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D72" w:rsidRDefault="003D4FDC">
      <w:pPr>
        <w:pStyle w:val="a3"/>
      </w:pPr>
      <w:r>
        <w:br/>
      </w:r>
    </w:p>
    <w:p w:rsidR="00E42D72" w:rsidRDefault="003D4FDC">
      <w:pPr>
        <w:pStyle w:val="a3"/>
      </w:pPr>
      <w:r>
        <w:rPr>
          <w:b/>
          <w:bCs/>
        </w:rPr>
        <w:t>Шарль де Бурбон, граф Суассонский</w:t>
      </w:r>
      <w:r>
        <w:t xml:space="preserve"> (фр. </w:t>
      </w:r>
      <w:r>
        <w:rPr>
          <w:i/>
          <w:iCs/>
        </w:rPr>
        <w:t>Charles de Bourbon-Soissons</w:t>
      </w:r>
      <w:r>
        <w:t>; 3 ноября 1566(15661103) — 1 ноября 1612) — французский принц крови, младший сын 1-го принца Конде, видный полководец последних Религиозных войн. В разные годы наместничал в Бретани (1589), Дофине (1602) и Нормандии (1610), а также в Новой Франции. После прихода к власти Бурбонов носил титул «месье граф» (</w:t>
      </w:r>
      <w:r>
        <w:rPr>
          <w:i/>
          <w:iCs/>
        </w:rPr>
        <w:t>Monsieur le comte</w:t>
      </w:r>
      <w:r>
        <w:t>).</w:t>
      </w:r>
    </w:p>
    <w:p w:rsidR="00E42D72" w:rsidRDefault="003D4FDC">
      <w:pPr>
        <w:pStyle w:val="a3"/>
      </w:pPr>
      <w:r>
        <w:t>Титулом графа Суассонского Бурбоны были обязаны наследству, которое принесла в их род Мария Люксембургская, внучка печально известного коннетабля Сен-Поля. Принц Конде погиб, когда Шарль был ещё младенцем. При разделе отцовских владений Шарль получил, помимо Суассона, графства Клермон и Дрё, сеньорию Конде и город Нуайе.</w:t>
      </w:r>
    </w:p>
    <w:p w:rsidR="00E42D72" w:rsidRDefault="003D4FDC">
      <w:pPr>
        <w:pStyle w:val="a3"/>
      </w:pPr>
      <w:r>
        <w:t>Мать, Элеонора Орлеанская из рода Лонгвилей, воспитала младшего сына в католическом исповедании (хотя его старший брат возглавлял французских гугенотов). Из династических соображений его женили на Анне де Монтафье, дочери принца Кариньянского и Жанны (будущей супруги другого брата месье графа — Франсуа де Конти).</w:t>
      </w:r>
    </w:p>
    <w:p w:rsidR="00E42D72" w:rsidRDefault="003D4FDC">
      <w:pPr>
        <w:pStyle w:val="a3"/>
      </w:pPr>
      <w:r>
        <w:t>В своих взглядах на текущие события граф Суассонский часто следовал за дядюшкой, кардиналом де Бурбоном. В молодости примыкал к Католической лиге, но, скоро разойдясь с Гизами, примкнул к стану своего кузена Генриха IV. Сражался при Кутра и Иври, командовал кавалерией при осаде Парижа в 1590, осаждал Шартр (1591) и Руан (1592). В 1600 году руководил боевыми действиями против Савойи. От короля Генриха получил титул главного распорядителя королевского двора (</w:t>
      </w:r>
      <w:r>
        <w:rPr>
          <w:i/>
          <w:iCs/>
        </w:rPr>
        <w:t>grand maître de France</w:t>
      </w:r>
      <w:r>
        <w:t>).</w:t>
      </w:r>
    </w:p>
    <w:p w:rsidR="00E42D72" w:rsidRDefault="003D4FDC">
      <w:pPr>
        <w:pStyle w:val="a3"/>
      </w:pPr>
      <w:r>
        <w:t>Столичной резиденцией месье графа служил обширный дворец Екатерины Медичи, от которого до наших дней сохранилась только колонна Медичи. Скончался в замке Бланди, погребён в семейной усыпальнице — картузианской обители при дворце-замке в Гайоне, Нормандия. У него были сын Людовик де Бурбон-Суассон (не оставивший законного потомства) и две дочери, одна за Генрихом II де Лонгвилем, другая — за принцем Кариньянским. От последней происходит Суассонский дом.</w:t>
      </w:r>
    </w:p>
    <w:p w:rsidR="00E42D72" w:rsidRDefault="003D4FD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Резиденции месье графа</w:t>
      </w:r>
    </w:p>
    <w:p w:rsidR="00E42D72" w:rsidRDefault="003D4FDC">
      <w:pPr>
        <w:pStyle w:val="a3"/>
        <w:numPr>
          <w:ilvl w:val="0"/>
          <w:numId w:val="1"/>
        </w:numPr>
        <w:tabs>
          <w:tab w:val="left" w:pos="707"/>
        </w:tabs>
      </w:pPr>
      <w:r>
        <w:t>Замок в Ножане, где родился граф</w:t>
      </w:r>
    </w:p>
    <w:p w:rsidR="00E42D72" w:rsidRDefault="003D4FDC">
      <w:pPr>
        <w:pStyle w:val="a3"/>
        <w:numPr>
          <w:ilvl w:val="0"/>
          <w:numId w:val="1"/>
        </w:numPr>
        <w:tabs>
          <w:tab w:val="left" w:pos="707"/>
        </w:tabs>
      </w:pPr>
      <w:r>
        <w:t>Суассонский дворец в Париже</w:t>
      </w:r>
    </w:p>
    <w:p w:rsidR="00E42D72" w:rsidRDefault="003D4FDC">
      <w:pPr>
        <w:pStyle w:val="a3"/>
        <w:numPr>
          <w:ilvl w:val="0"/>
          <w:numId w:val="1"/>
        </w:numPr>
        <w:tabs>
          <w:tab w:val="left" w:pos="707"/>
        </w:tabs>
      </w:pPr>
      <w:r>
        <w:t>Замок Бланди-ле-Тур, где граф умер</w:t>
      </w:r>
    </w:p>
    <w:p w:rsidR="00E42D72" w:rsidRDefault="003D4FDC">
      <w:pPr>
        <w:pStyle w:val="a3"/>
        <w:numPr>
          <w:ilvl w:val="0"/>
          <w:numId w:val="1"/>
        </w:numPr>
        <w:tabs>
          <w:tab w:val="left" w:pos="707"/>
        </w:tabs>
      </w:pPr>
      <w:r>
        <w:t>Гайонский замок, где похоронен граф</w:t>
      </w:r>
    </w:p>
    <w:p w:rsidR="00E42D72" w:rsidRDefault="003D4FDC">
      <w:pPr>
        <w:pStyle w:val="a3"/>
      </w:pPr>
      <w:r>
        <w:t>Источник: http://ru.wikipedia.org/wiki/Суассон,_Карл_де_Бурбон</w:t>
      </w:r>
      <w:bookmarkStart w:id="0" w:name="_GoBack"/>
      <w:bookmarkEnd w:id="0"/>
    </w:p>
    <w:sectPr w:rsidR="00E42D7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FDC"/>
    <w:rsid w:val="003D4FDC"/>
    <w:rsid w:val="00D579D3"/>
    <w:rsid w:val="00E4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5B930-A4C7-4E3A-91D7-4CBAD77C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2014-04-11T15:21:00Z</dcterms:created>
  <dcterms:modified xsi:type="dcterms:W3CDTF">2014-04-11T15:21:00Z</dcterms:modified>
</cp:coreProperties>
</file>