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6A" w:rsidRDefault="00AA646A" w:rsidP="006150DE">
      <w:pPr>
        <w:jc w:val="center"/>
        <w:rPr>
          <w:b/>
          <w:sz w:val="28"/>
          <w:szCs w:val="28"/>
          <w:lang w:val="ru-RU"/>
        </w:rPr>
      </w:pPr>
    </w:p>
    <w:p w:rsidR="006150DE" w:rsidRPr="00E26C21" w:rsidRDefault="006150DE" w:rsidP="006150DE">
      <w:pPr>
        <w:jc w:val="center"/>
        <w:rPr>
          <w:b/>
          <w:sz w:val="28"/>
          <w:szCs w:val="28"/>
          <w:lang w:val="ru-RU"/>
        </w:rPr>
      </w:pPr>
      <w:r w:rsidRPr="00E26C21">
        <w:rPr>
          <w:b/>
          <w:sz w:val="28"/>
          <w:szCs w:val="28"/>
          <w:lang w:val="ru-RU"/>
        </w:rPr>
        <w:t>Государственное образовательное учреждение</w:t>
      </w:r>
    </w:p>
    <w:p w:rsidR="006150DE" w:rsidRPr="00E26C21" w:rsidRDefault="006150DE" w:rsidP="006150DE">
      <w:pPr>
        <w:jc w:val="center"/>
        <w:rPr>
          <w:b/>
          <w:sz w:val="28"/>
          <w:szCs w:val="28"/>
          <w:lang w:val="ru-RU"/>
        </w:rPr>
      </w:pPr>
      <w:r w:rsidRPr="00E26C21">
        <w:rPr>
          <w:b/>
          <w:sz w:val="28"/>
          <w:szCs w:val="28"/>
          <w:lang w:val="ru-RU"/>
        </w:rPr>
        <w:t>высшего профессионального образования</w:t>
      </w:r>
    </w:p>
    <w:p w:rsidR="006150DE" w:rsidRPr="00E26C21" w:rsidRDefault="006150DE" w:rsidP="006150DE">
      <w:pPr>
        <w:jc w:val="center"/>
        <w:rPr>
          <w:b/>
          <w:sz w:val="28"/>
          <w:szCs w:val="28"/>
          <w:lang w:val="ru-RU"/>
        </w:rPr>
      </w:pPr>
      <w:r w:rsidRPr="00E26C21">
        <w:rPr>
          <w:b/>
          <w:sz w:val="28"/>
          <w:szCs w:val="28"/>
          <w:lang w:val="ru-RU"/>
        </w:rPr>
        <w:t>«Российская таможенная академия»</w:t>
      </w:r>
    </w:p>
    <w:p w:rsidR="006150DE" w:rsidRPr="00E26C21" w:rsidRDefault="006150DE" w:rsidP="006150DE">
      <w:pPr>
        <w:jc w:val="center"/>
        <w:rPr>
          <w:sz w:val="28"/>
          <w:szCs w:val="28"/>
          <w:lang w:val="ru-RU"/>
        </w:rPr>
      </w:pPr>
      <w:r w:rsidRPr="00E26C21">
        <w:rPr>
          <w:sz w:val="28"/>
          <w:szCs w:val="28"/>
          <w:lang w:val="ru-RU"/>
        </w:rPr>
        <w:t>Санкт-Петербургский им. В.Б.Бобкова филиал</w:t>
      </w:r>
    </w:p>
    <w:p w:rsidR="006150DE" w:rsidRPr="00E26C21" w:rsidRDefault="006150DE" w:rsidP="006150DE">
      <w:pPr>
        <w:spacing w:line="480" w:lineRule="auto"/>
        <w:jc w:val="center"/>
        <w:rPr>
          <w:sz w:val="28"/>
          <w:szCs w:val="28"/>
          <w:lang w:val="ru-RU"/>
        </w:rPr>
      </w:pPr>
      <w:r w:rsidRPr="00E26C21">
        <w:rPr>
          <w:sz w:val="28"/>
          <w:szCs w:val="28"/>
          <w:lang w:val="ru-RU"/>
        </w:rPr>
        <w:t>Российской таможенной академии</w:t>
      </w:r>
    </w:p>
    <w:p w:rsidR="006150DE" w:rsidRPr="00E26C21" w:rsidRDefault="006150DE" w:rsidP="006150DE">
      <w:pPr>
        <w:spacing w:line="360" w:lineRule="auto"/>
        <w:jc w:val="center"/>
        <w:rPr>
          <w:b/>
          <w:sz w:val="28"/>
          <w:szCs w:val="28"/>
          <w:lang w:val="ru-RU"/>
        </w:rPr>
      </w:pPr>
      <w:r w:rsidRPr="00E26C21">
        <w:rPr>
          <w:b/>
          <w:sz w:val="28"/>
          <w:szCs w:val="28"/>
          <w:lang w:val="ru-RU"/>
        </w:rPr>
        <w:t>Кафедра теории и истории государства и права</w:t>
      </w:r>
    </w:p>
    <w:p w:rsidR="006150DE" w:rsidRPr="00E26C21" w:rsidRDefault="006150DE" w:rsidP="006150DE">
      <w:pPr>
        <w:spacing w:line="360" w:lineRule="auto"/>
        <w:jc w:val="center"/>
        <w:rPr>
          <w:sz w:val="32"/>
          <w:szCs w:val="32"/>
          <w:lang w:val="ru-RU"/>
        </w:rPr>
      </w:pPr>
    </w:p>
    <w:p w:rsidR="006150DE" w:rsidRPr="00E26C21" w:rsidRDefault="006150DE" w:rsidP="006150DE">
      <w:pPr>
        <w:spacing w:line="360" w:lineRule="auto"/>
        <w:rPr>
          <w:sz w:val="32"/>
          <w:szCs w:val="32"/>
          <w:lang w:val="ru-RU"/>
        </w:rPr>
      </w:pPr>
    </w:p>
    <w:p w:rsidR="006150DE" w:rsidRPr="00E26C21" w:rsidRDefault="006150DE" w:rsidP="006150DE">
      <w:pPr>
        <w:spacing w:line="360" w:lineRule="auto"/>
        <w:jc w:val="center"/>
        <w:rPr>
          <w:b/>
          <w:sz w:val="36"/>
          <w:szCs w:val="36"/>
          <w:lang w:val="ru-RU"/>
        </w:rPr>
      </w:pPr>
      <w:r w:rsidRPr="00E26C21">
        <w:rPr>
          <w:b/>
          <w:sz w:val="36"/>
          <w:szCs w:val="36"/>
          <w:lang w:val="ru-RU"/>
        </w:rPr>
        <w:t>РЕФЕРАТ</w:t>
      </w:r>
    </w:p>
    <w:p w:rsidR="006150DE" w:rsidRPr="00E26C21" w:rsidRDefault="006150DE" w:rsidP="006150DE">
      <w:pPr>
        <w:spacing w:line="360" w:lineRule="auto"/>
        <w:jc w:val="center"/>
        <w:rPr>
          <w:sz w:val="32"/>
          <w:szCs w:val="32"/>
          <w:lang w:val="ru-RU"/>
        </w:rPr>
      </w:pPr>
      <w:r w:rsidRPr="00E26C21">
        <w:rPr>
          <w:sz w:val="32"/>
          <w:szCs w:val="32"/>
          <w:lang w:val="ru-RU"/>
        </w:rPr>
        <w:t>по дисциплине «</w:t>
      </w:r>
      <w:r>
        <w:rPr>
          <w:sz w:val="32"/>
          <w:szCs w:val="32"/>
          <w:lang w:val="ru-RU"/>
        </w:rPr>
        <w:t>Международное частное право</w:t>
      </w:r>
      <w:r w:rsidRPr="00E26C21">
        <w:rPr>
          <w:sz w:val="32"/>
          <w:szCs w:val="32"/>
          <w:lang w:val="ru-RU"/>
        </w:rPr>
        <w:t>»</w:t>
      </w:r>
    </w:p>
    <w:p w:rsidR="006150DE" w:rsidRPr="00E26C21" w:rsidRDefault="006150DE" w:rsidP="006150DE">
      <w:pPr>
        <w:spacing w:line="360" w:lineRule="auto"/>
        <w:jc w:val="center"/>
        <w:rPr>
          <w:b/>
          <w:sz w:val="32"/>
          <w:szCs w:val="32"/>
          <w:lang w:val="ru-RU"/>
        </w:rPr>
      </w:pPr>
      <w:r w:rsidRPr="00E26C21">
        <w:rPr>
          <w:b/>
          <w:sz w:val="32"/>
          <w:szCs w:val="32"/>
          <w:lang w:val="ru-RU"/>
        </w:rPr>
        <w:t>на тему: «</w:t>
      </w:r>
      <w:r>
        <w:rPr>
          <w:b/>
          <w:sz w:val="32"/>
          <w:szCs w:val="32"/>
          <w:lang w:val="ru-RU"/>
        </w:rPr>
        <w:t>Субъекты международного частного права.   Правовое положение юридических лиц</w:t>
      </w:r>
      <w:r w:rsidRPr="00E26C21">
        <w:rPr>
          <w:b/>
          <w:sz w:val="32"/>
          <w:szCs w:val="32"/>
          <w:lang w:val="ru-RU"/>
        </w:rPr>
        <w:t>»</w:t>
      </w:r>
    </w:p>
    <w:p w:rsidR="006150DE" w:rsidRPr="00E26C21" w:rsidRDefault="006150DE" w:rsidP="006150DE">
      <w:pPr>
        <w:spacing w:line="360" w:lineRule="auto"/>
        <w:jc w:val="center"/>
        <w:rPr>
          <w:sz w:val="28"/>
          <w:szCs w:val="28"/>
          <w:lang w:val="ru-RU"/>
        </w:rPr>
      </w:pPr>
    </w:p>
    <w:p w:rsidR="006150DE" w:rsidRPr="00E26C21" w:rsidRDefault="006150DE" w:rsidP="006150DE">
      <w:pPr>
        <w:spacing w:line="360" w:lineRule="auto"/>
        <w:rPr>
          <w:sz w:val="28"/>
          <w:szCs w:val="28"/>
          <w:lang w:val="ru-RU"/>
        </w:rPr>
      </w:pPr>
    </w:p>
    <w:p w:rsidR="006150DE" w:rsidRDefault="006150DE" w:rsidP="006150DE">
      <w:pPr>
        <w:spacing w:line="360" w:lineRule="auto"/>
        <w:rPr>
          <w:sz w:val="28"/>
          <w:szCs w:val="28"/>
          <w:lang w:val="ru-RU"/>
        </w:rPr>
      </w:pPr>
    </w:p>
    <w:p w:rsidR="00B4393D" w:rsidRDefault="00B4393D" w:rsidP="006150DE">
      <w:pPr>
        <w:spacing w:line="360" w:lineRule="auto"/>
        <w:rPr>
          <w:sz w:val="28"/>
          <w:szCs w:val="28"/>
          <w:lang w:val="ru-RU"/>
        </w:rPr>
      </w:pPr>
    </w:p>
    <w:p w:rsidR="00B4393D" w:rsidRPr="00E26C21" w:rsidRDefault="00B4393D" w:rsidP="006150DE">
      <w:pPr>
        <w:spacing w:line="360" w:lineRule="auto"/>
        <w:rPr>
          <w:sz w:val="28"/>
          <w:szCs w:val="28"/>
          <w:lang w:val="ru-RU"/>
        </w:rPr>
      </w:pPr>
    </w:p>
    <w:p w:rsidR="006150DE" w:rsidRPr="00E26C21" w:rsidRDefault="006150DE" w:rsidP="006150DE">
      <w:pPr>
        <w:spacing w:line="360" w:lineRule="auto"/>
        <w:rPr>
          <w:sz w:val="28"/>
          <w:szCs w:val="28"/>
          <w:lang w:val="ru-RU"/>
        </w:rPr>
      </w:pPr>
    </w:p>
    <w:p w:rsidR="006150DE" w:rsidRPr="00E26C21" w:rsidRDefault="006150DE" w:rsidP="006150DE">
      <w:pPr>
        <w:spacing w:line="360" w:lineRule="auto"/>
        <w:ind w:left="5580"/>
        <w:rPr>
          <w:sz w:val="28"/>
          <w:szCs w:val="28"/>
          <w:lang w:val="ru-RU"/>
        </w:rPr>
      </w:pPr>
    </w:p>
    <w:p w:rsidR="006150DE" w:rsidRPr="00E26C21" w:rsidRDefault="006150DE" w:rsidP="006150DE">
      <w:pPr>
        <w:spacing w:line="360" w:lineRule="auto"/>
        <w:ind w:left="5580"/>
        <w:rPr>
          <w:sz w:val="28"/>
          <w:szCs w:val="28"/>
          <w:lang w:val="ru-RU"/>
        </w:rPr>
      </w:pPr>
      <w:r w:rsidRPr="00E26C21">
        <w:rPr>
          <w:sz w:val="28"/>
          <w:szCs w:val="28"/>
          <w:lang w:val="ru-RU"/>
        </w:rPr>
        <w:t>Выполнил: студент 522 группы очного отделения юридического факультета Кириллова Т.В.</w:t>
      </w:r>
    </w:p>
    <w:p w:rsidR="006150DE" w:rsidRPr="00E26C21" w:rsidRDefault="006150DE" w:rsidP="006150DE">
      <w:pPr>
        <w:spacing w:line="360" w:lineRule="auto"/>
        <w:ind w:left="5580"/>
        <w:rPr>
          <w:sz w:val="28"/>
          <w:szCs w:val="28"/>
          <w:lang w:val="ru-RU"/>
        </w:rPr>
      </w:pPr>
      <w:r w:rsidRPr="00E26C21">
        <w:rPr>
          <w:sz w:val="28"/>
          <w:szCs w:val="28"/>
          <w:lang w:val="ru-RU"/>
        </w:rPr>
        <w:t xml:space="preserve">Проверил: </w:t>
      </w:r>
      <w:r>
        <w:rPr>
          <w:sz w:val="28"/>
          <w:szCs w:val="28"/>
          <w:lang w:val="ru-RU"/>
        </w:rPr>
        <w:t>Молчанова Е.Р</w:t>
      </w:r>
      <w:r w:rsidRPr="00E26C21">
        <w:rPr>
          <w:sz w:val="28"/>
          <w:szCs w:val="28"/>
          <w:lang w:val="ru-RU"/>
        </w:rPr>
        <w:t>.</w:t>
      </w:r>
    </w:p>
    <w:p w:rsidR="006150DE" w:rsidRPr="00E26C21" w:rsidRDefault="006150DE" w:rsidP="006150DE">
      <w:pPr>
        <w:spacing w:line="360" w:lineRule="auto"/>
        <w:rPr>
          <w:sz w:val="28"/>
          <w:szCs w:val="28"/>
          <w:lang w:val="ru-RU"/>
        </w:rPr>
      </w:pPr>
    </w:p>
    <w:p w:rsidR="006150DE" w:rsidRPr="00E26C21" w:rsidRDefault="006150DE" w:rsidP="006150DE">
      <w:pPr>
        <w:jc w:val="center"/>
        <w:rPr>
          <w:sz w:val="28"/>
          <w:szCs w:val="28"/>
          <w:lang w:val="ru-RU"/>
        </w:rPr>
      </w:pPr>
    </w:p>
    <w:p w:rsidR="006150DE" w:rsidRPr="00E26C21" w:rsidRDefault="006150DE" w:rsidP="006150DE">
      <w:pPr>
        <w:jc w:val="center"/>
        <w:rPr>
          <w:sz w:val="28"/>
          <w:szCs w:val="28"/>
          <w:lang w:val="ru-RU"/>
        </w:rPr>
      </w:pPr>
    </w:p>
    <w:p w:rsidR="006150DE" w:rsidRDefault="006150DE" w:rsidP="006150DE">
      <w:pPr>
        <w:jc w:val="center"/>
        <w:rPr>
          <w:sz w:val="28"/>
          <w:szCs w:val="28"/>
          <w:lang w:val="ru-RU"/>
        </w:rPr>
      </w:pPr>
    </w:p>
    <w:p w:rsidR="006150DE" w:rsidRPr="00E26C21" w:rsidRDefault="006150DE" w:rsidP="006150DE">
      <w:pPr>
        <w:jc w:val="center"/>
        <w:rPr>
          <w:sz w:val="28"/>
          <w:szCs w:val="28"/>
          <w:lang w:val="ru-RU"/>
        </w:rPr>
      </w:pPr>
    </w:p>
    <w:p w:rsidR="006150DE" w:rsidRPr="00E26C21" w:rsidRDefault="006150DE" w:rsidP="006150DE">
      <w:pPr>
        <w:jc w:val="center"/>
        <w:rPr>
          <w:sz w:val="28"/>
          <w:szCs w:val="28"/>
          <w:lang w:val="ru-RU"/>
        </w:rPr>
      </w:pPr>
    </w:p>
    <w:p w:rsidR="006150DE" w:rsidRPr="00560D47" w:rsidRDefault="006150DE" w:rsidP="006150DE">
      <w:pPr>
        <w:jc w:val="center"/>
        <w:rPr>
          <w:b/>
          <w:sz w:val="28"/>
          <w:szCs w:val="28"/>
          <w:lang w:val="ru-RU"/>
        </w:rPr>
      </w:pPr>
      <w:r w:rsidRPr="00560D47">
        <w:rPr>
          <w:b/>
          <w:sz w:val="28"/>
          <w:szCs w:val="28"/>
          <w:lang w:val="ru-RU"/>
        </w:rPr>
        <w:t>Санкт-Петербург</w:t>
      </w:r>
    </w:p>
    <w:p w:rsidR="006150DE" w:rsidRDefault="006150DE" w:rsidP="006150DE">
      <w:pPr>
        <w:jc w:val="center"/>
        <w:rPr>
          <w:b/>
          <w:sz w:val="28"/>
          <w:szCs w:val="28"/>
          <w:lang w:val="ru-RU"/>
        </w:rPr>
      </w:pPr>
      <w:r w:rsidRPr="00560D47">
        <w:rPr>
          <w:b/>
          <w:sz w:val="28"/>
          <w:szCs w:val="28"/>
          <w:lang w:val="ru-RU"/>
        </w:rPr>
        <w:t>2009</w:t>
      </w:r>
    </w:p>
    <w:p w:rsidR="006150DE" w:rsidRPr="005E3FFC" w:rsidRDefault="006150DE" w:rsidP="006150DE">
      <w:pPr>
        <w:spacing w:line="360" w:lineRule="auto"/>
        <w:jc w:val="center"/>
        <w:rPr>
          <w:b/>
          <w:sz w:val="28"/>
          <w:lang w:val="ru-RU"/>
        </w:rPr>
      </w:pPr>
      <w:r>
        <w:rPr>
          <w:b/>
          <w:sz w:val="28"/>
          <w:szCs w:val="28"/>
          <w:lang w:val="ru-RU"/>
        </w:rPr>
        <w:br w:type="page"/>
      </w:r>
      <w:r w:rsidRPr="005E3FFC">
        <w:rPr>
          <w:b/>
          <w:sz w:val="28"/>
          <w:lang w:val="ru-RU"/>
        </w:rPr>
        <w:t>ПЛАН</w:t>
      </w:r>
    </w:p>
    <w:p w:rsidR="00B4393D" w:rsidRDefault="00B4393D" w:rsidP="005E3FFC">
      <w:pPr>
        <w:pStyle w:val="10"/>
        <w:tabs>
          <w:tab w:val="right" w:leader="dot" w:pos="9345"/>
        </w:tabs>
        <w:spacing w:line="360" w:lineRule="auto"/>
        <w:rPr>
          <w:sz w:val="28"/>
          <w:szCs w:val="28"/>
          <w:lang w:val="ru-RU"/>
        </w:rPr>
      </w:pPr>
    </w:p>
    <w:p w:rsidR="005E3FFC" w:rsidRPr="005E3FFC" w:rsidRDefault="005E3FFC" w:rsidP="005E3FFC">
      <w:pPr>
        <w:pStyle w:val="10"/>
        <w:tabs>
          <w:tab w:val="right" w:leader="dot" w:pos="9345"/>
        </w:tabs>
        <w:spacing w:line="360" w:lineRule="auto"/>
        <w:rPr>
          <w:noProof/>
          <w:sz w:val="28"/>
        </w:rPr>
      </w:pPr>
      <w:r w:rsidRPr="005E3FFC">
        <w:rPr>
          <w:sz w:val="28"/>
          <w:szCs w:val="28"/>
          <w:lang w:val="ru-RU"/>
        </w:rPr>
        <w:fldChar w:fldCharType="begin"/>
      </w:r>
      <w:r w:rsidRPr="005E3FFC">
        <w:rPr>
          <w:sz w:val="28"/>
          <w:szCs w:val="28"/>
          <w:lang w:val="ru-RU"/>
        </w:rPr>
        <w:instrText xml:space="preserve"> TOC \o "1-3" \h \z \u </w:instrText>
      </w:r>
      <w:r w:rsidRPr="005E3FFC">
        <w:rPr>
          <w:sz w:val="28"/>
          <w:szCs w:val="28"/>
          <w:lang w:val="ru-RU"/>
        </w:rPr>
        <w:fldChar w:fldCharType="separate"/>
      </w:r>
      <w:hyperlink w:anchor="_Toc245495543" w:history="1">
        <w:r w:rsidRPr="005E3FFC">
          <w:rPr>
            <w:rStyle w:val="a8"/>
            <w:noProof/>
            <w:sz w:val="28"/>
          </w:rPr>
          <w:t>Введение</w:t>
        </w:r>
        <w:r w:rsidRPr="005E3FFC">
          <w:rPr>
            <w:noProof/>
            <w:webHidden/>
            <w:sz w:val="28"/>
          </w:rPr>
          <w:tab/>
        </w:r>
        <w:r w:rsidRPr="005E3FFC">
          <w:rPr>
            <w:noProof/>
            <w:webHidden/>
            <w:sz w:val="28"/>
          </w:rPr>
          <w:fldChar w:fldCharType="begin"/>
        </w:r>
        <w:r w:rsidRPr="005E3FFC">
          <w:rPr>
            <w:noProof/>
            <w:webHidden/>
            <w:sz w:val="28"/>
          </w:rPr>
          <w:instrText xml:space="preserve"> PAGEREF _Toc245495543 \h </w:instrText>
        </w:r>
        <w:r w:rsidRPr="005E3FFC">
          <w:rPr>
            <w:noProof/>
            <w:webHidden/>
            <w:sz w:val="28"/>
          </w:rPr>
        </w:r>
        <w:r w:rsidRPr="005E3FFC">
          <w:rPr>
            <w:noProof/>
            <w:webHidden/>
            <w:sz w:val="28"/>
          </w:rPr>
          <w:fldChar w:fldCharType="separate"/>
        </w:r>
        <w:r w:rsidR="003E37CE">
          <w:rPr>
            <w:noProof/>
            <w:webHidden/>
            <w:sz w:val="28"/>
          </w:rPr>
          <w:t>3</w:t>
        </w:r>
        <w:r w:rsidRPr="005E3FFC">
          <w:rPr>
            <w:noProof/>
            <w:webHidden/>
            <w:sz w:val="28"/>
          </w:rPr>
          <w:fldChar w:fldCharType="end"/>
        </w:r>
      </w:hyperlink>
    </w:p>
    <w:p w:rsidR="005E3FFC" w:rsidRPr="005E3FFC" w:rsidRDefault="00FC7173" w:rsidP="005E3FFC">
      <w:pPr>
        <w:pStyle w:val="10"/>
        <w:tabs>
          <w:tab w:val="right" w:leader="dot" w:pos="9345"/>
        </w:tabs>
        <w:spacing w:line="360" w:lineRule="auto"/>
        <w:rPr>
          <w:noProof/>
          <w:sz w:val="28"/>
        </w:rPr>
      </w:pPr>
      <w:hyperlink w:anchor="_Toc245495564" w:history="1">
        <w:r w:rsidR="005E3FFC" w:rsidRPr="005E3FFC">
          <w:rPr>
            <w:rStyle w:val="a8"/>
            <w:noProof/>
            <w:sz w:val="28"/>
            <w:lang w:val="ru-RU"/>
          </w:rPr>
          <w:t>Глава 1. Личный закон юридического лица</w:t>
        </w:r>
        <w:r w:rsidR="005E3FFC" w:rsidRPr="005E3FFC">
          <w:rPr>
            <w:noProof/>
            <w:webHidden/>
            <w:sz w:val="28"/>
          </w:rPr>
          <w:tab/>
        </w:r>
        <w:r w:rsidR="005E3FFC" w:rsidRPr="005E3FFC">
          <w:rPr>
            <w:noProof/>
            <w:webHidden/>
            <w:sz w:val="28"/>
          </w:rPr>
          <w:fldChar w:fldCharType="begin"/>
        </w:r>
        <w:r w:rsidR="005E3FFC" w:rsidRPr="005E3FFC">
          <w:rPr>
            <w:noProof/>
            <w:webHidden/>
            <w:sz w:val="28"/>
          </w:rPr>
          <w:instrText xml:space="preserve"> PAGEREF _Toc245495564 \h </w:instrText>
        </w:r>
        <w:r w:rsidR="005E3FFC" w:rsidRPr="005E3FFC">
          <w:rPr>
            <w:noProof/>
            <w:webHidden/>
            <w:sz w:val="28"/>
          </w:rPr>
        </w:r>
        <w:r w:rsidR="005E3FFC" w:rsidRPr="005E3FFC">
          <w:rPr>
            <w:noProof/>
            <w:webHidden/>
            <w:sz w:val="28"/>
          </w:rPr>
          <w:fldChar w:fldCharType="separate"/>
        </w:r>
        <w:r w:rsidR="003E37CE">
          <w:rPr>
            <w:noProof/>
            <w:webHidden/>
            <w:sz w:val="28"/>
          </w:rPr>
          <w:t>4</w:t>
        </w:r>
        <w:r w:rsidR="005E3FFC" w:rsidRPr="005E3FFC">
          <w:rPr>
            <w:noProof/>
            <w:webHidden/>
            <w:sz w:val="28"/>
          </w:rPr>
          <w:fldChar w:fldCharType="end"/>
        </w:r>
      </w:hyperlink>
    </w:p>
    <w:p w:rsidR="005E3FFC" w:rsidRPr="005E3FFC" w:rsidRDefault="00FC7173" w:rsidP="005E3FFC">
      <w:pPr>
        <w:pStyle w:val="10"/>
        <w:tabs>
          <w:tab w:val="right" w:leader="dot" w:pos="9345"/>
        </w:tabs>
        <w:spacing w:line="360" w:lineRule="auto"/>
        <w:rPr>
          <w:noProof/>
          <w:sz w:val="28"/>
        </w:rPr>
      </w:pPr>
      <w:hyperlink w:anchor="_Toc245495565" w:history="1">
        <w:r w:rsidR="005E3FFC" w:rsidRPr="005E3FFC">
          <w:rPr>
            <w:rStyle w:val="a8"/>
            <w:noProof/>
            <w:sz w:val="28"/>
          </w:rPr>
          <w:t>Глава 2. Иностранные юридические лица в Российской Федерации.</w:t>
        </w:r>
        <w:r w:rsidR="005E3FFC" w:rsidRPr="005E3FFC">
          <w:rPr>
            <w:noProof/>
            <w:webHidden/>
            <w:sz w:val="28"/>
          </w:rPr>
          <w:tab/>
        </w:r>
        <w:r w:rsidR="005E3FFC" w:rsidRPr="005E3FFC">
          <w:rPr>
            <w:noProof/>
            <w:webHidden/>
            <w:sz w:val="28"/>
          </w:rPr>
          <w:fldChar w:fldCharType="begin"/>
        </w:r>
        <w:r w:rsidR="005E3FFC" w:rsidRPr="005E3FFC">
          <w:rPr>
            <w:noProof/>
            <w:webHidden/>
            <w:sz w:val="28"/>
          </w:rPr>
          <w:instrText xml:space="preserve"> PAGEREF _Toc245495565 \h </w:instrText>
        </w:r>
        <w:r w:rsidR="005E3FFC" w:rsidRPr="005E3FFC">
          <w:rPr>
            <w:noProof/>
            <w:webHidden/>
            <w:sz w:val="28"/>
          </w:rPr>
        </w:r>
        <w:r w:rsidR="005E3FFC" w:rsidRPr="005E3FFC">
          <w:rPr>
            <w:noProof/>
            <w:webHidden/>
            <w:sz w:val="28"/>
          </w:rPr>
          <w:fldChar w:fldCharType="separate"/>
        </w:r>
        <w:r w:rsidR="003E37CE">
          <w:rPr>
            <w:noProof/>
            <w:webHidden/>
            <w:sz w:val="28"/>
          </w:rPr>
          <w:t>12</w:t>
        </w:r>
        <w:r w:rsidR="005E3FFC" w:rsidRPr="005E3FFC">
          <w:rPr>
            <w:noProof/>
            <w:webHidden/>
            <w:sz w:val="28"/>
          </w:rPr>
          <w:fldChar w:fldCharType="end"/>
        </w:r>
      </w:hyperlink>
    </w:p>
    <w:p w:rsidR="005E3FFC" w:rsidRPr="005E3FFC" w:rsidRDefault="00FC7173" w:rsidP="005E3FFC">
      <w:pPr>
        <w:pStyle w:val="10"/>
        <w:tabs>
          <w:tab w:val="right" w:leader="dot" w:pos="9345"/>
        </w:tabs>
        <w:spacing w:line="360" w:lineRule="auto"/>
        <w:rPr>
          <w:noProof/>
          <w:sz w:val="28"/>
        </w:rPr>
      </w:pPr>
      <w:hyperlink w:anchor="_Toc245495566" w:history="1">
        <w:r w:rsidR="005E3FFC" w:rsidRPr="005E3FFC">
          <w:rPr>
            <w:rStyle w:val="a8"/>
            <w:noProof/>
            <w:sz w:val="28"/>
          </w:rPr>
          <w:t>Глава 3. Российские юридические лица за рубежом.</w:t>
        </w:r>
        <w:r w:rsidR="005E3FFC" w:rsidRPr="005E3FFC">
          <w:rPr>
            <w:noProof/>
            <w:webHidden/>
            <w:sz w:val="28"/>
          </w:rPr>
          <w:tab/>
        </w:r>
        <w:r w:rsidR="005E3FFC" w:rsidRPr="005E3FFC">
          <w:rPr>
            <w:noProof/>
            <w:webHidden/>
            <w:sz w:val="28"/>
          </w:rPr>
          <w:fldChar w:fldCharType="begin"/>
        </w:r>
        <w:r w:rsidR="005E3FFC" w:rsidRPr="005E3FFC">
          <w:rPr>
            <w:noProof/>
            <w:webHidden/>
            <w:sz w:val="28"/>
          </w:rPr>
          <w:instrText xml:space="preserve"> PAGEREF _Toc245495566 \h </w:instrText>
        </w:r>
        <w:r w:rsidR="005E3FFC" w:rsidRPr="005E3FFC">
          <w:rPr>
            <w:noProof/>
            <w:webHidden/>
            <w:sz w:val="28"/>
          </w:rPr>
        </w:r>
        <w:r w:rsidR="005E3FFC" w:rsidRPr="005E3FFC">
          <w:rPr>
            <w:noProof/>
            <w:webHidden/>
            <w:sz w:val="28"/>
          </w:rPr>
          <w:fldChar w:fldCharType="separate"/>
        </w:r>
        <w:r w:rsidR="003E37CE">
          <w:rPr>
            <w:noProof/>
            <w:webHidden/>
            <w:sz w:val="28"/>
          </w:rPr>
          <w:t>17</w:t>
        </w:r>
        <w:r w:rsidR="005E3FFC" w:rsidRPr="005E3FFC">
          <w:rPr>
            <w:noProof/>
            <w:webHidden/>
            <w:sz w:val="28"/>
          </w:rPr>
          <w:fldChar w:fldCharType="end"/>
        </w:r>
      </w:hyperlink>
    </w:p>
    <w:p w:rsidR="005E3FFC" w:rsidRPr="005E3FFC" w:rsidRDefault="00FC7173" w:rsidP="005E3FFC">
      <w:pPr>
        <w:pStyle w:val="10"/>
        <w:tabs>
          <w:tab w:val="right" w:leader="dot" w:pos="9345"/>
        </w:tabs>
        <w:spacing w:line="360" w:lineRule="auto"/>
        <w:rPr>
          <w:noProof/>
          <w:sz w:val="28"/>
        </w:rPr>
      </w:pPr>
      <w:hyperlink w:anchor="_Toc245495567" w:history="1">
        <w:r w:rsidR="005E3FFC" w:rsidRPr="005E3FFC">
          <w:rPr>
            <w:rStyle w:val="a8"/>
            <w:noProof/>
            <w:sz w:val="28"/>
          </w:rPr>
          <w:t>Заключение</w:t>
        </w:r>
        <w:r w:rsidR="005E3FFC" w:rsidRPr="005E3FFC">
          <w:rPr>
            <w:noProof/>
            <w:webHidden/>
            <w:sz w:val="28"/>
          </w:rPr>
          <w:tab/>
        </w:r>
        <w:r w:rsidR="005E3FFC" w:rsidRPr="005E3FFC">
          <w:rPr>
            <w:noProof/>
            <w:webHidden/>
            <w:sz w:val="28"/>
          </w:rPr>
          <w:fldChar w:fldCharType="begin"/>
        </w:r>
        <w:r w:rsidR="005E3FFC" w:rsidRPr="005E3FFC">
          <w:rPr>
            <w:noProof/>
            <w:webHidden/>
            <w:sz w:val="28"/>
          </w:rPr>
          <w:instrText xml:space="preserve"> PAGEREF _Toc245495567 \h </w:instrText>
        </w:r>
        <w:r w:rsidR="005E3FFC" w:rsidRPr="005E3FFC">
          <w:rPr>
            <w:noProof/>
            <w:webHidden/>
            <w:sz w:val="28"/>
          </w:rPr>
        </w:r>
        <w:r w:rsidR="005E3FFC" w:rsidRPr="005E3FFC">
          <w:rPr>
            <w:noProof/>
            <w:webHidden/>
            <w:sz w:val="28"/>
          </w:rPr>
          <w:fldChar w:fldCharType="separate"/>
        </w:r>
        <w:r w:rsidR="003E37CE">
          <w:rPr>
            <w:noProof/>
            <w:webHidden/>
            <w:sz w:val="28"/>
          </w:rPr>
          <w:t>21</w:t>
        </w:r>
        <w:r w:rsidR="005E3FFC" w:rsidRPr="005E3FFC">
          <w:rPr>
            <w:noProof/>
            <w:webHidden/>
            <w:sz w:val="28"/>
          </w:rPr>
          <w:fldChar w:fldCharType="end"/>
        </w:r>
      </w:hyperlink>
    </w:p>
    <w:p w:rsidR="005E3FFC" w:rsidRPr="005E3FFC" w:rsidRDefault="00FC7173" w:rsidP="005E3FFC">
      <w:pPr>
        <w:pStyle w:val="10"/>
        <w:tabs>
          <w:tab w:val="right" w:leader="dot" w:pos="9345"/>
        </w:tabs>
        <w:spacing w:line="360" w:lineRule="auto"/>
        <w:rPr>
          <w:noProof/>
          <w:sz w:val="28"/>
        </w:rPr>
      </w:pPr>
      <w:hyperlink w:anchor="_Toc245495568" w:history="1">
        <w:r w:rsidR="005E3FFC" w:rsidRPr="005E3FFC">
          <w:rPr>
            <w:rStyle w:val="a8"/>
            <w:noProof/>
            <w:sz w:val="28"/>
          </w:rPr>
          <w:t>С</w:t>
        </w:r>
        <w:r w:rsidR="00B4393D">
          <w:rPr>
            <w:rStyle w:val="a8"/>
            <w:noProof/>
            <w:sz w:val="28"/>
          </w:rPr>
          <w:t>писок использованной литературы</w:t>
        </w:r>
        <w:r w:rsidR="005E3FFC" w:rsidRPr="005E3FFC">
          <w:rPr>
            <w:noProof/>
            <w:webHidden/>
            <w:sz w:val="28"/>
          </w:rPr>
          <w:tab/>
        </w:r>
        <w:r w:rsidR="005E3FFC" w:rsidRPr="005E3FFC">
          <w:rPr>
            <w:noProof/>
            <w:webHidden/>
            <w:sz w:val="28"/>
          </w:rPr>
          <w:fldChar w:fldCharType="begin"/>
        </w:r>
        <w:r w:rsidR="005E3FFC" w:rsidRPr="005E3FFC">
          <w:rPr>
            <w:noProof/>
            <w:webHidden/>
            <w:sz w:val="28"/>
          </w:rPr>
          <w:instrText xml:space="preserve"> PAGEREF _Toc245495568 \h </w:instrText>
        </w:r>
        <w:r w:rsidR="005E3FFC" w:rsidRPr="005E3FFC">
          <w:rPr>
            <w:noProof/>
            <w:webHidden/>
            <w:sz w:val="28"/>
          </w:rPr>
        </w:r>
        <w:r w:rsidR="005E3FFC" w:rsidRPr="005E3FFC">
          <w:rPr>
            <w:noProof/>
            <w:webHidden/>
            <w:sz w:val="28"/>
          </w:rPr>
          <w:fldChar w:fldCharType="separate"/>
        </w:r>
        <w:r w:rsidR="003E37CE">
          <w:rPr>
            <w:noProof/>
            <w:webHidden/>
            <w:sz w:val="28"/>
          </w:rPr>
          <w:t>22</w:t>
        </w:r>
        <w:r w:rsidR="005E3FFC" w:rsidRPr="005E3FFC">
          <w:rPr>
            <w:noProof/>
            <w:webHidden/>
            <w:sz w:val="28"/>
          </w:rPr>
          <w:fldChar w:fldCharType="end"/>
        </w:r>
      </w:hyperlink>
    </w:p>
    <w:p w:rsidR="006150DE" w:rsidRPr="005E3FFC" w:rsidRDefault="005E3FFC" w:rsidP="005E3FFC">
      <w:pPr>
        <w:pStyle w:val="1"/>
        <w:spacing w:before="0" w:after="0" w:line="360" w:lineRule="auto"/>
        <w:jc w:val="center"/>
        <w:rPr>
          <w:rFonts w:ascii="Times New Roman" w:hAnsi="Times New Roman" w:cs="Times New Roman"/>
          <w:sz w:val="28"/>
          <w:szCs w:val="28"/>
        </w:rPr>
      </w:pPr>
      <w:r w:rsidRPr="005E3FFC">
        <w:rPr>
          <w:rFonts w:ascii="Times New Roman" w:hAnsi="Times New Roman"/>
          <w:b w:val="0"/>
          <w:sz w:val="28"/>
          <w:szCs w:val="28"/>
          <w:lang w:val="ru-RU"/>
        </w:rPr>
        <w:fldChar w:fldCharType="end"/>
      </w:r>
      <w:r w:rsidR="006150DE">
        <w:rPr>
          <w:b w:val="0"/>
          <w:szCs w:val="28"/>
        </w:rPr>
        <w:br w:type="page"/>
      </w:r>
      <w:bookmarkStart w:id="0" w:name="_Toc245495543"/>
      <w:r w:rsidR="006150DE" w:rsidRPr="005E3FFC">
        <w:rPr>
          <w:rFonts w:ascii="Times New Roman" w:hAnsi="Times New Roman" w:cs="Times New Roman"/>
          <w:sz w:val="28"/>
          <w:szCs w:val="28"/>
        </w:rPr>
        <w:t>Введение</w:t>
      </w:r>
      <w:bookmarkEnd w:id="0"/>
    </w:p>
    <w:p w:rsidR="006150DE" w:rsidRDefault="006150DE" w:rsidP="006150DE">
      <w:pPr>
        <w:spacing w:line="360" w:lineRule="auto"/>
        <w:ind w:firstLine="709"/>
        <w:jc w:val="both"/>
        <w:rPr>
          <w:sz w:val="28"/>
          <w:lang w:val="ru-RU"/>
        </w:rPr>
      </w:pPr>
      <w:r>
        <w:rPr>
          <w:sz w:val="28"/>
          <w:lang w:val="ru-RU"/>
        </w:rPr>
        <w:t>Юридические лица, как в российском законодательстве, так и в законодательствах зарубежных стран – это, прежде всего различного рода предпринимательские объединения, играющие решающую роль в экономике любого развитого или развивающегося государства.</w:t>
      </w:r>
    </w:p>
    <w:p w:rsidR="006150DE" w:rsidRDefault="006150DE" w:rsidP="006150DE">
      <w:pPr>
        <w:spacing w:line="360" w:lineRule="auto"/>
        <w:ind w:firstLine="709"/>
        <w:jc w:val="both"/>
        <w:rPr>
          <w:sz w:val="28"/>
          <w:lang w:val="ru-RU"/>
        </w:rPr>
      </w:pPr>
      <w:r>
        <w:rPr>
          <w:sz w:val="28"/>
          <w:lang w:val="ru-RU"/>
        </w:rPr>
        <w:t xml:space="preserve">Юридические лица в своей деятельности не ограничиваются рамками одного государства, они вправе заключать договора и с иностранными партнерами, то есть осуществлять внешнеэкономическую деятельность. Поэтому важно определить национальность юридического лица, его личный закон, который устанавливает объем правоспособности юридического лица, порядок его создания и ликвидации; а также рассмотреть правовое положение юридических лиц в других станах. </w:t>
      </w:r>
    </w:p>
    <w:p w:rsidR="006150DE" w:rsidRDefault="006150DE" w:rsidP="006150DE">
      <w:pPr>
        <w:spacing w:line="360" w:lineRule="auto"/>
        <w:ind w:firstLine="709"/>
        <w:jc w:val="both"/>
        <w:rPr>
          <w:sz w:val="28"/>
          <w:lang w:val="ru-RU"/>
        </w:rPr>
      </w:pPr>
      <w:r>
        <w:rPr>
          <w:sz w:val="28"/>
          <w:lang w:val="ru-RU"/>
        </w:rPr>
        <w:t>Перечисленные выше вопросы и рассматриваются в основной части данной работы, причем в первую очередь целесообразно будет рассмотреть вопрос, касающийся национальности юридического лица, так как он является решающим для определения статута юридического лица.</w:t>
      </w:r>
    </w:p>
    <w:p w:rsidR="006150DE" w:rsidRDefault="006150DE" w:rsidP="006150DE">
      <w:pPr>
        <w:spacing w:line="360" w:lineRule="auto"/>
        <w:ind w:firstLine="709"/>
        <w:jc w:val="both"/>
        <w:rPr>
          <w:sz w:val="28"/>
          <w:lang w:val="ru-RU"/>
        </w:rPr>
      </w:pPr>
      <w:r>
        <w:rPr>
          <w:sz w:val="28"/>
          <w:lang w:val="ru-RU"/>
        </w:rPr>
        <w:t>Самым обширным явился вопрос правового положения иностранных юридических лиц за рубежом. Это объясняется тем, что России в настоящий момент необходимо привлечение иностранных инвестиций развитых зарубежных стран, которые способствуют привлечению не только капитала, но и новых технологий, способов производства, организации менеджмента и др.</w:t>
      </w:r>
    </w:p>
    <w:p w:rsidR="006150DE" w:rsidRDefault="006150DE" w:rsidP="006150DE">
      <w:pPr>
        <w:spacing w:line="360" w:lineRule="auto"/>
        <w:ind w:firstLine="709"/>
        <w:jc w:val="both"/>
        <w:rPr>
          <w:sz w:val="28"/>
          <w:lang w:val="ru-RU"/>
        </w:rPr>
      </w:pPr>
      <w:r>
        <w:rPr>
          <w:sz w:val="28"/>
          <w:lang w:val="ru-RU"/>
        </w:rPr>
        <w:t xml:space="preserve">Глава 3 посвящена правовому положению российских юридических лиц за рубежом. По сравнению с правовым положением иностранных юридических лиц в нашей стране, их правовое положение в значительно меньшей степени отражено в законодательстве РФ и регулируется, в основном подзаконными актами, двусторонними соглашениями между странами и внешнеэкономическими договорами (контрактами), которые заключаются самими участниками внешнеэкономической деятельности. </w:t>
      </w:r>
    </w:p>
    <w:p w:rsidR="006150DE" w:rsidRPr="00560D47" w:rsidRDefault="006150DE" w:rsidP="005E3FFC">
      <w:pPr>
        <w:spacing w:line="360" w:lineRule="auto"/>
        <w:jc w:val="center"/>
        <w:outlineLvl w:val="0"/>
        <w:rPr>
          <w:b/>
          <w:sz w:val="28"/>
          <w:lang w:val="ru-RU"/>
        </w:rPr>
      </w:pPr>
      <w:r>
        <w:rPr>
          <w:b/>
          <w:sz w:val="28"/>
          <w:szCs w:val="28"/>
          <w:lang w:val="ru-RU"/>
        </w:rPr>
        <w:br w:type="page"/>
      </w:r>
      <w:bookmarkStart w:id="1" w:name="_Toc245495564"/>
      <w:r w:rsidRPr="00560D47">
        <w:rPr>
          <w:b/>
          <w:sz w:val="28"/>
          <w:lang w:val="ru-RU"/>
        </w:rPr>
        <w:t>Глава 1. Личный закон юридического лица</w:t>
      </w:r>
      <w:bookmarkEnd w:id="1"/>
    </w:p>
    <w:p w:rsidR="00645213" w:rsidRPr="00645213" w:rsidRDefault="00645213" w:rsidP="005E3FFC">
      <w:pPr>
        <w:tabs>
          <w:tab w:val="left" w:pos="9639"/>
        </w:tabs>
        <w:spacing w:line="360" w:lineRule="auto"/>
        <w:ind w:firstLine="709"/>
        <w:jc w:val="both"/>
        <w:rPr>
          <w:sz w:val="28"/>
          <w:lang w:val="ru-RU"/>
        </w:rPr>
      </w:pPr>
      <w:r w:rsidRPr="00645213">
        <w:rPr>
          <w:sz w:val="28"/>
          <w:lang w:val="ru-RU"/>
        </w:rPr>
        <w:t>Государство определяет пределы и основные направления деятельности юридического лица как носителя прав и обязанностей, обладающего такой же юридической и экономической реальностью, какой обладают физические лица в качестве субъектов права. Поскольку юридическое лицо является производным явлением права (и в то же время его существенным э</w:t>
      </w:r>
      <w:r w:rsidR="00863952">
        <w:rPr>
          <w:sz w:val="28"/>
          <w:lang w:val="ru-RU"/>
        </w:rPr>
        <w:t>лементом), а право всегда связа</w:t>
      </w:r>
      <w:r w:rsidRPr="00645213">
        <w:rPr>
          <w:sz w:val="28"/>
          <w:lang w:val="ru-RU"/>
        </w:rPr>
        <w:t>но с государством, которое территориально всегда ограничено, то возникает</w:t>
      </w:r>
      <w:r w:rsidR="005E3FFC">
        <w:rPr>
          <w:sz w:val="28"/>
          <w:lang w:val="ru-RU"/>
        </w:rPr>
        <w:t xml:space="preserve"> необходимость в «прикреплении»</w:t>
      </w:r>
      <w:r w:rsidRPr="00645213">
        <w:rPr>
          <w:sz w:val="28"/>
          <w:lang w:val="ru-RU"/>
        </w:rPr>
        <w:t xml:space="preserve"> этого юридического лица к определенному государству. Независимо от понимания природы юридического лица, для целей гражданского оборота оно всегда обладает достаточной для признания в качестве субъекта права степенью самостоятельности и независимости.</w:t>
      </w:r>
    </w:p>
    <w:p w:rsidR="00645213" w:rsidRPr="00645213" w:rsidRDefault="00645213" w:rsidP="005E3FFC">
      <w:pPr>
        <w:tabs>
          <w:tab w:val="left" w:pos="9639"/>
        </w:tabs>
        <w:spacing w:line="360" w:lineRule="auto"/>
        <w:ind w:firstLine="709"/>
        <w:jc w:val="both"/>
        <w:rPr>
          <w:sz w:val="28"/>
          <w:lang w:val="ru-RU"/>
        </w:rPr>
      </w:pPr>
      <w:r w:rsidRPr="00645213">
        <w:rPr>
          <w:sz w:val="28"/>
          <w:lang w:val="ru-RU"/>
        </w:rPr>
        <w:t>Выяснение национальной принадлежности (личного закона юридического лица) требуется для определения:</w:t>
      </w:r>
    </w:p>
    <w:p w:rsidR="005E3FFC"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статуса организации в качестве юридического лица;</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орган</w:t>
      </w:r>
      <w:r w:rsidR="00863952">
        <w:rPr>
          <w:sz w:val="28"/>
          <w:lang w:val="ru-RU"/>
        </w:rPr>
        <w:t>изационно-право</w:t>
      </w:r>
      <w:r w:rsidR="00645213" w:rsidRPr="00645213">
        <w:rPr>
          <w:sz w:val="28"/>
          <w:lang w:val="ru-RU"/>
        </w:rPr>
        <w:t>вой формы юридического лица;</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требований к наименованию юридического лица;</w:t>
      </w:r>
    </w:p>
    <w:p w:rsidR="00645213" w:rsidRPr="00645213" w:rsidRDefault="005E3FFC" w:rsidP="00645213">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вопросов создания, реорганизации и ликвидации юридического лица,</w:t>
      </w:r>
    </w:p>
    <w:p w:rsidR="00645213" w:rsidRPr="00645213" w:rsidRDefault="00645213" w:rsidP="00863952">
      <w:pPr>
        <w:tabs>
          <w:tab w:val="left" w:pos="9639"/>
        </w:tabs>
        <w:spacing w:line="360" w:lineRule="auto"/>
        <w:jc w:val="both"/>
        <w:rPr>
          <w:sz w:val="28"/>
          <w:lang w:val="ru-RU"/>
        </w:rPr>
      </w:pPr>
      <w:r w:rsidRPr="00645213">
        <w:rPr>
          <w:sz w:val="28"/>
          <w:lang w:val="ru-RU"/>
        </w:rPr>
        <w:t>в том числе вопросов правопреемства;</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содержания правоспособности юридического лица;</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порядка приобретения юридическим лицом гражданских прав и принятия на себя гражданских обязанностей;</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внутренних отношений, в том числе отношения юридического лица</w:t>
      </w:r>
      <w:r>
        <w:rPr>
          <w:sz w:val="28"/>
          <w:lang w:val="ru-RU"/>
        </w:rPr>
        <w:t xml:space="preserve"> </w:t>
      </w:r>
      <w:r w:rsidR="00645213" w:rsidRPr="00645213">
        <w:rPr>
          <w:sz w:val="28"/>
          <w:lang w:val="ru-RU"/>
        </w:rPr>
        <w:t>с его участниками;</w:t>
      </w:r>
    </w:p>
    <w:p w:rsidR="00645213" w:rsidRPr="00645213"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способности юридического лица отв</w:t>
      </w:r>
      <w:r>
        <w:rPr>
          <w:sz w:val="28"/>
          <w:lang w:val="ru-RU"/>
        </w:rPr>
        <w:t>ечать по своим обязательствам (с</w:t>
      </w:r>
      <w:r w:rsidR="00645213" w:rsidRPr="00645213">
        <w:rPr>
          <w:sz w:val="28"/>
          <w:lang w:val="ru-RU"/>
        </w:rPr>
        <w:t>оответствующие положения содержатся в ч. 2 ст. 1202 ГК РФ</w:t>
      </w:r>
      <w:r>
        <w:rPr>
          <w:sz w:val="28"/>
          <w:lang w:val="ru-RU"/>
        </w:rPr>
        <w:t>);</w:t>
      </w:r>
    </w:p>
    <w:p w:rsidR="005E3FFC" w:rsidRDefault="005E3FFC" w:rsidP="005E3FFC">
      <w:pPr>
        <w:tabs>
          <w:tab w:val="left" w:pos="9639"/>
        </w:tabs>
        <w:spacing w:line="360" w:lineRule="auto"/>
        <w:ind w:firstLine="709"/>
        <w:jc w:val="both"/>
        <w:rPr>
          <w:sz w:val="28"/>
          <w:lang w:val="ru-RU"/>
        </w:rPr>
      </w:pPr>
      <w:r>
        <w:rPr>
          <w:sz w:val="28"/>
          <w:lang w:val="ru-RU"/>
        </w:rPr>
        <w:t xml:space="preserve">- </w:t>
      </w:r>
      <w:r w:rsidR="00645213" w:rsidRPr="00645213">
        <w:rPr>
          <w:sz w:val="28"/>
          <w:lang w:val="ru-RU"/>
        </w:rPr>
        <w:t>для определения режима деятельности иностранного юридического лица на территории РФ (таможенное и налог</w:t>
      </w:r>
      <w:r>
        <w:rPr>
          <w:sz w:val="28"/>
          <w:lang w:val="ru-RU"/>
        </w:rPr>
        <w:t>овое обложение, правовой режим).</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Существуют четыре основных критерия, при помощи которых определяется правосубъектность юридических лиц. Ни один из критериев не отвечает в полной мере двум требованиям, которые должны быть положены в основу формулирования привязки любой коллизионной нормы: четкости и реальности связи между отношением и государством, к праву которого отсылает коллизионная норма.</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Критерий инкорпорации (регистрации), закрепленный в российском законодательстве, ч. 1 ст. 1202 ГК РФ, а также в праве Великобритании и США, четок и легко установим. У юридического лица может быть только одно место регистрации. Логичен вывод: если государство позволяет образоваться юридическому лицу, его правовая система и регулирует правосубъектность юридического лица. Существенным недостатком данного критерия является возможность его использования с целью обхода закона и приобретения благоприятного режима деятельности. Правоспособность юридического лица, созданного российскими гражданами, действующего на территории РФ, но зарегистрированного на Кипре, будет регулироваться киприотскими законами, хотя реальная связь компании с этим государством отсутствует. При использовании данного критерия не допускается изменение национального закона юридического лица. Чтобы подчиниться праву другого государства, юридическое лицо должно быть ликвидировано в одном государстве и вновь зарегистрировано в другом.</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 xml:space="preserve">Недостаток критерия инкорпорации: место регистрации выбирается учредителями, чья правосубъектность отличается от правосубъектности юридического лица; поэтому государство регистрации может быть совершенно не связано с юридическим лицом. </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Критерий места нахождения административного органа (центра управления) или критерий оседлости, закрепленный в законодательстве Франции, Германии, Австрии, Швейцарии, отвечает требованию наличия реальной связи. За основу берется закрепленное в уставных документах место нахождения юридического лица. Если юридическое место нахождения не соответствует действительному месту нахождения, учитывается последнее. Критерий имеет определенные достоинства. Действительно, компания чаще всего относима к тому государству, из которого осуществляется управление. Там же, как правило, и осуществляется основная деятельность юридического лица. С государством, на территории которого осуществляются функции юридического лица, последнее связано в большей степени, чем с государством регистрации. С другой стороны, неудобство данного критерия проявляется в его непригодности для крупных юридических лиц с разветвленной системой управления. В самой Франции этот критерий используется с различными оговорками. Кроме того, может возникнуть противоречие между формой юридического лица, установленной законодательством регистрации, и нормами применимого права государства-места нахождения «управленческого центра».</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Отметим, что многие зарубежные авторы, даже те, которые работают в рамках англосаксонской традиции права, отдают предпочтение критерию места нахождения административного органа перед критерием инкорпорации.</w:t>
      </w:r>
    </w:p>
    <w:p w:rsidR="005E3FFC" w:rsidRPr="005E3FFC" w:rsidRDefault="005E3FFC" w:rsidP="005E3FFC">
      <w:pPr>
        <w:tabs>
          <w:tab w:val="left" w:pos="9639"/>
        </w:tabs>
        <w:spacing w:line="360" w:lineRule="auto"/>
        <w:ind w:firstLine="709"/>
        <w:jc w:val="both"/>
        <w:rPr>
          <w:sz w:val="28"/>
          <w:lang w:val="ru-RU"/>
        </w:rPr>
      </w:pPr>
      <w:r w:rsidRPr="005E3FFC">
        <w:rPr>
          <w:sz w:val="28"/>
          <w:lang w:val="ru-RU"/>
        </w:rPr>
        <w:t>Критерий места осуществления основной деятельности, так же как и предыдущий, отражает принцип реальной связи компании и государства. Однако он еще более неудобен для крупных компаний, чья деятельность осуществляется в нескольких государствах, чем предыдущий. Используется как дополнительный и в странах англосаксонской системы права, и в странах романо-германской системы (Франция).</w:t>
      </w:r>
    </w:p>
    <w:p w:rsidR="005E3FFC" w:rsidRDefault="005E3FFC" w:rsidP="005E3FFC">
      <w:pPr>
        <w:tabs>
          <w:tab w:val="left" w:pos="9639"/>
        </w:tabs>
        <w:spacing w:line="360" w:lineRule="auto"/>
        <w:ind w:firstLine="709"/>
        <w:jc w:val="both"/>
        <w:rPr>
          <w:sz w:val="28"/>
          <w:lang w:val="ru-RU"/>
        </w:rPr>
      </w:pPr>
      <w:r w:rsidRPr="005E3FFC">
        <w:rPr>
          <w:sz w:val="28"/>
          <w:lang w:val="ru-RU"/>
        </w:rPr>
        <w:t>Критерий контроля используется как дополнительный в тех случаях, когда юридическое лицо, созданное и действующее по национальным законам, контролируется иностранным капиталом. Использование этого критерия позволяет установить «действительную» относимость юридического лица. При его применении учитывается гражданство участников юридического лица. Недостатком является непригодность этого критерия для обществ со смешанным составом учредителей. Эффективность данного критерия при достижении публично-правовых целей не может, однако, оправдывать его несоответствия принципу р</w:t>
      </w:r>
      <w:r w:rsidR="00997E20">
        <w:rPr>
          <w:sz w:val="28"/>
          <w:lang w:val="ru-RU"/>
        </w:rPr>
        <w:t>азграничения правосубъектности ю</w:t>
      </w:r>
      <w:r w:rsidRPr="005E3FFC">
        <w:rPr>
          <w:sz w:val="28"/>
          <w:lang w:val="ru-RU"/>
        </w:rPr>
        <w:t xml:space="preserve">ридического лица и его участников. В отечественной практике критерий контроля не используется. </w:t>
      </w:r>
    </w:p>
    <w:p w:rsidR="006150DE" w:rsidRDefault="006150DE" w:rsidP="005E3FFC">
      <w:pPr>
        <w:tabs>
          <w:tab w:val="left" w:pos="9639"/>
        </w:tabs>
        <w:spacing w:line="360" w:lineRule="auto"/>
        <w:ind w:firstLine="709"/>
        <w:jc w:val="both"/>
        <w:rPr>
          <w:i/>
          <w:sz w:val="28"/>
          <w:lang w:val="ru-RU"/>
        </w:rPr>
      </w:pPr>
      <w:r>
        <w:rPr>
          <w:sz w:val="28"/>
          <w:lang w:val="ru-RU"/>
        </w:rPr>
        <w:t>Личный закон юридического лица является одним из основных критерием при определении правового положения юридического лица, так как он определяет его государственную принадлежность, «национальность» и решает на этой основе вопросы его статута: является ли организация юридическим лицом, когда возникает и прекращается его правоспособность, как создается, реорганизуется и ликвидируется данное юридическое лицо. При этом нужно заметить, что термин «национальность» к юридическим лицам применяется условно, совсем в другом смысле, чем он применяется к гражданам.</w:t>
      </w:r>
      <w:r w:rsidR="005E3FFC">
        <w:rPr>
          <w:sz w:val="28"/>
          <w:lang w:val="ru-RU"/>
        </w:rPr>
        <w:t xml:space="preserve"> Существуют разные точки зрения по этому вопросу</w:t>
      </w:r>
      <w:r>
        <w:rPr>
          <w:i/>
          <w:sz w:val="28"/>
          <w:lang w:val="ru-RU"/>
        </w:rPr>
        <w:t xml:space="preserve">, </w:t>
      </w:r>
      <w:r w:rsidR="005E3FFC">
        <w:rPr>
          <w:sz w:val="28"/>
          <w:lang w:val="ru-RU"/>
        </w:rPr>
        <w:t xml:space="preserve">одну их которых, </w:t>
      </w:r>
      <w:r>
        <w:rPr>
          <w:sz w:val="28"/>
          <w:lang w:val="ru-RU"/>
        </w:rPr>
        <w:t>в частности</w:t>
      </w:r>
      <w:r w:rsidR="005E3FFC">
        <w:rPr>
          <w:sz w:val="28"/>
          <w:lang w:val="ru-RU"/>
        </w:rPr>
        <w:t>,</w:t>
      </w:r>
      <w:r>
        <w:rPr>
          <w:sz w:val="28"/>
          <w:lang w:val="ru-RU"/>
        </w:rPr>
        <w:t xml:space="preserve"> приводит В. П. Звеков</w:t>
      </w:r>
      <w:r w:rsidRPr="007210A7">
        <w:rPr>
          <w:rStyle w:val="a4"/>
          <w:sz w:val="28"/>
          <w:lang w:val="ru-RU"/>
        </w:rPr>
        <w:footnoteReference w:id="1"/>
      </w:r>
      <w:r>
        <w:rPr>
          <w:sz w:val="28"/>
          <w:lang w:val="ru-RU"/>
        </w:rPr>
        <w:t>:</w:t>
      </w:r>
    </w:p>
    <w:p w:rsidR="006150DE" w:rsidRDefault="006150DE" w:rsidP="006150DE">
      <w:pPr>
        <w:spacing w:line="360" w:lineRule="auto"/>
        <w:ind w:firstLine="709"/>
        <w:jc w:val="both"/>
        <w:rPr>
          <w:sz w:val="28"/>
          <w:lang w:val="ru-RU"/>
        </w:rPr>
      </w:pPr>
      <w:r>
        <w:rPr>
          <w:i/>
          <w:sz w:val="28"/>
          <w:lang w:val="ru-RU"/>
        </w:rPr>
        <w:t>-</w:t>
      </w:r>
      <w:r w:rsidRPr="00B4393D">
        <w:rPr>
          <w:sz w:val="28"/>
          <w:lang w:val="ru-RU"/>
        </w:rPr>
        <w:t>места учреждения</w:t>
      </w:r>
      <w:r>
        <w:rPr>
          <w:sz w:val="28"/>
          <w:lang w:val="ru-RU"/>
        </w:rPr>
        <w:t>; данный критерий характерен для стран англо- американской системы права;</w:t>
      </w:r>
    </w:p>
    <w:p w:rsidR="006150DE" w:rsidRDefault="006150DE" w:rsidP="006150DE">
      <w:pPr>
        <w:tabs>
          <w:tab w:val="left" w:pos="1080"/>
        </w:tabs>
        <w:spacing w:line="360" w:lineRule="auto"/>
        <w:ind w:firstLine="709"/>
        <w:jc w:val="both"/>
        <w:rPr>
          <w:sz w:val="28"/>
          <w:lang w:val="ru-RU"/>
        </w:rPr>
      </w:pPr>
      <w:r>
        <w:rPr>
          <w:sz w:val="28"/>
          <w:lang w:val="ru-RU"/>
        </w:rPr>
        <w:t>-</w:t>
      </w:r>
      <w:r w:rsidRPr="00B4393D">
        <w:rPr>
          <w:sz w:val="28"/>
          <w:lang w:val="ru-RU"/>
        </w:rPr>
        <w:t>места</w:t>
      </w:r>
      <w:r>
        <w:rPr>
          <w:i/>
          <w:sz w:val="28"/>
          <w:lang w:val="ru-RU"/>
        </w:rPr>
        <w:t xml:space="preserve"> </w:t>
      </w:r>
      <w:r w:rsidRPr="00B4393D">
        <w:rPr>
          <w:sz w:val="28"/>
          <w:lang w:val="ru-RU"/>
        </w:rPr>
        <w:t>нахождения его административного (управляющего) центра</w:t>
      </w:r>
      <w:r>
        <w:rPr>
          <w:sz w:val="28"/>
          <w:lang w:val="ru-RU"/>
        </w:rPr>
        <w:t>, который характерен для стран континентальной Европы;</w:t>
      </w:r>
    </w:p>
    <w:p w:rsidR="006150DE" w:rsidRDefault="006150DE" w:rsidP="006150DE">
      <w:pPr>
        <w:tabs>
          <w:tab w:val="left" w:pos="1080"/>
        </w:tabs>
        <w:spacing w:line="360" w:lineRule="auto"/>
        <w:ind w:firstLine="709"/>
        <w:jc w:val="both"/>
        <w:rPr>
          <w:sz w:val="28"/>
          <w:lang w:val="ru-RU"/>
        </w:rPr>
      </w:pPr>
      <w:r>
        <w:rPr>
          <w:sz w:val="28"/>
          <w:lang w:val="ru-RU"/>
        </w:rPr>
        <w:t>-</w:t>
      </w:r>
      <w:r w:rsidRPr="00B4393D">
        <w:rPr>
          <w:sz w:val="28"/>
          <w:lang w:val="ru-RU"/>
        </w:rPr>
        <w:t>места осуществления его деятельности, «центр эксплуатации»,</w:t>
      </w:r>
      <w:r>
        <w:rPr>
          <w:i/>
          <w:sz w:val="28"/>
          <w:lang w:val="ru-RU"/>
        </w:rPr>
        <w:t xml:space="preserve"> </w:t>
      </w:r>
      <w:r>
        <w:rPr>
          <w:sz w:val="28"/>
          <w:lang w:val="ru-RU"/>
        </w:rPr>
        <w:t>который восприняло законодательство Италии. Данный критерий с ростом объема иностранных инвестиций приобретает все большее значение, т.к. он позволяет подчинить решение вопроса правового режима иностранного юридического лица местному законодательству.</w:t>
      </w:r>
    </w:p>
    <w:p w:rsidR="006150DE" w:rsidRDefault="006150DE" w:rsidP="007210A7">
      <w:pPr>
        <w:tabs>
          <w:tab w:val="left" w:pos="1080"/>
        </w:tabs>
        <w:spacing w:line="360" w:lineRule="auto"/>
        <w:ind w:firstLine="709"/>
        <w:jc w:val="both"/>
        <w:rPr>
          <w:sz w:val="28"/>
          <w:lang w:val="ru-RU"/>
        </w:rPr>
      </w:pPr>
      <w:r>
        <w:rPr>
          <w:sz w:val="28"/>
          <w:lang w:val="ru-RU"/>
        </w:rPr>
        <w:t>Но, если обратиться к законодательству РФ, то можно заметить тот факт, что оно не отличается единообразием в вопросе применения критериев определения «национальности» юридического лица. Так, Основы гражданского законодательства в ст. 161 определяли гражданскую правоспособность иностранных юридических лиц по критерию «инкорпорации», т.е. места учреждения данного юридического лица. Однако Закон «Об иностранных инвестициях в РСФСР» исходил из критерия места нахождения иностранного предприятия. В п. «е» ст.16 данного закона было сказано, что документом, подтверждающим статус иностранного юридического лица, является выписка из торгового реестра страны происхождения в соответствии с законодательством страны его местонахождения.</w:t>
      </w:r>
      <w:r>
        <w:rPr>
          <w:rStyle w:val="a4"/>
          <w:sz w:val="28"/>
        </w:rPr>
        <w:footnoteReference w:id="2"/>
      </w:r>
      <w:r>
        <w:rPr>
          <w:sz w:val="28"/>
          <w:lang w:val="ru-RU"/>
        </w:rPr>
        <w:t xml:space="preserve"> Однако 25 июня 1999 года был принят новый Федеральный Закон «Об иностранных инвестициях в Российской Федерации», в ст. 2 которого говорится, что «иностранный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w:t>
      </w:r>
      <w:r>
        <w:rPr>
          <w:rStyle w:val="a4"/>
          <w:sz w:val="28"/>
        </w:rPr>
        <w:footnoteReference w:id="3"/>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Таким образом, в данном нормативно-правовом акте исходным</w:t>
      </w:r>
      <w:r>
        <w:rPr>
          <w:sz w:val="28"/>
        </w:rPr>
        <w:t xml:space="preserve"> </w:t>
      </w:r>
      <w:r>
        <w:rPr>
          <w:rFonts w:ascii="Times New Roman" w:hAnsi="Times New Roman"/>
          <w:sz w:val="28"/>
        </w:rPr>
        <w:t>считается критерий «инкорпорации», т.е. места учреждения иностранного юридического лица.</w:t>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Статья 25 Федерального закона «Об иностранных инвестициях в Российской Федерации» говорит, что «в связи с принятием настоящего Федерального закона признать утратившим силу Закон РСФСР «Об иностранных инвестициях в РСФСР».</w:t>
      </w:r>
      <w:r>
        <w:rPr>
          <w:rStyle w:val="a4"/>
          <w:rFonts w:ascii="Times New Roman" w:hAnsi="Times New Roman"/>
          <w:sz w:val="28"/>
        </w:rPr>
        <w:footnoteReference w:id="4"/>
      </w:r>
      <w:r>
        <w:rPr>
          <w:rFonts w:ascii="Times New Roman" w:hAnsi="Times New Roman"/>
          <w:sz w:val="28"/>
        </w:rPr>
        <w:t xml:space="preserve"> Следовательно, в настоящее время законодательство РФ признает критерий </w:t>
      </w:r>
      <w:r>
        <w:rPr>
          <w:rFonts w:ascii="Times New Roman" w:hAnsi="Times New Roman"/>
          <w:i/>
          <w:sz w:val="28"/>
        </w:rPr>
        <w:t>места учреждения</w:t>
      </w:r>
      <w:r>
        <w:rPr>
          <w:rFonts w:ascii="Times New Roman" w:hAnsi="Times New Roman"/>
          <w:sz w:val="28"/>
        </w:rPr>
        <w:t xml:space="preserve"> иностранного юридического лица.</w:t>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Но, возникает вопрос,</w:t>
      </w:r>
      <w:r w:rsidR="007210A7">
        <w:rPr>
          <w:rFonts w:ascii="Times New Roman" w:hAnsi="Times New Roman"/>
          <w:sz w:val="28"/>
        </w:rPr>
        <w:t xml:space="preserve"> может ли организация рассматри</w:t>
      </w:r>
      <w:r>
        <w:rPr>
          <w:rFonts w:ascii="Times New Roman" w:hAnsi="Times New Roman"/>
          <w:sz w:val="28"/>
        </w:rPr>
        <w:t>ваться в качестве националь</w:t>
      </w:r>
      <w:r w:rsidR="007210A7">
        <w:rPr>
          <w:rFonts w:ascii="Times New Roman" w:hAnsi="Times New Roman"/>
          <w:sz w:val="28"/>
        </w:rPr>
        <w:t>ной, если большая часть ее капи</w:t>
      </w:r>
      <w:r>
        <w:rPr>
          <w:rFonts w:ascii="Times New Roman" w:hAnsi="Times New Roman"/>
          <w:sz w:val="28"/>
        </w:rPr>
        <w:t>тала сосредоточена у иностранног</w:t>
      </w:r>
      <w:r w:rsidR="007210A7">
        <w:rPr>
          <w:rFonts w:ascii="Times New Roman" w:hAnsi="Times New Roman"/>
          <w:sz w:val="28"/>
        </w:rPr>
        <w:t>о инвестора? Данный во</w:t>
      </w:r>
      <w:r>
        <w:rPr>
          <w:rFonts w:ascii="Times New Roman" w:hAnsi="Times New Roman"/>
          <w:sz w:val="28"/>
        </w:rPr>
        <w:t xml:space="preserve">прос и лег в основу </w:t>
      </w:r>
      <w:r>
        <w:rPr>
          <w:rFonts w:ascii="Times New Roman" w:hAnsi="Times New Roman"/>
          <w:i/>
          <w:sz w:val="28"/>
        </w:rPr>
        <w:t>теории контроля.</w:t>
      </w:r>
      <w:r w:rsidR="007210A7">
        <w:rPr>
          <w:rFonts w:ascii="Times New Roman" w:hAnsi="Times New Roman"/>
          <w:sz w:val="28"/>
        </w:rPr>
        <w:t xml:space="preserve"> Направленность данной тео</w:t>
      </w:r>
      <w:r>
        <w:rPr>
          <w:rFonts w:ascii="Times New Roman" w:hAnsi="Times New Roman"/>
          <w:sz w:val="28"/>
        </w:rPr>
        <w:t xml:space="preserve">рии можно проиллюстрировать следующим примером: в 1915 году в британском суде разбиралось дело </w:t>
      </w:r>
      <w:r>
        <w:rPr>
          <w:rFonts w:ascii="Times New Roman" w:hAnsi="Times New Roman"/>
          <w:sz w:val="28"/>
          <w:lang w:val="en-US"/>
        </w:rPr>
        <w:t>Daimler</w:t>
      </w:r>
      <w:r>
        <w:rPr>
          <w:rFonts w:ascii="Times New Roman" w:hAnsi="Times New Roman"/>
          <w:sz w:val="28"/>
        </w:rPr>
        <w:t xml:space="preserve"> </w:t>
      </w:r>
      <w:r>
        <w:rPr>
          <w:rFonts w:ascii="Times New Roman" w:hAnsi="Times New Roman"/>
          <w:sz w:val="28"/>
          <w:lang w:val="en-US"/>
        </w:rPr>
        <w:t>Co</w:t>
      </w:r>
      <w:r>
        <w:rPr>
          <w:rFonts w:ascii="Times New Roman" w:hAnsi="Times New Roman"/>
          <w:sz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sz w:val="28"/>
          <w:lang w:val="en-US"/>
        </w:rPr>
        <w:t>Continental</w:t>
      </w:r>
      <w:r>
        <w:rPr>
          <w:rFonts w:ascii="Times New Roman" w:hAnsi="Times New Roman"/>
          <w:sz w:val="28"/>
        </w:rPr>
        <w:t xml:space="preserve"> Tyre </w:t>
      </w:r>
      <w:r>
        <w:rPr>
          <w:rFonts w:ascii="Times New Roman" w:hAnsi="Times New Roman"/>
          <w:sz w:val="28"/>
          <w:lang w:val="en-US"/>
        </w:rPr>
        <w:t>and</w:t>
      </w:r>
      <w:r>
        <w:rPr>
          <w:rFonts w:ascii="Times New Roman" w:hAnsi="Times New Roman"/>
          <w:sz w:val="28"/>
        </w:rPr>
        <w:t xml:space="preserve"> </w:t>
      </w:r>
      <w:r>
        <w:rPr>
          <w:rFonts w:ascii="Times New Roman" w:hAnsi="Times New Roman"/>
          <w:sz w:val="28"/>
          <w:lang w:val="en-US"/>
        </w:rPr>
        <w:t>Rubber</w:t>
      </w:r>
      <w:r>
        <w:rPr>
          <w:rFonts w:ascii="Times New Roman" w:hAnsi="Times New Roman"/>
          <w:sz w:val="28"/>
        </w:rPr>
        <w:t xml:space="preserve"> </w:t>
      </w:r>
      <w:r>
        <w:rPr>
          <w:rFonts w:ascii="Times New Roman" w:hAnsi="Times New Roman"/>
          <w:sz w:val="28"/>
          <w:lang w:val="en-US"/>
        </w:rPr>
        <w:t>Co</w:t>
      </w:r>
      <w:r>
        <w:rPr>
          <w:rFonts w:ascii="Times New Roman" w:hAnsi="Times New Roman"/>
          <w:sz w:val="28"/>
        </w:rPr>
        <w:t>, в ходе которого обсуждался</w:t>
      </w:r>
      <w:r w:rsidR="007210A7">
        <w:rPr>
          <w:rFonts w:ascii="Times New Roman" w:hAnsi="Times New Roman"/>
          <w:sz w:val="28"/>
        </w:rPr>
        <w:t xml:space="preserve"> во</w:t>
      </w:r>
      <w:r>
        <w:rPr>
          <w:rFonts w:ascii="Times New Roman" w:hAnsi="Times New Roman"/>
          <w:sz w:val="28"/>
        </w:rPr>
        <w:t>прос, может ли имеющая британскую нацио</w:t>
      </w:r>
      <w:r w:rsidR="007210A7">
        <w:rPr>
          <w:rFonts w:ascii="Times New Roman" w:hAnsi="Times New Roman"/>
          <w:sz w:val="28"/>
        </w:rPr>
        <w:t>нальность компа</w:t>
      </w:r>
      <w:r>
        <w:rPr>
          <w:rFonts w:ascii="Times New Roman" w:hAnsi="Times New Roman"/>
          <w:sz w:val="28"/>
        </w:rPr>
        <w:t xml:space="preserve">ния, акции которой находятся в </w:t>
      </w:r>
      <w:r w:rsidR="007210A7">
        <w:rPr>
          <w:rFonts w:ascii="Times New Roman" w:hAnsi="Times New Roman"/>
          <w:sz w:val="28"/>
        </w:rPr>
        <w:t>руках враждебных иностран</w:t>
      </w:r>
      <w:r>
        <w:rPr>
          <w:rFonts w:ascii="Times New Roman" w:hAnsi="Times New Roman"/>
          <w:sz w:val="28"/>
        </w:rPr>
        <w:t>цев рассматриваться как британская компания с точки зрения законоположений о запрещении торговли с врагом.</w:t>
      </w:r>
      <w:r>
        <w:rPr>
          <w:rStyle w:val="a4"/>
          <w:rFonts w:ascii="Times New Roman" w:hAnsi="Times New Roman"/>
          <w:sz w:val="28"/>
        </w:rPr>
        <w:footnoteReference w:id="5"/>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Эта и другие аналогичные ей с</w:t>
      </w:r>
      <w:r w:rsidR="007210A7">
        <w:rPr>
          <w:rFonts w:ascii="Times New Roman" w:hAnsi="Times New Roman"/>
          <w:sz w:val="28"/>
        </w:rPr>
        <w:t>итуации дали основание для ут</w:t>
      </w:r>
      <w:r>
        <w:rPr>
          <w:rFonts w:ascii="Times New Roman" w:hAnsi="Times New Roman"/>
          <w:sz w:val="28"/>
        </w:rPr>
        <w:t>верждений о расширяю</w:t>
      </w:r>
      <w:r w:rsidR="007210A7">
        <w:rPr>
          <w:rFonts w:ascii="Times New Roman" w:hAnsi="Times New Roman"/>
          <w:sz w:val="28"/>
        </w:rPr>
        <w:t>щихся в настоящее время «процессах отде</w:t>
      </w:r>
      <w:r>
        <w:rPr>
          <w:rFonts w:ascii="Times New Roman" w:hAnsi="Times New Roman"/>
          <w:sz w:val="28"/>
        </w:rPr>
        <w:t>ления личного статута юридического лица от его действительной государственной принадлежности</w:t>
      </w:r>
      <w:r w:rsidR="007210A7">
        <w:rPr>
          <w:rFonts w:ascii="Times New Roman" w:hAnsi="Times New Roman"/>
          <w:sz w:val="28"/>
        </w:rPr>
        <w:t>»</w:t>
      </w:r>
      <w:r>
        <w:rPr>
          <w:rFonts w:ascii="Times New Roman" w:hAnsi="Times New Roman"/>
          <w:sz w:val="28"/>
        </w:rPr>
        <w:t>.</w:t>
      </w:r>
      <w:r w:rsidR="00724551">
        <w:rPr>
          <w:rStyle w:val="a4"/>
          <w:rFonts w:ascii="Times New Roman" w:hAnsi="Times New Roman"/>
          <w:sz w:val="28"/>
        </w:rPr>
        <w:footnoteReference w:id="6"/>
      </w:r>
    </w:p>
    <w:p w:rsidR="006150DE" w:rsidRDefault="006150DE" w:rsidP="007210A7">
      <w:pPr>
        <w:pStyle w:val="a5"/>
        <w:ind w:left="0" w:right="0" w:firstLine="709"/>
        <w:jc w:val="both"/>
        <w:rPr>
          <w:rFonts w:ascii="Times New Roman" w:hAnsi="Times New Roman"/>
          <w:sz w:val="28"/>
        </w:rPr>
      </w:pPr>
      <w:r>
        <w:rPr>
          <w:rFonts w:ascii="Times New Roman" w:hAnsi="Times New Roman"/>
          <w:sz w:val="28"/>
        </w:rPr>
        <w:t>Несовпадение указанны</w:t>
      </w:r>
      <w:r w:rsidR="007210A7">
        <w:rPr>
          <w:rFonts w:ascii="Times New Roman" w:hAnsi="Times New Roman"/>
          <w:sz w:val="28"/>
        </w:rPr>
        <w:t>х выше критериев в праве различ</w:t>
      </w:r>
      <w:r>
        <w:rPr>
          <w:rFonts w:ascii="Times New Roman" w:hAnsi="Times New Roman"/>
          <w:sz w:val="28"/>
        </w:rPr>
        <w:t>ных стран создает значите</w:t>
      </w:r>
      <w:r w:rsidR="007210A7">
        <w:rPr>
          <w:rFonts w:ascii="Times New Roman" w:hAnsi="Times New Roman"/>
          <w:sz w:val="28"/>
        </w:rPr>
        <w:t>льные трудности. В условиях увеличивающе</w:t>
      </w:r>
      <w:r>
        <w:rPr>
          <w:rFonts w:ascii="Times New Roman" w:hAnsi="Times New Roman"/>
          <w:sz w:val="28"/>
        </w:rPr>
        <w:t>гося вывоза кап</w:t>
      </w:r>
      <w:r w:rsidR="007210A7">
        <w:rPr>
          <w:rFonts w:ascii="Times New Roman" w:hAnsi="Times New Roman"/>
          <w:sz w:val="28"/>
        </w:rPr>
        <w:t>итала и возрастания числа многонациональных ком</w:t>
      </w:r>
      <w:r>
        <w:rPr>
          <w:rFonts w:ascii="Times New Roman" w:hAnsi="Times New Roman"/>
          <w:sz w:val="28"/>
        </w:rPr>
        <w:t>паний,</w:t>
      </w:r>
      <w:r w:rsidR="007210A7">
        <w:rPr>
          <w:rFonts w:ascii="Times New Roman" w:hAnsi="Times New Roman"/>
          <w:sz w:val="28"/>
        </w:rPr>
        <w:t xml:space="preserve"> выбор надлежащего критерия при</w:t>
      </w:r>
      <w:r>
        <w:rPr>
          <w:rFonts w:ascii="Times New Roman" w:hAnsi="Times New Roman"/>
          <w:sz w:val="28"/>
        </w:rPr>
        <w:t>вязки к той или иной нац</w:t>
      </w:r>
      <w:r w:rsidR="007210A7">
        <w:rPr>
          <w:rFonts w:ascii="Times New Roman" w:hAnsi="Times New Roman"/>
          <w:sz w:val="28"/>
        </w:rPr>
        <w:t>ионально-правовой системе стано</w:t>
      </w:r>
      <w:r>
        <w:rPr>
          <w:rFonts w:ascii="Times New Roman" w:hAnsi="Times New Roman"/>
          <w:sz w:val="28"/>
        </w:rPr>
        <w:t>вится сложной проблемой. Одним из способов ра</w:t>
      </w:r>
      <w:r w:rsidR="007210A7">
        <w:rPr>
          <w:rFonts w:ascii="Times New Roman" w:hAnsi="Times New Roman"/>
          <w:sz w:val="28"/>
        </w:rPr>
        <w:t>зрешения данной проблемы мо</w:t>
      </w:r>
      <w:r>
        <w:rPr>
          <w:rFonts w:ascii="Times New Roman" w:hAnsi="Times New Roman"/>
          <w:sz w:val="28"/>
        </w:rPr>
        <w:t>жет стать унификация и гармонизация права отдельных государств.</w:t>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 xml:space="preserve">В целях гармонизации права </w:t>
      </w:r>
      <w:r w:rsidR="007210A7">
        <w:rPr>
          <w:rFonts w:ascii="Times New Roman" w:hAnsi="Times New Roman"/>
          <w:sz w:val="28"/>
        </w:rPr>
        <w:t>стран Европейского Союза в Дого</w:t>
      </w:r>
      <w:r>
        <w:rPr>
          <w:rFonts w:ascii="Times New Roman" w:hAnsi="Times New Roman"/>
          <w:sz w:val="28"/>
        </w:rPr>
        <w:t xml:space="preserve">воре </w:t>
      </w:r>
      <w:r w:rsidR="007210A7">
        <w:rPr>
          <w:rFonts w:ascii="Times New Roman" w:hAnsi="Times New Roman"/>
          <w:sz w:val="28"/>
        </w:rPr>
        <w:t>«</w:t>
      </w:r>
      <w:r>
        <w:rPr>
          <w:rFonts w:ascii="Times New Roman" w:hAnsi="Times New Roman"/>
          <w:sz w:val="28"/>
        </w:rPr>
        <w:t>Об учреждении Европейского Союза</w:t>
      </w:r>
      <w:r w:rsidR="007210A7">
        <w:rPr>
          <w:rFonts w:ascii="Times New Roman" w:hAnsi="Times New Roman"/>
          <w:sz w:val="28"/>
        </w:rPr>
        <w:t>»</w:t>
      </w:r>
      <w:r>
        <w:rPr>
          <w:rFonts w:ascii="Times New Roman" w:hAnsi="Times New Roman"/>
          <w:sz w:val="28"/>
        </w:rPr>
        <w:t xml:space="preserve"> была сформулирована правовая норма-принцип, обеспечивающая признание иностранного ю</w:t>
      </w:r>
      <w:r w:rsidR="007210A7">
        <w:rPr>
          <w:rFonts w:ascii="Times New Roman" w:hAnsi="Times New Roman"/>
          <w:sz w:val="28"/>
        </w:rPr>
        <w:t>ридического лица в странах Евро</w:t>
      </w:r>
      <w:r>
        <w:rPr>
          <w:rFonts w:ascii="Times New Roman" w:hAnsi="Times New Roman"/>
          <w:sz w:val="28"/>
        </w:rPr>
        <w:t>пейского Союза.</w:t>
      </w:r>
    </w:p>
    <w:p w:rsidR="006150DE" w:rsidRDefault="006150DE" w:rsidP="006150DE">
      <w:pPr>
        <w:pStyle w:val="a5"/>
        <w:ind w:left="0" w:right="0" w:firstLine="709"/>
        <w:jc w:val="both"/>
        <w:rPr>
          <w:rFonts w:ascii="Times New Roman" w:hAnsi="Times New Roman"/>
          <w:sz w:val="28"/>
        </w:rPr>
      </w:pPr>
      <w:r>
        <w:rPr>
          <w:rFonts w:ascii="Times New Roman" w:hAnsi="Times New Roman"/>
          <w:sz w:val="28"/>
        </w:rPr>
        <w:t>Развитие экономического со</w:t>
      </w:r>
      <w:r w:rsidR="007210A7">
        <w:rPr>
          <w:rFonts w:ascii="Times New Roman" w:hAnsi="Times New Roman"/>
          <w:sz w:val="28"/>
        </w:rPr>
        <w:t>трудничества стран СНГ также по</w:t>
      </w:r>
      <w:r>
        <w:rPr>
          <w:rFonts w:ascii="Times New Roman" w:hAnsi="Times New Roman"/>
          <w:sz w:val="28"/>
        </w:rPr>
        <w:t>требовало единообразного решения проблемы, связанной с определением государ</w:t>
      </w:r>
      <w:r w:rsidR="007210A7">
        <w:rPr>
          <w:rFonts w:ascii="Times New Roman" w:hAnsi="Times New Roman"/>
          <w:sz w:val="28"/>
        </w:rPr>
        <w:t>ственной принадлежности юридиче</w:t>
      </w:r>
      <w:r>
        <w:rPr>
          <w:rFonts w:ascii="Times New Roman" w:hAnsi="Times New Roman"/>
          <w:sz w:val="28"/>
        </w:rPr>
        <w:t>ского лица. Модель Гражданского кодекса для ст</w:t>
      </w:r>
      <w:r w:rsidR="007210A7">
        <w:rPr>
          <w:rFonts w:ascii="Times New Roman" w:hAnsi="Times New Roman"/>
          <w:sz w:val="28"/>
        </w:rPr>
        <w:t>ран СНГ предусматривает, что за</w:t>
      </w:r>
      <w:r>
        <w:rPr>
          <w:rFonts w:ascii="Times New Roman" w:hAnsi="Times New Roman"/>
          <w:sz w:val="28"/>
        </w:rPr>
        <w:t>коном юридического лица является право страны учреждения данного юридического лица.</w:t>
      </w:r>
    </w:p>
    <w:p w:rsidR="006150DE" w:rsidRDefault="006150DE" w:rsidP="006150DE">
      <w:pPr>
        <w:spacing w:line="360" w:lineRule="auto"/>
        <w:ind w:firstLine="709"/>
        <w:jc w:val="both"/>
        <w:rPr>
          <w:sz w:val="28"/>
          <w:lang w:val="ru-RU"/>
        </w:rPr>
      </w:pPr>
      <w:r w:rsidRPr="006150DE">
        <w:rPr>
          <w:sz w:val="28"/>
          <w:lang w:val="ru-RU"/>
        </w:rPr>
        <w:t>Учитывая, что важны</w:t>
      </w:r>
      <w:r w:rsidR="007210A7">
        <w:rPr>
          <w:sz w:val="28"/>
          <w:lang w:val="ru-RU"/>
        </w:rPr>
        <w:t>м фактором развития рыночных отноше</w:t>
      </w:r>
      <w:r w:rsidRPr="006150DE">
        <w:rPr>
          <w:sz w:val="28"/>
          <w:lang w:val="ru-RU"/>
        </w:rPr>
        <w:t xml:space="preserve">ний в России является привлечение </w:t>
      </w:r>
      <w:r w:rsidR="007210A7">
        <w:rPr>
          <w:sz w:val="28"/>
          <w:lang w:val="ru-RU"/>
        </w:rPr>
        <w:t>иностранных инве</w:t>
      </w:r>
      <w:r w:rsidRPr="006150DE">
        <w:rPr>
          <w:sz w:val="28"/>
          <w:lang w:val="ru-RU"/>
        </w:rPr>
        <w:t xml:space="preserve">стиций, </w:t>
      </w:r>
      <w:r w:rsidR="007210A7">
        <w:rPr>
          <w:sz w:val="28"/>
          <w:lang w:val="ru-RU"/>
        </w:rPr>
        <w:t>по</w:t>
      </w:r>
      <w:r w:rsidRPr="006150DE">
        <w:rPr>
          <w:sz w:val="28"/>
          <w:lang w:val="ru-RU"/>
        </w:rPr>
        <w:t>средством кото</w:t>
      </w:r>
      <w:r w:rsidR="007210A7">
        <w:rPr>
          <w:sz w:val="28"/>
          <w:lang w:val="ru-RU"/>
        </w:rPr>
        <w:t>рых в российскую экономику вкла</w:t>
      </w:r>
      <w:r w:rsidRPr="006150DE">
        <w:rPr>
          <w:sz w:val="28"/>
          <w:lang w:val="ru-RU"/>
        </w:rPr>
        <w:t>дывается не только капита</w:t>
      </w:r>
      <w:r w:rsidR="007210A7">
        <w:rPr>
          <w:sz w:val="28"/>
          <w:lang w:val="ru-RU"/>
        </w:rPr>
        <w:t>л, но и новая организация произ</w:t>
      </w:r>
      <w:r w:rsidRPr="006150DE">
        <w:rPr>
          <w:sz w:val="28"/>
          <w:lang w:val="ru-RU"/>
        </w:rPr>
        <w:t>водства, опыт управления</w:t>
      </w:r>
      <w:r w:rsidR="007210A7">
        <w:rPr>
          <w:sz w:val="28"/>
          <w:lang w:val="ru-RU"/>
        </w:rPr>
        <w:t>, то межгосударственная унифика</w:t>
      </w:r>
      <w:r w:rsidRPr="006150DE">
        <w:rPr>
          <w:sz w:val="28"/>
          <w:lang w:val="ru-RU"/>
        </w:rPr>
        <w:t>ция права, т.е. в широком смысле межгосударственное сотрудничество в выработке правовых норм, едино</w:t>
      </w:r>
      <w:r w:rsidR="007210A7">
        <w:rPr>
          <w:sz w:val="28"/>
          <w:lang w:val="ru-RU"/>
        </w:rPr>
        <w:t>образно ре</w:t>
      </w:r>
      <w:r w:rsidRPr="006150DE">
        <w:rPr>
          <w:sz w:val="28"/>
          <w:lang w:val="ru-RU"/>
        </w:rPr>
        <w:t xml:space="preserve">гулирующих определенные отношения </w:t>
      </w:r>
      <w:r w:rsidR="007210A7">
        <w:rPr>
          <w:sz w:val="28"/>
          <w:lang w:val="ru-RU"/>
        </w:rPr>
        <w:t>в участвующих в та</w:t>
      </w:r>
      <w:r w:rsidRPr="006150DE">
        <w:rPr>
          <w:sz w:val="28"/>
          <w:lang w:val="ru-RU"/>
        </w:rPr>
        <w:t>ком сотрудничестве странах или между ними, яв</w:t>
      </w:r>
      <w:r w:rsidR="007210A7">
        <w:rPr>
          <w:sz w:val="28"/>
          <w:lang w:val="ru-RU"/>
        </w:rPr>
        <w:t>ляется необ</w:t>
      </w:r>
      <w:r w:rsidRPr="006150DE">
        <w:rPr>
          <w:sz w:val="28"/>
          <w:lang w:val="ru-RU"/>
        </w:rPr>
        <w:t xml:space="preserve">ходимой предпосылкой </w:t>
      </w:r>
      <w:r w:rsidR="007210A7">
        <w:rPr>
          <w:sz w:val="28"/>
          <w:lang w:val="ru-RU"/>
        </w:rPr>
        <w:t>для установления прочных внешне</w:t>
      </w:r>
      <w:r w:rsidRPr="006150DE">
        <w:rPr>
          <w:sz w:val="28"/>
          <w:lang w:val="ru-RU"/>
        </w:rPr>
        <w:t>хозяйственных связей</w:t>
      </w:r>
      <w:r>
        <w:rPr>
          <w:sz w:val="28"/>
          <w:lang w:val="ru-RU"/>
        </w:rPr>
        <w:t>.</w:t>
      </w:r>
    </w:p>
    <w:p w:rsidR="005E3FFC" w:rsidRPr="005E3FFC" w:rsidRDefault="005E3FFC" w:rsidP="005E3FFC">
      <w:pPr>
        <w:spacing w:line="360" w:lineRule="auto"/>
        <w:ind w:firstLine="709"/>
        <w:jc w:val="both"/>
        <w:rPr>
          <w:sz w:val="28"/>
          <w:lang w:val="ru-RU"/>
        </w:rPr>
      </w:pPr>
      <w:r w:rsidRPr="005E3FFC">
        <w:rPr>
          <w:sz w:val="28"/>
          <w:lang w:val="ru-RU"/>
        </w:rPr>
        <w:t>Транснациональные корпорации - юридические лица национального права, осуществляющие свою деятельность на территории нескольких государств. С экономической точки зрения изучение проблем их деятельности ограничивается исследованием влияния транснациональных корпораций на экономику развивающихся государств. С юридической точки зрения рассматриваются и оцениваются те средства контроля и влияния, которые имеются у принимающего государства в отношении транснациональных корпораций. В их числе - специфический метод определения государственной принадлежности с использованием критерия контроля.</w:t>
      </w:r>
    </w:p>
    <w:p w:rsidR="005E3FFC" w:rsidRPr="005E3FFC" w:rsidRDefault="005E3FFC" w:rsidP="005E3FFC">
      <w:pPr>
        <w:spacing w:line="360" w:lineRule="auto"/>
        <w:ind w:firstLine="709"/>
        <w:jc w:val="both"/>
        <w:rPr>
          <w:sz w:val="28"/>
          <w:lang w:val="ru-RU"/>
        </w:rPr>
      </w:pPr>
      <w:r w:rsidRPr="005E3FFC">
        <w:rPr>
          <w:sz w:val="28"/>
          <w:lang w:val="ru-RU"/>
        </w:rPr>
        <w:t>Европейские государства, объединенные в Европейский Союз и другие региональные сообщества, пытаются закрепить в договорной форме статус транснационального юридического лица. Создание таких юридических лиц стимулирует международную торговлю и облегчает ее. По идее положенной в основу деятельности: транснациональные юридические лица - это юридические лица, созданные физическими и юридическими лицами разных государств. Их статус одинаков во всех государствах - членах данного регионального сообщества, поскольку он закреплен в международном договоре. Возникает особая организационно-правовая форма, общая для всех государств. Участвуя преимущественно в международных экономических отношениях, транснациональные корпорации не создают проблем, связанных с определением их национальной принадлежности, тем самым, облегчая процесс правового регулирования.</w:t>
      </w:r>
    </w:p>
    <w:p w:rsidR="005E3FFC" w:rsidRPr="005E3FFC" w:rsidRDefault="005E3FFC" w:rsidP="005E3FFC">
      <w:pPr>
        <w:spacing w:line="360" w:lineRule="auto"/>
        <w:ind w:firstLine="709"/>
        <w:jc w:val="both"/>
        <w:rPr>
          <w:sz w:val="28"/>
          <w:lang w:val="ru-RU"/>
        </w:rPr>
      </w:pPr>
      <w:r w:rsidRPr="005E3FFC">
        <w:rPr>
          <w:sz w:val="28"/>
          <w:lang w:val="ru-RU"/>
        </w:rPr>
        <w:t>Попытки воплотить эту идею в жизнь несколько раз предпринимались в рамках Европейского Союза. Каждый раз общее количество создаваемых на основе соответствующих договоров юридических лиц транснационального типа не оправдывало затрат усилий по разработке их статуса.</w:t>
      </w:r>
    </w:p>
    <w:p w:rsidR="005E3FFC" w:rsidRPr="005E3FFC" w:rsidRDefault="005E3FFC" w:rsidP="005E3FFC">
      <w:pPr>
        <w:spacing w:line="360" w:lineRule="auto"/>
        <w:ind w:firstLine="709"/>
        <w:jc w:val="both"/>
        <w:rPr>
          <w:sz w:val="28"/>
          <w:lang w:val="ru-RU"/>
        </w:rPr>
      </w:pPr>
      <w:r w:rsidRPr="005E3FFC">
        <w:rPr>
          <w:sz w:val="28"/>
          <w:lang w:val="ru-RU"/>
        </w:rPr>
        <w:t>6 марта 1998 г. в рамках СНГ была заключена Конвенция о транснациональных корпорациях</w:t>
      </w:r>
      <w:r w:rsidR="003E37CE">
        <w:rPr>
          <w:rStyle w:val="a4"/>
          <w:sz w:val="28"/>
          <w:lang w:val="ru-RU"/>
        </w:rPr>
        <w:footnoteReference w:id="7"/>
      </w:r>
      <w:r w:rsidRPr="005E3FFC">
        <w:rPr>
          <w:sz w:val="28"/>
          <w:lang w:val="ru-RU"/>
        </w:rPr>
        <w:t xml:space="preserve">. В соответствии с настоящей Конвенцией «транснациональная корпорация» - юридическое лицо (совокупность юридических лиц), имеющее в собственности, хозяйственном ведении или оперативном управлении обособленное имущество на территориях двух и более сторон; образованное юридическими лицами двух и более сторон; зарегистрированное в качестве корпорации в соответствии с настоящей Конвенцией. Транснациональные корпорации вправе осуществлять на территориях государств - участников Конвенции любые виды деятельности, не </w:t>
      </w:r>
      <w:r w:rsidR="00111F25">
        <w:rPr>
          <w:sz w:val="28"/>
          <w:lang w:val="ru-RU"/>
        </w:rPr>
        <w:t xml:space="preserve">запрещенные законодательством, </w:t>
      </w:r>
      <w:r w:rsidRPr="005E3FFC">
        <w:rPr>
          <w:sz w:val="28"/>
          <w:lang w:val="ru-RU"/>
        </w:rPr>
        <w:t>- очень важное преимущество и особенность статуса. Порядок регистрации, структура управления, порядок ликвидации корпорации и другие вопросы определяются законодательством государства места ее регистрации.</w:t>
      </w:r>
    </w:p>
    <w:p w:rsidR="005E3FFC" w:rsidRPr="005E3FFC" w:rsidRDefault="005E3FFC" w:rsidP="005E3FFC">
      <w:pPr>
        <w:spacing w:line="360" w:lineRule="auto"/>
        <w:ind w:firstLine="709"/>
        <w:jc w:val="both"/>
        <w:rPr>
          <w:sz w:val="28"/>
          <w:lang w:val="ru-RU"/>
        </w:rPr>
      </w:pPr>
      <w:r w:rsidRPr="005E3FFC">
        <w:rPr>
          <w:sz w:val="28"/>
          <w:lang w:val="ru-RU"/>
        </w:rPr>
        <w:t>Несколько странно решается вопрос об ответственности. В соответствии со ст. 9 Конвенции по обязательствам корпорации и/или головного предприятия (центральной компании), возникшим в результате участия в деятельности корпорации, участники несут ответственность в соответствии с законодательством сторон, юридические лица которых входят в корпорацию.</w:t>
      </w:r>
    </w:p>
    <w:p w:rsidR="005E3FFC" w:rsidRPr="005E3FFC" w:rsidRDefault="005E3FFC" w:rsidP="005E3FFC">
      <w:pPr>
        <w:spacing w:line="360" w:lineRule="auto"/>
        <w:ind w:firstLine="709"/>
        <w:jc w:val="both"/>
        <w:rPr>
          <w:sz w:val="28"/>
          <w:lang w:val="ru-RU"/>
        </w:rPr>
      </w:pPr>
      <w:r w:rsidRPr="005E3FFC">
        <w:rPr>
          <w:sz w:val="28"/>
          <w:lang w:val="ru-RU"/>
        </w:rPr>
        <w:t>Неудачные формулировки этой Конвенции препятствуют ее обширному применению.</w:t>
      </w:r>
    </w:p>
    <w:p w:rsidR="007210A7" w:rsidRDefault="006150DE" w:rsidP="00B4393D">
      <w:pPr>
        <w:pStyle w:val="a5"/>
        <w:tabs>
          <w:tab w:val="left" w:pos="284"/>
        </w:tabs>
        <w:ind w:left="0" w:right="0" w:firstLine="0"/>
        <w:jc w:val="center"/>
        <w:outlineLvl w:val="0"/>
        <w:rPr>
          <w:rFonts w:ascii="Times New Roman" w:hAnsi="Times New Roman"/>
          <w:b/>
          <w:sz w:val="28"/>
        </w:rPr>
      </w:pPr>
      <w:r>
        <w:rPr>
          <w:sz w:val="28"/>
        </w:rPr>
        <w:br w:type="page"/>
      </w:r>
      <w:bookmarkStart w:id="2" w:name="_Toc245495565"/>
      <w:r w:rsidR="007210A7" w:rsidRPr="007210A7">
        <w:rPr>
          <w:rFonts w:ascii="Times New Roman" w:hAnsi="Times New Roman"/>
          <w:b/>
          <w:sz w:val="28"/>
        </w:rPr>
        <w:t>Глава 2. Иностранные юридические лица в Российской Федерации</w:t>
      </w:r>
      <w:bookmarkEnd w:id="2"/>
    </w:p>
    <w:p w:rsidR="006150DE" w:rsidRPr="007210A7" w:rsidRDefault="006150DE" w:rsidP="007210A7">
      <w:pPr>
        <w:pStyle w:val="a5"/>
        <w:tabs>
          <w:tab w:val="left" w:pos="284"/>
        </w:tabs>
        <w:ind w:left="0" w:right="91" w:firstLine="709"/>
        <w:jc w:val="both"/>
        <w:rPr>
          <w:rFonts w:ascii="Times New Roman" w:hAnsi="Times New Roman"/>
          <w:b/>
          <w:sz w:val="28"/>
        </w:rPr>
      </w:pPr>
      <w:r>
        <w:rPr>
          <w:rFonts w:ascii="Times New Roman" w:hAnsi="Times New Roman"/>
          <w:sz w:val="28"/>
        </w:rPr>
        <w:t>Правовое положение ин</w:t>
      </w:r>
      <w:r w:rsidR="007210A7">
        <w:rPr>
          <w:rFonts w:ascii="Times New Roman" w:hAnsi="Times New Roman"/>
          <w:sz w:val="28"/>
        </w:rPr>
        <w:t>остранных юридических лиц в Рос</w:t>
      </w:r>
      <w:r>
        <w:rPr>
          <w:rFonts w:ascii="Times New Roman" w:hAnsi="Times New Roman"/>
          <w:sz w:val="28"/>
        </w:rPr>
        <w:t>сии определяется как</w:t>
      </w:r>
      <w:r w:rsidR="007210A7">
        <w:rPr>
          <w:rFonts w:ascii="Times New Roman" w:hAnsi="Times New Roman"/>
          <w:sz w:val="28"/>
        </w:rPr>
        <w:t xml:space="preserve"> правилами российского законодатель</w:t>
      </w:r>
      <w:r>
        <w:rPr>
          <w:rFonts w:ascii="Times New Roman" w:hAnsi="Times New Roman"/>
          <w:sz w:val="28"/>
        </w:rPr>
        <w:t>ства, так и положениями международных договоров.</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Иностранные юриди</w:t>
      </w:r>
      <w:r w:rsidR="007210A7">
        <w:rPr>
          <w:rFonts w:ascii="Times New Roman" w:hAnsi="Times New Roman"/>
          <w:sz w:val="28"/>
        </w:rPr>
        <w:t>ческие лица осуществляют внешнетор</w:t>
      </w:r>
      <w:r>
        <w:rPr>
          <w:rFonts w:ascii="Times New Roman" w:hAnsi="Times New Roman"/>
          <w:sz w:val="28"/>
        </w:rPr>
        <w:t>говую деятельность в Российско</w:t>
      </w:r>
      <w:r w:rsidR="007210A7">
        <w:rPr>
          <w:rFonts w:ascii="Times New Roman" w:hAnsi="Times New Roman"/>
          <w:sz w:val="28"/>
        </w:rPr>
        <w:t>й Федерации в соответствии с ее законо</w:t>
      </w:r>
      <w:r>
        <w:rPr>
          <w:rFonts w:ascii="Times New Roman" w:hAnsi="Times New Roman"/>
          <w:sz w:val="28"/>
        </w:rPr>
        <w:t>дательство</w:t>
      </w:r>
      <w:r w:rsidR="007210A7">
        <w:rPr>
          <w:rFonts w:ascii="Times New Roman" w:hAnsi="Times New Roman"/>
          <w:sz w:val="28"/>
        </w:rPr>
        <w:t>м. Среди нормативно-правовых ак</w:t>
      </w:r>
      <w:r>
        <w:rPr>
          <w:rFonts w:ascii="Times New Roman" w:hAnsi="Times New Roman"/>
          <w:sz w:val="28"/>
        </w:rPr>
        <w:t>тов, регулирующих выше</w:t>
      </w:r>
      <w:r w:rsidR="007210A7">
        <w:rPr>
          <w:rFonts w:ascii="Times New Roman" w:hAnsi="Times New Roman"/>
          <w:sz w:val="28"/>
        </w:rPr>
        <w:t>указанную деятельность можно на</w:t>
      </w:r>
      <w:r>
        <w:rPr>
          <w:rFonts w:ascii="Times New Roman" w:hAnsi="Times New Roman"/>
          <w:sz w:val="28"/>
        </w:rPr>
        <w:t xml:space="preserve">звать: </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 - Гражданский кодекс РФ;</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 - ФЗ </w:t>
      </w:r>
      <w:r w:rsidR="009A7701">
        <w:rPr>
          <w:rFonts w:ascii="Times New Roman" w:hAnsi="Times New Roman"/>
          <w:sz w:val="28"/>
        </w:rPr>
        <w:t xml:space="preserve">от </w:t>
      </w:r>
      <w:r w:rsidR="007210A7" w:rsidRPr="007210A7">
        <w:rPr>
          <w:rFonts w:ascii="Times New Roman" w:hAnsi="Times New Roman"/>
          <w:sz w:val="28"/>
        </w:rPr>
        <w:t xml:space="preserve">09.07.1999 </w:t>
      </w:r>
      <w:r w:rsidR="009A7701">
        <w:rPr>
          <w:rFonts w:ascii="Times New Roman" w:hAnsi="Times New Roman"/>
          <w:sz w:val="28"/>
        </w:rPr>
        <w:t>№</w:t>
      </w:r>
      <w:r w:rsidR="007210A7" w:rsidRPr="007210A7">
        <w:rPr>
          <w:rFonts w:ascii="Times New Roman" w:hAnsi="Times New Roman"/>
          <w:sz w:val="28"/>
        </w:rPr>
        <w:t xml:space="preserve"> 160-ФЗ </w:t>
      </w:r>
      <w:r w:rsidR="007210A7">
        <w:rPr>
          <w:rFonts w:ascii="Times New Roman" w:hAnsi="Times New Roman"/>
          <w:sz w:val="28"/>
        </w:rPr>
        <w:t>«</w:t>
      </w:r>
      <w:r>
        <w:rPr>
          <w:rFonts w:ascii="Times New Roman" w:hAnsi="Times New Roman"/>
          <w:sz w:val="28"/>
        </w:rPr>
        <w:t>Об иностранных инвестициях в Российской Феде</w:t>
      </w:r>
      <w:r w:rsidR="007210A7">
        <w:rPr>
          <w:rFonts w:ascii="Times New Roman" w:hAnsi="Times New Roman"/>
          <w:sz w:val="28"/>
        </w:rPr>
        <w:t>ра</w:t>
      </w:r>
      <w:r>
        <w:rPr>
          <w:rFonts w:ascii="Times New Roman" w:hAnsi="Times New Roman"/>
          <w:sz w:val="28"/>
        </w:rPr>
        <w:t>ции</w:t>
      </w:r>
      <w:r w:rsidR="007210A7">
        <w:rPr>
          <w:rFonts w:ascii="Times New Roman" w:hAnsi="Times New Roman"/>
          <w:sz w:val="28"/>
        </w:rPr>
        <w:t>»</w:t>
      </w:r>
      <w:r>
        <w:rPr>
          <w:rFonts w:ascii="Times New Roman" w:hAnsi="Times New Roman"/>
          <w:sz w:val="28"/>
        </w:rPr>
        <w:t>;</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 - ФЗ </w:t>
      </w:r>
      <w:r w:rsidR="009A7701">
        <w:rPr>
          <w:rFonts w:ascii="Times New Roman" w:hAnsi="Times New Roman"/>
          <w:sz w:val="28"/>
        </w:rPr>
        <w:t xml:space="preserve">от 26.12.1995 № 208-ФЗ </w:t>
      </w:r>
      <w:r w:rsidR="007210A7">
        <w:rPr>
          <w:rFonts w:ascii="Times New Roman" w:hAnsi="Times New Roman"/>
          <w:sz w:val="28"/>
        </w:rPr>
        <w:t>«</w:t>
      </w:r>
      <w:r>
        <w:rPr>
          <w:rFonts w:ascii="Times New Roman" w:hAnsi="Times New Roman"/>
          <w:sz w:val="28"/>
        </w:rPr>
        <w:t>Об акционерных обществах</w:t>
      </w:r>
      <w:r w:rsidR="007210A7">
        <w:rPr>
          <w:rFonts w:ascii="Times New Roman" w:hAnsi="Times New Roman"/>
          <w:sz w:val="28"/>
        </w:rPr>
        <w:t>»</w:t>
      </w:r>
      <w:r>
        <w:rPr>
          <w:rFonts w:ascii="Times New Roman" w:hAnsi="Times New Roman"/>
          <w:sz w:val="28"/>
        </w:rPr>
        <w:t>;</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 - ФЗ </w:t>
      </w:r>
      <w:r w:rsidR="009A7701">
        <w:rPr>
          <w:rFonts w:ascii="Times New Roman" w:hAnsi="Times New Roman"/>
          <w:sz w:val="28"/>
        </w:rPr>
        <w:t xml:space="preserve">от 13.10.1995 № 157-ФЗ </w:t>
      </w:r>
      <w:r w:rsidR="007210A7">
        <w:rPr>
          <w:rFonts w:ascii="Times New Roman" w:hAnsi="Times New Roman"/>
          <w:sz w:val="28"/>
        </w:rPr>
        <w:t>«</w:t>
      </w:r>
      <w:r>
        <w:rPr>
          <w:rFonts w:ascii="Times New Roman" w:hAnsi="Times New Roman"/>
          <w:sz w:val="28"/>
        </w:rPr>
        <w:t>О государств</w:t>
      </w:r>
      <w:r w:rsidR="007210A7">
        <w:rPr>
          <w:rFonts w:ascii="Times New Roman" w:hAnsi="Times New Roman"/>
          <w:sz w:val="28"/>
        </w:rPr>
        <w:t>енном регулировании внешнеторго</w:t>
      </w:r>
      <w:r>
        <w:rPr>
          <w:rFonts w:ascii="Times New Roman" w:hAnsi="Times New Roman"/>
          <w:sz w:val="28"/>
        </w:rPr>
        <w:t>вой деятельности</w:t>
      </w:r>
      <w:r w:rsidR="007210A7">
        <w:rPr>
          <w:rFonts w:ascii="Times New Roman" w:hAnsi="Times New Roman"/>
          <w:sz w:val="28"/>
        </w:rPr>
        <w:t>»</w:t>
      </w:r>
      <w:r>
        <w:rPr>
          <w:rFonts w:ascii="Times New Roman" w:hAnsi="Times New Roman"/>
          <w:sz w:val="28"/>
        </w:rPr>
        <w:t>;</w:t>
      </w:r>
    </w:p>
    <w:p w:rsidR="007210A7" w:rsidRDefault="006150DE" w:rsidP="007210A7">
      <w:pPr>
        <w:pStyle w:val="a5"/>
        <w:ind w:left="0" w:right="91" w:firstLine="709"/>
        <w:jc w:val="both"/>
        <w:rPr>
          <w:rFonts w:ascii="Times New Roman" w:hAnsi="Times New Roman"/>
          <w:sz w:val="28"/>
        </w:rPr>
      </w:pPr>
      <w:r>
        <w:rPr>
          <w:rFonts w:ascii="Times New Roman" w:hAnsi="Times New Roman"/>
          <w:sz w:val="28"/>
        </w:rPr>
        <w:t xml:space="preserve"> - ФЗ </w:t>
      </w:r>
      <w:r w:rsidR="009A7701">
        <w:rPr>
          <w:rFonts w:ascii="Times New Roman" w:hAnsi="Times New Roman"/>
          <w:sz w:val="28"/>
        </w:rPr>
        <w:t xml:space="preserve">от 30.12.1995 № 225-ФЗ </w:t>
      </w:r>
      <w:r w:rsidR="007210A7">
        <w:rPr>
          <w:rFonts w:ascii="Times New Roman" w:hAnsi="Times New Roman"/>
          <w:sz w:val="28"/>
        </w:rPr>
        <w:t>«</w:t>
      </w:r>
      <w:r>
        <w:rPr>
          <w:rFonts w:ascii="Times New Roman" w:hAnsi="Times New Roman"/>
          <w:sz w:val="28"/>
        </w:rPr>
        <w:t>О с</w:t>
      </w:r>
      <w:r w:rsidR="007210A7">
        <w:rPr>
          <w:rFonts w:ascii="Times New Roman" w:hAnsi="Times New Roman"/>
          <w:sz w:val="28"/>
        </w:rPr>
        <w:t>оглашениях о разделе продукции»</w:t>
      </w:r>
      <w:r>
        <w:rPr>
          <w:rFonts w:ascii="Times New Roman" w:hAnsi="Times New Roman"/>
          <w:sz w:val="28"/>
        </w:rPr>
        <w:t xml:space="preserve"> и др.</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Наряду с национальным законодательством деятельность иностранного инвестора </w:t>
      </w:r>
      <w:r w:rsidR="007210A7">
        <w:rPr>
          <w:rFonts w:ascii="Times New Roman" w:hAnsi="Times New Roman"/>
          <w:sz w:val="28"/>
        </w:rPr>
        <w:t>регулируется международными до</w:t>
      </w:r>
      <w:r>
        <w:rPr>
          <w:rFonts w:ascii="Times New Roman" w:hAnsi="Times New Roman"/>
          <w:sz w:val="28"/>
        </w:rPr>
        <w:t xml:space="preserve">говорами, причем в ст.15 Конституции РФ сказано, что </w:t>
      </w:r>
      <w:r w:rsidR="007210A7">
        <w:rPr>
          <w:rFonts w:ascii="Times New Roman" w:hAnsi="Times New Roman"/>
          <w:sz w:val="28"/>
        </w:rPr>
        <w:t>«</w:t>
      </w:r>
      <w:r>
        <w:rPr>
          <w:rFonts w:ascii="Times New Roman" w:hAnsi="Times New Roman"/>
          <w:sz w:val="28"/>
        </w:rPr>
        <w:t>если международным договор</w:t>
      </w:r>
      <w:r w:rsidR="007210A7">
        <w:rPr>
          <w:rFonts w:ascii="Times New Roman" w:hAnsi="Times New Roman"/>
          <w:sz w:val="28"/>
        </w:rPr>
        <w:t>ом Российской Федерации установ</w:t>
      </w:r>
      <w:r>
        <w:rPr>
          <w:rFonts w:ascii="Times New Roman" w:hAnsi="Times New Roman"/>
          <w:sz w:val="28"/>
        </w:rPr>
        <w:t>лены иные правила, чем преду</w:t>
      </w:r>
      <w:r w:rsidR="007210A7">
        <w:rPr>
          <w:rFonts w:ascii="Times New Roman" w:hAnsi="Times New Roman"/>
          <w:sz w:val="28"/>
        </w:rPr>
        <w:t>смотренные законом, то приме</w:t>
      </w:r>
      <w:r>
        <w:rPr>
          <w:rFonts w:ascii="Times New Roman" w:hAnsi="Times New Roman"/>
          <w:sz w:val="28"/>
        </w:rPr>
        <w:t xml:space="preserve">няются </w:t>
      </w:r>
      <w:r w:rsidR="009B3562">
        <w:rPr>
          <w:rFonts w:ascii="Times New Roman" w:hAnsi="Times New Roman"/>
          <w:sz w:val="28"/>
        </w:rPr>
        <w:t>правила международного договора»</w:t>
      </w:r>
      <w:r>
        <w:rPr>
          <w:rFonts w:ascii="Times New Roman" w:hAnsi="Times New Roman"/>
          <w:sz w:val="28"/>
        </w:rPr>
        <w:t>.</w:t>
      </w:r>
      <w:r>
        <w:rPr>
          <w:rStyle w:val="a4"/>
          <w:rFonts w:ascii="Times New Roman" w:hAnsi="Times New Roman"/>
          <w:sz w:val="28"/>
        </w:rPr>
        <w:footnoteReference w:id="8"/>
      </w:r>
    </w:p>
    <w:p w:rsidR="006150DE" w:rsidRDefault="006150DE" w:rsidP="009A7701">
      <w:pPr>
        <w:pStyle w:val="a5"/>
        <w:ind w:left="0" w:right="91" w:firstLine="709"/>
        <w:jc w:val="both"/>
        <w:rPr>
          <w:rFonts w:ascii="Times New Roman" w:hAnsi="Times New Roman"/>
          <w:sz w:val="28"/>
        </w:rPr>
      </w:pPr>
      <w:r>
        <w:rPr>
          <w:rFonts w:ascii="Times New Roman" w:hAnsi="Times New Roman"/>
          <w:sz w:val="28"/>
        </w:rPr>
        <w:t>Видом международного договора, наиболее часто определяющим отношения</w:t>
      </w:r>
      <w:r w:rsidR="009A7701">
        <w:rPr>
          <w:rFonts w:ascii="Times New Roman" w:hAnsi="Times New Roman"/>
          <w:sz w:val="28"/>
        </w:rPr>
        <w:t xml:space="preserve"> с иностранным инвестором, явля</w:t>
      </w:r>
      <w:r>
        <w:rPr>
          <w:rFonts w:ascii="Times New Roman" w:hAnsi="Times New Roman"/>
          <w:sz w:val="28"/>
        </w:rPr>
        <w:t>ется торговый</w:t>
      </w:r>
      <w:r w:rsidR="009A7701">
        <w:rPr>
          <w:rFonts w:ascii="Times New Roman" w:hAnsi="Times New Roman"/>
          <w:sz w:val="28"/>
        </w:rPr>
        <w:t xml:space="preserve"> </w:t>
      </w:r>
      <w:r>
        <w:rPr>
          <w:rFonts w:ascii="Times New Roman" w:hAnsi="Times New Roman"/>
          <w:sz w:val="28"/>
        </w:rPr>
        <w:t>договор. О</w:t>
      </w:r>
      <w:r w:rsidR="009A7701">
        <w:rPr>
          <w:rFonts w:ascii="Times New Roman" w:hAnsi="Times New Roman"/>
          <w:sz w:val="28"/>
        </w:rPr>
        <w:t>н предусматривает взаимное представление определен</w:t>
      </w:r>
      <w:r>
        <w:rPr>
          <w:rFonts w:ascii="Times New Roman" w:hAnsi="Times New Roman"/>
          <w:sz w:val="28"/>
        </w:rPr>
        <w:t>ного</w:t>
      </w:r>
      <w:r w:rsidR="009A7701">
        <w:rPr>
          <w:rFonts w:ascii="Times New Roman" w:hAnsi="Times New Roman"/>
          <w:sz w:val="28"/>
        </w:rPr>
        <w:t xml:space="preserve"> режима юридическим лицам и взаимное признание их право</w:t>
      </w:r>
      <w:r>
        <w:rPr>
          <w:rFonts w:ascii="Times New Roman" w:hAnsi="Times New Roman"/>
          <w:sz w:val="28"/>
        </w:rPr>
        <w:t>субъе</w:t>
      </w:r>
      <w:r w:rsidR="009A7701">
        <w:rPr>
          <w:rFonts w:ascii="Times New Roman" w:hAnsi="Times New Roman"/>
          <w:sz w:val="28"/>
        </w:rPr>
        <w:t>ктности. Однако признание правосубъектности носит взаим</w:t>
      </w:r>
      <w:r>
        <w:rPr>
          <w:rFonts w:ascii="Times New Roman" w:hAnsi="Times New Roman"/>
          <w:sz w:val="28"/>
        </w:rPr>
        <w:t>ный характер, т</w:t>
      </w:r>
      <w:r w:rsidR="009A7701">
        <w:rPr>
          <w:rFonts w:ascii="Times New Roman" w:hAnsi="Times New Roman"/>
          <w:sz w:val="28"/>
        </w:rPr>
        <w:t>.е. признание юри</w:t>
      </w:r>
      <w:r>
        <w:rPr>
          <w:rFonts w:ascii="Times New Roman" w:hAnsi="Times New Roman"/>
          <w:sz w:val="28"/>
        </w:rPr>
        <w:t>ди</w:t>
      </w:r>
      <w:r w:rsidR="009A7701">
        <w:rPr>
          <w:rFonts w:ascii="Times New Roman" w:hAnsi="Times New Roman"/>
          <w:sz w:val="28"/>
        </w:rPr>
        <w:t>ческих лиц в одной стране - участнице договора обу</w:t>
      </w:r>
      <w:r>
        <w:rPr>
          <w:rFonts w:ascii="Times New Roman" w:hAnsi="Times New Roman"/>
          <w:sz w:val="28"/>
        </w:rPr>
        <w:t>словлено одновремен</w:t>
      </w:r>
      <w:r w:rsidR="009A7701">
        <w:rPr>
          <w:rFonts w:ascii="Times New Roman" w:hAnsi="Times New Roman"/>
          <w:sz w:val="28"/>
        </w:rPr>
        <w:t>ным их признанием в другой договариваю</w:t>
      </w:r>
      <w:r>
        <w:rPr>
          <w:rFonts w:ascii="Times New Roman" w:hAnsi="Times New Roman"/>
          <w:sz w:val="28"/>
        </w:rPr>
        <w:t xml:space="preserve">щейся стороне. Важно </w:t>
      </w:r>
      <w:r w:rsidR="009A7701">
        <w:rPr>
          <w:rFonts w:ascii="Times New Roman" w:hAnsi="Times New Roman"/>
          <w:sz w:val="28"/>
        </w:rPr>
        <w:t>заметить, что признанию правосубъ</w:t>
      </w:r>
      <w:r>
        <w:rPr>
          <w:rFonts w:ascii="Times New Roman" w:hAnsi="Times New Roman"/>
          <w:sz w:val="28"/>
        </w:rPr>
        <w:t>ектности предшествует определение нацио</w:t>
      </w:r>
      <w:r w:rsidR="009A7701">
        <w:rPr>
          <w:rFonts w:ascii="Times New Roman" w:hAnsi="Times New Roman"/>
          <w:sz w:val="28"/>
        </w:rPr>
        <w:t>нальности юриди</w:t>
      </w:r>
      <w:r>
        <w:rPr>
          <w:rFonts w:ascii="Times New Roman" w:hAnsi="Times New Roman"/>
          <w:sz w:val="28"/>
        </w:rPr>
        <w:t xml:space="preserve">ческого лица. </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В Российской Федер</w:t>
      </w:r>
      <w:r w:rsidR="009A7701">
        <w:rPr>
          <w:rFonts w:ascii="Times New Roman" w:hAnsi="Times New Roman"/>
          <w:sz w:val="28"/>
        </w:rPr>
        <w:t>ации установлен общий национальный ре</w:t>
      </w:r>
      <w:r>
        <w:rPr>
          <w:rFonts w:ascii="Times New Roman" w:hAnsi="Times New Roman"/>
          <w:sz w:val="28"/>
        </w:rPr>
        <w:t>жим. Предоставлен</w:t>
      </w:r>
      <w:r w:rsidR="009A7701">
        <w:rPr>
          <w:rFonts w:ascii="Times New Roman" w:hAnsi="Times New Roman"/>
          <w:sz w:val="28"/>
        </w:rPr>
        <w:t>ие иностранным инвесторам национального ре</w:t>
      </w:r>
      <w:r>
        <w:rPr>
          <w:rFonts w:ascii="Times New Roman" w:hAnsi="Times New Roman"/>
          <w:sz w:val="28"/>
        </w:rPr>
        <w:t>жима в гражданск</w:t>
      </w:r>
      <w:r w:rsidR="009A7701">
        <w:rPr>
          <w:rFonts w:ascii="Times New Roman" w:hAnsi="Times New Roman"/>
          <w:sz w:val="28"/>
        </w:rPr>
        <w:t>о-правовой сфере на основе Гражданского ко</w:t>
      </w:r>
      <w:r>
        <w:rPr>
          <w:rFonts w:ascii="Times New Roman" w:hAnsi="Times New Roman"/>
          <w:sz w:val="28"/>
        </w:rPr>
        <w:t xml:space="preserve">декса РФ, в ст. 2 которого говорится, что </w:t>
      </w:r>
      <w:r w:rsidR="009A7701">
        <w:rPr>
          <w:rFonts w:ascii="Times New Roman" w:hAnsi="Times New Roman"/>
          <w:sz w:val="28"/>
        </w:rPr>
        <w:t>«пра</w:t>
      </w:r>
      <w:r>
        <w:rPr>
          <w:rFonts w:ascii="Times New Roman" w:hAnsi="Times New Roman"/>
          <w:sz w:val="28"/>
        </w:rPr>
        <w:t>вила, установленные гражда</w:t>
      </w:r>
      <w:r w:rsidR="009A7701">
        <w:rPr>
          <w:rFonts w:ascii="Times New Roman" w:hAnsi="Times New Roman"/>
          <w:sz w:val="28"/>
        </w:rPr>
        <w:t>нским законодательством, приме</w:t>
      </w:r>
      <w:r>
        <w:rPr>
          <w:rFonts w:ascii="Times New Roman" w:hAnsi="Times New Roman"/>
          <w:sz w:val="28"/>
        </w:rPr>
        <w:t>няются к отношениям с уча</w:t>
      </w:r>
      <w:r w:rsidR="009A7701">
        <w:rPr>
          <w:rFonts w:ascii="Times New Roman" w:hAnsi="Times New Roman"/>
          <w:sz w:val="28"/>
        </w:rPr>
        <w:t>стием иностранных... юридиче</w:t>
      </w:r>
      <w:r>
        <w:rPr>
          <w:rFonts w:ascii="Times New Roman" w:hAnsi="Times New Roman"/>
          <w:sz w:val="28"/>
        </w:rPr>
        <w:t>с</w:t>
      </w:r>
      <w:r w:rsidR="009A7701">
        <w:rPr>
          <w:rFonts w:ascii="Times New Roman" w:hAnsi="Times New Roman"/>
          <w:sz w:val="28"/>
        </w:rPr>
        <w:t>ких лиц, если иное не предусмот</w:t>
      </w:r>
      <w:r>
        <w:rPr>
          <w:rFonts w:ascii="Times New Roman" w:hAnsi="Times New Roman"/>
          <w:sz w:val="28"/>
        </w:rPr>
        <w:t>рено феде</w:t>
      </w:r>
      <w:r w:rsidR="009A7701">
        <w:rPr>
          <w:rFonts w:ascii="Times New Roman" w:hAnsi="Times New Roman"/>
          <w:sz w:val="28"/>
        </w:rPr>
        <w:t>ральным законом»</w:t>
      </w:r>
      <w:r>
        <w:rPr>
          <w:rFonts w:ascii="Times New Roman" w:hAnsi="Times New Roman"/>
          <w:sz w:val="28"/>
        </w:rPr>
        <w:t>, осв</w:t>
      </w:r>
      <w:r w:rsidR="009A7701">
        <w:rPr>
          <w:rFonts w:ascii="Times New Roman" w:hAnsi="Times New Roman"/>
          <w:sz w:val="28"/>
        </w:rPr>
        <w:t>обождает законодателя от необхо</w:t>
      </w:r>
      <w:r>
        <w:rPr>
          <w:rFonts w:ascii="Times New Roman" w:hAnsi="Times New Roman"/>
          <w:sz w:val="28"/>
        </w:rPr>
        <w:t>ди</w:t>
      </w:r>
      <w:r w:rsidR="009A7701">
        <w:rPr>
          <w:rFonts w:ascii="Times New Roman" w:hAnsi="Times New Roman"/>
          <w:sz w:val="28"/>
        </w:rPr>
        <w:t>мости фиксиро</w:t>
      </w:r>
      <w:r>
        <w:rPr>
          <w:rFonts w:ascii="Times New Roman" w:hAnsi="Times New Roman"/>
          <w:sz w:val="28"/>
        </w:rPr>
        <w:t xml:space="preserve">вать в отдельных актах наличие такого режима. И, напротив, изъятие из национального </w:t>
      </w:r>
      <w:r w:rsidR="009A7701">
        <w:rPr>
          <w:rFonts w:ascii="Times New Roman" w:hAnsi="Times New Roman"/>
          <w:sz w:val="28"/>
        </w:rPr>
        <w:t>режима требует специального ука</w:t>
      </w:r>
      <w:r>
        <w:rPr>
          <w:rFonts w:ascii="Times New Roman" w:hAnsi="Times New Roman"/>
          <w:sz w:val="28"/>
        </w:rPr>
        <w:t>зания об этом в федеральном законе или ме</w:t>
      </w:r>
      <w:r w:rsidR="009A7701">
        <w:rPr>
          <w:rFonts w:ascii="Times New Roman" w:hAnsi="Times New Roman"/>
          <w:sz w:val="28"/>
        </w:rPr>
        <w:t>ждународном договоре РФ.</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Правовой режи</w:t>
      </w:r>
      <w:r w:rsidR="009A7701">
        <w:rPr>
          <w:rFonts w:ascii="Times New Roman" w:hAnsi="Times New Roman"/>
          <w:sz w:val="28"/>
        </w:rPr>
        <w:t>м деятельности иностранных инве</w:t>
      </w:r>
      <w:r>
        <w:rPr>
          <w:rFonts w:ascii="Times New Roman" w:hAnsi="Times New Roman"/>
          <w:sz w:val="28"/>
        </w:rPr>
        <w:t>сторов и использования полученной от инве</w:t>
      </w:r>
      <w:r w:rsidR="009A7701">
        <w:rPr>
          <w:rFonts w:ascii="Times New Roman" w:hAnsi="Times New Roman"/>
          <w:sz w:val="28"/>
        </w:rPr>
        <w:t>стиций прибыли не может быть ме</w:t>
      </w:r>
      <w:r>
        <w:rPr>
          <w:rFonts w:ascii="Times New Roman" w:hAnsi="Times New Roman"/>
          <w:sz w:val="28"/>
        </w:rPr>
        <w:t>нее благоприятны</w:t>
      </w:r>
      <w:r w:rsidR="009A7701">
        <w:rPr>
          <w:rFonts w:ascii="Times New Roman" w:hAnsi="Times New Roman"/>
          <w:sz w:val="28"/>
        </w:rPr>
        <w:t>м, чем правовой режим деятельно</w:t>
      </w:r>
      <w:r>
        <w:rPr>
          <w:rFonts w:ascii="Times New Roman" w:hAnsi="Times New Roman"/>
          <w:sz w:val="28"/>
        </w:rPr>
        <w:t>сти и полученн</w:t>
      </w:r>
      <w:r w:rsidR="009A7701">
        <w:rPr>
          <w:rFonts w:ascii="Times New Roman" w:hAnsi="Times New Roman"/>
          <w:sz w:val="28"/>
        </w:rPr>
        <w:t>ой прибыли, предоставленный российским ин</w:t>
      </w:r>
      <w:r>
        <w:rPr>
          <w:rFonts w:ascii="Times New Roman" w:hAnsi="Times New Roman"/>
          <w:sz w:val="28"/>
        </w:rPr>
        <w:t xml:space="preserve">весторам, за </w:t>
      </w:r>
      <w:r w:rsidR="009A7701">
        <w:rPr>
          <w:rFonts w:ascii="Times New Roman" w:hAnsi="Times New Roman"/>
          <w:sz w:val="28"/>
        </w:rPr>
        <w:t>изъя</w:t>
      </w:r>
      <w:r>
        <w:rPr>
          <w:rFonts w:ascii="Times New Roman" w:hAnsi="Times New Roman"/>
          <w:sz w:val="28"/>
        </w:rPr>
        <w:t>тиями, установленными феде</w:t>
      </w:r>
      <w:r w:rsidR="009A7701">
        <w:rPr>
          <w:rFonts w:ascii="Times New Roman" w:hAnsi="Times New Roman"/>
          <w:sz w:val="28"/>
        </w:rPr>
        <w:t>ральными зако</w:t>
      </w:r>
      <w:r>
        <w:rPr>
          <w:rFonts w:ascii="Times New Roman" w:hAnsi="Times New Roman"/>
          <w:sz w:val="28"/>
        </w:rPr>
        <w:t>нами.</w:t>
      </w:r>
      <w:r>
        <w:rPr>
          <w:rStyle w:val="a4"/>
          <w:rFonts w:ascii="Times New Roman" w:hAnsi="Times New Roman"/>
          <w:sz w:val="28"/>
        </w:rPr>
        <w:footnoteReference w:id="9"/>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Изъятия ограничительно</w:t>
      </w:r>
      <w:r w:rsidR="009A7701">
        <w:rPr>
          <w:rFonts w:ascii="Times New Roman" w:hAnsi="Times New Roman"/>
          <w:sz w:val="28"/>
        </w:rPr>
        <w:t>го характера для иностранных инвесто</w:t>
      </w:r>
      <w:r>
        <w:rPr>
          <w:rFonts w:ascii="Times New Roman" w:hAnsi="Times New Roman"/>
          <w:sz w:val="28"/>
        </w:rPr>
        <w:t>ров могут быть установлены федеральными законами только в той мере, в какой это необходимо в целях защиты основ конститу</w:t>
      </w:r>
      <w:r w:rsidR="009A7701">
        <w:rPr>
          <w:rFonts w:ascii="Times New Roman" w:hAnsi="Times New Roman"/>
          <w:sz w:val="28"/>
        </w:rPr>
        <w:t>цион</w:t>
      </w:r>
      <w:r>
        <w:rPr>
          <w:rFonts w:ascii="Times New Roman" w:hAnsi="Times New Roman"/>
          <w:sz w:val="28"/>
        </w:rPr>
        <w:t>ного строя, нравственности, здоровья, прав и законных интересов других лиц, обеспечения обороны страны и безопасности го</w:t>
      </w:r>
      <w:r w:rsidR="009A7701">
        <w:rPr>
          <w:rFonts w:ascii="Times New Roman" w:hAnsi="Times New Roman"/>
          <w:sz w:val="28"/>
        </w:rPr>
        <w:t>судар</w:t>
      </w:r>
      <w:r>
        <w:rPr>
          <w:rFonts w:ascii="Times New Roman" w:hAnsi="Times New Roman"/>
          <w:sz w:val="28"/>
        </w:rPr>
        <w:t>ства.</w:t>
      </w:r>
      <w:r>
        <w:rPr>
          <w:rStyle w:val="a4"/>
          <w:rFonts w:ascii="Times New Roman" w:hAnsi="Times New Roman"/>
          <w:sz w:val="28"/>
        </w:rPr>
        <w:footnoteReference w:id="10"/>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Так, Государственная программа</w:t>
      </w:r>
      <w:r w:rsidR="009A7701">
        <w:rPr>
          <w:rFonts w:ascii="Times New Roman" w:hAnsi="Times New Roman"/>
          <w:sz w:val="28"/>
        </w:rPr>
        <w:t xml:space="preserve"> приватизации государствен</w:t>
      </w:r>
      <w:r>
        <w:rPr>
          <w:rFonts w:ascii="Times New Roman" w:hAnsi="Times New Roman"/>
          <w:sz w:val="28"/>
        </w:rPr>
        <w:t xml:space="preserve">ных и муниципальных </w:t>
      </w:r>
      <w:r w:rsidR="009A7701">
        <w:rPr>
          <w:rFonts w:ascii="Times New Roman" w:hAnsi="Times New Roman"/>
          <w:sz w:val="28"/>
        </w:rPr>
        <w:t>предприятий в Российской Федера</w:t>
      </w:r>
      <w:r>
        <w:rPr>
          <w:rFonts w:ascii="Times New Roman" w:hAnsi="Times New Roman"/>
          <w:sz w:val="28"/>
        </w:rPr>
        <w:t>ции, учрежденная Указом Президента РФ 24 декабря 1993 г. № 2284</w:t>
      </w:r>
      <w:r>
        <w:rPr>
          <w:rStyle w:val="a4"/>
          <w:rFonts w:ascii="Times New Roman" w:hAnsi="Times New Roman"/>
          <w:sz w:val="28"/>
        </w:rPr>
        <w:footnoteReference w:id="11"/>
      </w:r>
      <w:r>
        <w:rPr>
          <w:rFonts w:ascii="Times New Roman" w:hAnsi="Times New Roman"/>
          <w:sz w:val="28"/>
        </w:rPr>
        <w:t>, допускает иностра</w:t>
      </w:r>
      <w:r w:rsidR="009A7701">
        <w:rPr>
          <w:rFonts w:ascii="Times New Roman" w:hAnsi="Times New Roman"/>
          <w:sz w:val="28"/>
        </w:rPr>
        <w:t>нного инвестора к участию в привати</w:t>
      </w:r>
      <w:r>
        <w:rPr>
          <w:rFonts w:ascii="Times New Roman" w:hAnsi="Times New Roman"/>
          <w:sz w:val="28"/>
        </w:rPr>
        <w:t xml:space="preserve">зации предприятий, оборонный заказ которых </w:t>
      </w:r>
      <w:r w:rsidR="009A7701">
        <w:rPr>
          <w:rFonts w:ascii="Times New Roman" w:hAnsi="Times New Roman"/>
          <w:sz w:val="28"/>
        </w:rPr>
        <w:t>состав</w:t>
      </w:r>
      <w:r>
        <w:rPr>
          <w:rFonts w:ascii="Times New Roman" w:hAnsi="Times New Roman"/>
          <w:sz w:val="28"/>
        </w:rPr>
        <w:t>ляет более 30% общего объема работ, лишь по решению Правительства РФ.</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Президиум Высшего Арбитражного Суда РФ</w:t>
      </w:r>
      <w:r w:rsidR="007F4C3D">
        <w:rPr>
          <w:rStyle w:val="a4"/>
          <w:rFonts w:ascii="Times New Roman" w:hAnsi="Times New Roman"/>
          <w:sz w:val="28"/>
        </w:rPr>
        <w:footnoteReference w:id="12"/>
      </w:r>
      <w:r w:rsidR="009A7701">
        <w:rPr>
          <w:rFonts w:ascii="Times New Roman" w:hAnsi="Times New Roman"/>
          <w:sz w:val="28"/>
        </w:rPr>
        <w:t xml:space="preserve"> применил в соот</w:t>
      </w:r>
      <w:r>
        <w:rPr>
          <w:rFonts w:ascii="Times New Roman" w:hAnsi="Times New Roman"/>
          <w:sz w:val="28"/>
        </w:rPr>
        <w:t>ветствии с п.2 ст.167 ГК РФ</w:t>
      </w:r>
      <w:r w:rsidR="007F4C3D">
        <w:rPr>
          <w:rStyle w:val="a4"/>
          <w:rFonts w:ascii="Times New Roman" w:hAnsi="Times New Roman"/>
          <w:sz w:val="28"/>
        </w:rPr>
        <w:footnoteReference w:id="13"/>
      </w:r>
      <w:r w:rsidR="009A7701">
        <w:rPr>
          <w:rFonts w:ascii="Times New Roman" w:hAnsi="Times New Roman"/>
          <w:sz w:val="28"/>
        </w:rPr>
        <w:t xml:space="preserve"> последствия недействитель</w:t>
      </w:r>
      <w:r>
        <w:rPr>
          <w:rFonts w:ascii="Times New Roman" w:hAnsi="Times New Roman"/>
          <w:sz w:val="28"/>
        </w:rPr>
        <w:t>ности сделки к приобретению иностранным юридическим лицом через посредников акции предприятия, оборонный заказ которого на мо</w:t>
      </w:r>
      <w:r w:rsidR="009A7701">
        <w:rPr>
          <w:rFonts w:ascii="Times New Roman" w:hAnsi="Times New Roman"/>
          <w:sz w:val="28"/>
        </w:rPr>
        <w:t>мент приватизации состав</w:t>
      </w:r>
      <w:r>
        <w:rPr>
          <w:rFonts w:ascii="Times New Roman" w:hAnsi="Times New Roman"/>
          <w:sz w:val="28"/>
        </w:rPr>
        <w:t>лял более 30% общего объема работ, по</w:t>
      </w:r>
      <w:r w:rsidR="009A7701">
        <w:rPr>
          <w:rFonts w:ascii="Times New Roman" w:hAnsi="Times New Roman"/>
          <w:sz w:val="28"/>
        </w:rPr>
        <w:t>скольку купля-про</w:t>
      </w:r>
      <w:r>
        <w:rPr>
          <w:rFonts w:ascii="Times New Roman" w:hAnsi="Times New Roman"/>
          <w:sz w:val="28"/>
        </w:rPr>
        <w:t>дажа акций</w:t>
      </w:r>
      <w:r w:rsidR="009A7701">
        <w:rPr>
          <w:rFonts w:ascii="Times New Roman" w:hAnsi="Times New Roman"/>
          <w:sz w:val="28"/>
        </w:rPr>
        <w:t xml:space="preserve"> была совершена в нарушение ука</w:t>
      </w:r>
      <w:r>
        <w:rPr>
          <w:rFonts w:ascii="Times New Roman" w:hAnsi="Times New Roman"/>
          <w:sz w:val="28"/>
        </w:rPr>
        <w:t>занного выше требования Программы.</w:t>
      </w:r>
    </w:p>
    <w:p w:rsidR="006150DE" w:rsidRDefault="009A7701" w:rsidP="007210A7">
      <w:pPr>
        <w:pStyle w:val="a5"/>
        <w:ind w:left="0" w:right="91" w:firstLine="709"/>
        <w:jc w:val="both"/>
        <w:rPr>
          <w:rFonts w:ascii="Times New Roman" w:hAnsi="Times New Roman"/>
          <w:sz w:val="28"/>
        </w:rPr>
      </w:pPr>
      <w:r>
        <w:rPr>
          <w:rFonts w:ascii="Times New Roman" w:hAnsi="Times New Roman"/>
          <w:sz w:val="28"/>
        </w:rPr>
        <w:t>Одновременно были признаны недействительными дого</w:t>
      </w:r>
      <w:r w:rsidR="006150DE">
        <w:rPr>
          <w:rFonts w:ascii="Times New Roman" w:hAnsi="Times New Roman"/>
          <w:sz w:val="28"/>
        </w:rPr>
        <w:t>воры по</w:t>
      </w:r>
      <w:r>
        <w:rPr>
          <w:rFonts w:ascii="Times New Roman" w:hAnsi="Times New Roman"/>
          <w:sz w:val="28"/>
        </w:rPr>
        <w:t>ручения и комиссии, заключенные с посредни</w:t>
      </w:r>
      <w:r w:rsidR="006150DE">
        <w:rPr>
          <w:rFonts w:ascii="Times New Roman" w:hAnsi="Times New Roman"/>
          <w:sz w:val="28"/>
        </w:rPr>
        <w:t>ками с целью приобретения</w:t>
      </w:r>
      <w:r>
        <w:rPr>
          <w:rFonts w:ascii="Times New Roman" w:hAnsi="Times New Roman"/>
          <w:sz w:val="28"/>
        </w:rPr>
        <w:t xml:space="preserve"> акций, и протокол чекового аук</w:t>
      </w:r>
      <w:r w:rsidR="006150DE">
        <w:rPr>
          <w:rFonts w:ascii="Times New Roman" w:hAnsi="Times New Roman"/>
          <w:sz w:val="28"/>
        </w:rPr>
        <w:t>циона в части приобретения акций.</w:t>
      </w:r>
    </w:p>
    <w:p w:rsidR="006150DE" w:rsidRDefault="006150DE" w:rsidP="009A7701">
      <w:pPr>
        <w:pStyle w:val="a5"/>
        <w:ind w:left="0" w:right="91" w:firstLine="709"/>
        <w:jc w:val="both"/>
        <w:rPr>
          <w:rFonts w:ascii="Times New Roman" w:hAnsi="Times New Roman"/>
          <w:sz w:val="28"/>
        </w:rPr>
      </w:pPr>
      <w:r>
        <w:rPr>
          <w:rFonts w:ascii="Times New Roman" w:hAnsi="Times New Roman"/>
          <w:sz w:val="28"/>
        </w:rPr>
        <w:t>Иностранный инвесто</w:t>
      </w:r>
      <w:r w:rsidR="009A7701">
        <w:rPr>
          <w:rFonts w:ascii="Times New Roman" w:hAnsi="Times New Roman"/>
          <w:sz w:val="28"/>
        </w:rPr>
        <w:t>р имеет право осуществлять инвести</w:t>
      </w:r>
      <w:r>
        <w:rPr>
          <w:rFonts w:ascii="Times New Roman" w:hAnsi="Times New Roman"/>
          <w:sz w:val="28"/>
        </w:rPr>
        <w:t xml:space="preserve">ции на территории Российской Федерации в любых </w:t>
      </w:r>
      <w:r w:rsidR="009A7701">
        <w:rPr>
          <w:rFonts w:ascii="Times New Roman" w:hAnsi="Times New Roman"/>
          <w:sz w:val="28"/>
        </w:rPr>
        <w:t>фор</w:t>
      </w:r>
      <w:r>
        <w:rPr>
          <w:rFonts w:ascii="Times New Roman" w:hAnsi="Times New Roman"/>
          <w:sz w:val="28"/>
        </w:rPr>
        <w:t>мах, не запрещенных зако</w:t>
      </w:r>
      <w:r w:rsidR="009A7701">
        <w:rPr>
          <w:rFonts w:ascii="Times New Roman" w:hAnsi="Times New Roman"/>
          <w:sz w:val="28"/>
        </w:rPr>
        <w:t>нодательством Российской Федера</w:t>
      </w:r>
      <w:r>
        <w:rPr>
          <w:rFonts w:ascii="Times New Roman" w:hAnsi="Times New Roman"/>
          <w:sz w:val="28"/>
        </w:rPr>
        <w:t>ции</w:t>
      </w:r>
      <w:r>
        <w:rPr>
          <w:rStyle w:val="a4"/>
          <w:rFonts w:ascii="Times New Roman" w:hAnsi="Times New Roman"/>
          <w:sz w:val="28"/>
        </w:rPr>
        <w:footnoteReference w:id="14"/>
      </w:r>
      <w:r w:rsidR="009A7701">
        <w:rPr>
          <w:rFonts w:ascii="Times New Roman" w:hAnsi="Times New Roman"/>
          <w:sz w:val="28"/>
        </w:rPr>
        <w:t>, при этом, ино</w:t>
      </w:r>
      <w:r>
        <w:rPr>
          <w:rFonts w:ascii="Times New Roman" w:hAnsi="Times New Roman"/>
          <w:sz w:val="28"/>
        </w:rPr>
        <w:t>стр</w:t>
      </w:r>
      <w:r w:rsidR="009A7701">
        <w:rPr>
          <w:rFonts w:ascii="Times New Roman" w:hAnsi="Times New Roman"/>
          <w:sz w:val="28"/>
        </w:rPr>
        <w:t>анным инвестором признается, со</w:t>
      </w:r>
      <w:r>
        <w:rPr>
          <w:rFonts w:ascii="Times New Roman" w:hAnsi="Times New Roman"/>
          <w:sz w:val="28"/>
        </w:rPr>
        <w:t xml:space="preserve">гласно ст. 2 ФЗ </w:t>
      </w:r>
      <w:r w:rsidR="009A7701">
        <w:rPr>
          <w:rFonts w:ascii="Times New Roman" w:hAnsi="Times New Roman"/>
          <w:sz w:val="28"/>
        </w:rPr>
        <w:t>«</w:t>
      </w:r>
      <w:r>
        <w:rPr>
          <w:rFonts w:ascii="Times New Roman" w:hAnsi="Times New Roman"/>
          <w:sz w:val="28"/>
        </w:rPr>
        <w:t>Об ино</w:t>
      </w:r>
      <w:r w:rsidR="009A7701">
        <w:rPr>
          <w:rFonts w:ascii="Times New Roman" w:hAnsi="Times New Roman"/>
          <w:sz w:val="28"/>
        </w:rPr>
        <w:t>странных инвестициях», «иностранное юридиче</w:t>
      </w:r>
      <w:r>
        <w:rPr>
          <w:rFonts w:ascii="Times New Roman" w:hAnsi="Times New Roman"/>
          <w:sz w:val="28"/>
        </w:rPr>
        <w:t>ское лицо, гражданская п</w:t>
      </w:r>
      <w:r w:rsidR="009A7701">
        <w:rPr>
          <w:rFonts w:ascii="Times New Roman" w:hAnsi="Times New Roman"/>
          <w:sz w:val="28"/>
        </w:rPr>
        <w:t>равоспособность которого опреде</w:t>
      </w:r>
      <w:r>
        <w:rPr>
          <w:rFonts w:ascii="Times New Roman" w:hAnsi="Times New Roman"/>
          <w:sz w:val="28"/>
        </w:rPr>
        <w:t>ляется в соответствии с за</w:t>
      </w:r>
      <w:r w:rsidR="009A7701">
        <w:rPr>
          <w:rFonts w:ascii="Times New Roman" w:hAnsi="Times New Roman"/>
          <w:sz w:val="28"/>
        </w:rPr>
        <w:t>конодательством государства, в ко</w:t>
      </w:r>
      <w:r>
        <w:rPr>
          <w:rFonts w:ascii="Times New Roman" w:hAnsi="Times New Roman"/>
          <w:sz w:val="28"/>
        </w:rPr>
        <w:t>тором оно учреждено, и кото</w:t>
      </w:r>
      <w:r w:rsidR="009A7701">
        <w:rPr>
          <w:rFonts w:ascii="Times New Roman" w:hAnsi="Times New Roman"/>
          <w:sz w:val="28"/>
        </w:rPr>
        <w:t>рое вправе в соответствии с за</w:t>
      </w:r>
      <w:r>
        <w:rPr>
          <w:rFonts w:ascii="Times New Roman" w:hAnsi="Times New Roman"/>
          <w:sz w:val="28"/>
        </w:rPr>
        <w:t>конодательством указанного государства осуще</w:t>
      </w:r>
      <w:r w:rsidR="009A7701">
        <w:rPr>
          <w:rFonts w:ascii="Times New Roman" w:hAnsi="Times New Roman"/>
          <w:sz w:val="28"/>
        </w:rPr>
        <w:t>ствлять инве</w:t>
      </w:r>
      <w:r>
        <w:rPr>
          <w:rFonts w:ascii="Times New Roman" w:hAnsi="Times New Roman"/>
          <w:sz w:val="28"/>
        </w:rPr>
        <w:t xml:space="preserve">стиции на территории Российской Федерации; </w:t>
      </w:r>
      <w:r w:rsidR="009A7701">
        <w:rPr>
          <w:rFonts w:ascii="Times New Roman" w:hAnsi="Times New Roman"/>
          <w:sz w:val="28"/>
        </w:rPr>
        <w:t>ино</w:t>
      </w:r>
      <w:r>
        <w:rPr>
          <w:rFonts w:ascii="Times New Roman" w:hAnsi="Times New Roman"/>
          <w:sz w:val="28"/>
        </w:rPr>
        <w:t>странная организация,</w:t>
      </w:r>
      <w:r>
        <w:t xml:space="preserve"> </w:t>
      </w:r>
      <w:r>
        <w:rPr>
          <w:rFonts w:ascii="Times New Roman" w:hAnsi="Times New Roman"/>
          <w:sz w:val="28"/>
        </w:rPr>
        <w:t>не являющаяся юридическим лицом, гражданская правоспособнос</w:t>
      </w:r>
      <w:r w:rsidR="009A7701">
        <w:rPr>
          <w:rFonts w:ascii="Times New Roman" w:hAnsi="Times New Roman"/>
          <w:sz w:val="28"/>
        </w:rPr>
        <w:t>ть, которой определяется в соответст</w:t>
      </w:r>
      <w:r>
        <w:rPr>
          <w:rFonts w:ascii="Times New Roman" w:hAnsi="Times New Roman"/>
          <w:sz w:val="28"/>
        </w:rPr>
        <w:t>вии с законодательством государства, в ко</w:t>
      </w:r>
      <w:r w:rsidR="009A7701">
        <w:rPr>
          <w:rFonts w:ascii="Times New Roman" w:hAnsi="Times New Roman"/>
          <w:sz w:val="28"/>
        </w:rPr>
        <w:t>тором она уч</w:t>
      </w:r>
      <w:r>
        <w:rPr>
          <w:rFonts w:ascii="Times New Roman" w:hAnsi="Times New Roman"/>
          <w:sz w:val="28"/>
        </w:rPr>
        <w:t>реждена, и которая вправе в соответствии с законодатель</w:t>
      </w:r>
      <w:r w:rsidR="009A7701">
        <w:rPr>
          <w:rFonts w:ascii="Times New Roman" w:hAnsi="Times New Roman"/>
          <w:sz w:val="28"/>
        </w:rPr>
        <w:t>ством указанного го</w:t>
      </w:r>
      <w:r>
        <w:rPr>
          <w:rFonts w:ascii="Times New Roman" w:hAnsi="Times New Roman"/>
          <w:sz w:val="28"/>
        </w:rPr>
        <w:t>сударства</w:t>
      </w:r>
      <w:r w:rsidR="009A7701">
        <w:rPr>
          <w:rFonts w:ascii="Times New Roman" w:hAnsi="Times New Roman"/>
          <w:sz w:val="28"/>
        </w:rPr>
        <w:t xml:space="preserve"> осуществлять инвестиции на тер</w:t>
      </w:r>
      <w:r>
        <w:rPr>
          <w:rFonts w:ascii="Times New Roman" w:hAnsi="Times New Roman"/>
          <w:sz w:val="28"/>
        </w:rPr>
        <w:t>ритории Российской Феде</w:t>
      </w:r>
      <w:r w:rsidR="009A7701">
        <w:rPr>
          <w:rFonts w:ascii="Times New Roman" w:hAnsi="Times New Roman"/>
          <w:sz w:val="28"/>
        </w:rPr>
        <w:t>рации»</w:t>
      </w:r>
      <w:r>
        <w:rPr>
          <w:rFonts w:ascii="Times New Roman" w:hAnsi="Times New Roman"/>
          <w:sz w:val="28"/>
        </w:rPr>
        <w:t>.</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Организационно</w:t>
      </w:r>
      <w:r>
        <w:rPr>
          <w:rFonts w:ascii="Times New Roman" w:hAnsi="Times New Roman"/>
          <w:sz w:val="28"/>
        </w:rPr>
        <w:sym w:font="Symbol" w:char="F02D"/>
      </w:r>
      <w:r>
        <w:rPr>
          <w:rFonts w:ascii="Times New Roman" w:hAnsi="Times New Roman"/>
          <w:sz w:val="28"/>
        </w:rPr>
        <w:t>правовые формы участия иностранных инвесторов в хозяйственно</w:t>
      </w:r>
      <w:r w:rsidR="009A7701">
        <w:rPr>
          <w:rFonts w:ascii="Times New Roman" w:hAnsi="Times New Roman"/>
          <w:sz w:val="28"/>
        </w:rPr>
        <w:t>й деятельности различные: совме</w:t>
      </w:r>
      <w:r>
        <w:rPr>
          <w:rFonts w:ascii="Times New Roman" w:hAnsi="Times New Roman"/>
          <w:sz w:val="28"/>
        </w:rPr>
        <w:t xml:space="preserve">стные предприятия, их дочерние предприятия и филиалы; предприятия, полностью </w:t>
      </w:r>
      <w:r w:rsidR="009A7701">
        <w:rPr>
          <w:rFonts w:ascii="Times New Roman" w:hAnsi="Times New Roman"/>
          <w:sz w:val="28"/>
        </w:rPr>
        <w:t>принадлежащие иностранному инве</w:t>
      </w:r>
      <w:r>
        <w:rPr>
          <w:rFonts w:ascii="Times New Roman" w:hAnsi="Times New Roman"/>
          <w:sz w:val="28"/>
        </w:rPr>
        <w:t>стору; филиалы иностранного юридического лица.</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Иностранные юридиче</w:t>
      </w:r>
      <w:r w:rsidR="009A7701">
        <w:rPr>
          <w:rFonts w:ascii="Times New Roman" w:hAnsi="Times New Roman"/>
          <w:sz w:val="28"/>
        </w:rPr>
        <w:t>ские лица могут быть пользовате</w:t>
      </w:r>
      <w:r>
        <w:rPr>
          <w:rFonts w:ascii="Times New Roman" w:hAnsi="Times New Roman"/>
          <w:sz w:val="28"/>
        </w:rPr>
        <w:t xml:space="preserve">лями недр, если законодательством РФ и законодательством ее субъектов они имеют право заниматься </w:t>
      </w:r>
      <w:r w:rsidR="009A7701">
        <w:rPr>
          <w:rFonts w:ascii="Times New Roman" w:hAnsi="Times New Roman"/>
          <w:sz w:val="28"/>
        </w:rPr>
        <w:t>соответст</w:t>
      </w:r>
      <w:r>
        <w:rPr>
          <w:rFonts w:ascii="Times New Roman" w:hAnsi="Times New Roman"/>
          <w:sz w:val="28"/>
        </w:rPr>
        <w:t xml:space="preserve">вующим видом </w:t>
      </w:r>
      <w:r w:rsidR="009A7701">
        <w:rPr>
          <w:rFonts w:ascii="Times New Roman" w:hAnsi="Times New Roman"/>
          <w:sz w:val="28"/>
        </w:rPr>
        <w:t>деятель</w:t>
      </w:r>
      <w:r>
        <w:rPr>
          <w:rFonts w:ascii="Times New Roman" w:hAnsi="Times New Roman"/>
          <w:sz w:val="28"/>
        </w:rPr>
        <w:t>ности при пользовании недрами.</w:t>
      </w:r>
      <w:r w:rsidR="007F4C3D">
        <w:rPr>
          <w:rStyle w:val="a4"/>
          <w:rFonts w:ascii="Times New Roman" w:hAnsi="Times New Roman"/>
          <w:sz w:val="28"/>
        </w:rPr>
        <w:footnoteReference w:id="15"/>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Закон РФ </w:t>
      </w:r>
      <w:r w:rsidR="009A7701">
        <w:rPr>
          <w:rFonts w:ascii="Times New Roman" w:hAnsi="Times New Roman"/>
          <w:sz w:val="28"/>
        </w:rPr>
        <w:t>«</w:t>
      </w:r>
      <w:r>
        <w:rPr>
          <w:rFonts w:ascii="Times New Roman" w:hAnsi="Times New Roman"/>
          <w:sz w:val="28"/>
        </w:rPr>
        <w:t>О товарных биржах и биржевой торговле</w:t>
      </w:r>
      <w:r w:rsidR="009A7701">
        <w:rPr>
          <w:rFonts w:ascii="Times New Roman" w:hAnsi="Times New Roman"/>
          <w:sz w:val="28"/>
        </w:rPr>
        <w:t>» раз</w:t>
      </w:r>
      <w:r>
        <w:rPr>
          <w:rFonts w:ascii="Times New Roman" w:hAnsi="Times New Roman"/>
          <w:sz w:val="28"/>
        </w:rPr>
        <w:t xml:space="preserve">решает быть членами биржи юридическим лицам,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 предусмотренном ее учредительными документами. </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Юридические лица дру</w:t>
      </w:r>
      <w:r w:rsidR="00F53623">
        <w:rPr>
          <w:rFonts w:ascii="Times New Roman" w:hAnsi="Times New Roman"/>
          <w:sz w:val="28"/>
        </w:rPr>
        <w:t>гих государств могут быть стороной со</w:t>
      </w:r>
      <w:r>
        <w:rPr>
          <w:rFonts w:ascii="Times New Roman" w:hAnsi="Times New Roman"/>
          <w:sz w:val="28"/>
        </w:rPr>
        <w:t>глашения о разделе продукции, если они осуществляют вложение собственных, заемных или привлеченных средств (имущества), в поиски, ра</w:t>
      </w:r>
      <w:r w:rsidR="00F53623">
        <w:rPr>
          <w:rFonts w:ascii="Times New Roman" w:hAnsi="Times New Roman"/>
          <w:sz w:val="28"/>
        </w:rPr>
        <w:t>зведку и добычу минерального сы</w:t>
      </w:r>
      <w:r>
        <w:rPr>
          <w:rFonts w:ascii="Times New Roman" w:hAnsi="Times New Roman"/>
          <w:sz w:val="28"/>
        </w:rPr>
        <w:t>рья и являются пользова</w:t>
      </w:r>
      <w:r w:rsidR="00F53623">
        <w:rPr>
          <w:rFonts w:ascii="Times New Roman" w:hAnsi="Times New Roman"/>
          <w:sz w:val="28"/>
        </w:rPr>
        <w:t>телями недр на условиях соглаше</w:t>
      </w:r>
      <w:r>
        <w:rPr>
          <w:rFonts w:ascii="Times New Roman" w:hAnsi="Times New Roman"/>
          <w:sz w:val="28"/>
        </w:rPr>
        <w:t>ния</w:t>
      </w:r>
      <w:r>
        <w:rPr>
          <w:rStyle w:val="a4"/>
          <w:rFonts w:ascii="Times New Roman" w:hAnsi="Times New Roman"/>
          <w:sz w:val="28"/>
        </w:rPr>
        <w:footnoteReference w:id="16"/>
      </w:r>
      <w:r>
        <w:rPr>
          <w:rFonts w:ascii="Times New Roman" w:hAnsi="Times New Roman"/>
          <w:sz w:val="28"/>
        </w:rPr>
        <w:t>.</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Также иностранные </w:t>
      </w:r>
      <w:r w:rsidR="00F53623">
        <w:rPr>
          <w:rFonts w:ascii="Times New Roman" w:hAnsi="Times New Roman"/>
          <w:sz w:val="28"/>
        </w:rPr>
        <w:t>юридические лица могут осуществ</w:t>
      </w:r>
      <w:r>
        <w:rPr>
          <w:rFonts w:ascii="Times New Roman" w:hAnsi="Times New Roman"/>
          <w:sz w:val="28"/>
        </w:rPr>
        <w:t xml:space="preserve">лять градостроительную деятельность. Данную деятельность они осуществляют наравне с </w:t>
      </w:r>
      <w:r w:rsidR="00F53623">
        <w:rPr>
          <w:rFonts w:ascii="Times New Roman" w:hAnsi="Times New Roman"/>
          <w:sz w:val="28"/>
        </w:rPr>
        <w:t>российскими физическими и юриди</w:t>
      </w:r>
      <w:r>
        <w:rPr>
          <w:rFonts w:ascii="Times New Roman" w:hAnsi="Times New Roman"/>
          <w:sz w:val="28"/>
        </w:rPr>
        <w:t>ческими лицами, если это предусмотр</w:t>
      </w:r>
      <w:r w:rsidR="00F53623">
        <w:rPr>
          <w:rFonts w:ascii="Times New Roman" w:hAnsi="Times New Roman"/>
          <w:sz w:val="28"/>
        </w:rPr>
        <w:t>ено международ</w:t>
      </w:r>
      <w:r>
        <w:rPr>
          <w:rFonts w:ascii="Times New Roman" w:hAnsi="Times New Roman"/>
          <w:sz w:val="28"/>
        </w:rPr>
        <w:t>ным договором РФ. При отсут</w:t>
      </w:r>
      <w:r w:rsidR="00F53623">
        <w:rPr>
          <w:rFonts w:ascii="Times New Roman" w:hAnsi="Times New Roman"/>
          <w:sz w:val="28"/>
        </w:rPr>
        <w:t>ствии такого договора ино</w:t>
      </w:r>
      <w:r>
        <w:rPr>
          <w:rFonts w:ascii="Times New Roman" w:hAnsi="Times New Roman"/>
          <w:sz w:val="28"/>
        </w:rPr>
        <w:t>странные инвесторы могут принимать уча</w:t>
      </w:r>
      <w:r w:rsidR="00F53623">
        <w:rPr>
          <w:rFonts w:ascii="Times New Roman" w:hAnsi="Times New Roman"/>
          <w:sz w:val="28"/>
        </w:rPr>
        <w:t>стие в архитектурной дея</w:t>
      </w:r>
      <w:r>
        <w:rPr>
          <w:rFonts w:ascii="Times New Roman" w:hAnsi="Times New Roman"/>
          <w:sz w:val="28"/>
        </w:rPr>
        <w:t>тельности на территории РФ только со</w:t>
      </w:r>
      <w:r w:rsidR="00F53623">
        <w:rPr>
          <w:rFonts w:ascii="Times New Roman" w:hAnsi="Times New Roman"/>
          <w:sz w:val="28"/>
        </w:rPr>
        <w:t>вместно с архи</w:t>
      </w:r>
      <w:r>
        <w:rPr>
          <w:rFonts w:ascii="Times New Roman" w:hAnsi="Times New Roman"/>
          <w:sz w:val="28"/>
        </w:rPr>
        <w:t>тектором – гражданином или юридическим лицом РФ, имею</w:t>
      </w:r>
      <w:r w:rsidR="00F53623">
        <w:rPr>
          <w:rFonts w:ascii="Times New Roman" w:hAnsi="Times New Roman"/>
          <w:sz w:val="28"/>
        </w:rPr>
        <w:t>щими со</w:t>
      </w:r>
      <w:r>
        <w:rPr>
          <w:rFonts w:ascii="Times New Roman" w:hAnsi="Times New Roman"/>
          <w:sz w:val="28"/>
        </w:rPr>
        <w:t>ответствующую лицензию.</w:t>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Предоставление юридическ</w:t>
      </w:r>
      <w:r w:rsidR="00F53623">
        <w:rPr>
          <w:rFonts w:ascii="Times New Roman" w:hAnsi="Times New Roman"/>
          <w:sz w:val="28"/>
        </w:rPr>
        <w:t>им лицам другого государства на</w:t>
      </w:r>
      <w:r>
        <w:rPr>
          <w:rFonts w:ascii="Times New Roman" w:hAnsi="Times New Roman"/>
          <w:sz w:val="28"/>
        </w:rPr>
        <w:t>ционального режима</w:t>
      </w:r>
      <w:r w:rsidR="00F53623">
        <w:rPr>
          <w:rFonts w:ascii="Times New Roman" w:hAnsi="Times New Roman"/>
          <w:sz w:val="28"/>
        </w:rPr>
        <w:t xml:space="preserve"> в сфере международного гражданского про</w:t>
      </w:r>
      <w:r>
        <w:rPr>
          <w:rFonts w:ascii="Times New Roman" w:hAnsi="Times New Roman"/>
          <w:sz w:val="28"/>
        </w:rPr>
        <w:t>цесса позволяет</w:t>
      </w:r>
      <w:r w:rsidR="00F53623">
        <w:rPr>
          <w:rFonts w:ascii="Times New Roman" w:hAnsi="Times New Roman"/>
          <w:sz w:val="28"/>
        </w:rPr>
        <w:t xml:space="preserve"> им защищать свои права и закон</w:t>
      </w:r>
      <w:r>
        <w:rPr>
          <w:rFonts w:ascii="Times New Roman" w:hAnsi="Times New Roman"/>
          <w:sz w:val="28"/>
        </w:rPr>
        <w:t>ные интересы в российских судах, а также отвечать по своим обязательствам на о</w:t>
      </w:r>
      <w:r w:rsidR="00F53623">
        <w:rPr>
          <w:rFonts w:ascii="Times New Roman" w:hAnsi="Times New Roman"/>
          <w:sz w:val="28"/>
        </w:rPr>
        <w:t>б</w:t>
      </w:r>
      <w:r>
        <w:rPr>
          <w:rFonts w:ascii="Times New Roman" w:hAnsi="Times New Roman"/>
          <w:sz w:val="28"/>
        </w:rPr>
        <w:t xml:space="preserve">щих основаниях. В Федеральном законе </w:t>
      </w:r>
      <w:r w:rsidR="00F53623">
        <w:rPr>
          <w:rFonts w:ascii="Times New Roman" w:hAnsi="Times New Roman"/>
          <w:sz w:val="28"/>
        </w:rPr>
        <w:t>«</w:t>
      </w:r>
      <w:r>
        <w:rPr>
          <w:rFonts w:ascii="Times New Roman" w:hAnsi="Times New Roman"/>
          <w:sz w:val="28"/>
        </w:rPr>
        <w:t>Об иностранных инвестициях</w:t>
      </w:r>
      <w:r w:rsidR="00F53623">
        <w:rPr>
          <w:rFonts w:ascii="Times New Roman" w:hAnsi="Times New Roman"/>
          <w:sz w:val="28"/>
        </w:rPr>
        <w:t>»</w:t>
      </w:r>
      <w:r>
        <w:rPr>
          <w:rFonts w:ascii="Times New Roman" w:hAnsi="Times New Roman"/>
          <w:sz w:val="28"/>
        </w:rPr>
        <w:t xml:space="preserve"> сказано, что иностранному</w:t>
      </w:r>
      <w:r w:rsidR="00F53623">
        <w:rPr>
          <w:rFonts w:ascii="Times New Roman" w:hAnsi="Times New Roman"/>
          <w:sz w:val="28"/>
        </w:rPr>
        <w:t xml:space="preserve"> инвестору на территории Российской Федерации предоставляется полная и безусловная за</w:t>
      </w:r>
      <w:r>
        <w:rPr>
          <w:rFonts w:ascii="Times New Roman" w:hAnsi="Times New Roman"/>
          <w:sz w:val="28"/>
        </w:rPr>
        <w:t>щита прав и интересов.</w:t>
      </w:r>
      <w:r>
        <w:rPr>
          <w:rStyle w:val="a4"/>
          <w:rFonts w:ascii="Times New Roman" w:hAnsi="Times New Roman"/>
          <w:sz w:val="28"/>
        </w:rPr>
        <w:footnoteReference w:id="17"/>
      </w:r>
    </w:p>
    <w:p w:rsidR="006150DE" w:rsidRDefault="006150DE" w:rsidP="007210A7">
      <w:pPr>
        <w:pStyle w:val="a5"/>
        <w:ind w:left="0" w:right="91" w:firstLine="709"/>
        <w:jc w:val="both"/>
        <w:rPr>
          <w:rFonts w:ascii="Times New Roman" w:hAnsi="Times New Roman"/>
          <w:sz w:val="28"/>
        </w:rPr>
      </w:pPr>
      <w:r>
        <w:rPr>
          <w:rFonts w:ascii="Times New Roman" w:hAnsi="Times New Roman"/>
          <w:sz w:val="28"/>
        </w:rPr>
        <w:t xml:space="preserve">Иностранные предприятия и организации имеют право </w:t>
      </w:r>
      <w:r w:rsidR="00F53623">
        <w:rPr>
          <w:rFonts w:ascii="Times New Roman" w:hAnsi="Times New Roman"/>
          <w:sz w:val="28"/>
        </w:rPr>
        <w:t>обра</w:t>
      </w:r>
      <w:r>
        <w:rPr>
          <w:rFonts w:ascii="Times New Roman" w:hAnsi="Times New Roman"/>
          <w:sz w:val="28"/>
        </w:rPr>
        <w:t>щаться в российские суды и пользоваться гражданскими процессуальными правами для за</w:t>
      </w:r>
      <w:r w:rsidR="00F53623">
        <w:rPr>
          <w:rFonts w:ascii="Times New Roman" w:hAnsi="Times New Roman"/>
          <w:sz w:val="28"/>
        </w:rPr>
        <w:t>щиты своих интересов</w:t>
      </w:r>
      <w:r>
        <w:rPr>
          <w:rFonts w:ascii="Times New Roman" w:hAnsi="Times New Roman"/>
          <w:sz w:val="28"/>
        </w:rPr>
        <w:t>.</w:t>
      </w:r>
    </w:p>
    <w:p w:rsidR="006150DE" w:rsidRPr="002C374B" w:rsidRDefault="006150DE" w:rsidP="007210A7">
      <w:pPr>
        <w:spacing w:line="360" w:lineRule="auto"/>
        <w:ind w:firstLine="709"/>
        <w:jc w:val="both"/>
        <w:rPr>
          <w:sz w:val="28"/>
          <w:lang w:val="ru-RU"/>
        </w:rPr>
      </w:pPr>
      <w:r w:rsidRPr="006150DE">
        <w:rPr>
          <w:sz w:val="28"/>
          <w:lang w:val="ru-RU"/>
        </w:rPr>
        <w:t>В арбитражных суда</w:t>
      </w:r>
      <w:r w:rsidR="00F53623">
        <w:rPr>
          <w:sz w:val="28"/>
          <w:lang w:val="ru-RU"/>
        </w:rPr>
        <w:t>х иностранные лица, включая ино</w:t>
      </w:r>
      <w:r w:rsidRPr="006150DE">
        <w:rPr>
          <w:sz w:val="28"/>
          <w:lang w:val="ru-RU"/>
        </w:rPr>
        <w:t>странные организации,</w:t>
      </w:r>
      <w:r w:rsidR="00F53623">
        <w:rPr>
          <w:sz w:val="28"/>
          <w:lang w:val="ru-RU"/>
        </w:rPr>
        <w:t xml:space="preserve"> пользуются процессуальными пра</w:t>
      </w:r>
      <w:r w:rsidRPr="006150DE">
        <w:rPr>
          <w:sz w:val="28"/>
          <w:lang w:val="ru-RU"/>
        </w:rPr>
        <w:t>вами и выполняют процессу</w:t>
      </w:r>
      <w:r w:rsidR="00F53623">
        <w:rPr>
          <w:sz w:val="28"/>
          <w:lang w:val="ru-RU"/>
        </w:rPr>
        <w:t>альные обязанности наравне с организациями и гражда</w:t>
      </w:r>
      <w:r w:rsidRPr="006150DE">
        <w:rPr>
          <w:sz w:val="28"/>
          <w:lang w:val="ru-RU"/>
        </w:rPr>
        <w:t>нами Росси</w:t>
      </w:r>
      <w:r w:rsidR="002C374B">
        <w:rPr>
          <w:sz w:val="28"/>
          <w:lang w:val="ru-RU"/>
        </w:rPr>
        <w:t>йской Федерации</w:t>
      </w:r>
      <w:r w:rsidRPr="006150DE">
        <w:rPr>
          <w:sz w:val="28"/>
          <w:lang w:val="ru-RU"/>
        </w:rPr>
        <w:t>.</w:t>
      </w:r>
      <w:r w:rsidR="002C374B">
        <w:rPr>
          <w:rStyle w:val="a4"/>
          <w:sz w:val="28"/>
          <w:lang w:val="ru-RU"/>
        </w:rPr>
        <w:footnoteReference w:id="18"/>
      </w:r>
    </w:p>
    <w:p w:rsidR="006150DE" w:rsidRPr="00F53623" w:rsidRDefault="006150DE" w:rsidP="005E3FFC">
      <w:pPr>
        <w:pStyle w:val="a5"/>
        <w:tabs>
          <w:tab w:val="left" w:pos="709"/>
        </w:tabs>
        <w:ind w:left="0" w:right="91" w:firstLine="0"/>
        <w:jc w:val="center"/>
        <w:outlineLvl w:val="0"/>
        <w:rPr>
          <w:rFonts w:ascii="Times New Roman" w:hAnsi="Times New Roman"/>
          <w:b/>
          <w:sz w:val="28"/>
        </w:rPr>
      </w:pPr>
      <w:r>
        <w:rPr>
          <w:sz w:val="28"/>
        </w:rPr>
        <w:br w:type="page"/>
      </w:r>
      <w:bookmarkStart w:id="3" w:name="_Toc245495566"/>
      <w:r w:rsidR="00F53623" w:rsidRPr="00F53623">
        <w:rPr>
          <w:rFonts w:ascii="Times New Roman" w:hAnsi="Times New Roman"/>
          <w:b/>
          <w:sz w:val="28"/>
        </w:rPr>
        <w:t>Глава 3. Российские юридические лица за рубежом</w:t>
      </w:r>
      <w:bookmarkEnd w:id="3"/>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 xml:space="preserve">В рамках коренного </w:t>
      </w:r>
      <w:r w:rsidR="00F53623">
        <w:rPr>
          <w:rFonts w:ascii="Times New Roman" w:hAnsi="Times New Roman"/>
          <w:sz w:val="28"/>
        </w:rPr>
        <w:t>совершенствования внешнеэкономи</w:t>
      </w:r>
      <w:r>
        <w:rPr>
          <w:rFonts w:ascii="Times New Roman" w:hAnsi="Times New Roman"/>
          <w:sz w:val="28"/>
        </w:rPr>
        <w:t>ческой деятельности в Росс</w:t>
      </w:r>
      <w:r w:rsidR="00F53623">
        <w:rPr>
          <w:rFonts w:ascii="Times New Roman" w:hAnsi="Times New Roman"/>
          <w:sz w:val="28"/>
        </w:rPr>
        <w:t>ии право выхода на внешний ры</w:t>
      </w:r>
      <w:r>
        <w:rPr>
          <w:rFonts w:ascii="Times New Roman" w:hAnsi="Times New Roman"/>
          <w:sz w:val="28"/>
        </w:rPr>
        <w:t>нок, т.е. право экспортиро</w:t>
      </w:r>
      <w:r w:rsidR="00F53623">
        <w:rPr>
          <w:rFonts w:ascii="Times New Roman" w:hAnsi="Times New Roman"/>
          <w:sz w:val="28"/>
        </w:rPr>
        <w:t>вать и импортировать товары, ус</w:t>
      </w:r>
      <w:r>
        <w:rPr>
          <w:rFonts w:ascii="Times New Roman" w:hAnsi="Times New Roman"/>
          <w:sz w:val="28"/>
        </w:rPr>
        <w:t>луги и результаты творче</w:t>
      </w:r>
      <w:r w:rsidR="00F53623">
        <w:rPr>
          <w:rFonts w:ascii="Times New Roman" w:hAnsi="Times New Roman"/>
          <w:sz w:val="28"/>
        </w:rPr>
        <w:t>ской деятельности, получил широ</w:t>
      </w:r>
      <w:r>
        <w:rPr>
          <w:rFonts w:ascii="Times New Roman" w:hAnsi="Times New Roman"/>
          <w:sz w:val="28"/>
        </w:rPr>
        <w:t xml:space="preserve">кий круг </w:t>
      </w:r>
      <w:r w:rsidR="00F53623">
        <w:rPr>
          <w:rFonts w:ascii="Times New Roman" w:hAnsi="Times New Roman"/>
          <w:sz w:val="28"/>
        </w:rPr>
        <w:t>производителей и потребителей. Число юридиче</w:t>
      </w:r>
      <w:r>
        <w:rPr>
          <w:rFonts w:ascii="Times New Roman" w:hAnsi="Times New Roman"/>
          <w:sz w:val="28"/>
        </w:rPr>
        <w:t>ских лиц, правомочных совершать внешнеэкономические сделки, резк</w:t>
      </w:r>
      <w:r w:rsidR="00F53623">
        <w:rPr>
          <w:rFonts w:ascii="Times New Roman" w:hAnsi="Times New Roman"/>
          <w:sz w:val="28"/>
        </w:rPr>
        <w:t>о увеличилось, так как право самостоятельного вы</w:t>
      </w:r>
      <w:r>
        <w:rPr>
          <w:rFonts w:ascii="Times New Roman" w:hAnsi="Times New Roman"/>
          <w:sz w:val="28"/>
        </w:rPr>
        <w:t>хода на внеш</w:t>
      </w:r>
      <w:r w:rsidR="00F53623">
        <w:rPr>
          <w:rFonts w:ascii="Times New Roman" w:hAnsi="Times New Roman"/>
          <w:sz w:val="28"/>
        </w:rPr>
        <w:t>ний рынок было предоставлено любому пред</w:t>
      </w:r>
      <w:r>
        <w:rPr>
          <w:rFonts w:ascii="Times New Roman" w:hAnsi="Times New Roman"/>
          <w:sz w:val="28"/>
        </w:rPr>
        <w:t>приятию или производств</w:t>
      </w:r>
      <w:r w:rsidR="00F53623">
        <w:rPr>
          <w:rFonts w:ascii="Times New Roman" w:hAnsi="Times New Roman"/>
          <w:sz w:val="28"/>
        </w:rPr>
        <w:t>енному кооперативу, если их про</w:t>
      </w:r>
      <w:r>
        <w:rPr>
          <w:rFonts w:ascii="Times New Roman" w:hAnsi="Times New Roman"/>
          <w:sz w:val="28"/>
        </w:rPr>
        <w:t xml:space="preserve">дукция находила спрос у иностранного партнера, </w:t>
      </w:r>
      <w:r w:rsidR="00F53623">
        <w:rPr>
          <w:rFonts w:ascii="Times New Roman" w:hAnsi="Times New Roman"/>
          <w:sz w:val="28"/>
        </w:rPr>
        <w:t>т.е. явля</w:t>
      </w:r>
      <w:r>
        <w:rPr>
          <w:rFonts w:ascii="Times New Roman" w:hAnsi="Times New Roman"/>
          <w:sz w:val="28"/>
        </w:rPr>
        <w:t>лась конкурентоспособной.</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 xml:space="preserve">Еще в Законе РСФСР </w:t>
      </w:r>
      <w:r w:rsidR="00F53623">
        <w:rPr>
          <w:rFonts w:ascii="Times New Roman" w:hAnsi="Times New Roman"/>
          <w:sz w:val="28"/>
        </w:rPr>
        <w:t>«</w:t>
      </w:r>
      <w:r>
        <w:rPr>
          <w:rFonts w:ascii="Times New Roman" w:hAnsi="Times New Roman"/>
          <w:sz w:val="28"/>
        </w:rPr>
        <w:t>Об инвес</w:t>
      </w:r>
      <w:r w:rsidR="00F53623">
        <w:rPr>
          <w:rFonts w:ascii="Times New Roman" w:hAnsi="Times New Roman"/>
          <w:sz w:val="28"/>
        </w:rPr>
        <w:t>тиционной деятельности в РСФСР»</w:t>
      </w:r>
      <w:r>
        <w:rPr>
          <w:rFonts w:ascii="Times New Roman" w:hAnsi="Times New Roman"/>
          <w:sz w:val="28"/>
        </w:rPr>
        <w:t xml:space="preserve"> было предусмотрено, что юридические лица РСФСР, вправе осуществлять инвестиционную деятельность за рубежом в соответствии</w:t>
      </w:r>
      <w:r w:rsidR="00F53623">
        <w:rPr>
          <w:rFonts w:ascii="Times New Roman" w:hAnsi="Times New Roman"/>
          <w:sz w:val="28"/>
        </w:rPr>
        <w:t xml:space="preserve"> с этим Законом, законодательством иностранных го</w:t>
      </w:r>
      <w:r>
        <w:rPr>
          <w:rFonts w:ascii="Times New Roman" w:hAnsi="Times New Roman"/>
          <w:sz w:val="28"/>
        </w:rPr>
        <w:t>сударств и международными со</w:t>
      </w:r>
      <w:r w:rsidR="00F53623">
        <w:rPr>
          <w:rFonts w:ascii="Times New Roman" w:hAnsi="Times New Roman"/>
          <w:sz w:val="28"/>
        </w:rPr>
        <w:t>глаше</w:t>
      </w:r>
      <w:r>
        <w:rPr>
          <w:rFonts w:ascii="Times New Roman" w:hAnsi="Times New Roman"/>
          <w:sz w:val="28"/>
        </w:rPr>
        <w:t>ниями. Таким образом, в данном законе были предусмотрены три правовые основы осуществления внешнеэкономической д</w:t>
      </w:r>
      <w:r w:rsidR="00F53623">
        <w:rPr>
          <w:rFonts w:ascii="Times New Roman" w:hAnsi="Times New Roman"/>
          <w:sz w:val="28"/>
        </w:rPr>
        <w:t>еятельности российскими юридиче</w:t>
      </w:r>
      <w:r>
        <w:rPr>
          <w:rFonts w:ascii="Times New Roman" w:hAnsi="Times New Roman"/>
          <w:sz w:val="28"/>
        </w:rPr>
        <w:t>скими лицами:</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sym w:font="Symbol" w:char="F02D"/>
      </w:r>
      <w:r w:rsidR="00F53623">
        <w:rPr>
          <w:rFonts w:ascii="Times New Roman" w:hAnsi="Times New Roman"/>
          <w:sz w:val="28"/>
        </w:rPr>
        <w:t xml:space="preserve"> Закон РСФСР «</w:t>
      </w:r>
      <w:r>
        <w:rPr>
          <w:rFonts w:ascii="Times New Roman" w:hAnsi="Times New Roman"/>
          <w:sz w:val="28"/>
        </w:rPr>
        <w:t>Об инвес</w:t>
      </w:r>
      <w:r w:rsidR="00F53623">
        <w:rPr>
          <w:rFonts w:ascii="Times New Roman" w:hAnsi="Times New Roman"/>
          <w:sz w:val="28"/>
        </w:rPr>
        <w:t>тиционной деятельности в РСФСР»</w:t>
      </w:r>
      <w:r>
        <w:rPr>
          <w:rFonts w:ascii="Times New Roman" w:hAnsi="Times New Roman"/>
          <w:sz w:val="28"/>
        </w:rPr>
        <w:t>;</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sym w:font="Symbol" w:char="F02D"/>
      </w:r>
      <w:r w:rsidR="00F53623">
        <w:rPr>
          <w:rFonts w:ascii="Times New Roman" w:hAnsi="Times New Roman"/>
          <w:sz w:val="28"/>
        </w:rPr>
        <w:t xml:space="preserve"> </w:t>
      </w:r>
      <w:r>
        <w:rPr>
          <w:rFonts w:ascii="Times New Roman" w:hAnsi="Times New Roman"/>
          <w:sz w:val="28"/>
        </w:rPr>
        <w:t>законодательство иностранного государства;</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sym w:font="Symbol" w:char="F02D"/>
      </w:r>
      <w:r>
        <w:rPr>
          <w:rFonts w:ascii="Times New Roman" w:hAnsi="Times New Roman"/>
          <w:sz w:val="28"/>
        </w:rPr>
        <w:t xml:space="preserve"> международные соглашения.</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Однако предписаний вышеупомянутого Закона 1991 г. оказалось недостаточно д</w:t>
      </w:r>
      <w:r w:rsidR="00F53623">
        <w:rPr>
          <w:rFonts w:ascii="Times New Roman" w:hAnsi="Times New Roman"/>
          <w:sz w:val="28"/>
        </w:rPr>
        <w:t>ля обеспечения защиты прав и за</w:t>
      </w:r>
      <w:r>
        <w:rPr>
          <w:rFonts w:ascii="Times New Roman" w:hAnsi="Times New Roman"/>
          <w:sz w:val="28"/>
        </w:rPr>
        <w:t xml:space="preserve">конных интересов российских юридических лиц за </w:t>
      </w:r>
      <w:r w:rsidR="00F53623">
        <w:rPr>
          <w:rFonts w:ascii="Times New Roman" w:hAnsi="Times New Roman"/>
          <w:sz w:val="28"/>
        </w:rPr>
        <w:t>рубе</w:t>
      </w:r>
      <w:r>
        <w:rPr>
          <w:rFonts w:ascii="Times New Roman" w:hAnsi="Times New Roman"/>
          <w:sz w:val="28"/>
        </w:rPr>
        <w:t xml:space="preserve">жом </w:t>
      </w:r>
      <w:r w:rsidR="00F53623">
        <w:rPr>
          <w:rFonts w:ascii="Times New Roman" w:hAnsi="Times New Roman"/>
          <w:sz w:val="28"/>
        </w:rPr>
        <w:t>и предупреждения на</w:t>
      </w:r>
      <w:r>
        <w:rPr>
          <w:rFonts w:ascii="Times New Roman" w:hAnsi="Times New Roman"/>
          <w:sz w:val="28"/>
        </w:rPr>
        <w:t>рушений в этой области и поныне правовая база, определяющая условия участия российских инвесторов в деятельности</w:t>
      </w:r>
      <w:r w:rsidR="00F53623">
        <w:rPr>
          <w:rFonts w:ascii="Times New Roman" w:hAnsi="Times New Roman"/>
          <w:sz w:val="28"/>
        </w:rPr>
        <w:t xml:space="preserve"> за рубежом, далека от совершен</w:t>
      </w:r>
      <w:r>
        <w:rPr>
          <w:rFonts w:ascii="Times New Roman" w:hAnsi="Times New Roman"/>
          <w:sz w:val="28"/>
        </w:rPr>
        <w:t>ства, поскольку состоит в основном из подзаконных актов.</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Важную роль в защите п</w:t>
      </w:r>
      <w:r w:rsidR="00F53623">
        <w:rPr>
          <w:rFonts w:ascii="Times New Roman" w:hAnsi="Times New Roman"/>
          <w:sz w:val="28"/>
        </w:rPr>
        <w:t>рав и законных интересов россий</w:t>
      </w:r>
      <w:r>
        <w:rPr>
          <w:rFonts w:ascii="Times New Roman" w:hAnsi="Times New Roman"/>
          <w:sz w:val="28"/>
        </w:rPr>
        <w:t>ских юридических лиц за границей играют дипломатические представительства и консульские учреждения Российской Федерации. В состав основных задач и функций Посольства РФ входит защита прав и интересов российских юр</w:t>
      </w:r>
      <w:r w:rsidR="00F53623">
        <w:rPr>
          <w:rFonts w:ascii="Times New Roman" w:hAnsi="Times New Roman"/>
          <w:sz w:val="28"/>
        </w:rPr>
        <w:t>идических лиц с учетом законода</w:t>
      </w:r>
      <w:r>
        <w:rPr>
          <w:rFonts w:ascii="Times New Roman" w:hAnsi="Times New Roman"/>
          <w:sz w:val="28"/>
        </w:rPr>
        <w:t>тельства страны их пребывания.</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Вывоз российскими инв</w:t>
      </w:r>
      <w:r w:rsidR="00F53623">
        <w:rPr>
          <w:rFonts w:ascii="Times New Roman" w:hAnsi="Times New Roman"/>
          <w:sz w:val="28"/>
        </w:rPr>
        <w:t>есторами капитала за границу мо</w:t>
      </w:r>
      <w:r>
        <w:rPr>
          <w:rFonts w:ascii="Times New Roman" w:hAnsi="Times New Roman"/>
          <w:sz w:val="28"/>
        </w:rPr>
        <w:t xml:space="preserve">жет осуществляться только в разрешительном порядке путем выдачи соответствующей лицензии. Указом Президента РФ от 15 ноября 1991 г. №213 </w:t>
      </w:r>
      <w:r w:rsidR="00F53623">
        <w:rPr>
          <w:rFonts w:ascii="Times New Roman" w:hAnsi="Times New Roman"/>
          <w:sz w:val="28"/>
        </w:rPr>
        <w:t>«О либерализации внешнеэкономической деятельности на территории РСФСР»</w:t>
      </w:r>
      <w:r>
        <w:rPr>
          <w:rFonts w:ascii="Times New Roman" w:hAnsi="Times New Roman"/>
          <w:sz w:val="28"/>
        </w:rPr>
        <w:t xml:space="preserve"> </w:t>
      </w:r>
      <w:r w:rsidR="00F53623">
        <w:rPr>
          <w:rFonts w:ascii="Times New Roman" w:hAnsi="Times New Roman"/>
          <w:sz w:val="28"/>
        </w:rPr>
        <w:t>было установ</w:t>
      </w:r>
      <w:r>
        <w:rPr>
          <w:rFonts w:ascii="Times New Roman" w:hAnsi="Times New Roman"/>
          <w:sz w:val="28"/>
        </w:rPr>
        <w:t>лено, что осуществление инвестиций за рубежом, включа</w:t>
      </w:r>
      <w:r w:rsidR="00F53623">
        <w:rPr>
          <w:rFonts w:ascii="Times New Roman" w:hAnsi="Times New Roman"/>
          <w:sz w:val="28"/>
        </w:rPr>
        <w:t>я покупку ценных бумаг, юридиче</w:t>
      </w:r>
      <w:r>
        <w:rPr>
          <w:rFonts w:ascii="Times New Roman" w:hAnsi="Times New Roman"/>
          <w:sz w:val="28"/>
        </w:rPr>
        <w:t>скими ли</w:t>
      </w:r>
      <w:r w:rsidR="00F53623">
        <w:rPr>
          <w:rFonts w:ascii="Times New Roman" w:hAnsi="Times New Roman"/>
          <w:sz w:val="28"/>
        </w:rPr>
        <w:t>цами, зарегистриро</w:t>
      </w:r>
      <w:r>
        <w:rPr>
          <w:rFonts w:ascii="Times New Roman" w:hAnsi="Times New Roman"/>
          <w:sz w:val="28"/>
        </w:rPr>
        <w:t xml:space="preserve">ванными на территории РСФСР, </w:t>
      </w:r>
      <w:r w:rsidR="00F53623">
        <w:rPr>
          <w:rFonts w:ascii="Times New Roman" w:hAnsi="Times New Roman"/>
          <w:sz w:val="28"/>
        </w:rPr>
        <w:t>про</w:t>
      </w:r>
      <w:r>
        <w:rPr>
          <w:rFonts w:ascii="Times New Roman" w:hAnsi="Times New Roman"/>
          <w:sz w:val="28"/>
        </w:rPr>
        <w:t>изводится по лицензиям в порядке, определяемом Правительством.</w:t>
      </w:r>
      <w:r>
        <w:rPr>
          <w:rStyle w:val="a4"/>
          <w:rFonts w:ascii="Times New Roman" w:hAnsi="Times New Roman"/>
          <w:sz w:val="28"/>
        </w:rPr>
        <w:footnoteReference w:id="19"/>
      </w:r>
      <w:r>
        <w:rPr>
          <w:rFonts w:ascii="Times New Roman" w:hAnsi="Times New Roman"/>
          <w:sz w:val="28"/>
        </w:rPr>
        <w:t xml:space="preserve"> </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На Государственную регистрацион</w:t>
      </w:r>
      <w:r w:rsidR="00F53623">
        <w:rPr>
          <w:rFonts w:ascii="Times New Roman" w:hAnsi="Times New Roman"/>
          <w:sz w:val="28"/>
        </w:rPr>
        <w:t>ную палату, создан</w:t>
      </w:r>
      <w:r>
        <w:rPr>
          <w:rFonts w:ascii="Times New Roman" w:hAnsi="Times New Roman"/>
          <w:sz w:val="28"/>
        </w:rPr>
        <w:t>ную при Министерстве э</w:t>
      </w:r>
      <w:r w:rsidR="00F53623">
        <w:rPr>
          <w:rFonts w:ascii="Times New Roman" w:hAnsi="Times New Roman"/>
          <w:sz w:val="28"/>
        </w:rPr>
        <w:t>кономики РФ, возложена регистра</w:t>
      </w:r>
      <w:r>
        <w:rPr>
          <w:rFonts w:ascii="Times New Roman" w:hAnsi="Times New Roman"/>
          <w:sz w:val="28"/>
        </w:rPr>
        <w:t>ция российских инвестиций за рубежом</w:t>
      </w:r>
      <w:r>
        <w:rPr>
          <w:rStyle w:val="a4"/>
          <w:rFonts w:ascii="Times New Roman" w:hAnsi="Times New Roman"/>
          <w:sz w:val="28"/>
        </w:rPr>
        <w:footnoteReference w:id="20"/>
      </w:r>
      <w:r w:rsidR="00F53623">
        <w:rPr>
          <w:rFonts w:ascii="Times New Roman" w:hAnsi="Times New Roman"/>
          <w:sz w:val="28"/>
        </w:rPr>
        <w:t>. Палата регистрирует за</w:t>
      </w:r>
      <w:r>
        <w:rPr>
          <w:rFonts w:ascii="Times New Roman" w:hAnsi="Times New Roman"/>
          <w:sz w:val="28"/>
        </w:rPr>
        <w:t>рубежные пред</w:t>
      </w:r>
      <w:r w:rsidR="00F53623">
        <w:rPr>
          <w:rFonts w:ascii="Times New Roman" w:hAnsi="Times New Roman"/>
          <w:sz w:val="28"/>
        </w:rPr>
        <w:t>при</w:t>
      </w:r>
      <w:r>
        <w:rPr>
          <w:rFonts w:ascii="Times New Roman" w:hAnsi="Times New Roman"/>
          <w:sz w:val="28"/>
        </w:rPr>
        <w:t>я</w:t>
      </w:r>
      <w:r w:rsidR="00F53623">
        <w:rPr>
          <w:rFonts w:ascii="Times New Roman" w:hAnsi="Times New Roman"/>
          <w:sz w:val="28"/>
        </w:rPr>
        <w:t>тия, созданные с российским уча</w:t>
      </w:r>
      <w:r>
        <w:rPr>
          <w:rFonts w:ascii="Times New Roman" w:hAnsi="Times New Roman"/>
          <w:sz w:val="28"/>
        </w:rPr>
        <w:t>стием в соответствии с действующим российским законодательством и зак</w:t>
      </w:r>
      <w:r w:rsidR="00F53623">
        <w:rPr>
          <w:rFonts w:ascii="Times New Roman" w:hAnsi="Times New Roman"/>
          <w:sz w:val="28"/>
        </w:rPr>
        <w:t>онодательст</w:t>
      </w:r>
      <w:r>
        <w:rPr>
          <w:rFonts w:ascii="Times New Roman" w:hAnsi="Times New Roman"/>
          <w:sz w:val="28"/>
        </w:rPr>
        <w:t xml:space="preserve">вом государства инвестирования, а также ведет Государственный </w:t>
      </w:r>
      <w:r w:rsidR="00F53623">
        <w:rPr>
          <w:rFonts w:ascii="Times New Roman" w:hAnsi="Times New Roman"/>
          <w:sz w:val="28"/>
        </w:rPr>
        <w:t>ре</w:t>
      </w:r>
      <w:r>
        <w:rPr>
          <w:rFonts w:ascii="Times New Roman" w:hAnsi="Times New Roman"/>
          <w:sz w:val="28"/>
        </w:rPr>
        <w:t xml:space="preserve">естр, </w:t>
      </w:r>
      <w:r w:rsidR="00F53623">
        <w:rPr>
          <w:rFonts w:ascii="Times New Roman" w:hAnsi="Times New Roman"/>
          <w:sz w:val="28"/>
        </w:rPr>
        <w:t>в который вно</w:t>
      </w:r>
      <w:r>
        <w:rPr>
          <w:rFonts w:ascii="Times New Roman" w:hAnsi="Times New Roman"/>
          <w:sz w:val="28"/>
        </w:rPr>
        <w:t xml:space="preserve">сятся все </w:t>
      </w:r>
      <w:r w:rsidR="00F53623">
        <w:rPr>
          <w:rFonts w:ascii="Times New Roman" w:hAnsi="Times New Roman"/>
          <w:sz w:val="28"/>
        </w:rPr>
        <w:t>зарубежные предприятия с россий</w:t>
      </w:r>
      <w:r>
        <w:rPr>
          <w:rFonts w:ascii="Times New Roman" w:hAnsi="Times New Roman"/>
          <w:sz w:val="28"/>
        </w:rPr>
        <w:t>скими инве</w:t>
      </w:r>
      <w:r w:rsidR="00F53623">
        <w:rPr>
          <w:rFonts w:ascii="Times New Roman" w:hAnsi="Times New Roman"/>
          <w:sz w:val="28"/>
        </w:rPr>
        <w:t>стициями неза</w:t>
      </w:r>
      <w:r>
        <w:rPr>
          <w:rFonts w:ascii="Times New Roman" w:hAnsi="Times New Roman"/>
          <w:sz w:val="28"/>
        </w:rPr>
        <w:t xml:space="preserve">висимо </w:t>
      </w:r>
      <w:r w:rsidR="00F53623">
        <w:rPr>
          <w:rFonts w:ascii="Times New Roman" w:hAnsi="Times New Roman"/>
          <w:sz w:val="28"/>
        </w:rPr>
        <w:t>от времени создания, организационно-пра</w:t>
      </w:r>
      <w:r>
        <w:rPr>
          <w:rFonts w:ascii="Times New Roman" w:hAnsi="Times New Roman"/>
          <w:sz w:val="28"/>
        </w:rPr>
        <w:t>вовой формы и доли в капитале российского участника. Только с момента регистр</w:t>
      </w:r>
      <w:r w:rsidR="00F53623">
        <w:rPr>
          <w:rFonts w:ascii="Times New Roman" w:hAnsi="Times New Roman"/>
          <w:sz w:val="28"/>
        </w:rPr>
        <w:t>ации в Палате и получения свидетельства ус</w:t>
      </w:r>
      <w:r>
        <w:rPr>
          <w:rFonts w:ascii="Times New Roman" w:hAnsi="Times New Roman"/>
          <w:sz w:val="28"/>
        </w:rPr>
        <w:t xml:space="preserve">тановленного образца на </w:t>
      </w:r>
      <w:r w:rsidR="00F53623">
        <w:rPr>
          <w:rFonts w:ascii="Times New Roman" w:hAnsi="Times New Roman"/>
          <w:sz w:val="28"/>
        </w:rPr>
        <w:t>зарубежные предприятия с россий</w:t>
      </w:r>
      <w:r>
        <w:rPr>
          <w:rFonts w:ascii="Times New Roman" w:hAnsi="Times New Roman"/>
          <w:sz w:val="28"/>
        </w:rPr>
        <w:t>ским участием распространяется государственная поддержка и правовая защита в рамках межгосударственных соглашений о поощрении и взаимной защите капиталовложений.</w:t>
      </w:r>
      <w:r>
        <w:rPr>
          <w:rStyle w:val="a4"/>
          <w:rFonts w:ascii="Times New Roman" w:hAnsi="Times New Roman"/>
          <w:sz w:val="28"/>
        </w:rPr>
        <w:footnoteReference w:id="21"/>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Возникновение новых независимых государств на террито</w:t>
      </w:r>
      <w:r>
        <w:rPr>
          <w:rFonts w:ascii="Times New Roman" w:hAnsi="Times New Roman"/>
          <w:sz w:val="28"/>
        </w:rPr>
        <w:softHyphen/>
        <w:t>рии бывшего СС</w:t>
      </w:r>
      <w:r w:rsidR="00F53623">
        <w:rPr>
          <w:rFonts w:ascii="Times New Roman" w:hAnsi="Times New Roman"/>
          <w:sz w:val="28"/>
        </w:rPr>
        <w:t>СР повлекло необходимость заключения ме</w:t>
      </w:r>
      <w:r>
        <w:rPr>
          <w:rFonts w:ascii="Times New Roman" w:hAnsi="Times New Roman"/>
          <w:sz w:val="28"/>
        </w:rPr>
        <w:t>жду ними двухст</w:t>
      </w:r>
      <w:r w:rsidR="00F53623">
        <w:rPr>
          <w:rFonts w:ascii="Times New Roman" w:hAnsi="Times New Roman"/>
          <w:sz w:val="28"/>
        </w:rPr>
        <w:t>оронних и многосторонних договоров, направленных на за</w:t>
      </w:r>
      <w:r>
        <w:rPr>
          <w:rFonts w:ascii="Times New Roman" w:hAnsi="Times New Roman"/>
          <w:sz w:val="28"/>
        </w:rPr>
        <w:t xml:space="preserve">щиту прав и законных интересов, </w:t>
      </w:r>
      <w:r w:rsidR="00F53623">
        <w:rPr>
          <w:rFonts w:ascii="Times New Roman" w:hAnsi="Times New Roman"/>
          <w:sz w:val="28"/>
        </w:rPr>
        <w:t>как граж</w:t>
      </w:r>
      <w:r>
        <w:rPr>
          <w:rFonts w:ascii="Times New Roman" w:hAnsi="Times New Roman"/>
          <w:sz w:val="28"/>
        </w:rPr>
        <w:t>дан, так и юридических лиц на территории друг друга.</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Соглашение о сотрудничестве в области инвестиционной деятельности 1993 г., закл</w:t>
      </w:r>
      <w:r w:rsidR="00F53623">
        <w:rPr>
          <w:rFonts w:ascii="Times New Roman" w:hAnsi="Times New Roman"/>
          <w:sz w:val="28"/>
        </w:rPr>
        <w:t>юченное странами СНГ, предостав</w:t>
      </w:r>
      <w:r>
        <w:rPr>
          <w:rFonts w:ascii="Times New Roman" w:hAnsi="Times New Roman"/>
          <w:sz w:val="28"/>
        </w:rPr>
        <w:t xml:space="preserve">ляет инвестициям, производимым юридическими </w:t>
      </w:r>
      <w:r w:rsidR="00F53623">
        <w:rPr>
          <w:rFonts w:ascii="Times New Roman" w:hAnsi="Times New Roman"/>
          <w:sz w:val="28"/>
        </w:rPr>
        <w:t>лицами Сторон, на терри</w:t>
      </w:r>
      <w:r>
        <w:rPr>
          <w:rFonts w:ascii="Times New Roman" w:hAnsi="Times New Roman"/>
          <w:sz w:val="28"/>
        </w:rPr>
        <w:t xml:space="preserve">тории Сторон </w:t>
      </w:r>
      <w:r w:rsidR="00F53623">
        <w:rPr>
          <w:rFonts w:ascii="Times New Roman" w:hAnsi="Times New Roman"/>
          <w:sz w:val="28"/>
        </w:rPr>
        <w:t>полную и безусловную право</w:t>
      </w:r>
      <w:r>
        <w:rPr>
          <w:rFonts w:ascii="Times New Roman" w:hAnsi="Times New Roman"/>
          <w:sz w:val="28"/>
        </w:rPr>
        <w:t>вую защиту по месту инвестирования.</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Инвесторам Сторон по</w:t>
      </w:r>
      <w:r w:rsidR="00F53623">
        <w:rPr>
          <w:rFonts w:ascii="Times New Roman" w:hAnsi="Times New Roman"/>
          <w:sz w:val="28"/>
        </w:rPr>
        <w:t>сле уплаты соответствующих нало</w:t>
      </w:r>
      <w:r>
        <w:rPr>
          <w:rFonts w:ascii="Times New Roman" w:hAnsi="Times New Roman"/>
          <w:sz w:val="28"/>
        </w:rPr>
        <w:t>гов и сборов гарантируется</w:t>
      </w:r>
      <w:r w:rsidR="00F53623">
        <w:rPr>
          <w:rFonts w:ascii="Times New Roman" w:hAnsi="Times New Roman"/>
          <w:sz w:val="28"/>
        </w:rPr>
        <w:t xml:space="preserve"> беспрепятственный перевод в го</w:t>
      </w:r>
      <w:r>
        <w:rPr>
          <w:rFonts w:ascii="Times New Roman" w:hAnsi="Times New Roman"/>
          <w:sz w:val="28"/>
        </w:rPr>
        <w:t>сударства-участники Соглаш</w:t>
      </w:r>
      <w:r w:rsidR="00F53623">
        <w:rPr>
          <w:rFonts w:ascii="Times New Roman" w:hAnsi="Times New Roman"/>
          <w:sz w:val="28"/>
        </w:rPr>
        <w:t>ения, а так же в другие государ</w:t>
      </w:r>
      <w:r>
        <w:rPr>
          <w:rFonts w:ascii="Times New Roman" w:hAnsi="Times New Roman"/>
          <w:sz w:val="28"/>
        </w:rPr>
        <w:t>ства прибыли и иных сумм,</w:t>
      </w:r>
      <w:r w:rsidR="00F53623">
        <w:rPr>
          <w:rFonts w:ascii="Times New Roman" w:hAnsi="Times New Roman"/>
          <w:sz w:val="28"/>
        </w:rPr>
        <w:t xml:space="preserve"> полученных в связи с осуществ</w:t>
      </w:r>
      <w:r>
        <w:rPr>
          <w:rFonts w:ascii="Times New Roman" w:hAnsi="Times New Roman"/>
          <w:sz w:val="28"/>
        </w:rPr>
        <w:t>ленными инвестициями. Предприятие с инвестициями Сторон может создавать на террито</w:t>
      </w:r>
      <w:r w:rsidR="00F53623">
        <w:rPr>
          <w:rFonts w:ascii="Times New Roman" w:hAnsi="Times New Roman"/>
          <w:sz w:val="28"/>
        </w:rPr>
        <w:t>рии государства по месту инве</w:t>
      </w:r>
      <w:r>
        <w:rPr>
          <w:rFonts w:ascii="Times New Roman" w:hAnsi="Times New Roman"/>
          <w:sz w:val="28"/>
        </w:rPr>
        <w:t>стирования дочерние предприятия с правами юридического лица, а также филиалы и представительства. При этом должны быть соблюден</w:t>
      </w:r>
      <w:r w:rsidR="00F53623">
        <w:rPr>
          <w:rFonts w:ascii="Times New Roman" w:hAnsi="Times New Roman"/>
          <w:sz w:val="28"/>
        </w:rPr>
        <w:t>ы условия, установленные законо</w:t>
      </w:r>
      <w:r>
        <w:rPr>
          <w:rFonts w:ascii="Times New Roman" w:hAnsi="Times New Roman"/>
          <w:sz w:val="28"/>
        </w:rPr>
        <w:t>дательством соответствующего государства.</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 xml:space="preserve">На двусторонней основе определяются статус российских и иностранных инвесторов, </w:t>
      </w:r>
      <w:r w:rsidR="00F53623">
        <w:rPr>
          <w:rFonts w:ascii="Times New Roman" w:hAnsi="Times New Roman"/>
          <w:sz w:val="28"/>
        </w:rPr>
        <w:t>условия их деятельности в международ</w:t>
      </w:r>
      <w:r>
        <w:rPr>
          <w:rFonts w:ascii="Times New Roman" w:hAnsi="Times New Roman"/>
          <w:sz w:val="28"/>
        </w:rPr>
        <w:t>ных договорах РФ о поощрении и взаимной защите капи</w:t>
      </w:r>
      <w:r w:rsidR="00F53623">
        <w:rPr>
          <w:rFonts w:ascii="Times New Roman" w:hAnsi="Times New Roman"/>
          <w:sz w:val="28"/>
        </w:rPr>
        <w:t>тало</w:t>
      </w:r>
      <w:r>
        <w:rPr>
          <w:rFonts w:ascii="Times New Roman" w:hAnsi="Times New Roman"/>
          <w:sz w:val="28"/>
        </w:rPr>
        <w:t>вложений.</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 xml:space="preserve">Следует отметить характерные </w:t>
      </w:r>
      <w:r w:rsidR="00F53623">
        <w:rPr>
          <w:rFonts w:ascii="Times New Roman" w:hAnsi="Times New Roman"/>
          <w:sz w:val="28"/>
        </w:rPr>
        <w:t>черты российского юридиче</w:t>
      </w:r>
      <w:r>
        <w:rPr>
          <w:rFonts w:ascii="Times New Roman" w:hAnsi="Times New Roman"/>
          <w:sz w:val="28"/>
        </w:rPr>
        <w:t>ского лица</w:t>
      </w:r>
      <w:r w:rsidR="001F58D0">
        <w:rPr>
          <w:rFonts w:ascii="Times New Roman" w:hAnsi="Times New Roman"/>
          <w:sz w:val="28"/>
        </w:rPr>
        <w:t xml:space="preserve"> </w:t>
      </w:r>
      <w:r>
        <w:rPr>
          <w:rFonts w:ascii="Times New Roman" w:hAnsi="Times New Roman"/>
          <w:sz w:val="28"/>
        </w:rPr>
        <w:t>- субъекта внешнеэкономической деятельности:</w:t>
      </w:r>
    </w:p>
    <w:p w:rsidR="006150DE" w:rsidRDefault="006150DE" w:rsidP="00F53623">
      <w:pPr>
        <w:pStyle w:val="a5"/>
        <w:numPr>
          <w:ilvl w:val="0"/>
          <w:numId w:val="1"/>
        </w:numPr>
        <w:ind w:left="0" w:right="91" w:firstLine="709"/>
        <w:jc w:val="both"/>
        <w:rPr>
          <w:rFonts w:ascii="Times New Roman" w:hAnsi="Times New Roman"/>
          <w:sz w:val="28"/>
        </w:rPr>
      </w:pPr>
      <w:r>
        <w:rPr>
          <w:rFonts w:ascii="Times New Roman" w:hAnsi="Times New Roman"/>
          <w:sz w:val="28"/>
        </w:rPr>
        <w:t>оно несет самостоят</w:t>
      </w:r>
      <w:r w:rsidR="00F53623">
        <w:rPr>
          <w:rFonts w:ascii="Times New Roman" w:hAnsi="Times New Roman"/>
          <w:sz w:val="28"/>
        </w:rPr>
        <w:t>ельную имущественную ответствен</w:t>
      </w:r>
      <w:r>
        <w:rPr>
          <w:rFonts w:ascii="Times New Roman" w:hAnsi="Times New Roman"/>
          <w:sz w:val="28"/>
        </w:rPr>
        <w:t>ность по своим обязательствам;</w:t>
      </w:r>
    </w:p>
    <w:p w:rsidR="006150DE" w:rsidRDefault="006150DE" w:rsidP="00F53623">
      <w:pPr>
        <w:pStyle w:val="a5"/>
        <w:numPr>
          <w:ilvl w:val="0"/>
          <w:numId w:val="1"/>
        </w:numPr>
        <w:ind w:left="0" w:right="91" w:firstLine="709"/>
        <w:jc w:val="both"/>
        <w:rPr>
          <w:rFonts w:ascii="Times New Roman" w:hAnsi="Times New Roman"/>
          <w:sz w:val="28"/>
        </w:rPr>
      </w:pPr>
      <w:r>
        <w:rPr>
          <w:rFonts w:ascii="Times New Roman" w:hAnsi="Times New Roman"/>
          <w:sz w:val="28"/>
        </w:rPr>
        <w:t>личный статут определяется российским правом;</w:t>
      </w:r>
    </w:p>
    <w:p w:rsidR="006150DE" w:rsidRDefault="006150DE" w:rsidP="00F53623">
      <w:pPr>
        <w:pStyle w:val="a5"/>
        <w:numPr>
          <w:ilvl w:val="0"/>
          <w:numId w:val="1"/>
        </w:numPr>
        <w:ind w:left="0" w:right="91" w:firstLine="709"/>
        <w:jc w:val="both"/>
        <w:rPr>
          <w:rFonts w:ascii="Times New Roman" w:hAnsi="Times New Roman"/>
          <w:sz w:val="28"/>
        </w:rPr>
      </w:pPr>
      <w:r>
        <w:rPr>
          <w:rFonts w:ascii="Times New Roman" w:hAnsi="Times New Roman"/>
          <w:sz w:val="28"/>
        </w:rPr>
        <w:t>деятельность регули</w:t>
      </w:r>
      <w:r w:rsidR="00F53623">
        <w:rPr>
          <w:rFonts w:ascii="Times New Roman" w:hAnsi="Times New Roman"/>
          <w:sz w:val="28"/>
        </w:rPr>
        <w:t>руется нормами принимающего иностран</w:t>
      </w:r>
      <w:r>
        <w:rPr>
          <w:rFonts w:ascii="Times New Roman" w:hAnsi="Times New Roman"/>
          <w:sz w:val="28"/>
        </w:rPr>
        <w:t xml:space="preserve">ного государства </w:t>
      </w:r>
      <w:r w:rsidR="00F53623">
        <w:rPr>
          <w:rFonts w:ascii="Times New Roman" w:hAnsi="Times New Roman"/>
          <w:sz w:val="28"/>
        </w:rPr>
        <w:t>и положениями заключенного с ним торго</w:t>
      </w:r>
      <w:r>
        <w:rPr>
          <w:rFonts w:ascii="Times New Roman" w:hAnsi="Times New Roman"/>
          <w:sz w:val="28"/>
        </w:rPr>
        <w:t>вого договора.</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Российские юридические лица, участвуя во внешнеэконо</w:t>
      </w:r>
      <w:r w:rsidR="00F53623">
        <w:rPr>
          <w:rFonts w:ascii="Times New Roman" w:hAnsi="Times New Roman"/>
          <w:sz w:val="28"/>
        </w:rPr>
        <w:t>миче</w:t>
      </w:r>
      <w:r>
        <w:rPr>
          <w:rFonts w:ascii="Times New Roman" w:hAnsi="Times New Roman"/>
          <w:sz w:val="28"/>
        </w:rPr>
        <w:t>ских отношениях, заключают</w:t>
      </w:r>
      <w:r w:rsidR="00F53623">
        <w:rPr>
          <w:rFonts w:ascii="Times New Roman" w:hAnsi="Times New Roman"/>
          <w:sz w:val="28"/>
        </w:rPr>
        <w:t xml:space="preserve"> соответствующие договора с ино</w:t>
      </w:r>
      <w:r>
        <w:rPr>
          <w:rFonts w:ascii="Times New Roman" w:hAnsi="Times New Roman"/>
          <w:sz w:val="28"/>
        </w:rPr>
        <w:t>странным ко</w:t>
      </w:r>
      <w:r w:rsidR="00F53623">
        <w:rPr>
          <w:rFonts w:ascii="Times New Roman" w:hAnsi="Times New Roman"/>
          <w:sz w:val="28"/>
        </w:rPr>
        <w:t>нтрагентом. Данные договора на</w:t>
      </w:r>
      <w:r>
        <w:rPr>
          <w:rFonts w:ascii="Times New Roman" w:hAnsi="Times New Roman"/>
          <w:sz w:val="28"/>
        </w:rPr>
        <w:t>зываются внешне</w:t>
      </w:r>
      <w:r w:rsidR="00F53623">
        <w:rPr>
          <w:rFonts w:ascii="Times New Roman" w:hAnsi="Times New Roman"/>
          <w:sz w:val="28"/>
        </w:rPr>
        <w:t>эко</w:t>
      </w:r>
      <w:r>
        <w:rPr>
          <w:rFonts w:ascii="Times New Roman" w:hAnsi="Times New Roman"/>
          <w:sz w:val="28"/>
        </w:rPr>
        <w:t>номичес</w:t>
      </w:r>
      <w:r w:rsidR="00F53623">
        <w:rPr>
          <w:rFonts w:ascii="Times New Roman" w:hAnsi="Times New Roman"/>
          <w:sz w:val="28"/>
        </w:rPr>
        <w:t>кими.</w:t>
      </w:r>
    </w:p>
    <w:p w:rsidR="006150DE" w:rsidRDefault="006150DE" w:rsidP="00F53623">
      <w:pPr>
        <w:pStyle w:val="a5"/>
        <w:ind w:left="0" w:right="91" w:firstLine="709"/>
        <w:jc w:val="both"/>
        <w:rPr>
          <w:rFonts w:ascii="Times New Roman" w:hAnsi="Times New Roman"/>
          <w:sz w:val="28"/>
        </w:rPr>
      </w:pPr>
      <w:r>
        <w:rPr>
          <w:rFonts w:ascii="Times New Roman" w:hAnsi="Times New Roman"/>
          <w:sz w:val="28"/>
        </w:rPr>
        <w:t>При составлении вне</w:t>
      </w:r>
      <w:r w:rsidR="00F53623">
        <w:rPr>
          <w:rFonts w:ascii="Times New Roman" w:hAnsi="Times New Roman"/>
          <w:sz w:val="28"/>
        </w:rPr>
        <w:t>шнеэкономического контракта следует из</w:t>
      </w:r>
      <w:r>
        <w:rPr>
          <w:rFonts w:ascii="Times New Roman" w:hAnsi="Times New Roman"/>
          <w:sz w:val="28"/>
        </w:rPr>
        <w:t>бегать наиболее часто встречающихся ошибок:</w:t>
      </w:r>
      <w:r w:rsidR="00F53623">
        <w:rPr>
          <w:rFonts w:ascii="Times New Roman" w:hAnsi="Times New Roman"/>
          <w:sz w:val="28"/>
        </w:rPr>
        <w:t xml:space="preserve"> излиш</w:t>
      </w:r>
      <w:r>
        <w:rPr>
          <w:rFonts w:ascii="Times New Roman" w:hAnsi="Times New Roman"/>
          <w:sz w:val="28"/>
        </w:rPr>
        <w:t xml:space="preserve">ней лаконичности; составления громоздких, многотомных </w:t>
      </w:r>
      <w:r w:rsidR="00F53623">
        <w:rPr>
          <w:rFonts w:ascii="Times New Roman" w:hAnsi="Times New Roman"/>
          <w:sz w:val="28"/>
        </w:rPr>
        <w:t>доку</w:t>
      </w:r>
      <w:r>
        <w:rPr>
          <w:rFonts w:ascii="Times New Roman" w:hAnsi="Times New Roman"/>
          <w:sz w:val="28"/>
        </w:rPr>
        <w:t>ментов, затрудняющих по</w:t>
      </w:r>
      <w:r w:rsidR="00F53623">
        <w:rPr>
          <w:rFonts w:ascii="Times New Roman" w:hAnsi="Times New Roman"/>
          <w:sz w:val="28"/>
        </w:rPr>
        <w:t>нимание самой сути договора; посто</w:t>
      </w:r>
      <w:r>
        <w:rPr>
          <w:rFonts w:ascii="Times New Roman" w:hAnsi="Times New Roman"/>
          <w:sz w:val="28"/>
        </w:rPr>
        <w:t xml:space="preserve">янного использования типовых контрактов. </w:t>
      </w:r>
    </w:p>
    <w:p w:rsidR="006150DE" w:rsidRDefault="006150DE" w:rsidP="00F53623">
      <w:pPr>
        <w:spacing w:line="360" w:lineRule="auto"/>
        <w:ind w:firstLine="709"/>
        <w:jc w:val="both"/>
        <w:rPr>
          <w:sz w:val="28"/>
          <w:lang w:val="ru-RU"/>
        </w:rPr>
      </w:pPr>
      <w:r w:rsidRPr="006150DE">
        <w:rPr>
          <w:sz w:val="28"/>
          <w:lang w:val="ru-RU"/>
        </w:rPr>
        <w:t xml:space="preserve">Следует обратить особое внимание на то, что в каждом внешнеторговом контракте должны быть четко определены условия поставки – базис поставки. </w:t>
      </w:r>
      <w:r w:rsidR="00F53623">
        <w:rPr>
          <w:sz w:val="28"/>
          <w:lang w:val="ru-RU"/>
        </w:rPr>
        <w:t>Эта часть договора иг</w:t>
      </w:r>
      <w:r w:rsidRPr="006150DE">
        <w:rPr>
          <w:sz w:val="28"/>
          <w:lang w:val="ru-RU"/>
        </w:rPr>
        <w:t>рает очень важную роль, так как именно базисные</w:t>
      </w:r>
      <w:r w:rsidR="00F53623">
        <w:rPr>
          <w:sz w:val="28"/>
          <w:lang w:val="ru-RU"/>
        </w:rPr>
        <w:t xml:space="preserve"> условия определяют момент пере</w:t>
      </w:r>
      <w:r w:rsidRPr="006150DE">
        <w:rPr>
          <w:sz w:val="28"/>
          <w:lang w:val="ru-RU"/>
        </w:rPr>
        <w:t>хо</w:t>
      </w:r>
      <w:r w:rsidR="00F53623">
        <w:rPr>
          <w:sz w:val="28"/>
          <w:lang w:val="ru-RU"/>
        </w:rPr>
        <w:t>да права собственности от продавца к покупателю и риска слу</w:t>
      </w:r>
      <w:r w:rsidRPr="006150DE">
        <w:rPr>
          <w:sz w:val="28"/>
          <w:lang w:val="ru-RU"/>
        </w:rPr>
        <w:t>чайной гибели, распределяют обязанн</w:t>
      </w:r>
      <w:r w:rsidR="00F53623">
        <w:rPr>
          <w:sz w:val="28"/>
          <w:lang w:val="ru-RU"/>
        </w:rPr>
        <w:t>ости сторон по транспорти</w:t>
      </w:r>
      <w:r w:rsidRPr="006150DE">
        <w:rPr>
          <w:sz w:val="28"/>
          <w:lang w:val="ru-RU"/>
        </w:rPr>
        <w:t>ровке, стра</w:t>
      </w:r>
      <w:r w:rsidR="00F53623">
        <w:rPr>
          <w:sz w:val="28"/>
          <w:lang w:val="ru-RU"/>
        </w:rPr>
        <w:t>хованию, раз</w:t>
      </w:r>
      <w:r w:rsidRPr="006150DE">
        <w:rPr>
          <w:sz w:val="28"/>
          <w:lang w:val="ru-RU"/>
        </w:rPr>
        <w:t xml:space="preserve">решению проблем с таможней. Поэтому они могут повлиять и на общую стоимость самого контракта. </w:t>
      </w:r>
      <w:r w:rsidR="00F53623">
        <w:rPr>
          <w:sz w:val="28"/>
          <w:lang w:val="ru-RU"/>
        </w:rPr>
        <w:t>Свод ме</w:t>
      </w:r>
      <w:r w:rsidRPr="006150DE">
        <w:rPr>
          <w:sz w:val="28"/>
          <w:lang w:val="ru-RU"/>
        </w:rPr>
        <w:t>ждународных правил толкования наибо</w:t>
      </w:r>
      <w:r w:rsidR="00F53623">
        <w:rPr>
          <w:sz w:val="28"/>
          <w:lang w:val="ru-RU"/>
        </w:rPr>
        <w:t>лее часто встречающихся во внеш</w:t>
      </w:r>
      <w:r w:rsidRPr="006150DE">
        <w:rPr>
          <w:sz w:val="28"/>
          <w:lang w:val="ru-RU"/>
        </w:rPr>
        <w:t>ней торговле терминов содержится в Ме</w:t>
      </w:r>
      <w:r w:rsidR="00F53623">
        <w:rPr>
          <w:sz w:val="28"/>
          <w:lang w:val="ru-RU"/>
        </w:rPr>
        <w:t>ждународных прави</w:t>
      </w:r>
      <w:r w:rsidRPr="006150DE">
        <w:rPr>
          <w:sz w:val="28"/>
          <w:lang w:val="ru-RU"/>
        </w:rPr>
        <w:t xml:space="preserve">лах толкования терминов </w:t>
      </w:r>
      <w:r w:rsidR="00724551">
        <w:rPr>
          <w:sz w:val="28"/>
          <w:lang w:val="ru-RU"/>
        </w:rPr>
        <w:t>«</w:t>
      </w:r>
      <w:r w:rsidRPr="006150DE">
        <w:rPr>
          <w:sz w:val="28"/>
          <w:lang w:val="ru-RU"/>
        </w:rPr>
        <w:t>Инкотермс</w:t>
      </w:r>
      <w:r w:rsidR="00724551">
        <w:rPr>
          <w:sz w:val="28"/>
          <w:lang w:val="ru-RU"/>
        </w:rPr>
        <w:t>»</w:t>
      </w:r>
      <w:r w:rsidRPr="006150DE">
        <w:rPr>
          <w:sz w:val="28"/>
          <w:lang w:val="ru-RU"/>
        </w:rPr>
        <w:t xml:space="preserve"> в редакции 2000 года.</w:t>
      </w:r>
    </w:p>
    <w:p w:rsidR="006150DE" w:rsidRPr="00724551" w:rsidRDefault="006150DE" w:rsidP="005E3FFC">
      <w:pPr>
        <w:pStyle w:val="a5"/>
        <w:ind w:left="0" w:right="91" w:firstLine="284"/>
        <w:jc w:val="center"/>
        <w:outlineLvl w:val="0"/>
        <w:rPr>
          <w:rFonts w:ascii="Times New Roman" w:hAnsi="Times New Roman"/>
          <w:b/>
          <w:sz w:val="28"/>
        </w:rPr>
      </w:pPr>
      <w:r>
        <w:rPr>
          <w:sz w:val="28"/>
        </w:rPr>
        <w:br w:type="page"/>
      </w:r>
      <w:bookmarkStart w:id="4" w:name="_Toc245495567"/>
      <w:r w:rsidR="00724551" w:rsidRPr="00724551">
        <w:rPr>
          <w:rFonts w:ascii="Times New Roman" w:hAnsi="Times New Roman"/>
          <w:b/>
          <w:sz w:val="28"/>
        </w:rPr>
        <w:t>Заключение</w:t>
      </w:r>
      <w:bookmarkEnd w:id="4"/>
    </w:p>
    <w:p w:rsidR="006150DE" w:rsidRDefault="006150DE" w:rsidP="00724551">
      <w:pPr>
        <w:pStyle w:val="a5"/>
        <w:ind w:left="0" w:right="91" w:firstLine="709"/>
        <w:jc w:val="both"/>
        <w:rPr>
          <w:rFonts w:ascii="Times New Roman" w:hAnsi="Times New Roman"/>
          <w:sz w:val="28"/>
        </w:rPr>
      </w:pPr>
      <w:r>
        <w:rPr>
          <w:rFonts w:ascii="Times New Roman" w:hAnsi="Times New Roman"/>
          <w:sz w:val="28"/>
        </w:rPr>
        <w:t>Анализируя данную работу можно сделать следующие выводы:</w:t>
      </w:r>
    </w:p>
    <w:p w:rsidR="006150DE" w:rsidRDefault="006150DE" w:rsidP="00724551">
      <w:pPr>
        <w:pStyle w:val="a5"/>
        <w:ind w:left="0" w:right="91" w:firstLine="709"/>
        <w:jc w:val="both"/>
        <w:rPr>
          <w:rFonts w:ascii="Times New Roman" w:hAnsi="Times New Roman"/>
          <w:sz w:val="28"/>
        </w:rPr>
      </w:pPr>
      <w:r>
        <w:rPr>
          <w:rFonts w:ascii="Times New Roman" w:hAnsi="Times New Roman"/>
          <w:sz w:val="28"/>
        </w:rPr>
        <w:t xml:space="preserve"> - несовпадение указанных в Главе 1 критериев определения национальности юридического лица в праве различных стран создает значите</w:t>
      </w:r>
      <w:r w:rsidR="00724551">
        <w:rPr>
          <w:rFonts w:ascii="Times New Roman" w:hAnsi="Times New Roman"/>
          <w:sz w:val="28"/>
        </w:rPr>
        <w:t>льные трудности. В условиях увеличивающегося вывоза ка</w:t>
      </w:r>
      <w:r>
        <w:rPr>
          <w:rFonts w:ascii="Times New Roman" w:hAnsi="Times New Roman"/>
          <w:sz w:val="28"/>
        </w:rPr>
        <w:t>п</w:t>
      </w:r>
      <w:r w:rsidR="00724551">
        <w:rPr>
          <w:rFonts w:ascii="Times New Roman" w:hAnsi="Times New Roman"/>
          <w:sz w:val="28"/>
        </w:rPr>
        <w:t>итала и возрастания числа много</w:t>
      </w:r>
      <w:r>
        <w:rPr>
          <w:rFonts w:ascii="Times New Roman" w:hAnsi="Times New Roman"/>
          <w:sz w:val="28"/>
        </w:rPr>
        <w:t>национальных компаний,</w:t>
      </w:r>
      <w:r w:rsidR="00724551">
        <w:rPr>
          <w:rFonts w:ascii="Times New Roman" w:hAnsi="Times New Roman"/>
          <w:sz w:val="28"/>
        </w:rPr>
        <w:t xml:space="preserve"> выбор надлежащего критерия при</w:t>
      </w:r>
      <w:r>
        <w:rPr>
          <w:rFonts w:ascii="Times New Roman" w:hAnsi="Times New Roman"/>
          <w:sz w:val="28"/>
        </w:rPr>
        <w:t>вязки</w:t>
      </w:r>
      <w:r w:rsidR="00724551">
        <w:rPr>
          <w:rFonts w:ascii="Times New Roman" w:hAnsi="Times New Roman"/>
          <w:sz w:val="28"/>
        </w:rPr>
        <w:t xml:space="preserve"> к той или иной национально-правовой системе стано</w:t>
      </w:r>
      <w:r>
        <w:rPr>
          <w:rFonts w:ascii="Times New Roman" w:hAnsi="Times New Roman"/>
          <w:sz w:val="28"/>
        </w:rPr>
        <w:t xml:space="preserve">вится сложной проблемой. Одним из способов разрешения данной проблемы может стать унификация </w:t>
      </w:r>
      <w:r w:rsidR="00724551">
        <w:rPr>
          <w:rFonts w:ascii="Times New Roman" w:hAnsi="Times New Roman"/>
          <w:sz w:val="28"/>
        </w:rPr>
        <w:t>и гармони</w:t>
      </w:r>
      <w:r>
        <w:rPr>
          <w:rFonts w:ascii="Times New Roman" w:hAnsi="Times New Roman"/>
          <w:sz w:val="28"/>
        </w:rPr>
        <w:t>зация права отдельных государств;</w:t>
      </w:r>
    </w:p>
    <w:p w:rsidR="006150DE" w:rsidRDefault="006150DE" w:rsidP="00724551">
      <w:pPr>
        <w:pStyle w:val="a5"/>
        <w:ind w:left="0" w:right="91" w:firstLine="709"/>
        <w:jc w:val="both"/>
        <w:rPr>
          <w:rFonts w:ascii="Times New Roman" w:hAnsi="Times New Roman"/>
          <w:sz w:val="28"/>
        </w:rPr>
      </w:pPr>
      <w:r>
        <w:rPr>
          <w:rFonts w:ascii="Times New Roman" w:hAnsi="Times New Roman"/>
          <w:sz w:val="28"/>
        </w:rPr>
        <w:t xml:space="preserve"> - становление и развитие правового регулирования инвестиционных отношений в Российской Федерации происходит в то время, когда накоплен богатый опыт по вопросам организации и регулирования инвестиционного процесса</w:t>
      </w:r>
      <w:r w:rsidR="00724551">
        <w:rPr>
          <w:rFonts w:ascii="Times New Roman" w:hAnsi="Times New Roman"/>
          <w:sz w:val="28"/>
        </w:rPr>
        <w:t>. Он показывает, что для привле</w:t>
      </w:r>
      <w:r>
        <w:rPr>
          <w:rFonts w:ascii="Times New Roman" w:hAnsi="Times New Roman"/>
          <w:sz w:val="28"/>
        </w:rPr>
        <w:t>чения иностранных инвестиций необходима их надежная правовая защита, принятие для этих целей специальных нормативных актов, предусматривающих создание системы страхования иностранных инвестиций, разрешения инвестиционных споров. Лишь при созда</w:t>
      </w:r>
      <w:r w:rsidR="00724551">
        <w:rPr>
          <w:rFonts w:ascii="Times New Roman" w:hAnsi="Times New Roman"/>
          <w:sz w:val="28"/>
        </w:rPr>
        <w:t>нии такого правового «климата»</w:t>
      </w:r>
      <w:r>
        <w:rPr>
          <w:rFonts w:ascii="Times New Roman" w:hAnsi="Times New Roman"/>
          <w:sz w:val="28"/>
        </w:rPr>
        <w:t xml:space="preserve"> </w:t>
      </w:r>
      <w:r w:rsidR="00724551">
        <w:rPr>
          <w:rFonts w:ascii="Times New Roman" w:hAnsi="Times New Roman"/>
          <w:sz w:val="28"/>
        </w:rPr>
        <w:t>можно ожидать активности от ино</w:t>
      </w:r>
      <w:r>
        <w:rPr>
          <w:rFonts w:ascii="Times New Roman" w:hAnsi="Times New Roman"/>
          <w:sz w:val="28"/>
        </w:rPr>
        <w:t>странных инвесторов;</w:t>
      </w:r>
    </w:p>
    <w:p w:rsidR="006150DE" w:rsidRDefault="006150DE" w:rsidP="00724551">
      <w:pPr>
        <w:spacing w:line="360" w:lineRule="auto"/>
        <w:ind w:firstLine="709"/>
        <w:jc w:val="both"/>
        <w:rPr>
          <w:sz w:val="28"/>
          <w:lang w:val="ru-RU"/>
        </w:rPr>
      </w:pPr>
      <w:r w:rsidRPr="006150DE">
        <w:rPr>
          <w:sz w:val="28"/>
          <w:lang w:val="ru-RU"/>
        </w:rPr>
        <w:t xml:space="preserve"> - правовая база, определяюща</w:t>
      </w:r>
      <w:r w:rsidR="00724551">
        <w:rPr>
          <w:sz w:val="28"/>
          <w:lang w:val="ru-RU"/>
        </w:rPr>
        <w:t>я условия участия российских ин</w:t>
      </w:r>
      <w:r w:rsidRPr="006150DE">
        <w:rPr>
          <w:sz w:val="28"/>
          <w:lang w:val="ru-RU"/>
        </w:rPr>
        <w:t xml:space="preserve">весторов в деятельности </w:t>
      </w:r>
      <w:r w:rsidR="00724551">
        <w:rPr>
          <w:sz w:val="28"/>
          <w:lang w:val="ru-RU"/>
        </w:rPr>
        <w:t>за рубежом, далека от совершенства, по</w:t>
      </w:r>
      <w:r w:rsidRPr="006150DE">
        <w:rPr>
          <w:sz w:val="28"/>
          <w:lang w:val="ru-RU"/>
        </w:rPr>
        <w:t xml:space="preserve">скольку состоит в основном из </w:t>
      </w:r>
      <w:r w:rsidR="00724551">
        <w:rPr>
          <w:sz w:val="28"/>
          <w:lang w:val="ru-RU"/>
        </w:rPr>
        <w:t>подзаконных актов, поэтому необ</w:t>
      </w:r>
      <w:r w:rsidRPr="006150DE">
        <w:rPr>
          <w:sz w:val="28"/>
          <w:lang w:val="ru-RU"/>
        </w:rPr>
        <w:t>ходима ее дальнейшая разработка и совершенствование</w:t>
      </w:r>
      <w:r>
        <w:rPr>
          <w:sz w:val="28"/>
          <w:lang w:val="ru-RU"/>
        </w:rPr>
        <w:t>.</w:t>
      </w:r>
    </w:p>
    <w:p w:rsidR="006150DE" w:rsidRPr="00724551" w:rsidRDefault="006150DE" w:rsidP="005E3FFC">
      <w:pPr>
        <w:pStyle w:val="a5"/>
        <w:ind w:left="0" w:right="91" w:firstLine="426"/>
        <w:jc w:val="center"/>
        <w:outlineLvl w:val="0"/>
        <w:rPr>
          <w:rFonts w:ascii="Times New Roman" w:hAnsi="Times New Roman"/>
          <w:b/>
          <w:sz w:val="28"/>
        </w:rPr>
      </w:pPr>
      <w:r>
        <w:rPr>
          <w:sz w:val="28"/>
        </w:rPr>
        <w:br w:type="page"/>
      </w:r>
      <w:bookmarkStart w:id="5" w:name="_Toc245495568"/>
      <w:r w:rsidR="00724551" w:rsidRPr="00724551">
        <w:rPr>
          <w:rFonts w:ascii="Times New Roman" w:hAnsi="Times New Roman"/>
          <w:b/>
          <w:sz w:val="28"/>
        </w:rPr>
        <w:t>Список использованной литературы:</w:t>
      </w:r>
      <w:bookmarkEnd w:id="5"/>
    </w:p>
    <w:p w:rsidR="002C374B" w:rsidRDefault="002C374B" w:rsidP="00645213">
      <w:pPr>
        <w:pStyle w:val="a5"/>
        <w:spacing w:line="240" w:lineRule="auto"/>
        <w:ind w:left="0" w:right="91" w:hanging="284"/>
        <w:jc w:val="both"/>
        <w:rPr>
          <w:rFonts w:ascii="Times New Roman" w:hAnsi="Times New Roman"/>
          <w:sz w:val="28"/>
          <w:szCs w:val="28"/>
        </w:rPr>
      </w:pPr>
      <w:r w:rsidRPr="002C374B">
        <w:rPr>
          <w:rFonts w:ascii="Times New Roman" w:hAnsi="Times New Roman"/>
          <w:sz w:val="28"/>
          <w:szCs w:val="28"/>
        </w:rPr>
        <w:t>1. Конституция Российской Федерации. Принята всенародным голосованием 12.12.1993г. «Российская газета», № 7, 21.01.2009</w:t>
      </w:r>
      <w:r>
        <w:rPr>
          <w:rFonts w:ascii="Times New Roman" w:hAnsi="Times New Roman"/>
          <w:sz w:val="28"/>
          <w:szCs w:val="28"/>
        </w:rPr>
        <w:t>.</w:t>
      </w:r>
    </w:p>
    <w:p w:rsidR="002C374B" w:rsidRDefault="006150DE" w:rsidP="00645213">
      <w:pPr>
        <w:pStyle w:val="a5"/>
        <w:spacing w:line="240" w:lineRule="auto"/>
        <w:ind w:left="0" w:right="91" w:hanging="284"/>
        <w:jc w:val="both"/>
        <w:rPr>
          <w:rFonts w:ascii="Times New Roman" w:hAnsi="Times New Roman"/>
          <w:sz w:val="28"/>
        </w:rPr>
      </w:pPr>
      <w:r w:rsidRPr="002C374B">
        <w:rPr>
          <w:rFonts w:ascii="Times New Roman" w:hAnsi="Times New Roman"/>
          <w:sz w:val="28"/>
        </w:rPr>
        <w:t xml:space="preserve">2. </w:t>
      </w:r>
      <w:r w:rsidR="002C374B" w:rsidRPr="002C374B">
        <w:rPr>
          <w:rFonts w:ascii="Times New Roman" w:hAnsi="Times New Roman"/>
          <w:sz w:val="28"/>
        </w:rPr>
        <w:t>Федеральный закон от 09.07.1999 № 160-ФЗ «Об иностранных инвестициях в Российской Федерации» (принят ГД ФС РФ 25.06.1999), «Российская газета», № 134, 14.07.1999.</w:t>
      </w:r>
    </w:p>
    <w:p w:rsidR="002C374B" w:rsidRDefault="002C374B"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3. </w:t>
      </w:r>
      <w:r w:rsidRPr="002C374B">
        <w:rPr>
          <w:rFonts w:ascii="Times New Roman" w:hAnsi="Times New Roman"/>
          <w:sz w:val="28"/>
        </w:rPr>
        <w:t>Федеральный закон от 30.12.1995 № 225-ФЗ (ред. от 30.12.2008) «О соглашениях о разделе продукции» (принят ГД ФС РФ 06.12.1995). «Собрание законодательства РФ», 01.01.1996, № 1</w:t>
      </w:r>
      <w:r>
        <w:rPr>
          <w:rFonts w:ascii="Times New Roman" w:hAnsi="Times New Roman"/>
          <w:sz w:val="28"/>
        </w:rPr>
        <w:t>.</w:t>
      </w:r>
    </w:p>
    <w:p w:rsidR="00645213" w:rsidRDefault="006150DE" w:rsidP="00645213">
      <w:pPr>
        <w:pStyle w:val="a5"/>
        <w:spacing w:line="240" w:lineRule="auto"/>
        <w:ind w:left="0" w:right="91" w:hanging="284"/>
        <w:jc w:val="both"/>
        <w:rPr>
          <w:rFonts w:ascii="Times New Roman" w:hAnsi="Times New Roman"/>
          <w:sz w:val="28"/>
        </w:rPr>
      </w:pPr>
      <w:r w:rsidRPr="002C374B">
        <w:rPr>
          <w:rFonts w:ascii="Times New Roman" w:hAnsi="Times New Roman"/>
          <w:sz w:val="28"/>
        </w:rPr>
        <w:t>4</w:t>
      </w:r>
      <w:r>
        <w:rPr>
          <w:rFonts w:ascii="Times New Roman" w:hAnsi="Times New Roman"/>
          <w:sz w:val="28"/>
        </w:rPr>
        <w:t xml:space="preserve">. </w:t>
      </w:r>
      <w:r w:rsidR="002C374B" w:rsidRPr="002C374B">
        <w:rPr>
          <w:rFonts w:ascii="Times New Roman" w:hAnsi="Times New Roman"/>
          <w:sz w:val="28"/>
        </w:rPr>
        <w:t>Закон РФ от 21.02.1992 № 2395-1 (ред. от 17.07.2009) «О недрах». «Собрание законодательства РФ», 06.03.1995, № 10, ст. 823</w:t>
      </w:r>
      <w:r w:rsidR="002C374B">
        <w:rPr>
          <w:rFonts w:ascii="Times New Roman" w:hAnsi="Times New Roman"/>
          <w:sz w:val="28"/>
        </w:rPr>
        <w:t>.</w:t>
      </w:r>
    </w:p>
    <w:p w:rsidR="006150DE" w:rsidRPr="002C374B"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5. </w:t>
      </w:r>
      <w:r w:rsidR="002C374B" w:rsidRPr="002C374B">
        <w:rPr>
          <w:rFonts w:ascii="Times New Roman" w:hAnsi="Times New Roman"/>
          <w:sz w:val="28"/>
        </w:rPr>
        <w:t>«Арбитражный процессуальный кодекс Российской Федерации» от 24.07.2002 № 95-ФЗ (принят ГД ФС РФ 14.06.2002) (ред. от 19.07.2009).</w:t>
      </w:r>
    </w:p>
    <w:p w:rsidR="00645213" w:rsidRPr="00645213" w:rsidRDefault="006150DE" w:rsidP="00645213">
      <w:pPr>
        <w:pStyle w:val="a5"/>
        <w:spacing w:line="240" w:lineRule="auto"/>
        <w:ind w:right="91" w:hanging="426"/>
        <w:jc w:val="both"/>
        <w:rPr>
          <w:rFonts w:ascii="Times New Roman" w:hAnsi="Times New Roman"/>
          <w:sz w:val="28"/>
        </w:rPr>
      </w:pPr>
      <w:r>
        <w:rPr>
          <w:rFonts w:ascii="Times New Roman" w:hAnsi="Times New Roman"/>
          <w:sz w:val="28"/>
        </w:rPr>
        <w:t xml:space="preserve">7. </w:t>
      </w:r>
      <w:r w:rsidR="00645213">
        <w:rPr>
          <w:rFonts w:ascii="Times New Roman" w:hAnsi="Times New Roman"/>
          <w:sz w:val="28"/>
        </w:rPr>
        <w:t>«</w:t>
      </w:r>
      <w:r w:rsidR="00645213" w:rsidRPr="00645213">
        <w:rPr>
          <w:rFonts w:ascii="Times New Roman" w:hAnsi="Times New Roman"/>
          <w:sz w:val="28"/>
        </w:rPr>
        <w:t>Гражданский кодекс Росс</w:t>
      </w:r>
      <w:r w:rsidR="00645213">
        <w:rPr>
          <w:rFonts w:ascii="Times New Roman" w:hAnsi="Times New Roman"/>
          <w:sz w:val="28"/>
        </w:rPr>
        <w:t>ийской Федерации (часть третья)» от 26.11.2001 №</w:t>
      </w:r>
      <w:r w:rsidR="00645213" w:rsidRPr="00645213">
        <w:rPr>
          <w:rFonts w:ascii="Times New Roman" w:hAnsi="Times New Roman"/>
          <w:sz w:val="28"/>
        </w:rPr>
        <w:t xml:space="preserve"> 146-ФЗ</w:t>
      </w:r>
      <w:r w:rsidR="00645213">
        <w:rPr>
          <w:rFonts w:ascii="Times New Roman" w:hAnsi="Times New Roman"/>
          <w:sz w:val="28"/>
        </w:rPr>
        <w:t xml:space="preserve"> </w:t>
      </w:r>
      <w:r w:rsidR="00645213" w:rsidRPr="00645213">
        <w:rPr>
          <w:rFonts w:ascii="Times New Roman" w:hAnsi="Times New Roman"/>
          <w:sz w:val="28"/>
        </w:rPr>
        <w:t>(принят ГД ФС РФ 01.11.2001)</w:t>
      </w:r>
      <w:r w:rsidR="00645213">
        <w:rPr>
          <w:rFonts w:ascii="Times New Roman" w:hAnsi="Times New Roman"/>
          <w:sz w:val="28"/>
        </w:rPr>
        <w:t xml:space="preserve"> </w:t>
      </w:r>
      <w:r w:rsidR="00645213" w:rsidRPr="00645213">
        <w:rPr>
          <w:rFonts w:ascii="Times New Roman" w:hAnsi="Times New Roman"/>
          <w:sz w:val="28"/>
        </w:rPr>
        <w:t>(ред. от 30.06.2008)</w:t>
      </w:r>
      <w:r w:rsidR="00645213">
        <w:rPr>
          <w:rFonts w:ascii="Times New Roman" w:hAnsi="Times New Roman"/>
          <w:sz w:val="28"/>
        </w:rPr>
        <w:t>. «Российская газета», №</w:t>
      </w:r>
      <w:r w:rsidR="00645213" w:rsidRPr="00645213">
        <w:rPr>
          <w:rFonts w:ascii="Times New Roman" w:hAnsi="Times New Roman"/>
          <w:sz w:val="28"/>
        </w:rPr>
        <w:t xml:space="preserve"> 233, 28.11.2001</w:t>
      </w:r>
      <w:r w:rsidR="00645213">
        <w:rPr>
          <w:rFonts w:ascii="Times New Roman" w:hAnsi="Times New Roman"/>
          <w:sz w:val="28"/>
        </w:rPr>
        <w:t>.</w:t>
      </w:r>
    </w:p>
    <w:p w:rsidR="00645213" w:rsidRPr="00645213" w:rsidRDefault="006150DE" w:rsidP="00645213">
      <w:pPr>
        <w:pStyle w:val="a5"/>
        <w:spacing w:line="240" w:lineRule="auto"/>
        <w:ind w:right="91" w:hanging="426"/>
        <w:jc w:val="both"/>
        <w:rPr>
          <w:rFonts w:ascii="Times New Roman" w:hAnsi="Times New Roman"/>
          <w:sz w:val="28"/>
        </w:rPr>
      </w:pPr>
      <w:r>
        <w:rPr>
          <w:rFonts w:ascii="Times New Roman" w:hAnsi="Times New Roman"/>
          <w:sz w:val="28"/>
        </w:rPr>
        <w:t xml:space="preserve">8. </w:t>
      </w:r>
      <w:r w:rsidR="00645213">
        <w:rPr>
          <w:rFonts w:ascii="Times New Roman" w:hAnsi="Times New Roman"/>
          <w:sz w:val="28"/>
        </w:rPr>
        <w:t>«</w:t>
      </w:r>
      <w:r w:rsidR="00645213" w:rsidRPr="00645213">
        <w:rPr>
          <w:rFonts w:ascii="Times New Roman" w:hAnsi="Times New Roman"/>
          <w:sz w:val="28"/>
        </w:rPr>
        <w:t>Гражданский процессуаль</w:t>
      </w:r>
      <w:r w:rsidR="00645213">
        <w:rPr>
          <w:rFonts w:ascii="Times New Roman" w:hAnsi="Times New Roman"/>
          <w:sz w:val="28"/>
        </w:rPr>
        <w:t>ный кодекс Российской Федерации» от 14.11.2002 №</w:t>
      </w:r>
      <w:r w:rsidR="00645213" w:rsidRPr="00645213">
        <w:rPr>
          <w:rFonts w:ascii="Times New Roman" w:hAnsi="Times New Roman"/>
          <w:sz w:val="28"/>
        </w:rPr>
        <w:t xml:space="preserve"> 138-ФЗ</w:t>
      </w:r>
      <w:r w:rsidR="00645213">
        <w:rPr>
          <w:rFonts w:ascii="Times New Roman" w:hAnsi="Times New Roman"/>
          <w:sz w:val="28"/>
        </w:rPr>
        <w:t xml:space="preserve"> </w:t>
      </w:r>
      <w:r w:rsidR="00645213" w:rsidRPr="00645213">
        <w:rPr>
          <w:rFonts w:ascii="Times New Roman" w:hAnsi="Times New Roman"/>
          <w:sz w:val="28"/>
        </w:rPr>
        <w:t>(принят ГД ФС РФ 23.10.2002)</w:t>
      </w:r>
      <w:r w:rsidR="00645213">
        <w:rPr>
          <w:rFonts w:ascii="Times New Roman" w:hAnsi="Times New Roman"/>
          <w:sz w:val="28"/>
        </w:rPr>
        <w:t xml:space="preserve"> </w:t>
      </w:r>
      <w:r w:rsidR="00645213" w:rsidRPr="00645213">
        <w:rPr>
          <w:rFonts w:ascii="Times New Roman" w:hAnsi="Times New Roman"/>
          <w:sz w:val="28"/>
        </w:rPr>
        <w:t>(ред. от 28.06.2009)</w:t>
      </w:r>
      <w:r w:rsidR="00645213">
        <w:rPr>
          <w:rFonts w:ascii="Times New Roman" w:hAnsi="Times New Roman"/>
          <w:sz w:val="28"/>
        </w:rPr>
        <w:t>. «Российская газета», №</w:t>
      </w:r>
      <w:r w:rsidR="00645213" w:rsidRPr="00645213">
        <w:rPr>
          <w:rFonts w:ascii="Times New Roman" w:hAnsi="Times New Roman"/>
          <w:sz w:val="28"/>
        </w:rPr>
        <w:t xml:space="preserve"> 220, 20.11.2002.</w:t>
      </w:r>
    </w:p>
    <w:p w:rsidR="006150DE" w:rsidRDefault="006150DE" w:rsidP="00645213">
      <w:pPr>
        <w:pStyle w:val="a5"/>
        <w:spacing w:line="240" w:lineRule="auto"/>
        <w:ind w:right="91" w:hanging="426"/>
        <w:jc w:val="both"/>
        <w:rPr>
          <w:rFonts w:ascii="Times New Roman" w:hAnsi="Times New Roman"/>
          <w:sz w:val="28"/>
        </w:rPr>
      </w:pPr>
      <w:r>
        <w:rPr>
          <w:rFonts w:ascii="Times New Roman" w:hAnsi="Times New Roman"/>
          <w:sz w:val="28"/>
        </w:rPr>
        <w:t xml:space="preserve"> 9. Указ Президента РФ от 15 ноября 1991 г. №21</w:t>
      </w:r>
      <w:r w:rsidR="00645213">
        <w:rPr>
          <w:rFonts w:ascii="Times New Roman" w:hAnsi="Times New Roman"/>
          <w:sz w:val="28"/>
        </w:rPr>
        <w:t>3 «</w:t>
      </w:r>
      <w:r>
        <w:rPr>
          <w:rFonts w:ascii="Times New Roman" w:hAnsi="Times New Roman"/>
          <w:sz w:val="28"/>
        </w:rPr>
        <w:t>О либера</w:t>
      </w:r>
      <w:r w:rsidR="00645213">
        <w:rPr>
          <w:rFonts w:ascii="Times New Roman" w:hAnsi="Times New Roman"/>
          <w:sz w:val="28"/>
        </w:rPr>
        <w:t>лизации внешнеэкономи</w:t>
      </w:r>
      <w:r>
        <w:rPr>
          <w:rFonts w:ascii="Times New Roman" w:hAnsi="Times New Roman"/>
          <w:sz w:val="28"/>
        </w:rPr>
        <w:t>ческой деятельности на территории РСФСР" (Ведомости РСФСР. 1991. № 29).</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10</w:t>
      </w:r>
      <w:r w:rsidR="006150DE">
        <w:rPr>
          <w:rFonts w:ascii="Times New Roman" w:hAnsi="Times New Roman"/>
          <w:sz w:val="28"/>
        </w:rPr>
        <w:t>. Ануфриева Л.П. Иностранные юридические лица: правовое положение в Ро</w:t>
      </w:r>
      <w:r>
        <w:rPr>
          <w:rFonts w:ascii="Times New Roman" w:hAnsi="Times New Roman"/>
          <w:sz w:val="28"/>
        </w:rPr>
        <w:t>ссии. М.: Российская юстиция, 200</w:t>
      </w:r>
      <w:r w:rsidR="006150DE">
        <w:rPr>
          <w:rFonts w:ascii="Times New Roman" w:hAnsi="Times New Roman"/>
          <w:sz w:val="28"/>
        </w:rPr>
        <w:t>7.</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11</w:t>
      </w:r>
      <w:r w:rsidR="006150DE">
        <w:rPr>
          <w:rFonts w:ascii="Times New Roman" w:hAnsi="Times New Roman"/>
          <w:sz w:val="28"/>
        </w:rPr>
        <w:t>. Вольф М. Международное частное право. М.: Гос. изд. иностр. лит, 1948</w:t>
      </w:r>
      <w:r>
        <w:rPr>
          <w:rFonts w:ascii="Times New Roman" w:hAnsi="Times New Roman"/>
          <w:sz w:val="28"/>
        </w:rPr>
        <w:t>.</w:t>
      </w:r>
    </w:p>
    <w:p w:rsidR="006150DE"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12</w:t>
      </w:r>
      <w:r w:rsidR="006150DE">
        <w:rPr>
          <w:rFonts w:ascii="Times New Roman" w:hAnsi="Times New Roman"/>
          <w:sz w:val="28"/>
        </w:rPr>
        <w:t>. Звеков В.П. Международное частное право. Курс лекций. М.: Изд-во НОР</w:t>
      </w:r>
      <w:r>
        <w:rPr>
          <w:rFonts w:ascii="Times New Roman" w:hAnsi="Times New Roman"/>
          <w:sz w:val="28"/>
        </w:rPr>
        <w:t>МА, 2004</w:t>
      </w:r>
      <w:r w:rsidR="006150DE">
        <w:rPr>
          <w:rFonts w:ascii="Times New Roman" w:hAnsi="Times New Roman"/>
          <w:sz w:val="28"/>
        </w:rPr>
        <w:t>.</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13</w:t>
      </w:r>
      <w:r w:rsidR="006150DE">
        <w:rPr>
          <w:rFonts w:ascii="Times New Roman" w:hAnsi="Times New Roman"/>
          <w:sz w:val="28"/>
        </w:rPr>
        <w:t>. Кравцов Л.К. Практикум по курсу Гражданское, Торговое и Международное частное право. Спб.,1997.</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14</w:t>
      </w:r>
      <w:r w:rsidR="006150DE">
        <w:rPr>
          <w:rFonts w:ascii="Times New Roman" w:hAnsi="Times New Roman"/>
          <w:sz w:val="28"/>
        </w:rPr>
        <w:t>. Иностранный капитал в России</w:t>
      </w:r>
      <w:r>
        <w:rPr>
          <w:rFonts w:ascii="Times New Roman" w:hAnsi="Times New Roman"/>
          <w:sz w:val="28"/>
        </w:rPr>
        <w:t>: налоги, учет, валютное и тамо</w:t>
      </w:r>
      <w:r w:rsidR="006150DE">
        <w:rPr>
          <w:rFonts w:ascii="Times New Roman" w:hAnsi="Times New Roman"/>
          <w:sz w:val="28"/>
        </w:rPr>
        <w:t xml:space="preserve">женное регулирование. </w:t>
      </w:r>
      <w:r>
        <w:rPr>
          <w:rFonts w:ascii="Times New Roman" w:hAnsi="Times New Roman"/>
          <w:sz w:val="28"/>
        </w:rPr>
        <w:t>2007</w:t>
      </w:r>
      <w:r w:rsidR="006150DE">
        <w:rPr>
          <w:rFonts w:ascii="Times New Roman" w:hAnsi="Times New Roman"/>
          <w:sz w:val="28"/>
        </w:rPr>
        <w:t>. №6.</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15. </w:t>
      </w:r>
      <w:r w:rsidR="006150DE">
        <w:rPr>
          <w:rFonts w:ascii="Times New Roman" w:hAnsi="Times New Roman"/>
          <w:sz w:val="28"/>
        </w:rPr>
        <w:t>Комментарий к ГК РФ части 1/ под ред. Садикова О.Н. М.: Юринформ центр,</w:t>
      </w:r>
      <w:r>
        <w:rPr>
          <w:rFonts w:ascii="Times New Roman" w:hAnsi="Times New Roman"/>
          <w:sz w:val="28"/>
        </w:rPr>
        <w:t xml:space="preserve"> 2007</w:t>
      </w:r>
      <w:r w:rsidR="006150DE">
        <w:rPr>
          <w:rFonts w:ascii="Times New Roman" w:hAnsi="Times New Roman"/>
          <w:sz w:val="28"/>
        </w:rPr>
        <w:t>.</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16. </w:t>
      </w:r>
      <w:r w:rsidR="006150DE">
        <w:rPr>
          <w:rFonts w:ascii="Times New Roman" w:hAnsi="Times New Roman"/>
          <w:sz w:val="28"/>
        </w:rPr>
        <w:t>Свод хозяйственных догов</w:t>
      </w:r>
      <w:r>
        <w:rPr>
          <w:rFonts w:ascii="Times New Roman" w:hAnsi="Times New Roman"/>
          <w:sz w:val="28"/>
        </w:rPr>
        <w:t>оров и документооборота предприятий с юридиче</w:t>
      </w:r>
      <w:r w:rsidR="006150DE">
        <w:rPr>
          <w:rFonts w:ascii="Times New Roman" w:hAnsi="Times New Roman"/>
          <w:sz w:val="28"/>
        </w:rPr>
        <w:t>ским, арбитражным и налоговым комментари</w:t>
      </w:r>
      <w:r>
        <w:rPr>
          <w:rFonts w:ascii="Times New Roman" w:hAnsi="Times New Roman"/>
          <w:sz w:val="28"/>
        </w:rPr>
        <w:t>ем. Т.2. / Под ред. А.В. Брызга</w:t>
      </w:r>
      <w:r w:rsidR="006150DE">
        <w:rPr>
          <w:rFonts w:ascii="Times New Roman" w:hAnsi="Times New Roman"/>
          <w:sz w:val="28"/>
        </w:rPr>
        <w:t>лина.</w:t>
      </w:r>
      <w:r>
        <w:rPr>
          <w:rFonts w:ascii="Times New Roman" w:hAnsi="Times New Roman"/>
          <w:sz w:val="28"/>
        </w:rPr>
        <w:t xml:space="preserve"> Изд. 3-е, перераб. и доп. М.: «</w:t>
      </w:r>
      <w:r w:rsidR="006150DE">
        <w:rPr>
          <w:rFonts w:ascii="Times New Roman" w:hAnsi="Times New Roman"/>
          <w:sz w:val="28"/>
        </w:rPr>
        <w:t>Аналити</w:t>
      </w:r>
      <w:r>
        <w:rPr>
          <w:rFonts w:ascii="Times New Roman" w:hAnsi="Times New Roman"/>
          <w:sz w:val="28"/>
        </w:rPr>
        <w:t>ка- Пресс», 2002</w:t>
      </w:r>
      <w:r w:rsidR="006150DE">
        <w:rPr>
          <w:rFonts w:ascii="Times New Roman" w:hAnsi="Times New Roman"/>
          <w:sz w:val="28"/>
        </w:rPr>
        <w:t>.</w:t>
      </w:r>
    </w:p>
    <w:p w:rsidR="00645213"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17. </w:t>
      </w:r>
      <w:r w:rsidR="006150DE">
        <w:rPr>
          <w:rFonts w:ascii="Times New Roman" w:hAnsi="Times New Roman"/>
          <w:sz w:val="28"/>
        </w:rPr>
        <w:t xml:space="preserve">Информационное письмо Президиума Высшего Арбитражного Суда РФ от 25 декабря 1996 г. № </w:t>
      </w:r>
      <w:r>
        <w:rPr>
          <w:rFonts w:ascii="Times New Roman" w:hAnsi="Times New Roman"/>
          <w:sz w:val="28"/>
        </w:rPr>
        <w:t>10 // Вестник ВАС РФ. 1997. №3.</w:t>
      </w:r>
    </w:p>
    <w:p w:rsidR="006150DE" w:rsidRDefault="00645213" w:rsidP="00645213">
      <w:pPr>
        <w:pStyle w:val="a5"/>
        <w:spacing w:line="240" w:lineRule="auto"/>
        <w:ind w:left="0" w:right="91" w:hanging="284"/>
        <w:jc w:val="both"/>
        <w:rPr>
          <w:rFonts w:ascii="Times New Roman" w:hAnsi="Times New Roman"/>
          <w:sz w:val="28"/>
        </w:rPr>
      </w:pPr>
      <w:r>
        <w:rPr>
          <w:rFonts w:ascii="Times New Roman" w:hAnsi="Times New Roman"/>
          <w:sz w:val="28"/>
        </w:rPr>
        <w:t xml:space="preserve">18. </w:t>
      </w:r>
      <w:r w:rsidR="006150DE">
        <w:rPr>
          <w:rFonts w:ascii="Times New Roman" w:hAnsi="Times New Roman"/>
          <w:sz w:val="28"/>
        </w:rPr>
        <w:t>Постановление № 3203 / 96 от 8 апреля 1</w:t>
      </w:r>
      <w:r>
        <w:rPr>
          <w:rFonts w:ascii="Times New Roman" w:hAnsi="Times New Roman"/>
          <w:sz w:val="28"/>
        </w:rPr>
        <w:t>997 г.//Вестник ВАС РФ.1997.№7.</w:t>
      </w:r>
    </w:p>
    <w:p w:rsidR="006150DE" w:rsidRPr="006150DE" w:rsidRDefault="006150DE" w:rsidP="006150DE">
      <w:pPr>
        <w:spacing w:line="360" w:lineRule="auto"/>
        <w:ind w:firstLine="709"/>
        <w:jc w:val="both"/>
        <w:rPr>
          <w:b/>
          <w:sz w:val="28"/>
          <w:szCs w:val="28"/>
          <w:lang w:val="ru-RU"/>
        </w:rPr>
      </w:pPr>
    </w:p>
    <w:p w:rsidR="006B4BED" w:rsidRPr="006150DE" w:rsidRDefault="006B4BED">
      <w:pPr>
        <w:rPr>
          <w:lang w:val="ru-RU"/>
        </w:rPr>
      </w:pPr>
      <w:bookmarkStart w:id="6" w:name="_GoBack"/>
      <w:bookmarkEnd w:id="6"/>
    </w:p>
    <w:sectPr w:rsidR="006B4BED" w:rsidRPr="006150DE" w:rsidSect="005E3FFC">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E3" w:rsidRDefault="00C25BE3">
      <w:r>
        <w:separator/>
      </w:r>
    </w:p>
  </w:endnote>
  <w:endnote w:type="continuationSeparator" w:id="0">
    <w:p w:rsidR="00C25BE3" w:rsidRDefault="00C2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3D" w:rsidRDefault="00B4393D" w:rsidP="00153B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393D" w:rsidRDefault="00B439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3D" w:rsidRDefault="00B4393D" w:rsidP="00153B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646A">
      <w:rPr>
        <w:rStyle w:val="a7"/>
        <w:noProof/>
      </w:rPr>
      <w:t>2</w:t>
    </w:r>
    <w:r>
      <w:rPr>
        <w:rStyle w:val="a7"/>
      </w:rPr>
      <w:fldChar w:fldCharType="end"/>
    </w:r>
  </w:p>
  <w:p w:rsidR="00B4393D" w:rsidRDefault="00B439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E3" w:rsidRDefault="00C25BE3">
      <w:r>
        <w:separator/>
      </w:r>
    </w:p>
  </w:footnote>
  <w:footnote w:type="continuationSeparator" w:id="0">
    <w:p w:rsidR="00C25BE3" w:rsidRDefault="00C25BE3">
      <w:r>
        <w:continuationSeparator/>
      </w:r>
    </w:p>
  </w:footnote>
  <w:footnote w:id="1">
    <w:p w:rsidR="00B4393D" w:rsidRPr="00D84A78" w:rsidRDefault="00B4393D" w:rsidP="006150DE">
      <w:pPr>
        <w:pStyle w:val="a3"/>
        <w:jc w:val="both"/>
        <w:rPr>
          <w:lang w:val="ru-RU"/>
        </w:rPr>
      </w:pPr>
      <w:r w:rsidRPr="00D84A78">
        <w:rPr>
          <w:rStyle w:val="a4"/>
        </w:rPr>
        <w:footnoteRef/>
      </w:r>
      <w:r w:rsidRPr="00D84A78">
        <w:rPr>
          <w:lang w:val="ru-RU"/>
        </w:rPr>
        <w:t>Звеков В.П. Международное частное право. Курс лекций. М.: Изд-во НОР</w:t>
      </w:r>
      <w:r>
        <w:rPr>
          <w:lang w:val="ru-RU"/>
        </w:rPr>
        <w:t>МА, 2004</w:t>
      </w:r>
      <w:r w:rsidRPr="00D84A78">
        <w:rPr>
          <w:lang w:val="ru-RU"/>
        </w:rPr>
        <w:t>. С.215.</w:t>
      </w:r>
    </w:p>
  </w:footnote>
  <w:footnote w:id="2">
    <w:p w:rsidR="00B4393D" w:rsidRPr="00D84A78" w:rsidRDefault="00B4393D" w:rsidP="00724551">
      <w:pPr>
        <w:pStyle w:val="a3"/>
        <w:jc w:val="both"/>
        <w:rPr>
          <w:lang w:val="ru-RU"/>
        </w:rPr>
      </w:pPr>
      <w:r w:rsidRPr="00D84A78">
        <w:rPr>
          <w:rStyle w:val="a4"/>
        </w:rPr>
        <w:footnoteRef/>
      </w:r>
      <w:r>
        <w:rPr>
          <w:lang w:val="ru-RU"/>
        </w:rPr>
        <w:t xml:space="preserve"> </w:t>
      </w:r>
      <w:r w:rsidRPr="00D84A78">
        <w:rPr>
          <w:lang w:val="ru-RU"/>
        </w:rPr>
        <w:t>Информационное письмо Президиума Высшего Арбитражного Суда РФ от 25 декабря 1996 г. № 10 // Вестн</w:t>
      </w:r>
      <w:r>
        <w:rPr>
          <w:lang w:val="ru-RU"/>
        </w:rPr>
        <w:t>ик ВАС РФ. 1997. №3. Ст. 90-91.</w:t>
      </w:r>
    </w:p>
  </w:footnote>
  <w:footnote w:id="3">
    <w:p w:rsidR="00B4393D" w:rsidRPr="00724551" w:rsidRDefault="00B4393D" w:rsidP="00724551">
      <w:pPr>
        <w:pStyle w:val="a3"/>
        <w:jc w:val="both"/>
        <w:rPr>
          <w:lang w:val="ru-RU"/>
        </w:rPr>
      </w:pPr>
      <w:r w:rsidRPr="00D84A78">
        <w:rPr>
          <w:rStyle w:val="a4"/>
        </w:rPr>
        <w:footnoteRef/>
      </w:r>
      <w:r w:rsidRPr="00D84A78">
        <w:rPr>
          <w:lang w:val="ru-RU"/>
        </w:rPr>
        <w:t xml:space="preserve"> </w:t>
      </w:r>
      <w:r w:rsidRPr="00724551">
        <w:rPr>
          <w:lang w:val="ru-RU"/>
        </w:rPr>
        <w:t>Ф</w:t>
      </w:r>
      <w:r>
        <w:rPr>
          <w:lang w:val="ru-RU"/>
        </w:rPr>
        <w:t>едеральный закон от 09.07.1999 №</w:t>
      </w:r>
      <w:r w:rsidRPr="00724551">
        <w:rPr>
          <w:lang w:val="ru-RU"/>
        </w:rPr>
        <w:t xml:space="preserve"> 160-ФЗ</w:t>
      </w:r>
      <w:r>
        <w:rPr>
          <w:lang w:val="ru-RU"/>
        </w:rPr>
        <w:t xml:space="preserve"> «</w:t>
      </w:r>
      <w:r w:rsidRPr="00724551">
        <w:rPr>
          <w:lang w:val="ru-RU"/>
        </w:rPr>
        <w:t>Об иностранных инв</w:t>
      </w:r>
      <w:r>
        <w:rPr>
          <w:lang w:val="ru-RU"/>
        </w:rPr>
        <w:t xml:space="preserve">естициях в Российской Федерации» </w:t>
      </w:r>
      <w:r w:rsidRPr="00724551">
        <w:rPr>
          <w:lang w:val="ru-RU"/>
        </w:rPr>
        <w:t>(принят ГД ФС РФ 25.06.1999)</w:t>
      </w:r>
      <w:r>
        <w:rPr>
          <w:lang w:val="ru-RU"/>
        </w:rPr>
        <w:t>, «Российская газета», №</w:t>
      </w:r>
      <w:r w:rsidRPr="00724551">
        <w:rPr>
          <w:lang w:val="ru-RU"/>
        </w:rPr>
        <w:t xml:space="preserve"> 134, 14.07.1999</w:t>
      </w:r>
      <w:r>
        <w:rPr>
          <w:lang w:val="ru-RU"/>
        </w:rPr>
        <w:t>.</w:t>
      </w:r>
    </w:p>
  </w:footnote>
  <w:footnote w:id="4">
    <w:p w:rsidR="00B4393D" w:rsidRDefault="00B4393D" w:rsidP="00724551">
      <w:pPr>
        <w:pStyle w:val="a3"/>
        <w:jc w:val="both"/>
        <w:rPr>
          <w:sz w:val="22"/>
          <w:lang w:val="ru-RU"/>
        </w:rPr>
      </w:pPr>
      <w:r w:rsidRPr="00D84A78">
        <w:rPr>
          <w:rStyle w:val="a4"/>
        </w:rPr>
        <w:footnoteRef/>
      </w:r>
      <w:r>
        <w:rPr>
          <w:sz w:val="22"/>
          <w:lang w:val="ru-RU"/>
        </w:rPr>
        <w:t>Там же.</w:t>
      </w:r>
    </w:p>
  </w:footnote>
  <w:footnote w:id="5">
    <w:p w:rsidR="00B4393D" w:rsidRPr="00724551" w:rsidRDefault="00B4393D" w:rsidP="00724551">
      <w:pPr>
        <w:pStyle w:val="a3"/>
        <w:ind w:left="567" w:hanging="567"/>
        <w:rPr>
          <w:lang w:val="ru-RU"/>
        </w:rPr>
      </w:pPr>
      <w:r w:rsidRPr="00D84A78">
        <w:rPr>
          <w:rStyle w:val="a4"/>
        </w:rPr>
        <w:footnoteRef/>
      </w:r>
      <w:r>
        <w:rPr>
          <w:lang w:val="ru-RU"/>
        </w:rPr>
        <w:t xml:space="preserve"> </w:t>
      </w:r>
      <w:r w:rsidRPr="00D84A78">
        <w:rPr>
          <w:lang w:val="ru-RU"/>
        </w:rPr>
        <w:t>Вольф М. Международное частное право. М.: Гос. и</w:t>
      </w:r>
      <w:r>
        <w:rPr>
          <w:lang w:val="ru-RU"/>
        </w:rPr>
        <w:t>зд. иностр. лит., 1948. С. 336.</w:t>
      </w:r>
    </w:p>
  </w:footnote>
  <w:footnote w:id="6">
    <w:p w:rsidR="00B4393D" w:rsidRPr="00724551" w:rsidRDefault="00B4393D" w:rsidP="00724551">
      <w:pPr>
        <w:pStyle w:val="a3"/>
        <w:ind w:left="567" w:hanging="567"/>
        <w:rPr>
          <w:lang w:val="ru-RU"/>
        </w:rPr>
      </w:pPr>
      <w:r>
        <w:rPr>
          <w:rStyle w:val="a4"/>
        </w:rPr>
        <w:footnoteRef/>
      </w:r>
      <w:r w:rsidRPr="00724551">
        <w:rPr>
          <w:lang w:val="ru-RU"/>
        </w:rPr>
        <w:t xml:space="preserve"> </w:t>
      </w:r>
      <w:r w:rsidRPr="00D84A78">
        <w:rPr>
          <w:lang w:val="ru-RU"/>
        </w:rPr>
        <w:t>Звеков В.П. Международное частное право. Курс лекций. М.: Изд-во НОР</w:t>
      </w:r>
      <w:r>
        <w:rPr>
          <w:lang w:val="ru-RU"/>
        </w:rPr>
        <w:t>МА, 2004. С.217.</w:t>
      </w:r>
    </w:p>
  </w:footnote>
  <w:footnote w:id="7">
    <w:p w:rsidR="003E37CE" w:rsidRPr="003E37CE" w:rsidRDefault="003E37CE" w:rsidP="003E37CE">
      <w:pPr>
        <w:pStyle w:val="a3"/>
        <w:jc w:val="both"/>
        <w:rPr>
          <w:spacing w:val="-2"/>
          <w:lang w:val="ru-RU"/>
        </w:rPr>
      </w:pPr>
      <w:r>
        <w:rPr>
          <w:rStyle w:val="a4"/>
        </w:rPr>
        <w:footnoteRef/>
      </w:r>
      <w:r>
        <w:t xml:space="preserve"> </w:t>
      </w:r>
      <w:r w:rsidRPr="003E37CE">
        <w:rPr>
          <w:spacing w:val="-2"/>
          <w:lang w:val="ru-RU"/>
        </w:rPr>
        <w:t>Содружество. Информационный вестник Совета глав государств и Совета глав правительств СНГ. 1998. № 1. С. 20-25.</w:t>
      </w:r>
    </w:p>
  </w:footnote>
  <w:footnote w:id="8">
    <w:p w:rsidR="00B4393D" w:rsidRPr="007F4C3D" w:rsidRDefault="00B4393D" w:rsidP="007F4C3D">
      <w:pPr>
        <w:pStyle w:val="a3"/>
        <w:jc w:val="both"/>
        <w:rPr>
          <w:lang w:val="ru-RU"/>
        </w:rPr>
      </w:pPr>
      <w:r>
        <w:rPr>
          <w:rStyle w:val="a4"/>
          <w:sz w:val="22"/>
        </w:rPr>
        <w:footnoteRef/>
      </w:r>
      <w:r w:rsidRPr="007F4C3D">
        <w:rPr>
          <w:lang w:val="ru-RU"/>
        </w:rPr>
        <w:t>Конституция Российской Федерации. Принята всенародным голосованием 12.12.1993г. «Российская газета», № 7, 21.01.2009</w:t>
      </w:r>
      <w:r>
        <w:rPr>
          <w:lang w:val="ru-RU"/>
        </w:rPr>
        <w:t>.</w:t>
      </w:r>
    </w:p>
  </w:footnote>
  <w:footnote w:id="9">
    <w:p w:rsidR="00B4393D" w:rsidRPr="00D84A78" w:rsidRDefault="00B4393D" w:rsidP="007F4C3D">
      <w:pPr>
        <w:pStyle w:val="a3"/>
        <w:jc w:val="both"/>
        <w:rPr>
          <w:lang w:val="ru-RU"/>
        </w:rPr>
      </w:pPr>
      <w:r w:rsidRPr="00B4393D">
        <w:rPr>
          <w:rStyle w:val="a4"/>
        </w:rPr>
        <w:footnoteRef/>
      </w:r>
      <w:r>
        <w:rPr>
          <w:lang w:val="ru-RU"/>
        </w:rPr>
        <w:t xml:space="preserve"> </w:t>
      </w:r>
      <w:r w:rsidRPr="00724551">
        <w:rPr>
          <w:lang w:val="ru-RU"/>
        </w:rPr>
        <w:t>Ф</w:t>
      </w:r>
      <w:r>
        <w:rPr>
          <w:lang w:val="ru-RU"/>
        </w:rPr>
        <w:t>едеральный закон от 09.07.1999 №</w:t>
      </w:r>
      <w:r w:rsidRPr="00724551">
        <w:rPr>
          <w:lang w:val="ru-RU"/>
        </w:rPr>
        <w:t xml:space="preserve"> 160-ФЗ</w:t>
      </w:r>
      <w:r>
        <w:rPr>
          <w:lang w:val="ru-RU"/>
        </w:rPr>
        <w:t xml:space="preserve"> «</w:t>
      </w:r>
      <w:r w:rsidRPr="00724551">
        <w:rPr>
          <w:lang w:val="ru-RU"/>
        </w:rPr>
        <w:t>Об иностранных инв</w:t>
      </w:r>
      <w:r>
        <w:rPr>
          <w:lang w:val="ru-RU"/>
        </w:rPr>
        <w:t xml:space="preserve">естициях в Российской Федерации» </w:t>
      </w:r>
      <w:r w:rsidRPr="00724551">
        <w:rPr>
          <w:lang w:val="ru-RU"/>
        </w:rPr>
        <w:t>(принят ГД ФС РФ 25.06.1999)</w:t>
      </w:r>
      <w:r>
        <w:rPr>
          <w:lang w:val="ru-RU"/>
        </w:rPr>
        <w:t>, «Российская газета», №</w:t>
      </w:r>
      <w:r w:rsidRPr="00724551">
        <w:rPr>
          <w:lang w:val="ru-RU"/>
        </w:rPr>
        <w:t xml:space="preserve"> 134, 14.07.1999</w:t>
      </w:r>
      <w:r>
        <w:rPr>
          <w:lang w:val="ru-RU"/>
        </w:rPr>
        <w:t>.</w:t>
      </w:r>
    </w:p>
  </w:footnote>
  <w:footnote w:id="10">
    <w:p w:rsidR="00B4393D" w:rsidRDefault="00B4393D" w:rsidP="006150DE">
      <w:pPr>
        <w:pStyle w:val="a3"/>
        <w:rPr>
          <w:sz w:val="22"/>
          <w:lang w:val="ru-RU"/>
        </w:rPr>
      </w:pPr>
      <w:r w:rsidRPr="00B4393D">
        <w:rPr>
          <w:rStyle w:val="a4"/>
        </w:rPr>
        <w:footnoteRef/>
      </w:r>
      <w:r w:rsidRPr="00D84A78">
        <w:rPr>
          <w:lang w:val="ru-RU"/>
        </w:rPr>
        <w:t xml:space="preserve"> Там же.</w:t>
      </w:r>
    </w:p>
  </w:footnote>
  <w:footnote w:id="11">
    <w:p w:rsidR="00B4393D" w:rsidRPr="00B4393D" w:rsidRDefault="00B4393D" w:rsidP="00B4393D">
      <w:pPr>
        <w:pStyle w:val="a3"/>
        <w:rPr>
          <w:lang w:val="ru-RU"/>
        </w:rPr>
      </w:pPr>
      <w:r w:rsidRPr="00B4393D">
        <w:rPr>
          <w:rStyle w:val="a4"/>
        </w:rPr>
        <w:footnoteRef/>
      </w:r>
      <w:r>
        <w:rPr>
          <w:lang w:val="ru-RU"/>
        </w:rPr>
        <w:t xml:space="preserve"> САПП РФ.1994. №1. С.2.</w:t>
      </w:r>
    </w:p>
  </w:footnote>
  <w:footnote w:id="12">
    <w:p w:rsidR="00B4393D" w:rsidRPr="007F4C3D" w:rsidRDefault="00B4393D" w:rsidP="00B4393D">
      <w:pPr>
        <w:pStyle w:val="a3"/>
        <w:jc w:val="both"/>
        <w:rPr>
          <w:lang w:val="ru-RU"/>
        </w:rPr>
      </w:pPr>
      <w:r>
        <w:rPr>
          <w:rStyle w:val="a4"/>
        </w:rPr>
        <w:footnoteRef/>
      </w:r>
      <w:r w:rsidRPr="007F4C3D">
        <w:rPr>
          <w:lang w:val="ru-RU"/>
        </w:rPr>
        <w:t xml:space="preserve"> </w:t>
      </w:r>
      <w:r w:rsidRPr="00D84A78">
        <w:rPr>
          <w:lang w:val="ru-RU"/>
        </w:rPr>
        <w:t>Постановление № 3203 / 96 от 8 апреля 1997 г. (Вес</w:t>
      </w:r>
      <w:r>
        <w:rPr>
          <w:lang w:val="ru-RU"/>
        </w:rPr>
        <w:t>тник ВАС РФ.1997. №7). С. 86-87.</w:t>
      </w:r>
    </w:p>
  </w:footnote>
  <w:footnote w:id="13">
    <w:p w:rsidR="00B4393D" w:rsidRPr="007F4C3D" w:rsidRDefault="00B4393D" w:rsidP="00B4393D">
      <w:pPr>
        <w:pStyle w:val="a3"/>
        <w:jc w:val="both"/>
        <w:rPr>
          <w:lang w:val="ru-RU"/>
        </w:rPr>
      </w:pPr>
      <w:r>
        <w:rPr>
          <w:rStyle w:val="a4"/>
        </w:rPr>
        <w:footnoteRef/>
      </w:r>
      <w:r w:rsidRPr="007F4C3D">
        <w:rPr>
          <w:lang w:val="ru-RU"/>
        </w:rPr>
        <w:t xml:space="preserve"> </w:t>
      </w:r>
      <w:r w:rsidRPr="00D84A78">
        <w:rPr>
          <w:lang w:val="ru-RU"/>
        </w:rPr>
        <w:t>Комментарий к ГК РФ части 1/ под ред. Садикова О.Н. М.: Юринформцентр,</w:t>
      </w:r>
      <w:r>
        <w:rPr>
          <w:lang w:val="ru-RU"/>
        </w:rPr>
        <w:t>200</w:t>
      </w:r>
      <w:r w:rsidRPr="00D84A78">
        <w:rPr>
          <w:lang w:val="ru-RU"/>
        </w:rPr>
        <w:t>7.С.</w:t>
      </w:r>
      <w:r>
        <w:rPr>
          <w:lang w:val="ru-RU"/>
        </w:rPr>
        <w:t xml:space="preserve"> </w:t>
      </w:r>
      <w:r w:rsidRPr="00D84A78">
        <w:rPr>
          <w:lang w:val="ru-RU"/>
        </w:rPr>
        <w:t>213</w:t>
      </w:r>
      <w:r>
        <w:rPr>
          <w:lang w:val="ru-RU"/>
        </w:rPr>
        <w:t>.</w:t>
      </w:r>
    </w:p>
  </w:footnote>
  <w:footnote w:id="14">
    <w:p w:rsidR="00B4393D" w:rsidRPr="00D84A78" w:rsidRDefault="00B4393D" w:rsidP="00B4393D">
      <w:pPr>
        <w:pStyle w:val="a3"/>
        <w:jc w:val="both"/>
        <w:rPr>
          <w:lang w:val="ru-RU"/>
        </w:rPr>
      </w:pPr>
      <w:r w:rsidRPr="00B4393D">
        <w:rPr>
          <w:rStyle w:val="a4"/>
        </w:rPr>
        <w:footnoteRef/>
      </w:r>
      <w:r>
        <w:rPr>
          <w:lang w:val="ru-RU"/>
        </w:rPr>
        <w:t xml:space="preserve"> </w:t>
      </w:r>
      <w:r w:rsidRPr="00724551">
        <w:rPr>
          <w:lang w:val="ru-RU"/>
        </w:rPr>
        <w:t>Ф</w:t>
      </w:r>
      <w:r>
        <w:rPr>
          <w:lang w:val="ru-RU"/>
        </w:rPr>
        <w:t>едеральный закон от 09.07.1999 №</w:t>
      </w:r>
      <w:r w:rsidRPr="00724551">
        <w:rPr>
          <w:lang w:val="ru-RU"/>
        </w:rPr>
        <w:t xml:space="preserve"> 160-ФЗ</w:t>
      </w:r>
      <w:r>
        <w:rPr>
          <w:lang w:val="ru-RU"/>
        </w:rPr>
        <w:t xml:space="preserve"> «</w:t>
      </w:r>
      <w:r w:rsidRPr="00724551">
        <w:rPr>
          <w:lang w:val="ru-RU"/>
        </w:rPr>
        <w:t>Об иностранных инв</w:t>
      </w:r>
      <w:r>
        <w:rPr>
          <w:lang w:val="ru-RU"/>
        </w:rPr>
        <w:t xml:space="preserve">естициях в Российской Федерации» </w:t>
      </w:r>
      <w:r w:rsidRPr="00724551">
        <w:rPr>
          <w:lang w:val="ru-RU"/>
        </w:rPr>
        <w:t>(принят ГД ФС РФ 25.06.1999)</w:t>
      </w:r>
      <w:r>
        <w:rPr>
          <w:lang w:val="ru-RU"/>
        </w:rPr>
        <w:t>, «Российская газета», №</w:t>
      </w:r>
      <w:r w:rsidRPr="00724551">
        <w:rPr>
          <w:lang w:val="ru-RU"/>
        </w:rPr>
        <w:t xml:space="preserve"> 134, 14.07.1999</w:t>
      </w:r>
      <w:r>
        <w:rPr>
          <w:lang w:val="ru-RU"/>
        </w:rPr>
        <w:t>. Ст. 6.</w:t>
      </w:r>
    </w:p>
  </w:footnote>
  <w:footnote w:id="15">
    <w:p w:rsidR="00B4393D" w:rsidRPr="002C374B" w:rsidRDefault="00B4393D" w:rsidP="002C374B">
      <w:pPr>
        <w:pStyle w:val="a3"/>
        <w:rPr>
          <w:lang w:val="ru-RU"/>
        </w:rPr>
      </w:pPr>
      <w:r>
        <w:rPr>
          <w:rStyle w:val="a4"/>
        </w:rPr>
        <w:footnoteRef/>
      </w:r>
      <w:r w:rsidRPr="007F4C3D">
        <w:rPr>
          <w:lang w:val="ru-RU"/>
        </w:rPr>
        <w:t xml:space="preserve"> </w:t>
      </w:r>
      <w:r>
        <w:rPr>
          <w:lang w:val="ru-RU"/>
        </w:rPr>
        <w:t>Закон РФ от 21.02.1992 №</w:t>
      </w:r>
      <w:r w:rsidRPr="002C374B">
        <w:rPr>
          <w:lang w:val="ru-RU"/>
        </w:rPr>
        <w:t xml:space="preserve"> 2395-1</w:t>
      </w:r>
      <w:r>
        <w:rPr>
          <w:lang w:val="ru-RU"/>
        </w:rPr>
        <w:t xml:space="preserve"> (ред. от 17.07.2009) «О недрах». «Собрание законодательства РФ», 06.03.1995, №</w:t>
      </w:r>
      <w:r w:rsidRPr="002C374B">
        <w:rPr>
          <w:lang w:val="ru-RU"/>
        </w:rPr>
        <w:t xml:space="preserve"> 10, ст. 823</w:t>
      </w:r>
    </w:p>
  </w:footnote>
  <w:footnote w:id="16">
    <w:p w:rsidR="00B4393D" w:rsidRPr="007F4C3D" w:rsidRDefault="00B4393D" w:rsidP="007F4C3D">
      <w:pPr>
        <w:pStyle w:val="a3"/>
        <w:rPr>
          <w:lang w:val="ru-RU"/>
        </w:rPr>
      </w:pPr>
      <w:r w:rsidRPr="00B4393D">
        <w:rPr>
          <w:rStyle w:val="a4"/>
        </w:rPr>
        <w:footnoteRef/>
      </w:r>
      <w:r w:rsidRPr="00B4393D">
        <w:rPr>
          <w:rStyle w:val="a4"/>
        </w:rPr>
        <w:t xml:space="preserve"> </w:t>
      </w:r>
      <w:r w:rsidRPr="007F4C3D">
        <w:rPr>
          <w:lang w:val="ru-RU"/>
        </w:rPr>
        <w:t>Ф</w:t>
      </w:r>
      <w:r>
        <w:rPr>
          <w:lang w:val="ru-RU"/>
        </w:rPr>
        <w:t>едеральный закон от 30.12.1995 №</w:t>
      </w:r>
      <w:r w:rsidRPr="007F4C3D">
        <w:rPr>
          <w:lang w:val="ru-RU"/>
        </w:rPr>
        <w:t xml:space="preserve"> 225-ФЗ</w:t>
      </w:r>
      <w:r>
        <w:rPr>
          <w:lang w:val="ru-RU"/>
        </w:rPr>
        <w:t xml:space="preserve"> </w:t>
      </w:r>
      <w:r w:rsidRPr="007F4C3D">
        <w:rPr>
          <w:lang w:val="ru-RU"/>
        </w:rPr>
        <w:t>(ред. от 30.12.2008)</w:t>
      </w:r>
      <w:r>
        <w:rPr>
          <w:lang w:val="ru-RU"/>
        </w:rPr>
        <w:t xml:space="preserve"> «</w:t>
      </w:r>
      <w:r w:rsidRPr="007F4C3D">
        <w:rPr>
          <w:lang w:val="ru-RU"/>
        </w:rPr>
        <w:t>О с</w:t>
      </w:r>
      <w:r>
        <w:rPr>
          <w:lang w:val="ru-RU"/>
        </w:rPr>
        <w:t xml:space="preserve">оглашениях о разделе продукции» </w:t>
      </w:r>
      <w:r w:rsidRPr="007F4C3D">
        <w:rPr>
          <w:lang w:val="ru-RU"/>
        </w:rPr>
        <w:t>(принят ГД ФС РФ 06.12.1995)</w:t>
      </w:r>
      <w:r>
        <w:rPr>
          <w:lang w:val="ru-RU"/>
        </w:rPr>
        <w:t>. «</w:t>
      </w:r>
      <w:r w:rsidRPr="007F4C3D">
        <w:rPr>
          <w:lang w:val="ru-RU"/>
        </w:rPr>
        <w:t>Собрание законодательства РФ</w:t>
      </w:r>
      <w:r>
        <w:rPr>
          <w:lang w:val="ru-RU"/>
        </w:rPr>
        <w:t>»</w:t>
      </w:r>
      <w:r w:rsidRPr="007F4C3D">
        <w:rPr>
          <w:lang w:val="ru-RU"/>
        </w:rPr>
        <w:t xml:space="preserve">, 01.01.1996, </w:t>
      </w:r>
      <w:r>
        <w:rPr>
          <w:lang w:val="ru-RU"/>
        </w:rPr>
        <w:t>№ 1, ст. 18.</w:t>
      </w:r>
    </w:p>
  </w:footnote>
  <w:footnote w:id="17">
    <w:p w:rsidR="00B4393D" w:rsidRPr="00D84A78" w:rsidRDefault="00B4393D" w:rsidP="006150DE">
      <w:pPr>
        <w:pStyle w:val="a3"/>
        <w:rPr>
          <w:lang w:val="ru-RU"/>
        </w:rPr>
      </w:pPr>
      <w:r w:rsidRPr="00B4393D">
        <w:rPr>
          <w:rStyle w:val="a4"/>
        </w:rPr>
        <w:footnoteRef/>
      </w:r>
      <w:r w:rsidRPr="00B4393D">
        <w:rPr>
          <w:rStyle w:val="a4"/>
        </w:rPr>
        <w:t xml:space="preserve"> </w:t>
      </w:r>
      <w:r w:rsidRPr="00724551">
        <w:rPr>
          <w:lang w:val="ru-RU"/>
        </w:rPr>
        <w:t>Ф</w:t>
      </w:r>
      <w:r>
        <w:rPr>
          <w:lang w:val="ru-RU"/>
        </w:rPr>
        <w:t>едеральный закон от 09.07.1999 №</w:t>
      </w:r>
      <w:r w:rsidRPr="00724551">
        <w:rPr>
          <w:lang w:val="ru-RU"/>
        </w:rPr>
        <w:t xml:space="preserve"> 160-ФЗ</w:t>
      </w:r>
      <w:r>
        <w:rPr>
          <w:lang w:val="ru-RU"/>
        </w:rPr>
        <w:t xml:space="preserve"> «</w:t>
      </w:r>
      <w:r w:rsidRPr="00724551">
        <w:rPr>
          <w:lang w:val="ru-RU"/>
        </w:rPr>
        <w:t>Об иностранных инв</w:t>
      </w:r>
      <w:r>
        <w:rPr>
          <w:lang w:val="ru-RU"/>
        </w:rPr>
        <w:t xml:space="preserve">естициях в Российской Федерации» </w:t>
      </w:r>
      <w:r w:rsidRPr="00724551">
        <w:rPr>
          <w:lang w:val="ru-RU"/>
        </w:rPr>
        <w:t>(принят ГД ФС РФ 25.06.1999)</w:t>
      </w:r>
      <w:r>
        <w:rPr>
          <w:lang w:val="ru-RU"/>
        </w:rPr>
        <w:t>, «Российская газета», №</w:t>
      </w:r>
      <w:r w:rsidRPr="00724551">
        <w:rPr>
          <w:lang w:val="ru-RU"/>
        </w:rPr>
        <w:t xml:space="preserve"> 134, 14.07.1999</w:t>
      </w:r>
      <w:r>
        <w:rPr>
          <w:lang w:val="ru-RU"/>
        </w:rPr>
        <w:t>. Ст. 11.</w:t>
      </w:r>
    </w:p>
  </w:footnote>
  <w:footnote w:id="18">
    <w:p w:rsidR="00B4393D" w:rsidRPr="002C374B" w:rsidRDefault="00B4393D" w:rsidP="002C374B">
      <w:pPr>
        <w:pStyle w:val="a3"/>
        <w:rPr>
          <w:lang w:val="ru-RU"/>
        </w:rPr>
      </w:pPr>
      <w:r>
        <w:rPr>
          <w:rStyle w:val="a4"/>
        </w:rPr>
        <w:footnoteRef/>
      </w:r>
      <w:r w:rsidRPr="002C374B">
        <w:rPr>
          <w:lang w:val="ru-RU"/>
        </w:rPr>
        <w:t xml:space="preserve"> </w:t>
      </w:r>
      <w:r>
        <w:rPr>
          <w:lang w:val="ru-RU"/>
        </w:rPr>
        <w:t>«</w:t>
      </w:r>
      <w:r w:rsidRPr="002C374B">
        <w:rPr>
          <w:lang w:val="ru-RU"/>
        </w:rPr>
        <w:t>Арбитражный процессуаль</w:t>
      </w:r>
      <w:r>
        <w:rPr>
          <w:lang w:val="ru-RU"/>
        </w:rPr>
        <w:t>ный кодекс Российской Федерации»</w:t>
      </w:r>
      <w:r w:rsidRPr="002C374B">
        <w:rPr>
          <w:lang w:val="ru-RU"/>
        </w:rPr>
        <w:t xml:space="preserve"> от 24.07.2002 </w:t>
      </w:r>
      <w:r>
        <w:rPr>
          <w:lang w:val="ru-RU"/>
        </w:rPr>
        <w:t>№</w:t>
      </w:r>
      <w:r w:rsidRPr="002C374B">
        <w:rPr>
          <w:lang w:val="ru-RU"/>
        </w:rPr>
        <w:t xml:space="preserve"> 95-ФЗ</w:t>
      </w:r>
      <w:r>
        <w:rPr>
          <w:lang w:val="ru-RU"/>
        </w:rPr>
        <w:t xml:space="preserve"> </w:t>
      </w:r>
      <w:r w:rsidRPr="002C374B">
        <w:rPr>
          <w:lang w:val="ru-RU"/>
        </w:rPr>
        <w:t>(принят ГД ФС РФ 14.06.2002)</w:t>
      </w:r>
      <w:r>
        <w:rPr>
          <w:lang w:val="ru-RU"/>
        </w:rPr>
        <w:t xml:space="preserve"> </w:t>
      </w:r>
      <w:r w:rsidRPr="002C374B">
        <w:rPr>
          <w:lang w:val="ru-RU"/>
        </w:rPr>
        <w:t>(ред. от 19.07.2009)</w:t>
      </w:r>
      <w:r>
        <w:rPr>
          <w:lang w:val="ru-RU"/>
        </w:rPr>
        <w:t>. Ст. 210.</w:t>
      </w:r>
    </w:p>
  </w:footnote>
  <w:footnote w:id="19">
    <w:p w:rsidR="00B4393D" w:rsidRPr="00D84A78" w:rsidRDefault="00B4393D" w:rsidP="006150DE">
      <w:pPr>
        <w:pStyle w:val="a3"/>
        <w:rPr>
          <w:lang w:val="ru-RU"/>
        </w:rPr>
      </w:pPr>
      <w:r w:rsidRPr="00D84A78">
        <w:rPr>
          <w:rStyle w:val="a4"/>
        </w:rPr>
        <w:footnoteRef/>
      </w:r>
      <w:r>
        <w:rPr>
          <w:lang w:val="ru-RU"/>
        </w:rPr>
        <w:t xml:space="preserve"> </w:t>
      </w:r>
      <w:r w:rsidRPr="00D84A78">
        <w:rPr>
          <w:lang w:val="ru-RU"/>
        </w:rPr>
        <w:t>Ведомости РСФСР. 1991. № 29. С.1005.</w:t>
      </w:r>
    </w:p>
  </w:footnote>
  <w:footnote w:id="20">
    <w:p w:rsidR="00B4393D" w:rsidRPr="00F53623" w:rsidRDefault="00B4393D" w:rsidP="00F53623">
      <w:pPr>
        <w:pStyle w:val="a3"/>
        <w:rPr>
          <w:lang w:val="ru-RU"/>
        </w:rPr>
      </w:pPr>
      <w:r w:rsidRPr="00D84A78">
        <w:rPr>
          <w:rStyle w:val="a4"/>
        </w:rPr>
        <w:footnoteRef/>
      </w:r>
      <w:r w:rsidRPr="00D84A78">
        <w:rPr>
          <w:lang w:val="ru-RU"/>
        </w:rPr>
        <w:t xml:space="preserve"> Постановление Правительства РФ от 6 июня 1994 г. № 655 (СЗ РФ. 1998. № 37. С.886). Передана в ведение Министерства юстиции Р</w:t>
      </w:r>
      <w:r>
        <w:rPr>
          <w:lang w:val="ru-RU"/>
        </w:rPr>
        <w:t>Ф (СЗ РФ. 1998. № 37. С. 4616).</w:t>
      </w:r>
    </w:p>
  </w:footnote>
  <w:footnote w:id="21">
    <w:p w:rsidR="00B4393D" w:rsidRDefault="00B4393D" w:rsidP="00F53623">
      <w:pPr>
        <w:pStyle w:val="a3"/>
        <w:rPr>
          <w:sz w:val="22"/>
          <w:lang w:val="ru-RU"/>
        </w:rPr>
      </w:pPr>
      <w:r w:rsidRPr="00B4393D">
        <w:rPr>
          <w:rStyle w:val="a4"/>
        </w:rPr>
        <w:footnoteRef/>
      </w:r>
      <w:r>
        <w:rPr>
          <w:lang w:val="ru-RU"/>
        </w:rPr>
        <w:t xml:space="preserve"> </w:t>
      </w:r>
      <w:r w:rsidRPr="00D84A78">
        <w:rPr>
          <w:lang w:val="ru-RU"/>
        </w:rPr>
        <w:t>Иностранный капитал в России: налоги, учет, валютное и таможенное регулиро</w:t>
      </w:r>
      <w:r>
        <w:rPr>
          <w:lang w:val="ru-RU"/>
        </w:rPr>
        <w:t>вание. 2007</w:t>
      </w:r>
      <w:r w:rsidRPr="00D84A78">
        <w:rPr>
          <w:lang w:val="ru-RU"/>
        </w:rPr>
        <w:t>. №6. С.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5280E"/>
    <w:multiLevelType w:val="hybridMultilevel"/>
    <w:tmpl w:val="0A1AF5A0"/>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
    <w:nsid w:val="6E3A06B1"/>
    <w:multiLevelType w:val="singleLevel"/>
    <w:tmpl w:val="CDCA58BC"/>
    <w:lvl w:ilvl="0">
      <w:numFmt w:val="bullet"/>
      <w:lvlText w:val="-"/>
      <w:lvlJc w:val="left"/>
      <w:pPr>
        <w:tabs>
          <w:tab w:val="num" w:pos="1250"/>
        </w:tabs>
        <w:ind w:left="125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0DE"/>
    <w:rsid w:val="00111F25"/>
    <w:rsid w:val="00153B6D"/>
    <w:rsid w:val="00184E25"/>
    <w:rsid w:val="001F58D0"/>
    <w:rsid w:val="002C374B"/>
    <w:rsid w:val="003E37CE"/>
    <w:rsid w:val="004067D5"/>
    <w:rsid w:val="00477C6D"/>
    <w:rsid w:val="005E3FFC"/>
    <w:rsid w:val="006150DE"/>
    <w:rsid w:val="00645213"/>
    <w:rsid w:val="006B4BED"/>
    <w:rsid w:val="007210A7"/>
    <w:rsid w:val="00724551"/>
    <w:rsid w:val="007F4C3D"/>
    <w:rsid w:val="00811CE9"/>
    <w:rsid w:val="00863952"/>
    <w:rsid w:val="00877714"/>
    <w:rsid w:val="008856C6"/>
    <w:rsid w:val="00961D67"/>
    <w:rsid w:val="00997E20"/>
    <w:rsid w:val="009A7701"/>
    <w:rsid w:val="009B3562"/>
    <w:rsid w:val="00AA646A"/>
    <w:rsid w:val="00B4393D"/>
    <w:rsid w:val="00C25BE3"/>
    <w:rsid w:val="00E00A5A"/>
    <w:rsid w:val="00E75110"/>
    <w:rsid w:val="00F53623"/>
    <w:rsid w:val="00FC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34BE7-98D7-43A2-A1CC-565DAF37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DE"/>
    <w:rPr>
      <w:lang w:val="en-US"/>
    </w:rPr>
  </w:style>
  <w:style w:type="paragraph" w:styleId="1">
    <w:name w:val="heading 1"/>
    <w:basedOn w:val="a"/>
    <w:next w:val="a"/>
    <w:qFormat/>
    <w:rsid w:val="005E3FFC"/>
    <w:pPr>
      <w:keepNext/>
      <w:spacing w:before="240" w:after="60"/>
      <w:outlineLvl w:val="0"/>
    </w:pPr>
    <w:rPr>
      <w:rFonts w:ascii="Arial" w:hAnsi="Arial" w:cs="Arial"/>
      <w:b/>
      <w:bCs/>
      <w:kern w:val="32"/>
      <w:sz w:val="32"/>
      <w:szCs w:val="32"/>
    </w:rPr>
  </w:style>
  <w:style w:type="paragraph" w:styleId="4">
    <w:name w:val="heading 4"/>
    <w:basedOn w:val="a"/>
    <w:next w:val="a"/>
    <w:qFormat/>
    <w:rsid w:val="006150DE"/>
    <w:pPr>
      <w:keepNext/>
      <w:spacing w:line="360" w:lineRule="auto"/>
      <w:ind w:left="426" w:right="91" w:firstLine="323"/>
      <w:jc w:val="both"/>
      <w:outlineLvl w:val="3"/>
    </w:pPr>
    <w:rPr>
      <w:bCs/>
      <w:i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50DE"/>
  </w:style>
  <w:style w:type="character" w:styleId="a4">
    <w:name w:val="footnote reference"/>
    <w:basedOn w:val="a0"/>
    <w:semiHidden/>
    <w:rsid w:val="006150DE"/>
    <w:rPr>
      <w:vertAlign w:val="superscript"/>
    </w:rPr>
  </w:style>
  <w:style w:type="paragraph" w:styleId="a5">
    <w:name w:val="Block Text"/>
    <w:basedOn w:val="a"/>
    <w:rsid w:val="006150DE"/>
    <w:pPr>
      <w:spacing w:line="360" w:lineRule="auto"/>
      <w:ind w:left="170" w:right="-1141" w:firstLine="720"/>
    </w:pPr>
    <w:rPr>
      <w:rFonts w:ascii="Arial" w:hAnsi="Arial"/>
      <w:lang w:val="ru-RU"/>
    </w:rPr>
  </w:style>
  <w:style w:type="paragraph" w:styleId="a6">
    <w:name w:val="footer"/>
    <w:basedOn w:val="a"/>
    <w:rsid w:val="005E3FFC"/>
    <w:pPr>
      <w:tabs>
        <w:tab w:val="center" w:pos="4677"/>
        <w:tab w:val="right" w:pos="9355"/>
      </w:tabs>
    </w:pPr>
  </w:style>
  <w:style w:type="character" w:styleId="a7">
    <w:name w:val="page number"/>
    <w:basedOn w:val="a0"/>
    <w:rsid w:val="005E3FFC"/>
  </w:style>
  <w:style w:type="paragraph" w:styleId="10">
    <w:name w:val="toc 1"/>
    <w:basedOn w:val="a"/>
    <w:next w:val="a"/>
    <w:autoRedefine/>
    <w:semiHidden/>
    <w:rsid w:val="005E3FFC"/>
  </w:style>
  <w:style w:type="character" w:styleId="a8">
    <w:name w:val="Hyperlink"/>
    <w:basedOn w:val="a0"/>
    <w:rsid w:val="005E3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33114</CharactersWithSpaces>
  <SharedDoc>false</SharedDoc>
  <HLinks>
    <vt:vector size="36" baseType="variant">
      <vt:variant>
        <vt:i4>1310779</vt:i4>
      </vt:variant>
      <vt:variant>
        <vt:i4>32</vt:i4>
      </vt:variant>
      <vt:variant>
        <vt:i4>0</vt:i4>
      </vt:variant>
      <vt:variant>
        <vt:i4>5</vt:i4>
      </vt:variant>
      <vt:variant>
        <vt:lpwstr/>
      </vt:variant>
      <vt:variant>
        <vt:lpwstr>_Toc245495568</vt:lpwstr>
      </vt:variant>
      <vt:variant>
        <vt:i4>1310779</vt:i4>
      </vt:variant>
      <vt:variant>
        <vt:i4>26</vt:i4>
      </vt:variant>
      <vt:variant>
        <vt:i4>0</vt:i4>
      </vt:variant>
      <vt:variant>
        <vt:i4>5</vt:i4>
      </vt:variant>
      <vt:variant>
        <vt:lpwstr/>
      </vt:variant>
      <vt:variant>
        <vt:lpwstr>_Toc245495567</vt:lpwstr>
      </vt:variant>
      <vt:variant>
        <vt:i4>1310779</vt:i4>
      </vt:variant>
      <vt:variant>
        <vt:i4>20</vt:i4>
      </vt:variant>
      <vt:variant>
        <vt:i4>0</vt:i4>
      </vt:variant>
      <vt:variant>
        <vt:i4>5</vt:i4>
      </vt:variant>
      <vt:variant>
        <vt:lpwstr/>
      </vt:variant>
      <vt:variant>
        <vt:lpwstr>_Toc245495566</vt:lpwstr>
      </vt:variant>
      <vt:variant>
        <vt:i4>1310779</vt:i4>
      </vt:variant>
      <vt:variant>
        <vt:i4>14</vt:i4>
      </vt:variant>
      <vt:variant>
        <vt:i4>0</vt:i4>
      </vt:variant>
      <vt:variant>
        <vt:i4>5</vt:i4>
      </vt:variant>
      <vt:variant>
        <vt:lpwstr/>
      </vt:variant>
      <vt:variant>
        <vt:lpwstr>_Toc245495565</vt:lpwstr>
      </vt:variant>
      <vt:variant>
        <vt:i4>1310779</vt:i4>
      </vt:variant>
      <vt:variant>
        <vt:i4>8</vt:i4>
      </vt:variant>
      <vt:variant>
        <vt:i4>0</vt:i4>
      </vt:variant>
      <vt:variant>
        <vt:i4>5</vt:i4>
      </vt:variant>
      <vt:variant>
        <vt:lpwstr/>
      </vt:variant>
      <vt:variant>
        <vt:lpwstr>_Toc245495564</vt:lpwstr>
      </vt:variant>
      <vt:variant>
        <vt:i4>1441851</vt:i4>
      </vt:variant>
      <vt:variant>
        <vt:i4>2</vt:i4>
      </vt:variant>
      <vt:variant>
        <vt:i4>0</vt:i4>
      </vt:variant>
      <vt:variant>
        <vt:i4>5</vt:i4>
      </vt:variant>
      <vt:variant>
        <vt:lpwstr/>
      </vt:variant>
      <vt:variant>
        <vt:lpwstr>_Toc245495543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Бусинка</dc:creator>
  <cp:keywords/>
  <cp:lastModifiedBy>admin</cp:lastModifiedBy>
  <cp:revision>2</cp:revision>
  <dcterms:created xsi:type="dcterms:W3CDTF">2014-04-18T16:56:00Z</dcterms:created>
  <dcterms:modified xsi:type="dcterms:W3CDTF">2014-04-18T16:56:00Z</dcterms:modified>
</cp:coreProperties>
</file>