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37" w:rsidRDefault="00E06537">
      <w:pPr>
        <w:pStyle w:val="a3"/>
      </w:pPr>
      <w:r>
        <w:t>Современный Гуманитарный Университет</w:t>
      </w:r>
    </w:p>
    <w:p w:rsidR="00E06537" w:rsidRDefault="00E06537">
      <w:pPr>
        <w:pStyle w:val="a3"/>
        <w:jc w:val="left"/>
        <w:rPr>
          <w:b w:val="0"/>
        </w:rPr>
      </w:pPr>
    </w:p>
    <w:p w:rsidR="00E06537" w:rsidRDefault="00E06537">
      <w:pPr>
        <w:jc w:val="center"/>
        <w:rPr>
          <w:sz w:val="28"/>
        </w:rPr>
      </w:pPr>
    </w:p>
    <w:p w:rsidR="00E06537" w:rsidRDefault="00E06537">
      <w:pPr>
        <w:jc w:val="center"/>
        <w:rPr>
          <w:sz w:val="28"/>
        </w:rPr>
      </w:pPr>
    </w:p>
    <w:p w:rsidR="00E06537" w:rsidRDefault="00E06537">
      <w:pPr>
        <w:pStyle w:val="1"/>
      </w:pPr>
      <w:r>
        <w:t>Юридический факультет</w:t>
      </w: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pStyle w:val="2"/>
        <w:jc w:val="center"/>
        <w:rPr>
          <w:sz w:val="36"/>
        </w:rPr>
      </w:pPr>
      <w:r>
        <w:rPr>
          <w:sz w:val="36"/>
        </w:rPr>
        <w:t>Судебная реформа в Российском государстве</w:t>
      </w:r>
    </w:p>
    <w:p w:rsidR="00E06537" w:rsidRDefault="00E06537">
      <w:pPr>
        <w:jc w:val="center"/>
        <w:rPr>
          <w:b/>
          <w:sz w:val="36"/>
        </w:rPr>
      </w:pPr>
    </w:p>
    <w:p w:rsidR="00E06537" w:rsidRDefault="00E06537">
      <w:pPr>
        <w:jc w:val="center"/>
        <w:rPr>
          <w:b/>
          <w:sz w:val="36"/>
        </w:rPr>
      </w:pPr>
      <w:r>
        <w:rPr>
          <w:b/>
          <w:sz w:val="36"/>
        </w:rPr>
        <w:t>на современном этапе.</w:t>
      </w: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pStyle w:val="3"/>
      </w:pPr>
      <w:r>
        <w:t xml:space="preserve">                                                                              Курсовая работа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студентки </w:t>
      </w:r>
      <w:r>
        <w:rPr>
          <w:sz w:val="28"/>
          <w:lang w:val="en-US"/>
        </w:rPr>
        <w:t>lll</w:t>
      </w:r>
      <w:r>
        <w:rPr>
          <w:sz w:val="28"/>
        </w:rPr>
        <w:t xml:space="preserve"> курса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заочного отделения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группа ЗЮ-04-С98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Воронцовой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Ларисы Леонидовны   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Научный руководитель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____________________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____________________  </w:t>
      </w: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E06537" w:rsidRDefault="00E06537">
      <w:pPr>
        <w:rPr>
          <w:sz w:val="28"/>
        </w:rPr>
      </w:pPr>
      <w:r>
        <w:rPr>
          <w:sz w:val="28"/>
        </w:rPr>
        <w:t>Дата сдачи ___________</w:t>
      </w:r>
    </w:p>
    <w:p w:rsidR="00E06537" w:rsidRDefault="00E06537">
      <w:pPr>
        <w:rPr>
          <w:sz w:val="28"/>
        </w:rPr>
      </w:pPr>
      <w:r>
        <w:rPr>
          <w:sz w:val="28"/>
        </w:rPr>
        <w:t>Дата защиты __________</w:t>
      </w:r>
    </w:p>
    <w:p w:rsidR="00E06537" w:rsidRDefault="00E06537">
      <w:pPr>
        <w:rPr>
          <w:sz w:val="28"/>
        </w:rPr>
      </w:pPr>
      <w:r>
        <w:rPr>
          <w:sz w:val="28"/>
        </w:rPr>
        <w:t>Оценка _______________</w:t>
      </w:r>
    </w:p>
    <w:p w:rsidR="00E06537" w:rsidRDefault="00E06537">
      <w:pPr>
        <w:pStyle w:val="4"/>
      </w:pPr>
    </w:p>
    <w:p w:rsidR="00E06537" w:rsidRDefault="00E06537">
      <w:pPr>
        <w:pStyle w:val="4"/>
      </w:pPr>
    </w:p>
    <w:p w:rsidR="00E06537" w:rsidRDefault="00E06537">
      <w:pPr>
        <w:pStyle w:val="4"/>
      </w:pPr>
    </w:p>
    <w:p w:rsidR="00E06537" w:rsidRDefault="00E06537">
      <w:pPr>
        <w:pStyle w:val="4"/>
      </w:pPr>
    </w:p>
    <w:p w:rsidR="00E06537" w:rsidRDefault="00E06537">
      <w:pPr>
        <w:pStyle w:val="4"/>
      </w:pPr>
      <w:r>
        <w:t>Москва 2001</w:t>
      </w:r>
    </w:p>
    <w:p w:rsidR="00E06537" w:rsidRDefault="00E06537"/>
    <w:p w:rsidR="00E06537" w:rsidRDefault="00E06537"/>
    <w:p w:rsidR="00E06537" w:rsidRDefault="00E06537">
      <w:pPr>
        <w:pStyle w:val="5"/>
      </w:pPr>
    </w:p>
    <w:p w:rsidR="00E06537" w:rsidRDefault="00E06537">
      <w:pPr>
        <w:pStyle w:val="5"/>
      </w:pPr>
      <w:r>
        <w:t>Оглавление</w:t>
      </w: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jc w:val="center"/>
        <w:rPr>
          <w:b/>
          <w:sz w:val="28"/>
        </w:rPr>
      </w:pPr>
    </w:p>
    <w:p w:rsidR="00E06537" w:rsidRDefault="00E06537">
      <w:pPr>
        <w:pStyle w:val="2"/>
      </w:pPr>
      <w:r>
        <w:t>Введение  ………………………………………………………………………  3</w:t>
      </w:r>
    </w:p>
    <w:p w:rsidR="00E06537" w:rsidRDefault="00E06537"/>
    <w:p w:rsidR="00E06537" w:rsidRDefault="00E06537">
      <w:pPr>
        <w:pStyle w:val="30"/>
        <w:spacing w:line="240" w:lineRule="auto"/>
      </w:pPr>
    </w:p>
    <w:p w:rsidR="00E06537" w:rsidRDefault="00E06537">
      <w:pPr>
        <w:pStyle w:val="30"/>
        <w:spacing w:line="240" w:lineRule="auto"/>
      </w:pPr>
      <w:r>
        <w:t>Глава 1. Судебная власть, специфика, функции и формы осуществления.  .. 5</w:t>
      </w:r>
    </w:p>
    <w:p w:rsidR="00E06537" w:rsidRDefault="00E06537">
      <w:pPr>
        <w:rPr>
          <w:sz w:val="28"/>
        </w:rPr>
      </w:pPr>
    </w:p>
    <w:p w:rsidR="00E06537" w:rsidRDefault="00E0653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Понятие судебной власти, ее функции.</w:t>
      </w:r>
    </w:p>
    <w:p w:rsidR="00E06537" w:rsidRDefault="00E06537">
      <w:pPr>
        <w:rPr>
          <w:sz w:val="28"/>
        </w:rPr>
      </w:pPr>
    </w:p>
    <w:p w:rsidR="00E06537" w:rsidRDefault="00E0653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Судебная власть в системе разделения властей.</w:t>
      </w:r>
    </w:p>
    <w:p w:rsidR="00E06537" w:rsidRDefault="00E06537">
      <w:pPr>
        <w:rPr>
          <w:sz w:val="28"/>
        </w:rPr>
      </w:pPr>
    </w:p>
    <w:p w:rsidR="00E06537" w:rsidRDefault="00E0653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Формы осуществления судебной власти.</w:t>
      </w: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  <w:r>
        <w:rPr>
          <w:sz w:val="28"/>
        </w:rPr>
        <w:t>Глава 2. Судебные реформы в России сегодня.  ……………………………   10</w:t>
      </w: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  <w:r>
        <w:rPr>
          <w:sz w:val="28"/>
        </w:rPr>
        <w:t>1. Судебная власть и права человека.</w:t>
      </w: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  <w:r>
        <w:rPr>
          <w:sz w:val="28"/>
        </w:rPr>
        <w:t>2. Проблемы судебной власти.</w:t>
      </w:r>
    </w:p>
    <w:p w:rsidR="00E06537" w:rsidRDefault="00E06537">
      <w:pPr>
        <w:rPr>
          <w:sz w:val="28"/>
        </w:rPr>
      </w:pPr>
    </w:p>
    <w:p w:rsidR="00E06537" w:rsidRDefault="00E06537">
      <w:pPr>
        <w:pStyle w:val="2"/>
      </w:pPr>
      <w:r>
        <w:t>Заключение  …………………………………………………………………...  17</w:t>
      </w:r>
    </w:p>
    <w:p w:rsidR="00E06537" w:rsidRDefault="00E06537">
      <w:pPr>
        <w:rPr>
          <w:b/>
          <w:sz w:val="28"/>
        </w:rPr>
      </w:pPr>
    </w:p>
    <w:p w:rsidR="00E06537" w:rsidRDefault="00E06537">
      <w:pPr>
        <w:pStyle w:val="2"/>
      </w:pPr>
      <w:r>
        <w:t>Библиография  ………………………………………………………………... 19</w:t>
      </w:r>
    </w:p>
    <w:p w:rsidR="00E06537" w:rsidRDefault="00E06537">
      <w:pPr>
        <w:rPr>
          <w:b/>
          <w:sz w:val="28"/>
        </w:rPr>
      </w:pPr>
    </w:p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/>
    <w:p w:rsidR="00E06537" w:rsidRDefault="00E06537">
      <w:pPr>
        <w:pStyle w:val="2"/>
        <w:rPr>
          <w:b w:val="0"/>
        </w:rPr>
      </w:pPr>
      <w:r>
        <w:t xml:space="preserve">                                                                                                                                     -</w:t>
      </w:r>
      <w:r>
        <w:rPr>
          <w:b w:val="0"/>
        </w:rPr>
        <w:t>3-</w:t>
      </w:r>
    </w:p>
    <w:p w:rsidR="00E06537" w:rsidRDefault="00E06537">
      <w:pPr>
        <w:pStyle w:val="2"/>
      </w:pPr>
    </w:p>
    <w:p w:rsidR="00E06537" w:rsidRDefault="00E06537">
      <w:pPr>
        <w:pStyle w:val="2"/>
      </w:pPr>
      <w:r>
        <w:t>Введение</w:t>
      </w:r>
    </w:p>
    <w:p w:rsidR="00E06537" w:rsidRDefault="00E06537">
      <w:pPr>
        <w:rPr>
          <w:sz w:val="28"/>
        </w:rPr>
      </w:pPr>
    </w:p>
    <w:p w:rsidR="00E06537" w:rsidRDefault="00E06537">
      <w:pPr>
        <w:pStyle w:val="20"/>
        <w:spacing w:line="360" w:lineRule="auto"/>
      </w:pPr>
      <w:r>
        <w:t xml:space="preserve">    Существование судебной власти наряду с законодательной и исполнительной является важным признаком демократического государства. Обособление судебной власти от иных государственно-властных структур свидетельствует о серьезном продвижении государства к реализации принципа верховенства права, закрепляемых в нем идей свободы и справедливости. </w:t>
      </w:r>
    </w:p>
    <w:p w:rsidR="00E06537" w:rsidRDefault="00E06537">
      <w:pPr>
        <w:pStyle w:val="20"/>
        <w:spacing w:line="360" w:lineRule="auto"/>
      </w:pPr>
      <w:r>
        <w:t xml:space="preserve">    Основное назначение судебной власти – охрана членов общества от любого произвола, причем как от произвола других граждан, так и от неправильных действий самого государства, его органов, должностных лиц. Без осуществления подобной деятельности государство не может считаться правовым.          Обеспечивая разрешение возникающих в обществе конфликтов на основе права, подчинение закону всех субъектов общественной жизни, судебная власть играет крайне важную роль в сдерживании и ограничении законодательной и исполнительной ветвей власти, осуществлении правового контроля их деятельности. Эта функция будет наиболее эффективна лишь в том случае, если судебная власть имеет возможность оценивать соответствие Конституции деятельности законодательной и исполнительной властей, признавать недействующими те их акты, которые противоречат основному закону. </w:t>
      </w:r>
    </w:p>
    <w:p w:rsidR="00E06537" w:rsidRDefault="00E06537">
      <w:pPr>
        <w:pStyle w:val="20"/>
        <w:spacing w:line="360" w:lineRule="auto"/>
      </w:pPr>
      <w:r>
        <w:t xml:space="preserve">    Цель моей курсовой работы – попытаться рассмотреть судебные реформы в Российском государстве и определить проблемы судебной власти в современной России с помощью различных источников и литературы. Задачи исследования вытекают из поставленной цели и для этого необходимо точно знать основы, фундамент, на котором базируется идея судебного контроля, провести анализ нормативных актов и литературы по теме и сделать соответствующие выводы. Нельзя ограничиваться выяснением устройства суда, следует знать и о его деятельности, и для того, чтобы разобраться в дне сегодняшнем и наметить перспективу, нельзя не вспомнить о прошлом.           Коммунистический режим считал разделение властей на законодательную, </w:t>
      </w:r>
    </w:p>
    <w:p w:rsidR="00E06537" w:rsidRDefault="00E06537">
      <w:pPr>
        <w:pStyle w:val="20"/>
        <w:spacing w:line="360" w:lineRule="auto"/>
      </w:pPr>
      <w:r>
        <w:t xml:space="preserve">                                                                                                                                     -4-</w:t>
      </w:r>
    </w:p>
    <w:p w:rsidR="00E06537" w:rsidRDefault="00E06537">
      <w:pPr>
        <w:pStyle w:val="20"/>
        <w:spacing w:line="360" w:lineRule="auto"/>
      </w:pPr>
    </w:p>
    <w:p w:rsidR="00E06537" w:rsidRDefault="00E06537">
      <w:pPr>
        <w:pStyle w:val="20"/>
        <w:spacing w:line="360" w:lineRule="auto"/>
      </w:pPr>
      <w:r>
        <w:t xml:space="preserve">исполнительную и судебную буржуазной выдумкой. Судебная власть, подлинный суд ему были не нужны, и с октября 1917 г. общечеловеческие ценности отрицались. Так продолжалось и после принятия международных норм, посвященных правосудию. Подытоживая многовековой опыт жизни людей в государственно-организационном обществе, Всеобщая декларация прав человека провозгласила: «Каждый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законами». О таком праве в советском государстве не могло быть и речи. В социалистический период российской истории суды находились под жестким контролем партии и Советов. Должность судьи, даже самого низшего звена, была номенклатурной и замещалась по указанию соответствующего партийного органа. До 90% судей были членами КПСС и проводили в жизнь уголовную политику партии. Господствовало «телефонное право» - согласование судебного приговора или решения с парткомом и вышестоящим судьей. Народные районные (городские) судьи избирались на безальтернативной основе из заранее подобранных и согласованных с парткомом кандидатов. Судьи вышестоящих судов избирались соответствующими Советами, отчитывались перед ними и могли быть ими отозваны. Основное место занимала репрессивная функция суда, суд фактически был звеном государственного аппарата, приспособленного прежде всего к подавлению, о правозащитной функции суда практически ничего не говорилось. </w:t>
      </w:r>
    </w:p>
    <w:p w:rsidR="00E06537" w:rsidRDefault="00E06537">
      <w:pPr>
        <w:pStyle w:val="20"/>
        <w:spacing w:line="360" w:lineRule="auto"/>
      </w:pPr>
      <w:r>
        <w:t xml:space="preserve">    Понятие «судебная власть» возродилось в российской правовой науке и законодательстве (гл. 7 Конституции РФ) недавно – в начале 90-х годов. Лишь к этому времени наше общество нашло в себе силы противостоять бюрократии и смогло создать институты, защищающие права человека от полицейского произвола. После принятия новой Конституции РФ 1993 г. и реализации </w:t>
      </w:r>
    </w:p>
    <w:p w:rsidR="00E06537" w:rsidRDefault="00E06537">
      <w:pPr>
        <w:pStyle w:val="20"/>
        <w:spacing w:line="360" w:lineRule="auto"/>
      </w:pPr>
    </w:p>
    <w:p w:rsidR="00E06537" w:rsidRDefault="00E06537">
      <w:pPr>
        <w:pStyle w:val="20"/>
        <w:spacing w:line="360" w:lineRule="auto"/>
      </w:pPr>
      <w:r>
        <w:t xml:space="preserve">                                                                                                                                     -5-</w:t>
      </w:r>
    </w:p>
    <w:p w:rsidR="00E06537" w:rsidRDefault="00E06537">
      <w:pPr>
        <w:pStyle w:val="20"/>
        <w:spacing w:line="360" w:lineRule="auto"/>
      </w:pPr>
    </w:p>
    <w:p w:rsidR="00E06537" w:rsidRDefault="00E06537">
      <w:pPr>
        <w:pStyle w:val="20"/>
        <w:spacing w:line="360" w:lineRule="auto"/>
      </w:pPr>
      <w:r>
        <w:t xml:space="preserve">концепции судебной реформы, предложенной Президентом РФ и одобренной Верховным Советом РСФСР в 1992 г., были приняты законы РФ «О статусе </w:t>
      </w:r>
    </w:p>
    <w:p w:rsidR="00E06537" w:rsidRDefault="00E06537">
      <w:pPr>
        <w:pStyle w:val="20"/>
        <w:spacing w:line="360" w:lineRule="auto"/>
      </w:pPr>
      <w:r>
        <w:t>судей в Российской Федерации» (1996 г.), «О мировых судьях в Российской Федерации» (1998 г.), «О военных судах  в Российской Федерации» (1999 г.), «О судебном департаменте при Верховном Суде Российской Федерации» (1997 г.), «О судебных приставах» (1997 г.). Таким образом, была создана законодательная база для становления и развития судебной власти в России.  Но формирование ее еще не завершено, в частности до сих пор не принят закон РФ о судах общей юрисдикции, к которым относятся Верховный Суд РФ, высшие суды субъектов Федерации и районные (городские) суды. Федеральный конституционный закон «О судебной системе Российской Федерации» (далее - ФКЗ) содержит несколько не совсем бесспорных положений. Так, согласно Конституции, каждый осужденный имеет право на пересмотр приговора вышестоящим судом. Однако указания о деятельности Верховного Суда РФ в качестве суда первой инстанции закрепляют положение, по которому его постановления по уголовным и гражданским делам нельзя обжаловать в кассационном порядке. В ст. 12 ФКЗ о правовом положении  судей читаем: «Все судьи Российской Федерации обладают единым статусом и различаются между собой только полномочиями и компетенцией». Однако в следующей фразе той же статьи о статусе судей говорится нечто иное: «Особенности правового положения отдельных категорий судей определяются федеральными законами, а в случаях, ими предусмотренных, - также законами субъектов Российской Федерации».</w:t>
      </w: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jc w:val="both"/>
      </w:pPr>
    </w:p>
    <w:p w:rsidR="00E06537" w:rsidRDefault="00E0653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-6-</w:t>
      </w:r>
    </w:p>
    <w:p w:rsidR="00E06537" w:rsidRDefault="00E0653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Глава 1. Судебная власть, специфика, функции и формы осуществления.</w:t>
      </w:r>
    </w:p>
    <w:p w:rsidR="00E06537" w:rsidRDefault="00E06537">
      <w:pPr>
        <w:pStyle w:val="20"/>
        <w:spacing w:line="360" w:lineRule="auto"/>
      </w:pPr>
      <w:r>
        <w:t xml:space="preserve">    Судебная власть – это самостоятельная и независимая ветвь государственной власти, созданная для разрешения на основе закона социальных конфликтов между государством и гражданами, самими гражданами, юридическими лицами; защиты прав граждан в их взаимоотношениях с органами исполнительной власти и должностными лицами; контроля за конституционностью законов; контроля за соблюдением прав граждан при расследовании преступлений и проведении оперативно–розыскной деятельности; установления наиболее значимых юридических фактов. П. М. Баренбойм, например, считал природу судебной власти божественной. В подтверждение своих взглядов он приводит целый ряд аргументов, в том числе взятых из Библии, различных научных трактатов, в которых изложены соответствующие положения и выводы.</w:t>
      </w:r>
      <w:r>
        <w:rPr>
          <w:rStyle w:val="a8"/>
        </w:rPr>
        <w:footnoteReference w:id="1"/>
      </w:r>
      <w:r>
        <w:t xml:space="preserve"> Используемый Конституцией РФ термин «судебная власть» представляет собой краткое выражение политико-правовой доктрины, вытекающей из концепции разделения властей в правовом государстве и устанавливающей место органов правосудия в системе государственного механизма. Основу судебной власти составляет совокупность судебных органов различной компетенции, действующих независимо от органов представительной и исполнительной власти. Специфическим признаком судебной власти является особая система контроля за ее деятельностью. Он может быть только правовым, контролем за законностью судебных решений и соблюдением судами процедуры их принятия. Это исключает какое-либо вмешательство в отправление правосудия, а тем более в оценку решений суда органами законодательной и исполнительной власти с позиций их целесообразности. Такая система контроля носит в основном внутренний характер, осуществляется посредством судебного надзора в виде кассационного и надзорного рассмотрения материалов дела вышестоящим судом. Судебная  власть  выполняет  ряд функций.  Основная –   осуществление </w:t>
      </w:r>
    </w:p>
    <w:p w:rsidR="00E06537" w:rsidRDefault="00E06537">
      <w:pPr>
        <w:jc w:val="both"/>
      </w:pP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-7-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>правосудия. Помимо правосудия важной функцией судебной власти является судебный контроль за законностью и обоснованностью применения мер процессуального принуждения, а также толкование правовых норм, удостоверение фактов, имеющих юридическое значение. Немаловажное значение для правоприменительной практики имеет и такая функция судебной власти, как ограничение конституционной и иной отраслевой правосубъектности граждан России. Ведь обвинительный приговор суда может существенно ограничить и лишить гражданина ряда конституционных прав, включая и основное – право на жизнь. И именно суд принимает решение о признании гражданина недееспособным в силу врожденного слабоумия или душевного заболевания, с чем связаны ограничение конституционного права избирать и быть избранным, а также ряд других прав.</w:t>
      </w:r>
    </w:p>
    <w:p w:rsidR="00E06537" w:rsidRDefault="00E06537">
      <w:pPr>
        <w:pStyle w:val="30"/>
        <w:jc w:val="both"/>
      </w:pPr>
      <w:r>
        <w:t xml:space="preserve">    В ст. 10 Конституции РФ закреплено разделение государственной власти на три ее составляющие, каждая из которых действует самостоятельно.</w:t>
      </w:r>
      <w:r>
        <w:rPr>
          <w:rStyle w:val="a8"/>
        </w:rPr>
        <w:footnoteReference w:id="2"/>
      </w:r>
      <w:r>
        <w:t xml:space="preserve"> Однако законодательная и исполнительная ветви власти оказывают существенное воздействие на функционирование судебной власти. Взаимодействие осуществляется на основе сдержек и противовесов. Органы законодательной власти влияют на суды, создавая для них нормативно-правовую базу. Она охватывает организацию судебной системы и определяет порядок деятельности судов. Кроме того, органы законодательной власти участвуют в формировании судебной системы – назначении судей: Совет Федерации по представлению Президента РФ назначает судей трех высших федеральных судов – Конституционного, Верховного и Высшего арбитражного. Для назначения судей федеральных судов в субъектах Федерации Президент РФ должен заручиться согласием законодательной власти этих субъектов (ст. 7 ФКЗ). Но, будучи назначены должность органами законодательной власти, судьи им не подчинены, и указанные органы не вправе контролировать законность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  -8-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>приговоров и иных судебных решений. Более того, судьи следят за конституционностью законов, применяемых при рассмотрении дела. Вместе с тем бюджет судов принимает Государственная Дума РФ. Органы исполнительной власти участвуют в формировании судейского корпуса. Президент страны, не только глава государства, но и высшее должностное лицо исполнительной власти, на основании заключения квалификационной коллегии судей при согласии представительного органа субъекта Федерации и наличии представления Председателя Верховного Суда РФ назначает федеральных судей в субъектах Федерации, а также военных судей. Органы исполнительной власти создают надлежащие условия для деятельности судов и исполнения принимаемых ими решений. Существует и неправовая зависимость судов от органов исполнительной власти, особенно на местах (аренда и ремонт помещений судов, предоставления судьям жилья и т.п.). Но, с другой стороны, судьи контролируют законность актов и действий исполнительной власти и могут признать их недействительными при рассмотрении жалоб граждан, а также применяя бланкетные диспозиции, содержащие ссылки на ведомственные акты при квалификации действий подсудимых по уголовным делам. Новое в становлении и развитии судебной власти в России – полное освобождение судов от контроля со стороны Министерства юстиции и его органов. Долгое время Минюст осуществлял организационное руководство судами, включая проверки и отчеты. Но в связи с созданием Судебного департамента при Верховном Суде РФ</w:t>
      </w:r>
      <w:r>
        <w:rPr>
          <w:rStyle w:val="a8"/>
        </w:rPr>
        <w:footnoteReference w:id="3"/>
      </w:r>
      <w:r>
        <w:t xml:space="preserve"> и принятием Положения о Министерстве юстиции РФ все полномочия Минюста в отношении судебной системы отменены, и эта система стала замкнутой. Теперь Судебный департамент занимается организационным обеспечением судов, их финансированием, ведет судебную статистику и т.д. Суд не входит в систему правоохранительных органов, не является органом борьбы с преступностью и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  -9-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>не отвечает за ее состояние.</w:t>
      </w:r>
      <w:r>
        <w:rPr>
          <w:rStyle w:val="a8"/>
        </w:rPr>
        <w:footnoteReference w:id="4"/>
      </w:r>
      <w:r>
        <w:t xml:space="preserve"> Недопустимо включение судебной власти в разные комитеты и комиссии по борьбе с преступностью, где роль координатора играет прокуратура. Судебная власть контролирует работу правоохранительных органов, оценивает их выводы и только таким образом участвует в сдерживании преступности. </w:t>
      </w:r>
    </w:p>
    <w:p w:rsidR="00E06537" w:rsidRDefault="00E06537">
      <w:pPr>
        <w:pStyle w:val="30"/>
        <w:jc w:val="both"/>
      </w:pPr>
      <w:r>
        <w:t xml:space="preserve">    Судебная власть осуществляется в формах конституционного, гражданского, административного, уголовного, арбитражного правосудия, а также разъяснений Пленума Верховного Суда РФ, основанных на анализе судебной практики и судебной статистики; кадрового обеспечения судов органами судейского сообщества; организационно-технического и финансового обеспечения судов Судебным департаментом при Верховном Суде РФ; контроля за исполнением судебных решений. В отношении Конституционного Суда РФ высказано ошибочное, по мнению многих исследователей, мнение, что он «не осуществляет конституционное правосудие»</w:t>
      </w:r>
      <w:r>
        <w:rPr>
          <w:rStyle w:val="a8"/>
        </w:rPr>
        <w:footnoteReference w:id="5"/>
      </w:r>
      <w:r>
        <w:t xml:space="preserve"> и является органом конституционного контроля. Деятельность Конституционного Суда РФ по своему характеру является юрисдикционной, она осуществляется в судебно-процессуальных формах и, как правило, направлена на разрешение социально-правовых конфликтов, т.е. содержит все признаки, позволяющие утверждать, что Конституционный Суд РФ осуществляет правосудие, а не «контроль» или «надзор». Что касается разъяснений Пленумов Верховного Суда РФ и Высшего Арбитражного Суда РФ по вопросам судебной практики, то обращает на себя внимание то обстоятельство, что из Конституции РФ устранено понятие «руководящие разъяснения Пленума», присутствующее в Законе РСФСР «О судоустройстве» 1981 г. Кроме того, компетенция Пленума ограничена вопросами судебной практики, значит, судья вправе не согласиться с разъяснением Пленума, признав его не соответствующим Конституции.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-10-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  <w:rPr>
          <w:b/>
        </w:rPr>
      </w:pPr>
      <w:r>
        <w:rPr>
          <w:b/>
        </w:rPr>
        <w:t>Глава 2. Судебные реформы в России сегодня.</w:t>
      </w:r>
    </w:p>
    <w:p w:rsidR="00E06537" w:rsidRDefault="00E06537">
      <w:pPr>
        <w:pStyle w:val="30"/>
        <w:jc w:val="both"/>
      </w:pPr>
      <w:r>
        <w:t xml:space="preserve">    Как упоминалось выше, принятие Конституции РФ 1993 г. стало первым значительным шагом к дальнейшему демократическому развитию государства и освобождению судебной власти от влияния других ветвей власти. В течение последних 7 – 8 лет вышло значительное (но еще не достаточное и порой противоречивое по содержанию) количество законов и нормативных актов, направленных на решение вопросов по организации и осуществлению судебной власти. В данный момент, например, Государственная Дума рассматривает несколько поправок в УК РФ, одной из которых является положение о том, что разрешение на арест должны давать суды (вместо прокуратуры). Д. Козак, заместитель руководителя администрации Президента РФ в программе «Подробности» от 29.01.01 канала РТР заявил, что считает прокуратуру готовой отдать такие полномочия суду и единственное, что требуется, это увеличить количество судей, т.к. объем работы возрастет.</w:t>
      </w:r>
    </w:p>
    <w:p w:rsidR="00E06537" w:rsidRDefault="00E06537">
      <w:pPr>
        <w:pStyle w:val="30"/>
        <w:jc w:val="both"/>
      </w:pPr>
      <w:r>
        <w:t xml:space="preserve">    Федеральный закон от 23 мая 1992 г.</w:t>
      </w:r>
      <w:r>
        <w:rPr>
          <w:rStyle w:val="a8"/>
        </w:rPr>
        <w:footnoteReference w:id="6"/>
      </w:r>
      <w:r>
        <w:t xml:space="preserve"> ввел в России всемирно признаваемый и почитаемый институт </w:t>
      </w:r>
      <w:r>
        <w:rPr>
          <w:lang w:val="en-US"/>
        </w:rPr>
        <w:t>Habeas Corpus Act</w:t>
      </w:r>
      <w:r>
        <w:t xml:space="preserve"> (Англия, 1679 г.), согласно которому всякое лишенное свободы лицо имеет право потребовать немедленного доставления его в суд для проверки законности содержания под стражей. Этот Закон не вызвал энтузиазма у правоохранительных органов. В 1993 – 1995 гг. была организована кампания против судей, освобождающих обвиняемых от ареста: в МВД был составлен список «либеральных» судей (111 человек), и в печати появилась масса публикаций с намеками, что судьи освобождают от арестов небескорыстно. Прокуратура потребовала, чтобы освобождение из-под стражи не происходило прямо в зале суда, а откладывалось до рассмотрения прокурорского протеста. В результате такого нажима применение института </w:t>
      </w:r>
      <w:r>
        <w:rPr>
          <w:lang w:val="en-US"/>
        </w:rPr>
        <w:t>Habeas Corpus Act</w:t>
      </w:r>
      <w:r>
        <w:t xml:space="preserve"> в России все более ограничивалось: удовлетворено жалоб в 1994 г. – 20%, в 1998 г. – 16,5%. Судей запугали настолько, что они начали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-11-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>арестовывать больше, чем освобождать от ареста. В 1997 г. судами было освобождено из-под стражи 13 172 человека, а взято под стражу – 52 405 человек. В 1998 г. – соответственно 11 121 и 61 027 человек. В ч. 2 ст. 23 Конституции РФ установлено, что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 Но не отменена противоречащая Конституции РФ ст. 174 УПК РСФСР, предусматривающая санкционирование такого рода действий прокурором. В отличие от этого Закон РФ «Об оперативно-розыскной деятельности» от 5 июля 1995 г.</w:t>
      </w:r>
      <w:r>
        <w:rPr>
          <w:rStyle w:val="a8"/>
        </w:rPr>
        <w:footnoteReference w:id="7"/>
      </w:r>
      <w:r>
        <w:t xml:space="preserve"> предусматривает возможность осмотра почтово-телеграфной корреспонденции только по решению суда. Пленум Верховного Суда РФ в своем постановлении «О некоторых вопросах, связанных с применением статей 23 и 25 Конституции Российской Федерации» от 24 декабря 1993 г.</w:t>
      </w:r>
      <w:r>
        <w:rPr>
          <w:rStyle w:val="a8"/>
        </w:rPr>
        <w:footnoteReference w:id="8"/>
      </w:r>
      <w:r>
        <w:t xml:space="preserve"> предложил судам принимать к рассмотрению ходатайства как следственных органов, так и сотрудников ОРД о задержании и осмотре почтово-телеграфной корреспонденции, прослушивании телефонных и иных переговоров. К сожалению, процедура рассмотрения таких ходатайств не установлена. В ст. 25 Конституции имеется некоторая рассогласованность: законное проникновение в жилище допускается или в случаях, установленных федеральным законом, или по судебному решению. Получается, будто выдача судебного решения возможна в случаях, не установленных законом. На самом деле смысл данной нормы заключается в том, что закон должен предусматривать все случаи правомерного проникновения в жилище; кроме того, в ряде случаев требуется еще и предварительное судебное решение.</w:t>
      </w:r>
      <w:r>
        <w:rPr>
          <w:rStyle w:val="a8"/>
        </w:rPr>
        <w:footnoteReference w:id="9"/>
      </w:r>
      <w:r>
        <w:t xml:space="preserve"> В каких именно случаях должно быть получено судебное решение, ни Конституция, ни закон не устанавливают.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-12-   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 xml:space="preserve">В условиях нестабильного и пробельного законодательства все чаще звучат призывы перейти к прецеденту как способу развития права. Я считаю, что на данном этапе такая точка зрения неприменима, т.к. среди наших судей есть еще немало юристов с низким уровнем профессиональной подготовки. Представить право каждому из них творить закон – значит, похоронить законность. К тому же в настоящее время в России сильны сепаратистские тенденции, идет «война законов». Допущение судебного нормотворчества и расширение сферы судейского усмотрения усиливали бы эти негативные процессы. Также часто, как и вопрос о прецедентном праве, встает вопрос о возрождении суда присяжных в России. В наше время далеко не все согласны с его возрождением. Возражения мотивируются тем, что присяжные не вправе задавать вопросы и определять меру наказания, что их вердикт нельзя пересматривать, что придется отвлекать от работы большое количество людей. Между тем не исключен порядок, по которому обвинительный приговор можно обжаловать. Говорится и об усложнении жизни и судебных дел. Для их разрешения, дескать, нужен широкий диапазон знаний, богатый жизненный опыт, а народ, не имея юридических традиций, к такой работе не подготовлен. Противились суду присяжных Генпрокурор РФ В. Степанков, некоторые ученые-юристы, судьи. Согласно Конституции РФ, «Обвиняемый в совершении преступления имеет право на рассмотрение его дела с участием присяжных заседателей в случаях, предусмотренных законом» (ч. 2 ст. 47). Возрождение суда присяжных в России – еще один шаг к правовому государству. В настоящее время суды всех уровней вынуждены как бы «отлавливать» нормы неправового характера, противоречащие Конституции РФ, применяя ее напрямую. В п. 3 постановления Пленума Верховного Суда РФ «О некоторых вопросах применения судами Конституции РФ при осуществлении правосудия» от 31 октября 1995 г. содержится следующее указание: «В случае неопределенности в вопросе о том, соответствует ли Конституции Российской Федерации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-13-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>примененный или подлежащий применению по конкретному делу закон, суд… обращается в Конституционный Суд Российской Федерации с запросом о конституционности этого закона». Из этого следует, что при отсутствии такой неопределенности закона, судья применяет Конституцию, не сообщая об этом в Конституционный Суд. Таким образом, норма права, которую судья посчитал неконституционной, продолжает действовать, и, не зная о позиции этого судьи, другие судьи могут применять ее. Председатель Верховного Суда РФ В.М. Лебедев поясняет: «… Суд не признает, что закон не соответствует Конституции, - это устанавливает Конституционный Суд. Суд просто не применяет такой закон».</w:t>
      </w:r>
      <w:r>
        <w:rPr>
          <w:rStyle w:val="a8"/>
        </w:rPr>
        <w:footnoteReference w:id="10"/>
      </w:r>
      <w:r>
        <w:t xml:space="preserve"> Но в таком случае возникает вопрос: как узнать Конституционному Суду о том, что противоречащий Конституции закон не применен? Такой закон продолжает действовать, его применяют другие судьи, не обнаружившие несоответствия между законом и Конституцией. </w:t>
      </w:r>
    </w:p>
    <w:p w:rsidR="00E06537" w:rsidRDefault="00E06537">
      <w:pPr>
        <w:pStyle w:val="30"/>
        <w:jc w:val="both"/>
      </w:pPr>
      <w:r>
        <w:t xml:space="preserve">    Судебная власть разделила участь Российского государства, оказавшись в глубоком кризисе. И это состояние зависит не столько от несовершенства законов, сколько от трудностей социально-экономического характера. Одна из самых острых проблем – финансирование. Суды финансируются явно недостаточно. Суды не располагают средствами, необходимыми для вызова свидетелей и экспертов, оплаты  труда  народных   и   присяжных    заседателей, </w:t>
      </w:r>
    </w:p>
    <w:p w:rsidR="00E06537" w:rsidRDefault="00E06537">
      <w:pPr>
        <w:pStyle w:val="30"/>
        <w:jc w:val="both"/>
      </w:pPr>
      <w:r>
        <w:t xml:space="preserve">переводчиков, приобретения оргтехники, ремонта зданий, почтовых и хозяйственных расходов. Например, в 1996 г. потребность судов составила 5.5 трлн. рублей, а выделено было почти в три раза меньше от необходимого. Бюджетный долг судам составил: в 1994 г. – 84.6 млрд. руб., за 6 мес. 1996 г. – 250 млрд. руб. (в старом исчислении). В итоге в одном из документов говорилось: «Президиум Совета судей констатирует, что начался процесс прекращения осуществления правосудия в стране… Деятельность судов парализована, ряд судов фактически прекратил назначение судебных дел и их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-14-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>рассмотрение…».</w:t>
      </w:r>
      <w:r>
        <w:rPr>
          <w:rStyle w:val="a8"/>
        </w:rPr>
        <w:footnoteReference w:id="11"/>
      </w:r>
      <w:r>
        <w:t xml:space="preserve"> Потребность судов в 1997 г. составила 14 трлн. руб. Правительство при составлении бюджета согласилось на 2.1 трлн. руб.  В 1998 г. средства, предусмотренные бюджетом на содержание судов, были существенно сокращены правительством, и суды остались без денег на командировки, привлечение присяжных и народных заседателей, оплату аренды помещений, электроэнергии, почтовых расходов и др. Закон РФ «О финансировании судов Российской Федерации» принят, но нет уверенности, что он будет соблюдаться. Так, федеральная программа борьбы с преступностью на 1994 – 1995 гг. вообще не была профинансирована, аналогичная программа на 1996 – 1997 гг. профинансирована на 25%. Еще одна «болевая точка» судебной власти в России – это судебные кадры и служебная нагрузка судей. Но все же ситуация меняется к лучшему. В 1993 г. судейский корпус вырос на 1500 человек, однако около 1000 должностей районных (городских) судей оставались вакантными. Всего насчитывалось немногим более 14 тыс. судей. В 1994 г. штаты судов увеличены на 3500 единиц, в том числе на 1006 судей, но вакантными продолжали оставаться свыше 1000 должностей судей.</w:t>
      </w:r>
      <w:r>
        <w:rPr>
          <w:rStyle w:val="a8"/>
        </w:rPr>
        <w:footnoteReference w:id="12"/>
      </w:r>
      <w:r>
        <w:t xml:space="preserve"> В 1999 г. в РФ было 15.6 тыс. судей на 148 млн. населения России   (один   на   9.5   тыс.   человек).      Концепция     судебной       реформы </w:t>
      </w:r>
    </w:p>
    <w:p w:rsidR="00E06537" w:rsidRDefault="00E06537">
      <w:pPr>
        <w:pStyle w:val="30"/>
        <w:jc w:val="both"/>
      </w:pPr>
      <w:r>
        <w:t xml:space="preserve">предусматривает возрождение института мировых судей, избираемых населением. Согласно ФКЗ от 31 декабря 1996 г., мировые судьи будут рассматривать гражданские, уголовные и административные дела. Вышестоящей судебной инстанцией по отношению к мировым судьям должен стать федеральный районный суд. Какое-либо прямое указание о пересмотре решений мировых судей в законе отсутствует. А ведь здесь немало вопросов. Так, по процессуальному законодательству кассационное производство осуществляется тремя профессиональными судьями, но примерно 30%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-15-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 xml:space="preserve">районных судов состоят из одного судьи. По-видимому, выходом из положения могло бы служить кассационное производство по делам мировой подсудности в ближайшем районном суде, где работают несколько судей. Независимость мировых судей важна во взаимоотношениях  не только с органами местной власти, но и с органами предварительного расследования, прокуратуры. В настоящее время по более 90% уголовных дел, направляемых в суды, расследование зачастую ведут не имеющие высшего юридического образования следователи органов внутренних дел и другие сотрудники милиции, находящиеся под каблуком оперативно-розыскных служб. Непрофессионализм, коррупция и другие правонарушения обязывают мировых судей к самостоятельной и критичной оценке представленных дел. Думаю, основной недостаток закона – отсутствие надежных гарантий независимости судей, поручения выполнения их обязанностей достойным людям. Иное грозит появлением нового органа расправы, а не правосудия. Председатель Верховного Суда РФ В. М. Лебедев, приведший цифры о штате судов, считает, что для нормализации положения необходимо увеличить штатную численность судей до 35.7 тыс. человек, т.е. в 2.4 раза, и штатную численность аппарата судов – в 4 – 5 раз, что позволит до нормы снизить высокую служебную нагрузку судей, отрицательно влияющую на качество их работы. Количественный показатель, характеризующий качество работы судов первой инстанции, - это  число  отмененных приговоров. В 1998 г. в РФ было отменено </w:t>
      </w:r>
    </w:p>
    <w:p w:rsidR="00E06537" w:rsidRDefault="00E06537">
      <w:pPr>
        <w:pStyle w:val="30"/>
        <w:jc w:val="both"/>
      </w:pPr>
      <w:r>
        <w:t xml:space="preserve">32 881 приговор и изменено 22 599 приговоров районных (городских) судов. Таким образом, почти 5 приговоров из 100 являются ошибочными (при этом не учитывается уровень латентных судебных ошибок). Соответствующие показатели отмены и изменения приговоров областных и равных им судов составляют: 834 – отмена, 982 – изменение. По сравнению с 70 – 80-ми годами резко снизилось число изменяемых приговоров в соотношении с отменяемыми, что свидетельствует о нежелании вышестоящих судебных инстанций более ответственно подходить к мере наказания, в частности снижать наказания, </w:t>
      </w:r>
    </w:p>
    <w:p w:rsidR="00E06537" w:rsidRDefault="00E06537">
      <w:pPr>
        <w:pStyle w:val="30"/>
        <w:jc w:val="both"/>
      </w:pPr>
      <w:r>
        <w:t xml:space="preserve">                                                                                                                                   -16-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 xml:space="preserve">назначенные судами первой инстанции. В деятельности судов продолжает иметь место «обвинительный уклон», свидетельствующий об их солидарности со следственными органами и прокуратурой. Перестройка ознаменовала гуманизацию и либерализацию уголовной политики, в связи с чем количество оправдательных приговоров в 1989 – 1992 гг. удвоилось. Но дальше этого дело не пошло. В последние годы число оправдательных приговоров вновь стало убывать. А ведь оправдательный приговор – свидетельство независимости и высокого престижа судебной власти, стремления суда не идти на поводу у правоохранительных органов и защитить интересы граждан, вина которых в совершении преступления не доказана. Происходит также снижение допускаемых на практике стандартов доказанности обвинения, в частности суды слабо реагируют на заявления подсудимых о применении к ним физического и психического принуждения в стадии предварительного расследования. Следует иметь в виду, что сам закон наделяет  судей обвинительными функциями: право судьи допрашивать свидетелей обвинения, потерпевших, подсудимых до того, как они будут допрошены сторонами, принесение председателями вышестоящих судов протестов на оправдательные приговоры, мягкость наказания и др. Немаловажный вопрос – неисполнение приговоров и решений судов подрывает престиж судебной власти. В связи с падением «финансовых пирамид» многие вкладчики получили судебные решения о возвращении своих вкладов. Однако взыскать причитающиеся суммы они так и не смогли. Во-первых, из-за полного банкротства соответствующих кредитных учреждений; во-вторых, из-за позиции ряда судов и судебных приставов, полагающих, что надо подождать, пока в суды не обратятся другие вкладчики. </w:t>
      </w:r>
    </w:p>
    <w:p w:rsidR="00E06537" w:rsidRDefault="00E06537">
      <w:pPr>
        <w:pStyle w:val="30"/>
        <w:jc w:val="both"/>
      </w:pPr>
      <w:r>
        <w:t xml:space="preserve">    </w:t>
      </w:r>
    </w:p>
    <w:p w:rsidR="00E06537" w:rsidRDefault="00E06537">
      <w:pPr>
        <w:jc w:val="both"/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-17-</w:t>
      </w:r>
    </w:p>
    <w:p w:rsidR="00E06537" w:rsidRDefault="00E06537">
      <w:pPr>
        <w:rPr>
          <w:sz w:val="28"/>
        </w:rPr>
      </w:pPr>
    </w:p>
    <w:p w:rsidR="00E06537" w:rsidRDefault="00E06537">
      <w:pPr>
        <w:pStyle w:val="2"/>
      </w:pPr>
      <w:r>
        <w:t>Заключение</w:t>
      </w:r>
    </w:p>
    <w:p w:rsidR="00E06537" w:rsidRDefault="00E06537">
      <w:pPr>
        <w:rPr>
          <w:sz w:val="28"/>
        </w:rPr>
      </w:pPr>
    </w:p>
    <w:p w:rsidR="00E06537" w:rsidRDefault="00E0653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Судебная реформа  в Российской Федерации началась в 1993 г. с принятием Конституции РФ. В последующие годы вышли различные нормативные акты (Закон «О статусе судей в Российской Федерации», Федеральный конституционный закон «О судебной системе Российской Федерации», закон «О судебном департаменте при Верховном Суде Российской Федерации» и др.), более четко сформулировавшие характер, организацию и реализацию судебной власти в России.</w:t>
      </w:r>
    </w:p>
    <w:p w:rsidR="00E06537" w:rsidRDefault="00E0653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Наиболее важными моментами, я считаю, являются: «отделение» суда от Министерства Юстиции и создание Судебного департамента; возрождение суда присяжных; возрождение института мировых судей; попытки упорядочить гражданское и уголовное процессуальное законодательство. Тем не менее, несмотря на все попытки и реформы, очень многое так и осталось на бумаге, т.к. суды просто не имеют возможности справиться с объемом работы теми силами, которыми располагают сейчас. Наиболее остро стоят проблемы финансирования судов (необходимо финансировать суды исключительно из федерального бюджета, а на сегодняшний день суды сами вынуждены напрямую обращаться к органам местного самоуправления за финансированием, т.к. зачастую нет денег на такие необходимые вещи, как почтово-телеграфные расходы, отопление помещения суда и пр.) и кадров (которые заключаются как и в отсутствии необходимого количества судей, так и в квалификации некоторых); также немаловажно и то, что очень часто встречаются несоответствия между законами и Конституцией, что попросту отвлекает судей от работы и вносит беспорядок в российское законодательство. Судебная власть была учреждена именно потому, что надо было надежно защитить права человека. Эта задача и сейчас является для судебной власти самой важной. Положения о правах человека, закрепленные в Российской Конституции, не уступают самым высоким международным стандартам. Причем  основным  гарантом  соблюдения  этих  прав  выступает  суд.    Но,     к </w:t>
      </w:r>
    </w:p>
    <w:p w:rsidR="00E06537" w:rsidRDefault="00E0653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-18-</w:t>
      </w:r>
    </w:p>
    <w:p w:rsidR="00E06537" w:rsidRDefault="00E06537">
      <w:pPr>
        <w:spacing w:line="360" w:lineRule="auto"/>
        <w:jc w:val="both"/>
        <w:rPr>
          <w:sz w:val="28"/>
        </w:rPr>
      </w:pPr>
    </w:p>
    <w:p w:rsidR="00E06537" w:rsidRDefault="00E0653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сожалению, многие конституционные нормы остаются декларативными. И, несомненно, необходим еще не один год для того, чтобы судебная система России действительно соответствовала тем положениям, что закреплены в законе.  </w:t>
      </w: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</w:p>
    <w:p w:rsidR="00E06537" w:rsidRDefault="00E065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-19-</w:t>
      </w:r>
    </w:p>
    <w:p w:rsidR="00E06537" w:rsidRDefault="00E06537">
      <w:pPr>
        <w:rPr>
          <w:sz w:val="28"/>
        </w:rPr>
      </w:pPr>
    </w:p>
    <w:p w:rsidR="00E06537" w:rsidRDefault="00E06537">
      <w:pPr>
        <w:pStyle w:val="6"/>
      </w:pPr>
      <w:r>
        <w:t>Библиография</w:t>
      </w:r>
    </w:p>
    <w:p w:rsidR="00E06537" w:rsidRDefault="00E06537">
      <w:pPr>
        <w:jc w:val="both"/>
        <w:rPr>
          <w:b/>
          <w:sz w:val="28"/>
        </w:rPr>
      </w:pPr>
    </w:p>
    <w:p w:rsidR="00E06537" w:rsidRDefault="00E06537">
      <w:pPr>
        <w:pStyle w:val="30"/>
        <w:numPr>
          <w:ilvl w:val="0"/>
          <w:numId w:val="2"/>
        </w:numPr>
        <w:jc w:val="both"/>
      </w:pPr>
      <w:r>
        <w:t>Конституция РФ. М., 1997.</w:t>
      </w:r>
    </w:p>
    <w:p w:rsidR="00E06537" w:rsidRDefault="00E0653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Комментарий к Конституции Российской Федерации. М.: Изд. Бек. 1996.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Рыжаков А.П. Научно-практический комментарий к Уголовно-процессуальному кодексу РСФСР. М.: Изд. Приор. 1999.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Российской Федерации «О статусе судей в РФ». Ведомости РФ. 1992. № 30.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Федеральный конституционный закон «О судебной системе Российской Федерации». Собрание законодательства РФ. 1997. № 1.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 Российской Федерации «Об обжаловании в суд действий и решений, нарушающих права и свободы граждан». Ведомости РФ. 1993. № 3.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Российской Федерации «О судебном департаменте при Верховном Суде РФ». Российская газета. 14 января 1998.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Российской Федерации «Об оперативно-розыскной деятельности». Собрание законодательства РФ. 1995. № 33.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Сборник постановлений Пленумов Верховных Судов СССР и РСФСР (Российской Федерации) по уголовным делам. М., 1995.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Абросимова Е. Б. Судебная власть: конституционно-правовые аспекты. Автореферат кандидатской диссертации. М. 1991.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Петрухин И. Л. Проблема судебной власти в современной России. </w:t>
      </w:r>
      <w:r>
        <w:rPr>
          <w:sz w:val="28"/>
          <w:lang w:val="en-US"/>
        </w:rPr>
        <w:t>//</w:t>
      </w:r>
      <w:r>
        <w:rPr>
          <w:sz w:val="28"/>
        </w:rPr>
        <w:t xml:space="preserve">    Государство и право. 2000. № 7.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Петрухин И. Л. Проблема судебной власти в современной России – 2.</w:t>
      </w:r>
      <w:r>
        <w:rPr>
          <w:sz w:val="28"/>
          <w:lang w:val="en-US"/>
        </w:rPr>
        <w:t xml:space="preserve"> //</w:t>
      </w:r>
      <w:r>
        <w:rPr>
          <w:sz w:val="28"/>
        </w:rPr>
        <w:t xml:space="preserve">  Государство и право. 2000. № 8.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Ржевский В., Чепурнова Н. Судебная власть в РФ. Конституционные основы организации и деятельности. М., 1998.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Стецовский Ю. И. Судебная власть. М.: Изд. Дело. 2000.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Фоков А. П. Судебная власть в системе разделения властей. </w:t>
      </w:r>
      <w:r>
        <w:rPr>
          <w:sz w:val="28"/>
          <w:lang w:val="en-US"/>
        </w:rPr>
        <w:t>//</w:t>
      </w:r>
      <w:r>
        <w:rPr>
          <w:sz w:val="28"/>
        </w:rPr>
        <w:t xml:space="preserve"> Государство и право. 2000. № 10.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Государственное право Российской Федерации</w:t>
      </w:r>
      <w:r>
        <w:rPr>
          <w:sz w:val="28"/>
          <w:lang w:val="en-US"/>
        </w:rPr>
        <w:t xml:space="preserve"> / </w:t>
      </w:r>
      <w:r>
        <w:rPr>
          <w:sz w:val="28"/>
        </w:rPr>
        <w:t xml:space="preserve">Под. ред. Кутафина О. Е. – </w:t>
      </w:r>
    </w:p>
    <w:p w:rsidR="00E06537" w:rsidRDefault="00E06537">
      <w:pPr>
        <w:pStyle w:val="30"/>
        <w:ind w:left="357"/>
        <w:jc w:val="both"/>
      </w:pPr>
      <w:r>
        <w:t xml:space="preserve">                                                                                                                             -20-</w:t>
      </w:r>
    </w:p>
    <w:p w:rsidR="00E06537" w:rsidRDefault="00E06537">
      <w:pPr>
        <w:pStyle w:val="30"/>
        <w:jc w:val="both"/>
      </w:pPr>
    </w:p>
    <w:p w:rsidR="00E06537" w:rsidRDefault="00E06537">
      <w:pPr>
        <w:pStyle w:val="30"/>
        <w:jc w:val="both"/>
      </w:pPr>
      <w:r>
        <w:t xml:space="preserve">       М.: Изд. Юридическая литература. 1996.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Российская юстиция. 1994. № 4.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Российская юстиция. 1996. № 1.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Российская юстиция. 1996. № 8.</w:t>
      </w:r>
    </w:p>
    <w:p w:rsidR="00E06537" w:rsidRDefault="00E06537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 xml:space="preserve"> Государство и право. 1996. № 4.</w:t>
      </w:r>
    </w:p>
    <w:p w:rsidR="00E06537" w:rsidRDefault="00E06537">
      <w:pPr>
        <w:jc w:val="both"/>
        <w:rPr>
          <w:sz w:val="28"/>
        </w:rPr>
      </w:pPr>
    </w:p>
    <w:p w:rsidR="00E06537" w:rsidRDefault="00E06537">
      <w:pPr>
        <w:jc w:val="both"/>
        <w:rPr>
          <w:sz w:val="28"/>
        </w:rPr>
      </w:pPr>
    </w:p>
    <w:p w:rsidR="00E06537" w:rsidRDefault="00E06537">
      <w:pPr>
        <w:jc w:val="both"/>
        <w:rPr>
          <w:sz w:val="28"/>
        </w:rPr>
      </w:pPr>
    </w:p>
    <w:p w:rsidR="00E06537" w:rsidRDefault="00E06537">
      <w:pPr>
        <w:jc w:val="both"/>
        <w:rPr>
          <w:sz w:val="28"/>
        </w:rPr>
      </w:pPr>
      <w:bookmarkStart w:id="0" w:name="_GoBack"/>
      <w:bookmarkEnd w:id="0"/>
    </w:p>
    <w:sectPr w:rsidR="00E06537">
      <w:pgSz w:w="11906" w:h="16838" w:code="9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37" w:rsidRDefault="00E06537">
      <w:r>
        <w:separator/>
      </w:r>
    </w:p>
  </w:endnote>
  <w:endnote w:type="continuationSeparator" w:id="0">
    <w:p w:rsidR="00E06537" w:rsidRDefault="00E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37" w:rsidRDefault="00E06537">
      <w:r>
        <w:separator/>
      </w:r>
    </w:p>
  </w:footnote>
  <w:footnote w:type="continuationSeparator" w:id="0">
    <w:p w:rsidR="00E06537" w:rsidRDefault="00E06537">
      <w:r>
        <w:continuationSeparator/>
      </w:r>
    </w:p>
  </w:footnote>
  <w:footnote w:id="1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Баренбойм П. М. Божественная природа судебной власти </w:t>
      </w:r>
      <w:r>
        <w:rPr>
          <w:lang w:val="en-US"/>
        </w:rPr>
        <w:t>// Российская юстиция. 1996. № 1. С. 21-23.</w:t>
      </w:r>
    </w:p>
  </w:footnote>
  <w:footnote w:id="2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Конституция Российской Федерации. М., 1997. С. 6.</w:t>
      </w:r>
    </w:p>
    <w:p w:rsidR="00E06537" w:rsidRDefault="00E06537">
      <w:pPr>
        <w:pStyle w:val="a7"/>
      </w:pPr>
    </w:p>
  </w:footnote>
  <w:footnote w:id="3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Закон РФ «О судебном департаменте при Верховном Суде Российской Федерации» </w:t>
      </w:r>
    </w:p>
    <w:p w:rsidR="00E06537" w:rsidRDefault="00E06537">
      <w:pPr>
        <w:pStyle w:val="a7"/>
      </w:pPr>
      <w:r>
        <w:t>от 8 января 1998 г.</w:t>
      </w:r>
      <w:r>
        <w:rPr>
          <w:lang w:val="en-US"/>
        </w:rPr>
        <w:t xml:space="preserve"> // </w:t>
      </w:r>
      <w:r>
        <w:t>Российская газета.1998. 14 января.</w:t>
      </w:r>
    </w:p>
  </w:footnote>
  <w:footnote w:id="4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Петрухин И. Л. Проблема судебной власти в современной России.</w:t>
      </w:r>
      <w:r>
        <w:rPr>
          <w:lang w:val="en-US"/>
        </w:rPr>
        <w:t xml:space="preserve"> //</w:t>
      </w:r>
      <w:r>
        <w:t xml:space="preserve"> Государство и право. 2000. № 7. С. 16       --------------------------------------------------------------------------------------------------------------------------------------------   </w:t>
      </w:r>
    </w:p>
  </w:footnote>
  <w:footnote w:id="5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Ржевский В. А., Чепурнова Н. М. Судебная власть в Российской Федерации. Конституционные основы организации и деятельности. М., 1998. С. 109, 124.</w:t>
      </w:r>
    </w:p>
  </w:footnote>
  <w:footnote w:id="6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Ведомости РФ. 1992. № 25</w:t>
      </w:r>
    </w:p>
    <w:p w:rsidR="00E06537" w:rsidRDefault="00E06537">
      <w:pPr>
        <w:pStyle w:val="a7"/>
      </w:pPr>
    </w:p>
  </w:footnote>
  <w:footnote w:id="7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Собрание законодательства РФ. № 33. Ст. 3349</w:t>
      </w:r>
    </w:p>
    <w:p w:rsidR="00E06537" w:rsidRDefault="00E06537">
      <w:pPr>
        <w:pStyle w:val="a7"/>
      </w:pPr>
    </w:p>
  </w:footnote>
  <w:footnote w:id="8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Сборник постановлений Пленума Верховных Судов СССР и РСФСР (Российской Федерации) по уголовным делам. М., 1995.</w:t>
      </w:r>
    </w:p>
    <w:p w:rsidR="00E06537" w:rsidRDefault="00E06537">
      <w:pPr>
        <w:pStyle w:val="a7"/>
      </w:pPr>
    </w:p>
  </w:footnote>
  <w:footnote w:id="9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Петрухин И. Л. Проблема судебной власти в современной России. </w:t>
      </w:r>
      <w:r>
        <w:rPr>
          <w:lang w:val="en-US"/>
        </w:rPr>
        <w:t>//</w:t>
      </w:r>
      <w:r>
        <w:t xml:space="preserve"> Государство и право. 2000. № 8. С. 6</w:t>
      </w:r>
    </w:p>
    <w:p w:rsidR="00E06537" w:rsidRDefault="00E06537">
      <w:pPr>
        <w:pStyle w:val="a7"/>
      </w:pPr>
    </w:p>
  </w:footnote>
  <w:footnote w:id="10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Лебедев В.М. Прямое действие Конституции Российской Федерации и роль судов </w:t>
      </w:r>
      <w:r>
        <w:rPr>
          <w:lang w:val="en-US"/>
        </w:rPr>
        <w:t xml:space="preserve">// </w:t>
      </w:r>
      <w:r>
        <w:t>Государство и право. 1996. № 4. С. 4.</w:t>
      </w:r>
    </w:p>
  </w:footnote>
  <w:footnote w:id="11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Судебная власть есть, нет денег на ее содержание </w:t>
      </w:r>
      <w:r>
        <w:rPr>
          <w:lang w:val="en-US"/>
        </w:rPr>
        <w:t>//</w:t>
      </w:r>
      <w:r>
        <w:t xml:space="preserve"> Российская юстиция. 1996. № 8. С. 2.</w:t>
      </w:r>
    </w:p>
    <w:p w:rsidR="00E06537" w:rsidRDefault="00E06537">
      <w:pPr>
        <w:pStyle w:val="a7"/>
      </w:pPr>
    </w:p>
  </w:footnote>
  <w:footnote w:id="12">
    <w:p w:rsidR="00E06537" w:rsidRDefault="00E06537">
      <w:pPr>
        <w:pStyle w:val="a7"/>
      </w:pPr>
      <w:r>
        <w:rPr>
          <w:rStyle w:val="a8"/>
        </w:rPr>
        <w:footnoteRef/>
      </w:r>
      <w:r>
        <w:t xml:space="preserve"> Подведены первые итоги (данные Орехова Р.) </w:t>
      </w:r>
      <w:r>
        <w:rPr>
          <w:lang w:val="en-US"/>
        </w:rPr>
        <w:t>//</w:t>
      </w:r>
      <w:r>
        <w:t xml:space="preserve"> Российская юстиция. 1994. № 4. С. 4</w:t>
      </w:r>
    </w:p>
    <w:p w:rsidR="00E06537" w:rsidRDefault="00E0653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6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D13F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2003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4C0"/>
    <w:rsid w:val="004C63B9"/>
    <w:rsid w:val="00A70982"/>
    <w:rsid w:val="00E06537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BBB59-33DB-42F2-A279-3868C18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List"/>
    <w:basedOn w:val="a"/>
    <w:semiHidden/>
    <w:pPr>
      <w:ind w:left="283" w:hanging="283"/>
    </w:pPr>
  </w:style>
  <w:style w:type="paragraph" w:styleId="a5">
    <w:name w:val="Body Text"/>
    <w:basedOn w:val="a"/>
    <w:semiHidden/>
    <w:pPr>
      <w:spacing w:after="120"/>
    </w:pPr>
  </w:style>
  <w:style w:type="paragraph" w:styleId="a6">
    <w:name w:val="Normal Indent"/>
    <w:basedOn w:val="a"/>
    <w:semiHidden/>
    <w:pPr>
      <w:ind w:left="720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30">
    <w:name w:val="Body Text 3"/>
    <w:basedOn w:val="a"/>
    <w:semiHidden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Гуманитарный Университет</vt:lpstr>
    </vt:vector>
  </TitlesOfParts>
  <Company>Home</Company>
  <LinksUpToDate>false</LinksUpToDate>
  <CharactersWithSpaces>34294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Гуманитарный Университет</dc:title>
  <dc:subject/>
  <dc:creator>Roma&amp;Larisa</dc:creator>
  <cp:keywords/>
  <cp:lastModifiedBy>admin</cp:lastModifiedBy>
  <cp:revision>2</cp:revision>
  <dcterms:created xsi:type="dcterms:W3CDTF">2014-02-13T12:13:00Z</dcterms:created>
  <dcterms:modified xsi:type="dcterms:W3CDTF">2014-02-13T12:13:00Z</dcterms:modified>
</cp:coreProperties>
</file>