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Все дела, подлежащие разрешению в порядке гражданско</w:t>
      </w:r>
      <w:r>
        <w:rPr>
          <w:sz w:val="28"/>
        </w:rPr>
        <w:softHyphen/>
        <w:t>го судопроизводства, кроме отнесенных к компетенции других судов, рассматриваются районными (городскими) судами.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Военным судам гарнизонов как судам первой инстанции под</w:t>
      </w:r>
      <w:r>
        <w:rPr>
          <w:sz w:val="28"/>
        </w:rPr>
        <w:softHyphen/>
        <w:t>судны гражданские дела по жалобам военнослужащих на не</w:t>
      </w:r>
      <w:r>
        <w:rPr>
          <w:sz w:val="28"/>
        </w:rPr>
        <w:softHyphen/>
        <w:t>правомерные действия и решения должностных лиц и органов военного управления, кроме подсудных военным судам регио</w:t>
      </w:r>
      <w:r>
        <w:rPr>
          <w:sz w:val="28"/>
        </w:rPr>
        <w:softHyphen/>
        <w:t>нов и Военно-Морских Сил; дела о защите чести и достоин</w:t>
      </w:r>
      <w:r>
        <w:rPr>
          <w:sz w:val="28"/>
        </w:rPr>
        <w:softHyphen/>
        <w:t>ства, сторонами в которых являются военнослужащие или воен</w:t>
      </w:r>
      <w:r>
        <w:rPr>
          <w:sz w:val="28"/>
        </w:rPr>
        <w:softHyphen/>
        <w:t>ные организации, другие дела, связанные с защитой прав и свобод военнослужащих и других граждан, прав и законных интересов воинских частей; учреждении, организаций.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Военным судам регионов, Военно-морских Сил как судам первой инстанции подсудны дела по жалобам на незаконные действия и решения военных должностных лиц и органов воен</w:t>
      </w:r>
      <w:r>
        <w:rPr>
          <w:sz w:val="28"/>
        </w:rPr>
        <w:softHyphen/>
        <w:t>ного управления на уровне военных объединений и выше.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Межобластному суду как суду первой инстанции подсудны все дела, подлежащие решению в порядке гражданского судо</w:t>
      </w:r>
      <w:r>
        <w:rPr>
          <w:sz w:val="28"/>
        </w:rPr>
        <w:softHyphen/>
        <w:t>производства, на особо режимных объектах, расположенных на территории Украины.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Система судов в Украине включает районные (городские) суды, межрайонные (окружные), военные суды гарнизонов. Вер</w:t>
      </w:r>
      <w:r>
        <w:rPr>
          <w:sz w:val="28"/>
        </w:rPr>
        <w:softHyphen/>
        <w:t>ховный Суд Республики Крым, областные суды, Киевский и Се</w:t>
      </w:r>
      <w:r>
        <w:rPr>
          <w:sz w:val="28"/>
        </w:rPr>
        <w:softHyphen/>
        <w:t>вастопольский городские суды, межобластные суды, военные суды регионов, Военно-морских Сил, Верховный Суд Украины. Поэ</w:t>
      </w:r>
      <w:r>
        <w:rPr>
          <w:sz w:val="28"/>
        </w:rPr>
        <w:softHyphen/>
        <w:t>тому при предъявлении иска (подаче заявления) необходимо оп</w:t>
      </w:r>
      <w:r>
        <w:rPr>
          <w:sz w:val="28"/>
        </w:rPr>
        <w:softHyphen/>
        <w:t xml:space="preserve">ределить, в какой суд истец или заявитель вправе обратиться с заявлением. 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Вопрос о подсудности перед судьей возникает после положи</w:t>
      </w:r>
      <w:r>
        <w:rPr>
          <w:sz w:val="28"/>
        </w:rPr>
        <w:softHyphen/>
        <w:t>тельного разрешения им вопроса о подведомственности дела. Су</w:t>
      </w:r>
      <w:r>
        <w:rPr>
          <w:sz w:val="28"/>
        </w:rPr>
        <w:softHyphen/>
        <w:t>дья должен теперь определить, какой именно суд должен рассмат</w:t>
      </w:r>
      <w:r>
        <w:rPr>
          <w:sz w:val="28"/>
        </w:rPr>
        <w:softHyphen/>
        <w:t>ривать данное дело. В законодательстве, судебной практике и ли</w:t>
      </w:r>
      <w:r>
        <w:rPr>
          <w:sz w:val="28"/>
        </w:rPr>
        <w:softHyphen/>
        <w:t>тературе термин «подсудность» употребляют в трех пониманиях. Во-первых, подсудность — это институт гражданского процессу</w:t>
      </w:r>
      <w:r>
        <w:rPr>
          <w:sz w:val="28"/>
        </w:rPr>
        <w:softHyphen/>
        <w:t>ального права, т.е. система норм, регулирующих отношения по определению конкретного суда при предъявлении заявления. Во-вторых, под подсудностью понимают свойства конкретного дела, в силу которых оно подлежит рассмотрению в определенном суде как в суде первой инстанции. В-третьих, подсудность следует по</w:t>
      </w:r>
      <w:r>
        <w:rPr>
          <w:sz w:val="28"/>
        </w:rPr>
        <w:softHyphen/>
        <w:t>нимать и как совокупность гражданских дел, подлежащих рассмот</w:t>
      </w:r>
      <w:r>
        <w:rPr>
          <w:sz w:val="28"/>
        </w:rPr>
        <w:softHyphen/>
        <w:t>рению и разрешению в данном звене судебной системы и в дан</w:t>
      </w:r>
      <w:r>
        <w:rPr>
          <w:sz w:val="28"/>
        </w:rPr>
        <w:softHyphen/>
        <w:t>ном суде.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В процессуальном законе, судебной практике и литературе указано на два вида подсудности: родовую и территориальную. Вместе с тем в соответствии со ст. 7 ГПК подсудность по субъек</w:t>
      </w:r>
      <w:r>
        <w:rPr>
          <w:sz w:val="28"/>
        </w:rPr>
        <w:softHyphen/>
        <w:t>тивному признаку можно, разделить на единоличную и коллеги</w:t>
      </w:r>
      <w:r>
        <w:rPr>
          <w:sz w:val="28"/>
        </w:rPr>
        <w:softHyphen/>
        <w:t>альную (  ст. 124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Назначение родовой подсудности состоит в том, чтобы рас</w:t>
      </w:r>
      <w:r>
        <w:rPr>
          <w:sz w:val="28"/>
        </w:rPr>
        <w:softHyphen/>
        <w:t>пределить всю совокупность гражданских дел, подведомственных суду, между отдельными звеньями судебной системы, т.е. родовая подсудность является разграничителем судебной компетенции по вертикали. Определить родовую подсудность — это значит уста</w:t>
      </w:r>
      <w:r>
        <w:rPr>
          <w:sz w:val="28"/>
        </w:rPr>
        <w:softHyphen/>
        <w:t>новить, суд какого из звеньев судебной системы должен разре</w:t>
      </w:r>
      <w:r>
        <w:rPr>
          <w:sz w:val="28"/>
        </w:rPr>
        <w:softHyphen/>
        <w:t>шать в качестве суда первой инстанции данное гражданское дело. Критериями разграничения компетенции по рассмотрению граж</w:t>
      </w:r>
      <w:r>
        <w:rPr>
          <w:sz w:val="28"/>
        </w:rPr>
        <w:softHyphen/>
        <w:t>данских дел между звеньями судебной системы являются: род (ка</w:t>
      </w:r>
      <w:r>
        <w:rPr>
          <w:sz w:val="28"/>
        </w:rPr>
        <w:softHyphen/>
        <w:t>тегория) дела, субъективный состав участников спора, наличие процессуальной инициативы или указание вышестоящего суда.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4. Основное правило о родовой подсудности содержится в ком</w:t>
      </w:r>
      <w:r>
        <w:rPr>
          <w:sz w:val="28"/>
        </w:rPr>
        <w:softHyphen/>
        <w:t>ментируемой статье: все дела, подлежащие разрешению в порядке гражданского судопроизводства, кроме отнесенных к компетенции других судов, рассматриваются районными (городскими) су</w:t>
      </w:r>
      <w:r>
        <w:rPr>
          <w:sz w:val="28"/>
        </w:rPr>
        <w:softHyphen/>
        <w:t>дами. Поэтому с учетом предложенных критериев данным судам подсудны: 1) исковые дела, вытекающие из гражданских, трудо</w:t>
      </w:r>
      <w:r>
        <w:rPr>
          <w:sz w:val="28"/>
        </w:rPr>
        <w:softHyphen/>
        <w:t>вых, кооперативных и семейных правоотношений, к которых хотя бы одной стороной является гражданин; 2) некоторые дела, воз</w:t>
      </w:r>
      <w:r>
        <w:rPr>
          <w:sz w:val="28"/>
        </w:rPr>
        <w:softHyphen/>
        <w:t>никающие из административных правоотношений-(ст. 236 ГПК);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3) дела особого производства (ст. 254 ГПК); 4) деда с участием иностранных граждан, лиц без гражданства, иностранных пред</w:t>
      </w:r>
      <w:r>
        <w:rPr>
          <w:sz w:val="28"/>
        </w:rPr>
        <w:softHyphen/>
        <w:t>приятий и организаций и некоторые другие дела.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5. Однако данное указание ст. 123 ГПК Украины — это только общее правило. Поэтому родовая подсудность специальных судов является исключением из этого правила.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 xml:space="preserve">Определенная часть гражданских дел </w:t>
      </w:r>
      <w:r>
        <w:rPr>
          <w:i/>
          <w:sz w:val="28"/>
        </w:rPr>
        <w:t>с</w:t>
      </w:r>
      <w:r>
        <w:rPr>
          <w:sz w:val="28"/>
        </w:rPr>
        <w:t xml:space="preserve"> участием военнослужащих и военных организаций закреплена в ст. 123 ГПК за воен</w:t>
      </w:r>
      <w:r>
        <w:rPr>
          <w:sz w:val="28"/>
        </w:rPr>
        <w:softHyphen/>
        <w:t>ными судами гарнизонов: по жадобам военнослужащих на неправомерные действия и решения должностных лиц и органов воен</w:t>
      </w:r>
      <w:r>
        <w:rPr>
          <w:sz w:val="28"/>
        </w:rPr>
        <w:softHyphen/>
        <w:t>ного управления; дела о защите чести и достоинства, сторонами в которых являются военнослужащие и военные организации, дру</w:t>
      </w:r>
      <w:r>
        <w:rPr>
          <w:sz w:val="28"/>
        </w:rPr>
        <w:softHyphen/>
        <w:t>гие дела, связанные с защитой прав и свобод военнослужащих и других граждан, прав и законных интересов военных частей, уч</w:t>
      </w:r>
      <w:r>
        <w:rPr>
          <w:sz w:val="28"/>
        </w:rPr>
        <w:softHyphen/>
        <w:t>реждений, организаций.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6. Межобластные суды нижестоящих звеньев не имеют и по смыслу ст. 124 ГПК приравнены к областным судам. В качестве судов первой инстанции рассматривают дела, подлежащие разре</w:t>
      </w:r>
      <w:r>
        <w:rPr>
          <w:sz w:val="28"/>
        </w:rPr>
        <w:softHyphen/>
        <w:t>шению в порядке гражданского судопроизводства, на особо ре</w:t>
      </w:r>
      <w:r>
        <w:rPr>
          <w:sz w:val="28"/>
        </w:rPr>
        <w:softHyphen/>
        <w:t>жимных объектах, расположенных на территории Украины.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7. С учетом приведенных выше критериев родовую подсуд</w:t>
      </w:r>
      <w:r>
        <w:rPr>
          <w:sz w:val="28"/>
        </w:rPr>
        <w:softHyphen/>
        <w:t>ность областного суда можно определить следующим образом. Областным судам по первой инстанции подсудны дела по жало</w:t>
      </w:r>
      <w:r>
        <w:rPr>
          <w:sz w:val="28"/>
        </w:rPr>
        <w:softHyphen/>
        <w:t>бам на решения местных государственных органов, принятые в отношении религиозных организаций (ст. 248</w:t>
      </w:r>
      <w:r>
        <w:rPr>
          <w:sz w:val="28"/>
          <w:vertAlign w:val="superscript"/>
        </w:rPr>
        <w:t>ц</w:t>
      </w:r>
      <w:r>
        <w:rPr>
          <w:sz w:val="28"/>
        </w:rPr>
        <w:t xml:space="preserve"> ГПК). Военным судам регионов, Военно-Морских Сил подсудны дела по жалобам на действия и решения военных должностных лиц и органов воен</w:t>
      </w:r>
      <w:r>
        <w:rPr>
          <w:sz w:val="28"/>
        </w:rPr>
        <w:softHyphen/>
        <w:t>ного управления на уровне военных объединений и выше.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С учетом только субъектного критерия родовой подсудности областному суду подсудны дела любой категории, в которых од</w:t>
      </w:r>
      <w:r>
        <w:rPr>
          <w:sz w:val="28"/>
        </w:rPr>
        <w:softHyphen/>
        <w:t>ной из сторон является районный суд  ст. 124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Военному суду региона. Военно-морских Сил подсудны дела, в которых одной из сторон является гарнизонный суд.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соответствии с третьим критерием — наличием процессу</w:t>
      </w:r>
      <w:r>
        <w:rPr>
          <w:sz w:val="28"/>
        </w:rPr>
        <w:softHyphen/>
        <w:t>альной инициативы вышестоящего суда — областной суд вправе истребовать любое гражданское дело, находящееся в производст</w:t>
      </w:r>
      <w:r>
        <w:rPr>
          <w:sz w:val="28"/>
        </w:rPr>
        <w:softHyphen/>
        <w:t>ве того или иного суда области, и принять его к производству областного суда. Прямого указания об этом в ГПК нет, но практи</w:t>
      </w:r>
      <w:r>
        <w:rPr>
          <w:sz w:val="28"/>
        </w:rPr>
        <w:softHyphen/>
        <w:t>ка судов Украины вдет по такому пути, т.к. ст. 133 ГПК предус</w:t>
      </w:r>
      <w:r>
        <w:rPr>
          <w:sz w:val="28"/>
        </w:rPr>
        <w:softHyphen/>
        <w:t>матривает право председателя областного суда по ходатайству сто</w:t>
      </w:r>
      <w:r>
        <w:rPr>
          <w:sz w:val="28"/>
        </w:rPr>
        <w:softHyphen/>
        <w:t>рон и других участвующих в деле лиц, по заявлению прокурора, а также по собственной инициативе истребовать любое граждан</w:t>
      </w:r>
      <w:r>
        <w:rPr>
          <w:sz w:val="28"/>
        </w:rPr>
        <w:softHyphen/>
        <w:t>ское дело, находящееся в производстве того или иного суда, пере</w:t>
      </w:r>
      <w:r>
        <w:rPr>
          <w:sz w:val="28"/>
        </w:rPr>
        <w:softHyphen/>
        <w:t>дать его на рассмотрение другого (а значит, и областного суда).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Изучение судебной практики показывает, что областные суды при решении этого вопроса используют свое право тогда, когда дело представляет сложность, большой общественный интерес или является принципиальным для формирования судебной практики в данном регионе. Но при любых обстоятельствах областной суд может изымать из производства районного (городского) суда только одно дело, но никак не категорию гражданских дел.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Процессуальная: инициатива вышестоящего суда допускается и в случае, предусмотренном ст. 316 ГПК. Данная статья устанав</w:t>
      </w:r>
      <w:r>
        <w:rPr>
          <w:sz w:val="28"/>
        </w:rPr>
        <w:softHyphen/>
        <w:t>ливает следующее правило: суд кассационной инстанции в случае повторной отмены решения суда первой инстанции обязан обсу</w:t>
      </w:r>
      <w:r>
        <w:rPr>
          <w:sz w:val="28"/>
        </w:rPr>
        <w:softHyphen/>
        <w:t>дить вопрос о принятии дела к своему рассмотрению по первой инстанции, о чем указывает в определении. Эту статью необходи</w:t>
      </w:r>
      <w:r>
        <w:rPr>
          <w:sz w:val="28"/>
        </w:rPr>
        <w:softHyphen/>
        <w:t>мо уточнить, указав о принятии дела не к своему производству, а к производству областного суда.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соответствии с четвертым критерием — указанием вышесто</w:t>
      </w:r>
      <w:r>
        <w:rPr>
          <w:sz w:val="28"/>
        </w:rPr>
        <w:softHyphen/>
        <w:t>ящего суда — областной суд может выступать в качестве суда пер</w:t>
      </w:r>
      <w:r>
        <w:rPr>
          <w:sz w:val="28"/>
        </w:rPr>
        <w:softHyphen/>
        <w:t>вой инстанции в том случае, когда Верховный Суд Украины от</w:t>
      </w:r>
      <w:r>
        <w:rPr>
          <w:sz w:val="28"/>
        </w:rPr>
        <w:softHyphen/>
        <w:t>менит в порядке надзора все состоявшиеся по делу решения и укажет на необходимость разрешения этого дела по существу об</w:t>
      </w:r>
      <w:r>
        <w:rPr>
          <w:sz w:val="28"/>
        </w:rPr>
        <w:softHyphen/>
        <w:t>ластным судом.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8. В соответствии с Концепцией судебно-правовой реформы в Украине, утвержденной Постановлением Верховного Совета Ук</w:t>
      </w:r>
      <w:r>
        <w:rPr>
          <w:sz w:val="28"/>
        </w:rPr>
        <w:softHyphen/>
        <w:t>раины от 28 апреля 1992 г. Верховный Суд Украины не рассмат</w:t>
      </w:r>
      <w:r>
        <w:rPr>
          <w:sz w:val="28"/>
        </w:rPr>
        <w:softHyphen/>
        <w:t>ривает дела по первой инстанции. Однако действующее гражданско-процессуальное законодательство предусматривает, что Верховный Суд Украины рассматривает по первой инстанции сле</w:t>
      </w:r>
      <w:r>
        <w:rPr>
          <w:sz w:val="28"/>
        </w:rPr>
        <w:softHyphen/>
        <w:t>дующие гражданские дела: по жалобам на решения и действия Центральной избирательной комиссии по выборам Президента Украины и заявлениям об отмене решения Центральной избира</w:t>
      </w:r>
      <w:r>
        <w:rPr>
          <w:sz w:val="28"/>
        </w:rPr>
        <w:softHyphen/>
        <w:t>тельной комиссии (ст. 243* ГПК); по заявлениям об отмене реше</w:t>
      </w:r>
      <w:r>
        <w:rPr>
          <w:sz w:val="28"/>
        </w:rPr>
        <w:softHyphen/>
        <w:t>ния окружной избирательной комиссии о регистрации кандидата в народные депутаты Украины (ст. 243 ГПК); по жалобам на ре</w:t>
      </w:r>
      <w:r>
        <w:rPr>
          <w:sz w:val="28"/>
        </w:rPr>
        <w:softHyphen/>
        <w:t>шения и действия Центральной избирательной комиссии (см. 243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>ГПК); по жалобам на решение государственного органа Украины по делам религий, принятые в отношении религиозных организа</w:t>
      </w:r>
      <w:r>
        <w:rPr>
          <w:sz w:val="28"/>
        </w:rPr>
        <w:softHyphen/>
        <w:t>ций (ст. 245</w:t>
      </w:r>
      <w:r>
        <w:rPr>
          <w:sz w:val="28"/>
          <w:vertAlign w:val="superscript"/>
        </w:rPr>
        <w:t>12</w:t>
      </w:r>
      <w:r>
        <w:rPr>
          <w:sz w:val="28"/>
        </w:rPr>
        <w:t xml:space="preserve"> ГПК). Кроме того, Председатель Верховного Суда Украины, его заместители могут истребовать любое дело из любо</w:t>
      </w:r>
      <w:r>
        <w:rPr>
          <w:sz w:val="28"/>
        </w:rPr>
        <w:softHyphen/>
        <w:t>го суда и передать его на рассмотрение по существу в Верховный Суд Украины.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Гражданские дела, в которых одной из сторон является районный (городской) суд, военный суд гарнизона, рассматри</w:t>
      </w:r>
      <w:r>
        <w:rPr>
          <w:sz w:val="28"/>
        </w:rPr>
        <w:softHyphen/>
        <w:t>вает соответственно Верховный Суд Республики Крым, областной суд. Киевский и Севастопольский городские суди, воен</w:t>
      </w:r>
      <w:r>
        <w:rPr>
          <w:sz w:val="28"/>
        </w:rPr>
        <w:softHyphen/>
        <w:t>ный суд региона, Военно-Морских Сил.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Подсудность гражданских дел, в которых одной из сторон является Верховный Суд Республики Крым, областной суд. Ки</w:t>
      </w:r>
      <w:r>
        <w:rPr>
          <w:sz w:val="28"/>
        </w:rPr>
        <w:softHyphen/>
        <w:t>евский или Севастопольский городской суд, межобластной суд, военный суд региона. Военно-морских Сил, определяет Вер</w:t>
      </w:r>
      <w:r>
        <w:rPr>
          <w:sz w:val="28"/>
        </w:rPr>
        <w:softHyphen/>
        <w:t>ховный Суд Украины.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органически связана с предыдущей и разрешает один из вопросов родовой подсудности: разграниче</w:t>
      </w:r>
      <w:r>
        <w:rPr>
          <w:sz w:val="28"/>
        </w:rPr>
        <w:softHyphen/>
        <w:t>ние компетенции между звеньями судебной системы по субъект</w:t>
      </w:r>
      <w:r>
        <w:rPr>
          <w:sz w:val="28"/>
        </w:rPr>
        <w:softHyphen/>
        <w:t>ному составу участников спора (второй критерий, указанный в п. 3 комментария к ст. 123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Согласно правилу данной статьи те дела, где одной сторо</w:t>
      </w:r>
      <w:r>
        <w:rPr>
          <w:sz w:val="28"/>
        </w:rPr>
        <w:softHyphen/>
        <w:t>ной в споре является районный (городской) суд, рассматривает соответственно Верховный Суд Республики Крым, областные и приравненные к ним суды. Однако подобное правило не установ</w:t>
      </w:r>
      <w:r>
        <w:rPr>
          <w:sz w:val="28"/>
        </w:rPr>
        <w:softHyphen/>
        <w:t>лено для тех случаев, когда одной стороной в споре являются сами областные и приравненные к ним суды. Здесь подсудность граж</w:t>
      </w:r>
      <w:r>
        <w:rPr>
          <w:sz w:val="28"/>
        </w:rPr>
        <w:softHyphen/>
        <w:t>данского дела определяется Верховным Судом Украины, который в качестве суда первой инстанции, как представляется, должен определить другой областной суд.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Судья единолично рассматривает все гражданские дела, под</w:t>
      </w:r>
      <w:r>
        <w:rPr>
          <w:sz w:val="28"/>
        </w:rPr>
        <w:softHyphen/>
        <w:t>ведомственные суду. Дела но спорам об определении места жи</w:t>
      </w:r>
      <w:r>
        <w:rPr>
          <w:sz w:val="28"/>
        </w:rPr>
        <w:softHyphen/>
        <w:t>тельства и отобрании ребенка, установлении отцовства, высе</w:t>
      </w:r>
      <w:r>
        <w:rPr>
          <w:sz w:val="28"/>
        </w:rPr>
        <w:softHyphen/>
        <w:t>лении в случае отмены решения, постановленного единолично судьей, рассматриваются в коллегиальном составе суда.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Если в деле соединены исковые требования, часть которых подлежит коллегиальному рассмотрению, дело рассматривает</w:t>
      </w:r>
      <w:r>
        <w:rPr>
          <w:sz w:val="28"/>
        </w:rPr>
        <w:softHyphen/>
        <w:t>ся коллегиально.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связи со сложностью дела суд кассационной или надзор</w:t>
      </w:r>
      <w:r>
        <w:rPr>
          <w:sz w:val="28"/>
        </w:rPr>
        <w:softHyphen/>
        <w:t>ной инстанции при отмене решения может направить на новое рассмотрение в коллегиальном составе суда также любое дру</w:t>
      </w:r>
      <w:r>
        <w:rPr>
          <w:sz w:val="28"/>
        </w:rPr>
        <w:softHyphen/>
        <w:t>гое дело.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устанавливает правило о том, что все гражданские дела, подведомственные суду, рассматриваются судьями единолично.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Вместе с тем данная статья предусматривает два исключе</w:t>
      </w:r>
      <w:r>
        <w:rPr>
          <w:sz w:val="28"/>
        </w:rPr>
        <w:softHyphen/>
        <w:t>ния из общего правила, когда дело по существу должно рассмат</w:t>
      </w:r>
      <w:r>
        <w:rPr>
          <w:sz w:val="28"/>
        </w:rPr>
        <w:softHyphen/>
        <w:t>риваться коллегиальным судом после отмены решения по этому делу, вынесенного судьей единолично. Первое зависит от катего</w:t>
      </w:r>
      <w:r>
        <w:rPr>
          <w:sz w:val="28"/>
        </w:rPr>
        <w:softHyphen/>
        <w:t>рии дела, а второе — от усмотрения кассационного или надзорно</w:t>
      </w:r>
      <w:r>
        <w:rPr>
          <w:sz w:val="28"/>
        </w:rPr>
        <w:softHyphen/>
        <w:t>го суда, отменяющего решение.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Во-первых, после отмены единоличного решения судьи кол</w:t>
      </w:r>
      <w:r>
        <w:rPr>
          <w:sz w:val="28"/>
        </w:rPr>
        <w:softHyphen/>
        <w:t>легиально рассматриваются дела по спорам об определении места жительства и отобрании ребенка, установлении отцовства и высе</w:t>
      </w:r>
      <w:r>
        <w:rPr>
          <w:sz w:val="28"/>
        </w:rPr>
        <w:softHyphen/>
        <w:t>лении.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Во-вторых, независимо от категории дела, а в связи со слож</w:t>
      </w:r>
      <w:r>
        <w:rPr>
          <w:sz w:val="28"/>
        </w:rPr>
        <w:softHyphen/>
        <w:t>ностью конкретного дела, суд кассационной или надзорной ин</w:t>
      </w:r>
      <w:r>
        <w:rPr>
          <w:sz w:val="28"/>
        </w:rPr>
        <w:softHyphen/>
        <w:t>станции при отмене решения может направить любое дело на но</w:t>
      </w:r>
      <w:r>
        <w:rPr>
          <w:sz w:val="28"/>
        </w:rPr>
        <w:softHyphen/>
        <w:t>вое рассмотрение в коллегиальном составе. Поскольку «сложность дела» является понятием оценочным, то вышестоящий суд, отме</w:t>
      </w:r>
      <w:r>
        <w:rPr>
          <w:sz w:val="28"/>
        </w:rPr>
        <w:softHyphen/>
        <w:t>няя решение, по своему усмотрению решает вопрос о необходи</w:t>
      </w:r>
      <w:r>
        <w:rPr>
          <w:sz w:val="28"/>
        </w:rPr>
        <w:softHyphen/>
        <w:t>мости коллегиального рассмотрения данного дела. Положительно этот вопрос может решаться, например, в случае повторной отме</w:t>
      </w:r>
      <w:r>
        <w:rPr>
          <w:sz w:val="28"/>
        </w:rPr>
        <w:softHyphen/>
        <w:t>ны единоличного решения судьи, отмены единоличного решения и кассационного определения по данному делу, многосубъектного состава участников спора и т.п.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Статья 7 ГПК и данная статья предусматривают новую клас</w:t>
      </w:r>
      <w:r>
        <w:rPr>
          <w:sz w:val="28"/>
        </w:rPr>
        <w:softHyphen/>
        <w:t>сификацию подсудности — разделение ее на виды в зависимости от того, кто должен рассматривать данное дело: судья единолично или коллегиальный суд. По этому критерию подсудность может быть единоличной и коллегиальной.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4. Данная статья устанавливает также приоритет коллегиаль</w:t>
      </w:r>
      <w:r>
        <w:rPr>
          <w:sz w:val="28"/>
        </w:rPr>
        <w:softHyphen/>
        <w:t>ной подсудности над единоличной: если в деле соединены иско</w:t>
      </w:r>
      <w:r>
        <w:rPr>
          <w:sz w:val="28"/>
        </w:rPr>
        <w:softHyphen/>
        <w:t>вые требования, часть которых подлежит коллегиальному рассмот</w:t>
      </w:r>
      <w:r>
        <w:rPr>
          <w:sz w:val="28"/>
        </w:rPr>
        <w:softHyphen/>
        <w:t>рению, а другая — единоличному, дело рассматривается коллеги</w:t>
      </w:r>
      <w:r>
        <w:rPr>
          <w:sz w:val="28"/>
        </w:rPr>
        <w:softHyphen/>
        <w:t>альным судом.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 xml:space="preserve">      Иски предъявляются в суде по месту жительства ответчика. Иски к государственным предприятиям, учреждениям, ор</w:t>
      </w:r>
      <w:r>
        <w:rPr>
          <w:sz w:val="28"/>
        </w:rPr>
        <w:softHyphen/>
        <w:t>ганизациям, колхозам, иным кооперативным организациям, их объединениям, другим общественным организациям, пользую</w:t>
      </w:r>
      <w:r>
        <w:rPr>
          <w:sz w:val="28"/>
        </w:rPr>
        <w:softHyphen/>
        <w:t>щимся правами юридического лица, предъявляются по месту нахождения их органа управления.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статья, а также статьи 126-131 ГПК, уста</w:t>
      </w:r>
      <w:r>
        <w:rPr>
          <w:sz w:val="28"/>
        </w:rPr>
        <w:softHyphen/>
        <w:t>навливают правила территориальной подсудности, которая необ</w:t>
      </w:r>
      <w:r>
        <w:rPr>
          <w:sz w:val="28"/>
        </w:rPr>
        <w:softHyphen/>
        <w:t>ходима в гражданском судопроизводстве для того, чтобы разде</w:t>
      </w:r>
      <w:r>
        <w:rPr>
          <w:sz w:val="28"/>
        </w:rPr>
        <w:softHyphen/>
        <w:t>лить подведомственные судам дела между отдельными судами внут</w:t>
      </w:r>
      <w:r>
        <w:rPr>
          <w:sz w:val="28"/>
        </w:rPr>
        <w:softHyphen/>
        <w:t>ри каждого звена судебной системы в зависимости от территории, на которую распространяется юрисдикция каждого из этих судов. Определить территориальную подсудность — это значит устано</w:t>
      </w:r>
      <w:r>
        <w:rPr>
          <w:sz w:val="28"/>
        </w:rPr>
        <w:softHyphen/>
        <w:t>вить, в каком конкретно суде должно быть рассмотрено и разре</w:t>
      </w:r>
      <w:r>
        <w:rPr>
          <w:sz w:val="28"/>
        </w:rPr>
        <w:softHyphen/>
        <w:t>шено данное гражданское дело. Эта подсудность определяет тер</w:t>
      </w:r>
      <w:r>
        <w:rPr>
          <w:sz w:val="28"/>
        </w:rPr>
        <w:softHyphen/>
        <w:t>риториальную компетенцию каждого суда по разрешению  граж</w:t>
      </w:r>
      <w:r>
        <w:rPr>
          <w:sz w:val="28"/>
        </w:rPr>
        <w:softHyphen/>
        <w:t>данских дел.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Гражданское процессуальное законодательство различает не</w:t>
      </w:r>
      <w:r>
        <w:rPr>
          <w:sz w:val="28"/>
        </w:rPr>
        <w:softHyphen/>
        <w:t>сколько видов территориальной подсудности в зависимости от, места жительства сторон, характера спорного правоотношения, соглашения между сторонами,, наличия связи между делами. Та</w:t>
      </w:r>
      <w:r>
        <w:rPr>
          <w:sz w:val="28"/>
        </w:rPr>
        <w:softHyphen/>
        <w:t>кими видами подсудности, являются: общая территориальная под</w:t>
      </w:r>
      <w:r>
        <w:rPr>
          <w:sz w:val="28"/>
        </w:rPr>
        <w:softHyphen/>
        <w:t>судность, альтернативная, договорная, исключительная и подсуд</w:t>
      </w:r>
      <w:r>
        <w:rPr>
          <w:sz w:val="28"/>
        </w:rPr>
        <w:softHyphen/>
        <w:t>ность по связи дел. Установление гражданским процессуальным законодательством данных видов подсудности означает в одних случаях предоставление сторонам льготы при выборе суда, а в дру</w:t>
      </w:r>
      <w:r>
        <w:rPr>
          <w:sz w:val="28"/>
        </w:rPr>
        <w:softHyphen/>
        <w:t>гих — создание суду и участникам дела наиболее благоприятных условий для разрешения гражданского деда.</w:t>
      </w:r>
    </w:p>
    <w:p w:rsidR="001D3DD9" w:rsidRDefault="00D17BA5">
      <w:pPr>
        <w:ind w:firstLine="397"/>
        <w:rPr>
          <w:sz w:val="28"/>
        </w:rPr>
      </w:pPr>
      <w:r>
        <w:rPr>
          <w:i/>
          <w:sz w:val="28"/>
        </w:rPr>
        <w:t>2.</w:t>
      </w:r>
      <w:r>
        <w:rPr>
          <w:sz w:val="28"/>
        </w:rPr>
        <w:t xml:space="preserve"> Комментируемая статья устанавливает правила общие тер</w:t>
      </w:r>
      <w:r>
        <w:rPr>
          <w:sz w:val="28"/>
        </w:rPr>
        <w:softHyphen/>
        <w:t>риториальной подсудности. Хотя процессуальное законодательст</w:t>
      </w:r>
      <w:r>
        <w:rPr>
          <w:sz w:val="28"/>
        </w:rPr>
        <w:softHyphen/>
        <w:t>во прямо не применяет такого понятия, но в судебной практике и юридической науке оно широко применяется, т.к. по правилам данной статьи рассматривается большинство гражданских дел.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В части первой статьи установлено правило, согласно кото</w:t>
      </w:r>
      <w:r>
        <w:rPr>
          <w:sz w:val="28"/>
        </w:rPr>
        <w:softHyphen/>
        <w:t>рому иски предъявляются в суде по месту жительства ответчика. В соответствии со ст. 17 ГК Украины местом жительства призна</w:t>
      </w:r>
      <w:r>
        <w:rPr>
          <w:sz w:val="28"/>
        </w:rPr>
        <w:softHyphen/>
        <w:t>ется место, где гражданин постоянно или преимущественно про</w:t>
      </w:r>
      <w:r>
        <w:rPr>
          <w:sz w:val="28"/>
        </w:rPr>
        <w:softHyphen/>
        <w:t>живает. Поэтому местом жительства не считается место пребыва</w:t>
      </w:r>
      <w:r>
        <w:rPr>
          <w:sz w:val="28"/>
        </w:rPr>
        <w:softHyphen/>
        <w:t>ния гражданина. Следовательно, иски к гражданам, отбывающим уголовное наказание, должны предъявляться не в суд по месту их пребывания, а в суд по месту их жительства.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4. Местом жительства несовершеннолетних, не достигших пятнадцатилетнего  возраста, или</w:t>
      </w:r>
      <w:r>
        <w:rPr>
          <w:smallCaps/>
          <w:sz w:val="28"/>
        </w:rPr>
        <w:t xml:space="preserve"> </w:t>
      </w:r>
      <w:r>
        <w:rPr>
          <w:sz w:val="28"/>
        </w:rPr>
        <w:t>граждан, находящихся под опекой, признается место жительство их родителей (усыновителей) или опекунов (часть 2 статьи 17 ГК Украины). Иски к несовершенно</w:t>
      </w:r>
      <w:r>
        <w:rPr>
          <w:sz w:val="28"/>
        </w:rPr>
        <w:softHyphen/>
        <w:t>летним в возрасте от пятнадцати до восемнадцати лет предъявля</w:t>
      </w:r>
      <w:r>
        <w:rPr>
          <w:sz w:val="28"/>
        </w:rPr>
        <w:softHyphen/>
        <w:t>ются по общим правилам — в суд по месту их жительства. По правилам общей подсудности предъявляются также заявления о признании гражданина ограниченно дееспособным или недееспо</w:t>
      </w:r>
      <w:r>
        <w:rPr>
          <w:sz w:val="28"/>
        </w:rPr>
        <w:softHyphen/>
        <w:t>собным (ст. 256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5. В соответствии с частью второй комментируемой статьи иски к государственным предприятиям, организациям, колхозам, иным кооперативным организациям, их объединениям, другим общест</w:t>
      </w:r>
      <w:r>
        <w:rPr>
          <w:sz w:val="28"/>
        </w:rPr>
        <w:softHyphen/>
        <w:t>венным организациям, пользующимся правами юридического лица, предъявляются в суд по месту нахождения их органа управления.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6. Место жительства гражданина или место нахождения орга</w:t>
      </w:r>
      <w:r>
        <w:rPr>
          <w:sz w:val="28"/>
        </w:rPr>
        <w:softHyphen/>
        <w:t>на юридического лица обязан указывать в исковом заявлении ис</w:t>
      </w:r>
      <w:r>
        <w:rPr>
          <w:sz w:val="28"/>
        </w:rPr>
        <w:softHyphen/>
        <w:t>тец (ст. 137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Общая территориальная подсудность является гарантией за</w:t>
      </w:r>
      <w:r>
        <w:rPr>
          <w:sz w:val="28"/>
        </w:rPr>
        <w:softHyphen/>
        <w:t>щиты интересов ответчика. Это вполне оправдано, т.к. само по себе предъявление к нему иска еще не свидетельствует о том, что ответчик совершил гражданское правонарушение.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Иски о взыскании средств на содержание (алименты) и об установлении отцовства, иски рабочих и служащих, вытекаю</w:t>
      </w:r>
      <w:r>
        <w:rPr>
          <w:sz w:val="28"/>
        </w:rPr>
        <w:softHyphen/>
        <w:t>щие из трудовых правоотношений, иски колхозников об оплате труда, иски, вытекающие из авторского права, права на от</w:t>
      </w:r>
      <w:r>
        <w:rPr>
          <w:sz w:val="28"/>
        </w:rPr>
        <w:softHyphen/>
        <w:t>крытие, изобретение, полезную модель, промышленный обра</w:t>
      </w:r>
      <w:r>
        <w:rPr>
          <w:sz w:val="28"/>
        </w:rPr>
        <w:softHyphen/>
        <w:t>зец и рационализаторское предложение, могут предъявляться также по месту жительства истца.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возмещении вреда, причиненного увечьем или иным повреждением здоровья, а также потерей кормильца, могут предъявляться истцом по его месту жительства или по месту причинения вреда.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восстановлении трудовых, пенсионных и жилищ</w:t>
      </w:r>
      <w:r>
        <w:rPr>
          <w:sz w:val="28"/>
        </w:rPr>
        <w:softHyphen/>
        <w:t>ных прав, возврате имущества или его стоимости, связанные с возмещением ущерба, причиненного гражданину незаконным осуждением, незаконным привлечением к уголовной ответст</w:t>
      </w:r>
      <w:r>
        <w:rPr>
          <w:sz w:val="28"/>
        </w:rPr>
        <w:softHyphen/>
        <w:t>венности, незаконным применением в качестве меры пресече</w:t>
      </w:r>
      <w:r>
        <w:rPr>
          <w:sz w:val="28"/>
        </w:rPr>
        <w:softHyphen/>
        <w:t>ния заключения под стражу, незаконным наложением админи</w:t>
      </w:r>
      <w:r>
        <w:rPr>
          <w:sz w:val="28"/>
        </w:rPr>
        <w:softHyphen/>
        <w:t>стративного взыскания в виде ареста или исправительных ра</w:t>
      </w:r>
      <w:r>
        <w:rPr>
          <w:sz w:val="28"/>
        </w:rPr>
        <w:softHyphen/>
        <w:t>бот, могут предъявляться истцом по месту его жительства или по месту нахождения ответчика.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граждан, связанные с защитой их прав как потреби</w:t>
      </w:r>
      <w:r>
        <w:rPr>
          <w:sz w:val="28"/>
        </w:rPr>
        <w:softHyphen/>
        <w:t>телей товаров (работ, услуг), могут быть предъявлены по их выбору по месту своего жительства или по местонахождению ответчика, по месту причинения вреда или по месту выполне</w:t>
      </w:r>
      <w:r>
        <w:rPr>
          <w:sz w:val="28"/>
        </w:rPr>
        <w:softHyphen/>
        <w:t>ния договора.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Иски, вытекающие из деятельности филиала юридическо</w:t>
      </w:r>
      <w:r>
        <w:rPr>
          <w:sz w:val="28"/>
        </w:rPr>
        <w:softHyphen/>
        <w:t>го липа, могут быть предъявлены также по месту нахождения филиала.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к ответчику, место постоянного жительства которого неизвестно, предъявляются по месту нахождения его имущест</w:t>
      </w:r>
      <w:r>
        <w:rPr>
          <w:sz w:val="28"/>
        </w:rPr>
        <w:softHyphen/>
        <w:t>ва, или по месту его временного жительства либо нахождения, или по последнему известному месту постоянного жительства либо постоянного занятия ответчика.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к ответчику, не имеющему в Украине места житель</w:t>
      </w:r>
      <w:r>
        <w:rPr>
          <w:sz w:val="28"/>
        </w:rPr>
        <w:softHyphen/>
        <w:t>ства, могут быть предъявлены по месту нахождения его иму</w:t>
      </w:r>
      <w:r>
        <w:rPr>
          <w:sz w:val="28"/>
        </w:rPr>
        <w:softHyphen/>
        <w:t>щества или по последнему известному месту его жительства в Украине.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Место нахождения имущества и последнее известное мес</w:t>
      </w:r>
      <w:r>
        <w:rPr>
          <w:sz w:val="28"/>
        </w:rPr>
        <w:softHyphen/>
        <w:t>то жительства или занятия ответчика должны быть в каждом случае достоверно установлены.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возмещении убытков, причиненных столкновением судов, а также о взыскании вознаграждения за оказание помощи и спасение на море могут предъявляться также по месту нахождения судна ответчика или порта приписки судна.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расторжении брака с лицами, призванными в уста</w:t>
      </w:r>
      <w:r>
        <w:rPr>
          <w:sz w:val="28"/>
        </w:rPr>
        <w:softHyphen/>
        <w:t>новленном порядке безвестно отсутствующими, недееспособ</w:t>
      </w:r>
      <w:r>
        <w:rPr>
          <w:sz w:val="28"/>
        </w:rPr>
        <w:softHyphen/>
        <w:t>ными вследствие душевной болезни иди слабоумия, а также с лицами, осужденными за совершение преступления к лишению свободы на срок не менее трех лет, могут предъявляться по месту жительства истца.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расторжении брака могут предъявляться по месту жительства истца также в случае, если при нем находятся не</w:t>
      </w:r>
      <w:r>
        <w:rPr>
          <w:sz w:val="28"/>
        </w:rPr>
        <w:softHyphen/>
        <w:t>совершеннолетние дети либо если ему во состоянию здоровья или по иным уважительным причинам выезд к месту жительст</w:t>
      </w:r>
      <w:r>
        <w:rPr>
          <w:sz w:val="28"/>
        </w:rPr>
        <w:softHyphen/>
        <w:t>ва ответчика представляется затруднительным. По желанию супругов дело можно рассматривать по .месту жительства лю</w:t>
      </w:r>
      <w:r>
        <w:rPr>
          <w:sz w:val="28"/>
        </w:rPr>
        <w:softHyphen/>
        <w:t>бого из них.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устанавливает правила подсуднос</w:t>
      </w:r>
      <w:r>
        <w:rPr>
          <w:sz w:val="28"/>
        </w:rPr>
        <w:softHyphen/>
        <w:t>ти по выбору истца — альтернативной подсудности. Существо этой подсудности в том, что она не исключает возможности обращения в суд по правилам общей подсудности, а напротив, наряду с этой устанавливает возможность обращаться в другой или другие суды, т-е. устанавливает альтернативу - возможность для истца выби</w:t>
      </w:r>
      <w:r>
        <w:rPr>
          <w:sz w:val="28"/>
        </w:rPr>
        <w:softHyphen/>
        <w:t>рать один из двух или нескольких судов. Правила об этой подсуд</w:t>
      </w:r>
      <w:r>
        <w:rPr>
          <w:sz w:val="28"/>
        </w:rPr>
        <w:softHyphen/>
        <w:t>ности не всегда одинаково разрешают вопрос об альтернативе.</w:t>
      </w:r>
    </w:p>
    <w:p w:rsidR="001D3DD9" w:rsidRDefault="00D17BA5">
      <w:pPr>
        <w:ind w:firstLine="0"/>
        <w:rPr>
          <w:sz w:val="28"/>
        </w:rPr>
      </w:pPr>
      <w:r>
        <w:rPr>
          <w:sz w:val="28"/>
        </w:rPr>
        <w:t xml:space="preserve">      2. Первая группа случаев выбора судов состоит в том, что в число судов, один из которых может выбирать истец, обязательно входит и суд по месту жительства истца. Сюда относятся правила, содержащиеся в частях 1-3, 5, 11, 12 данной статьи. Так, иски о взыскании алиментов, об установлении отцовства и взыскании алиментов, иски рабочих и служащих, вытекающие из трудовых правоотношений, иски колхозников к колхозам об оплате труда, иски, вытекающие из авторского прав, права на открытие, изо</w:t>
      </w:r>
      <w:r>
        <w:rPr>
          <w:sz w:val="28"/>
        </w:rPr>
        <w:softHyphen/>
        <w:t>бретение, полезную модель, промышленный образец и рациона</w:t>
      </w:r>
      <w:r>
        <w:rPr>
          <w:sz w:val="28"/>
        </w:rPr>
        <w:softHyphen/>
        <w:t>лизаторское предложение могут предъявляться в суд по месту жи</w:t>
      </w:r>
      <w:r>
        <w:rPr>
          <w:sz w:val="28"/>
        </w:rPr>
        <w:softHyphen/>
        <w:t>тельства ответчика (ст. 125 ГПК) либо в суд по месту жительства истца.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ряде случаев истец может выбирать не один из двух, а один из трех судов. Так, в соответствии с частью второй данной статьи по делам по искам о возмещении вреда, причиненного увечьем или иным повреждением здоровья, а также потерей кормильца, у истца есть право выбора одного суда из трех возможных: по месту жительства ответчика, по месту жительства истца и по месту при</w:t>
      </w:r>
      <w:r>
        <w:rPr>
          <w:sz w:val="28"/>
        </w:rPr>
        <w:softHyphen/>
        <w:t>чинения вреда.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Своеобразным в этой группе случаев является правило частя двенадцатой данной статьи, которая допускает предъявление иска о расторжении брака в суд по месту жительства истца и тогда, когда ему по состоянию здоровья или по иным уважительным причинам выезд к месту жительства ответчика представляется за</w:t>
      </w:r>
      <w:r>
        <w:rPr>
          <w:sz w:val="28"/>
        </w:rPr>
        <w:softHyphen/>
        <w:t>труднительным. Надо иметь в виду, что во всех предыдущих слу</w:t>
      </w:r>
      <w:r>
        <w:rPr>
          <w:sz w:val="28"/>
        </w:rPr>
        <w:softHyphen/>
        <w:t>чаях суд избирался по усмотрению истца, а здесь истец может лишь проявить инициативу о рассмотрении дела в суде по месту своего жительства и представить документы, подтверждающие за</w:t>
      </w:r>
      <w:r>
        <w:rPr>
          <w:sz w:val="28"/>
        </w:rPr>
        <w:softHyphen/>
        <w:t>труднительность выезда в суд по месту жительства ответчика. Окон</w:t>
      </w:r>
      <w:r>
        <w:rPr>
          <w:sz w:val="28"/>
        </w:rPr>
        <w:softHyphen/>
        <w:t>чательное решение о рассмотрении дела в суде по месту жительст</w:t>
      </w:r>
      <w:r>
        <w:rPr>
          <w:sz w:val="28"/>
        </w:rPr>
        <w:softHyphen/>
        <w:t>ва истца в этом случае принимает судья, проверивший эти доку</w:t>
      </w:r>
      <w:r>
        <w:rPr>
          <w:sz w:val="28"/>
        </w:rPr>
        <w:softHyphen/>
        <w:t>менты.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Вторая группа правил об альтернативной подсудности не предусматривает в качестве одного из возможных суда по месту жительства истца. К числу альтернативных судов закон относит суды по месту причинения вреда, по месту нахождения филиала юридического лица, по месту нахождения имущества ответчика, его временного жительства либо нахождения и др. (части 4, б, 7, 8 данной статьи).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Так, иски о возмещении вреда, причиненного имуществу граж</w:t>
      </w:r>
      <w:r>
        <w:rPr>
          <w:sz w:val="28"/>
        </w:rPr>
        <w:softHyphen/>
        <w:t>дан или юридических лиц, могут предъявляться в суд по месту жительства ответчика либо по месту причинения вреда (ч. 4 ст. 126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соответствии с ч. 7 ст. 126 ГПК иски к ответчику, место постоянного жительства которого неизвестно, предъявляются по месту нахождения его имущества или по месту его временного жительства либо нахождения, или по последнему известному по</w:t>
      </w:r>
      <w:r>
        <w:rPr>
          <w:sz w:val="28"/>
        </w:rPr>
        <w:softHyphen/>
        <w:t>стоянному месту жительства либо постоянного занятия ответчика. В этом случае истец имеет право выбора одного из нескольких возможных судов. При этом закон вводит своеобразные катего</w:t>
      </w:r>
      <w:r>
        <w:rPr>
          <w:sz w:val="28"/>
        </w:rPr>
        <w:softHyphen/>
        <w:t>рии: место временного жительства либо нахождения ответчика, постоянного занятия ответчика. То есть закон допускает предъяв</w:t>
      </w:r>
      <w:r>
        <w:rPr>
          <w:sz w:val="28"/>
        </w:rPr>
        <w:softHyphen/>
        <w:t>ление иска по месту работы, учебы и т.д.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возмещении убытков, причиненных столкновением судов, а также о взыскании вознаграждения за оказание помощи и спасение на море согласно ч. 10 ст. 12б ГПК могут предъявляться также и по месту нахождения судна ответчика или порта припис</w:t>
      </w:r>
      <w:r>
        <w:rPr>
          <w:sz w:val="28"/>
        </w:rPr>
        <w:softHyphen/>
        <w:t>ки судна.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 xml:space="preserve">4. По правилам альтернативной подсудности предъявляются также жалобы и заявления по отдельным категориям неисковых дел. 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Иски, возникающие из договоров, в которых указано место : исполнения или исполнение которых по их особенностям воз</w:t>
      </w:r>
      <w:r>
        <w:rPr>
          <w:sz w:val="28"/>
        </w:rPr>
        <w:softHyphen/>
        <w:t>можно только в определенном месте, могут быть предъявлены по .месту исполнения.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Альтернативой является и подсудность, названная в ГПК подсудностью по месту исполнения договора. В соответствии со ст. 127 ГПК иски, возникающие из договоров, в которых указыва</w:t>
      </w:r>
      <w:r>
        <w:rPr>
          <w:sz w:val="28"/>
        </w:rPr>
        <w:softHyphen/>
        <w:t>ется место исполнения договора или исполнение которых по их особенностям возможно только в определенном месте, могут быть предъявлены по месту исполнения договора или в соответствии со ст. 125 ГПК по месту нахождения ответчика или органа юриди</w:t>
      </w:r>
      <w:r>
        <w:rPr>
          <w:sz w:val="28"/>
        </w:rPr>
        <w:softHyphen/>
        <w:t>ческого лица, являющегося ответчиком. То есть и в данном слу</w:t>
      </w:r>
      <w:r>
        <w:rPr>
          <w:sz w:val="28"/>
        </w:rPr>
        <w:softHyphen/>
        <w:t>чае, предусмотренном комментируемой статьей, у истца есть пра</w:t>
      </w:r>
      <w:r>
        <w:rPr>
          <w:sz w:val="28"/>
        </w:rPr>
        <w:softHyphen/>
        <w:t>во выбора одного суда из двух, указанных в законе.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Право выбора подсудности между несколькими судами, которым подсудно дело, принадлежит истцу.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содержит правило, относящееся к статьям 126 и 127 ГПК. Из содержания этой статьи следует, что льготная альтернативная подсудность по перечисленным статьям и во всех иных случаях устанавливается для истца. О некоторых особенностях реализации истцом права выбора суда см. пункт 2 комментария к ст. 126 ГПК.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Сторонам предоставляется право установить договорную территориальную подсудность, кроме исков, предусмотренных статьей 130 настоящего Кодекса.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устанавливает правила договорной подсудности. Договорная подсудность предусматривает, что сто</w:t>
      </w:r>
      <w:r>
        <w:rPr>
          <w:sz w:val="28"/>
        </w:rPr>
        <w:softHyphen/>
        <w:t>ронам предоставляется право договором определить подсудность конкретного дела. К данному правилу примыкает и возможность для супругов по их желанию предъявить иск о расторжении брака по месту жительства любого из них. Но во всех случаях договором нельзя изменить родовую и исключительную подсудность.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Установление договорной подсудности направлено на обес</w:t>
      </w:r>
      <w:r>
        <w:rPr>
          <w:sz w:val="28"/>
        </w:rPr>
        <w:softHyphen/>
        <w:t>печение сторонам возможности самим определить суд, где с мак</w:t>
      </w:r>
      <w:r>
        <w:rPr>
          <w:sz w:val="28"/>
        </w:rPr>
        <w:softHyphen/>
        <w:t>симальным удобством может быть рассмотрено их дело. Соглаше</w:t>
      </w:r>
      <w:r>
        <w:rPr>
          <w:sz w:val="28"/>
        </w:rPr>
        <w:softHyphen/>
        <w:t>ние о подсудности может совершаться как при заключении ос</w:t>
      </w:r>
      <w:r>
        <w:rPr>
          <w:sz w:val="28"/>
        </w:rPr>
        <w:softHyphen/>
        <w:t>новного договора в качества одного из условий, так и при возникновении споров в связи с исполнением договора.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Иски о праве на строение, об исключении имущества из описи предъявляются по месту нахождения этого имущества или его основной части.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о порядке пользования земельными участками рас</w:t>
      </w:r>
      <w:r>
        <w:rPr>
          <w:sz w:val="28"/>
        </w:rPr>
        <w:softHyphen/>
        <w:t>сматриваются районным (городским) судом но месту нахожде</w:t>
      </w:r>
      <w:r>
        <w:rPr>
          <w:sz w:val="28"/>
        </w:rPr>
        <w:softHyphen/>
        <w:t>ния земельного участка.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кредиторов наследодателя, предъявляемые до приня</w:t>
      </w:r>
      <w:r>
        <w:rPr>
          <w:sz w:val="28"/>
        </w:rPr>
        <w:softHyphen/>
        <w:t>тия наследства наследниками, подсудны суду по месту нахож</w:t>
      </w:r>
      <w:r>
        <w:rPr>
          <w:sz w:val="28"/>
        </w:rPr>
        <w:softHyphen/>
        <w:t>дения наследственного имущества или основной его части.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Иски к перевозчикам, вытекающие из договоров перевозки грузов, пассажиров или багажа, предъявляются по месту на</w:t>
      </w:r>
      <w:r>
        <w:rPr>
          <w:sz w:val="28"/>
        </w:rPr>
        <w:softHyphen/>
        <w:t>хождения управления транспортной организации, которому в установленном порядке была предъявлена претензия.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устанавливает правила об исклю</w:t>
      </w:r>
      <w:r>
        <w:rPr>
          <w:sz w:val="28"/>
        </w:rPr>
        <w:softHyphen/>
        <w:t>чительной подсудности. По ряду категорий гражданских дел гражданско-процессуальный закон устанавливает только один опреде</w:t>
      </w:r>
      <w:r>
        <w:rPr>
          <w:sz w:val="28"/>
        </w:rPr>
        <w:softHyphen/>
        <w:t>ленный суд, исключая другие. Ст. 130 ГПК устанавливает четыре случая исключительной подсудности.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Иски о праве на строение, об исключении имущества из описи предъявляются только в суд по месту нахождения этого имущества или основной его части. Иски о порядке пользования земельными участками предъявляются в суд по месту нахождения земельного участка. Это правило обусловлено тем, что при рас</w:t>
      </w:r>
      <w:r>
        <w:rPr>
          <w:sz w:val="28"/>
        </w:rPr>
        <w:softHyphen/>
        <w:t>смотрении и разрешении этих дел часто бывает необходим осмотр на месте или другие проверочные действия.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Иски кредиторов наследодателя, предъявляемые до приня</w:t>
      </w:r>
      <w:r>
        <w:rPr>
          <w:sz w:val="28"/>
        </w:rPr>
        <w:softHyphen/>
        <w:t>тия наследства наследниками, предъявляются в суд по месту на</w:t>
      </w:r>
      <w:r>
        <w:rPr>
          <w:sz w:val="28"/>
        </w:rPr>
        <w:softHyphen/>
        <w:t>хождения наследственного имущества или основной его части. Но если наследственное имущество уже принято наследниками, иски к ним предъявляются по правилам общей подсудности. Иски к перевозчикам, вытекающие из договоров перевозки грузов, пасса</w:t>
      </w:r>
      <w:r>
        <w:rPr>
          <w:sz w:val="28"/>
        </w:rPr>
        <w:softHyphen/>
        <w:t>жиров или багажа, предъявляются по месту нахождения управле</w:t>
      </w:r>
      <w:r>
        <w:rPr>
          <w:sz w:val="28"/>
        </w:rPr>
        <w:softHyphen/>
        <w:t>ния транспортной организации. Это обусловлено тем, что дело должно рассматриваться там, где предъявлялась и рассматрива</w:t>
      </w:r>
      <w:r>
        <w:rPr>
          <w:sz w:val="28"/>
        </w:rPr>
        <w:softHyphen/>
        <w:t>лась претензия к перевозчику.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4. По правилам исключительной подсудности рассматривает</w:t>
      </w:r>
      <w:r>
        <w:rPr>
          <w:sz w:val="28"/>
        </w:rPr>
        <w:softHyphen/>
        <w:t>ся ряд неисковых дел. Так, из числа дел, возникающих из админи</w:t>
      </w:r>
      <w:r>
        <w:rPr>
          <w:sz w:val="28"/>
        </w:rPr>
        <w:softHyphen/>
        <w:t>стративно-правовых отношений, по правилам исключительной подсудности рассматриваются: жалобы на неправильности в спис</w:t>
      </w:r>
      <w:r>
        <w:rPr>
          <w:sz w:val="28"/>
        </w:rPr>
        <w:softHyphen/>
        <w:t>ках избирателей и в списках граждан, имеющих право участвовать в референдуме, подаются в суд, в район деятельности которого входит избирательный участок (ст. 238 ГПК); в суд по месту на</w:t>
      </w:r>
      <w:r>
        <w:rPr>
          <w:sz w:val="28"/>
        </w:rPr>
        <w:softHyphen/>
        <w:t>хождения соответствующей избирательной комиссии подаются жалобы на решения и действия избирательных комиссий (ст. 243');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жалобы на отказ в регистрации инициативной группы избирате</w:t>
      </w:r>
      <w:r>
        <w:rPr>
          <w:sz w:val="28"/>
        </w:rPr>
        <w:softHyphen/>
        <w:t>лей рассматривается судом по месту нахождения окружной изби</w:t>
      </w:r>
      <w:r>
        <w:rPr>
          <w:sz w:val="28"/>
        </w:rPr>
        <w:softHyphen/>
        <w:t>рательной комиссии (ст. 243</w:t>
      </w:r>
      <w:r>
        <w:rPr>
          <w:sz w:val="28"/>
          <w:vertAlign w:val="superscript"/>
        </w:rPr>
        <w:t>6</w:t>
      </w:r>
      <w:r>
        <w:rPr>
          <w:sz w:val="28"/>
        </w:rPr>
        <w:t xml:space="preserve"> ГПК); жалобы на действия долж</w:t>
      </w:r>
      <w:r>
        <w:rPr>
          <w:sz w:val="28"/>
        </w:rPr>
        <w:softHyphen/>
        <w:t>ностного лица, ущемляющие права граждан, подаются в суд по месту работы должностного лица, чьи действия обжалуются (ст. 248</w:t>
      </w:r>
      <w:r>
        <w:rPr>
          <w:sz w:val="28"/>
          <w:vertAlign w:val="superscript"/>
        </w:rPr>
        <w:t>4</w:t>
      </w:r>
      <w:r>
        <w:rPr>
          <w:sz w:val="28"/>
        </w:rPr>
        <w:t xml:space="preserve"> ГПК); заявления о досрочном прекращении полномочий народного депутата Украины в случае невыполнения им требова</w:t>
      </w:r>
      <w:r>
        <w:rPr>
          <w:sz w:val="28"/>
        </w:rPr>
        <w:softHyphen/>
        <w:t>ний о несовместимости депутатской деятельности с другими ви</w:t>
      </w:r>
      <w:r>
        <w:rPr>
          <w:sz w:val="28"/>
        </w:rPr>
        <w:softHyphen/>
        <w:t>дами деятельности — в Киевский городской суд (ст. 243</w:t>
      </w:r>
      <w:r>
        <w:rPr>
          <w:sz w:val="28"/>
          <w:vertAlign w:val="superscript"/>
        </w:rPr>
        <w:t>21</w:t>
      </w:r>
      <w:r>
        <w:rPr>
          <w:sz w:val="28"/>
        </w:rPr>
        <w:t xml:space="preserve">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5. Дела особого производства также рассматриваются, как пра</w:t>
      </w:r>
      <w:r>
        <w:rPr>
          <w:sz w:val="28"/>
        </w:rPr>
        <w:softHyphen/>
        <w:t>вило, в соответствии с требованиями исключительной подсуднос</w:t>
      </w:r>
      <w:r>
        <w:rPr>
          <w:sz w:val="28"/>
        </w:rPr>
        <w:softHyphen/>
        <w:t>ти. Так, заявления о признании гражданина ограниченно дееспо</w:t>
      </w:r>
      <w:r>
        <w:rPr>
          <w:sz w:val="28"/>
        </w:rPr>
        <w:softHyphen/>
        <w:t>собным или недееспособным подаются в суд по месту жительства этого гражданина, а если он находится на излечении, то по месту нахождения лечебного заведения (ст. 258 ГПК), а также дела в порядке главы 31-Б.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соответствии со ст. 261 ГПК дела о признании гражданина безвестно отсутствующим или об объявлении гражданина умер</w:t>
      </w:r>
      <w:r>
        <w:rPr>
          <w:sz w:val="28"/>
        </w:rPr>
        <w:softHyphen/>
        <w:t>шим рассматриваются районным (городским) судом по месту жи</w:t>
      </w:r>
      <w:r>
        <w:rPr>
          <w:sz w:val="28"/>
        </w:rPr>
        <w:softHyphen/>
        <w:t>тельства заявителя. Заявления об установлении неправильности записи в актах гражданского состояния подаются также в суд по месту жительства заявителя (ст. 267 ГПК). Судом по месту жительства заявителя рассматриваются и дела об установлении фак</w:t>
      </w:r>
      <w:r>
        <w:rPr>
          <w:sz w:val="28"/>
        </w:rPr>
        <w:softHyphen/>
        <w:t>тов, имеющих юридическое значение (ст. 272 ГПК). Дела о вос</w:t>
      </w:r>
      <w:r>
        <w:rPr>
          <w:sz w:val="28"/>
        </w:rPr>
        <w:softHyphen/>
        <w:t>становлении прав на утраченные ценные бумаги на предъявителя рассматривают народные суды по месту нахождения учреждения, выдавшего эту ценную бумагу (ст. 276 ГПК). И, наконец, жалобы на нотариальные действия или отказ в их совершении подаются в суд по месту нахождения нотариальной конторы или другого ор</w:t>
      </w:r>
      <w:r>
        <w:rPr>
          <w:sz w:val="28"/>
        </w:rPr>
        <w:softHyphen/>
        <w:t>гана либо должностного лица, совершившего нотариальное дейст</w:t>
      </w:r>
      <w:r>
        <w:rPr>
          <w:sz w:val="28"/>
        </w:rPr>
        <w:softHyphen/>
        <w:t>вие или отказавшегося его совершать (ст. 285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6. Исключительная подсудность установлена в целях обеспе</w:t>
      </w:r>
      <w:r>
        <w:rPr>
          <w:sz w:val="28"/>
        </w:rPr>
        <w:softHyphen/>
        <w:t>чения правильного и своевременного рассмотрения дела, т.к. имен</w:t>
      </w:r>
      <w:r>
        <w:rPr>
          <w:sz w:val="28"/>
        </w:rPr>
        <w:softHyphen/>
        <w:t>но в указанных в законе судах это может быть осуществлено в силу нахождения в районе их деятельности основной массы дока</w:t>
      </w:r>
      <w:r>
        <w:rPr>
          <w:sz w:val="28"/>
        </w:rPr>
        <w:softHyphen/>
        <w:t>зательств.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Иск к нескольким ответчикам, проживающим или находя</w:t>
      </w:r>
      <w:r>
        <w:rPr>
          <w:sz w:val="28"/>
        </w:rPr>
        <w:softHyphen/>
        <w:t>щимся в разных местах, предъявляется по месту жительства или по месту нахождения одного из ответчиков по выбору истца.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Встречный иск независимо от его подсудности предъявля</w:t>
      </w:r>
      <w:r>
        <w:rPr>
          <w:sz w:val="28"/>
        </w:rPr>
        <w:softHyphen/>
        <w:t>ется в суде по месту рассмотрения первоначального иска,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Гражданский иск, вытекающий из уголовного дела, если не был заявлен или не был разрешен при производстве уголов</w:t>
      </w:r>
      <w:r>
        <w:rPr>
          <w:sz w:val="28"/>
        </w:rPr>
        <w:softHyphen/>
        <w:t>ного дела, предъявляется в порядке гражданского судопрои</w:t>
      </w:r>
      <w:r>
        <w:rPr>
          <w:sz w:val="28"/>
        </w:rPr>
        <w:softHyphen/>
        <w:t>зводства по правилам подсудности, установленным настоящим Кодексом.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Данная статья устанавливает правила о подсудности по свя</w:t>
      </w:r>
      <w:r>
        <w:rPr>
          <w:sz w:val="28"/>
        </w:rPr>
        <w:softHyphen/>
        <w:t>зи дел. Этот вид территориальной подсудности установлен гражданско-процессуальным законодательством с целью создания луч</w:t>
      </w:r>
      <w:r>
        <w:rPr>
          <w:sz w:val="28"/>
        </w:rPr>
        <w:softHyphen/>
        <w:t>ших условий для выяснения действительных взаимоотношений сторон, обеспечения процессуальной экономии в результате со</w:t>
      </w:r>
      <w:r>
        <w:rPr>
          <w:sz w:val="28"/>
        </w:rPr>
        <w:softHyphen/>
        <w:t>средоточения фактического и доказательственного материала в одном суде. Статья 131 ГПК предусматривает только один случай этой подсудности: встречный иск независимо от его подсудности предъявляется в суде по месту рассмотрения первоначального иска.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Часть 1 этой статьи содержит правило об одном из случаев альтернативной подсудности, а часть 3 является отсылочным пра</w:t>
      </w:r>
      <w:r>
        <w:rPr>
          <w:sz w:val="28"/>
        </w:rPr>
        <w:softHyphen/>
        <w:t>вилом. Вместе с тем в этой статье надо было бы закрепить сле</w:t>
      </w:r>
      <w:r>
        <w:rPr>
          <w:sz w:val="28"/>
        </w:rPr>
        <w:softHyphen/>
        <w:t>дующее правило: иск третьего лица, заявляющего самостоятель</w:t>
      </w:r>
      <w:r>
        <w:rPr>
          <w:sz w:val="28"/>
        </w:rPr>
        <w:softHyphen/>
        <w:t>ные требования на предмет спора, предъявляется в суд, рассмат</w:t>
      </w:r>
      <w:r>
        <w:rPr>
          <w:sz w:val="28"/>
        </w:rPr>
        <w:softHyphen/>
        <w:t>ривающий спор между сторонами.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Если судья признает, что дело данному суду ее подсудно, он возвращает истцу для подачи в надлежащие суд его исковое заявление со всеми приложениями к нему вместе с мотивиро</w:t>
      </w:r>
      <w:r>
        <w:rPr>
          <w:sz w:val="28"/>
        </w:rPr>
        <w:softHyphen/>
        <w:t>ванным определением о причинах непринятия искового заяв</w:t>
      </w:r>
      <w:r>
        <w:rPr>
          <w:sz w:val="28"/>
        </w:rPr>
        <w:softHyphen/>
        <w:t>ления.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На определение о непринятии искового заявления по моти</w:t>
      </w:r>
      <w:r>
        <w:rPr>
          <w:sz w:val="28"/>
        </w:rPr>
        <w:softHyphen/>
        <w:t>вам неподсудности может быть подана жалоба, внесено част</w:t>
      </w:r>
      <w:r>
        <w:rPr>
          <w:sz w:val="28"/>
        </w:rPr>
        <w:softHyphen/>
        <w:t>ное представление.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Если исковое заявление прислано в суд по почте или если его неподсудность данному суду обнаружена не при приеме его, судья должен немедленно уведомить об этом истца и переслать заявление вместе со своим мотивированным определением над</w:t>
      </w:r>
      <w:r>
        <w:rPr>
          <w:sz w:val="28"/>
        </w:rPr>
        <w:softHyphen/>
        <w:t>лежащему суду по истечении срока на подачу жалобы, внесе</w:t>
      </w:r>
      <w:r>
        <w:rPr>
          <w:sz w:val="28"/>
        </w:rPr>
        <w:softHyphen/>
        <w:t>ние представления на это определение, а в случае подачи жа</w:t>
      </w:r>
      <w:r>
        <w:rPr>
          <w:sz w:val="28"/>
        </w:rPr>
        <w:softHyphen/>
        <w:t>лобы, представления — после постановления определения об оставлении жалобы, представления без удовлетворения.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Запрещается передавать в другой суд дела, начатые рас</w:t>
      </w:r>
      <w:r>
        <w:rPr>
          <w:sz w:val="28"/>
        </w:rPr>
        <w:softHyphen/>
        <w:t>смотрением по существу, за исключением случаев, предусмот</w:t>
      </w:r>
      <w:r>
        <w:rPr>
          <w:sz w:val="28"/>
        </w:rPr>
        <w:softHyphen/>
        <w:t>ренных статьей 133 настоящего Кодекса.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В соответствии с п. 7 ст. 13б ГПК неподсудность заявления является основанием к отказу в его принятии. Нарушение заяви</w:t>
      </w:r>
      <w:r>
        <w:rPr>
          <w:sz w:val="28"/>
        </w:rPr>
        <w:softHyphen/>
        <w:t>телем правил о подсудности является свидетельством несоблюде</w:t>
      </w:r>
      <w:r>
        <w:rPr>
          <w:sz w:val="28"/>
        </w:rPr>
        <w:softHyphen/>
        <w:t>ния порядка подачи заявления.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Если нарушение правил о подсудности выявлено судьей в момент подачи заявления, то судья выносит мотивированное оп</w:t>
      </w:r>
      <w:r>
        <w:rPr>
          <w:sz w:val="28"/>
        </w:rPr>
        <w:softHyphen/>
        <w:t>ределение об отказе в принятии заявления, в котором необходимо указать тот суд, куда может обратиться заявитель. Определение судьи об отказе в принятии заявления может быть обжаловано заявителем, на него может быть также внесено частное представ</w:t>
      </w:r>
      <w:r>
        <w:rPr>
          <w:sz w:val="28"/>
        </w:rPr>
        <w:softHyphen/>
        <w:t>ление прокурора, поскольку такое определение препятствует осуществлению права на возбуждение дела (ст. 323 ГПК).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В том случае, когда заявление поступило в суд почтой или когда подсудность выявлена не при приеме его, судья должен не</w:t>
      </w:r>
      <w:r>
        <w:rPr>
          <w:sz w:val="28"/>
        </w:rPr>
        <w:softHyphen/>
        <w:t>медленно уведомить об этом истца и переслать заявление вместе с мотивированным определением об отказе о его принятии надле</w:t>
      </w:r>
      <w:r>
        <w:rPr>
          <w:sz w:val="28"/>
        </w:rPr>
        <w:softHyphen/>
        <w:t>жащему суду по истечении срока обжалования (внесения пред</w:t>
      </w:r>
      <w:r>
        <w:rPr>
          <w:sz w:val="28"/>
        </w:rPr>
        <w:softHyphen/>
        <w:t>ставления). Если данное определение обжаловано истцом или на него внесено частное представление прокурора, то заявление в надлежащий суд пересылается после вынесения определения кас</w:t>
      </w:r>
      <w:r>
        <w:rPr>
          <w:sz w:val="28"/>
        </w:rPr>
        <w:softHyphen/>
        <w:t>сационного суда об оставления жалобы, представления без удов</w:t>
      </w:r>
      <w:r>
        <w:rPr>
          <w:sz w:val="28"/>
        </w:rPr>
        <w:softHyphen/>
        <w:t>летворения.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4. По общему правилу (за исключением случаев, указанных в ст. 133 ГПК) запрещается передавать в другой суд дела, начатые рассмотрением по существу в данном суде.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Председатель Верховного Суда Украины, его заместители, а также председатель Верховного Суда Республики Крым, об</w:t>
      </w:r>
      <w:r>
        <w:rPr>
          <w:sz w:val="28"/>
        </w:rPr>
        <w:softHyphen/>
        <w:t>ластного, Киевского и Севастопольского городских судов, воен</w:t>
      </w:r>
      <w:r>
        <w:rPr>
          <w:sz w:val="28"/>
        </w:rPr>
        <w:softHyphen/>
        <w:t>ного суда региона, Военно-Морских Сил имеют право в преде</w:t>
      </w:r>
      <w:r>
        <w:rPr>
          <w:sz w:val="28"/>
        </w:rPr>
        <w:softHyphen/>
        <w:t>лах своей компетенции ко ходатайству сторон и других лиц, принимающих участие в деле, по заявлению прокурора или по собственной инициативе истребовать любое гражданское дело, имеющееся в производстве того или иного суда, и передать его на рассмотрение в другой суд Украины.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Суд, в производстве которого находится дело, с соблюде</w:t>
      </w:r>
      <w:r>
        <w:rPr>
          <w:sz w:val="28"/>
        </w:rPr>
        <w:softHyphen/>
        <w:t>нием порядка, установленного частью третьей статьи 132 на</w:t>
      </w:r>
      <w:r>
        <w:rPr>
          <w:sz w:val="28"/>
        </w:rPr>
        <w:softHyphen/>
        <w:t>стоящего Кодекса, может передать дело на рассмотрение дру</w:t>
      </w:r>
      <w:r>
        <w:rPr>
          <w:sz w:val="28"/>
        </w:rPr>
        <w:softHyphen/>
        <w:t>гого суда: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1) если суд признает; что данный иск по обстоятельствам дела может быть с большим удобством разрешен по месту про</w:t>
      </w:r>
      <w:r>
        <w:rPr>
          <w:sz w:val="28"/>
        </w:rPr>
        <w:softHyphen/>
        <w:t>изводства главнейших действий, подлежащих проверке, или вообще в другом суде, а не в суде, избранном истцом;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2) если просьба ответчика, место жительства которого не было известно; о передаче дела по месту его действительного проживания будет признана заслуживающей удовлетворения.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Если по устранении судьи замена его в данном суде невоз</w:t>
      </w:r>
      <w:r>
        <w:rPr>
          <w:sz w:val="28"/>
        </w:rPr>
        <w:softHyphen/>
        <w:t>можна, дело направляется в Верховный Суд Республики Крым, областной, Киевский или Севастопольский городской суд, военный суд региона, Военно-Морских Сил для передачи на рас</w:t>
      </w:r>
      <w:r>
        <w:rPr>
          <w:sz w:val="28"/>
        </w:rPr>
        <w:softHyphen/>
        <w:t>смотрение другому суду.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устанавливает основания и поря</w:t>
      </w:r>
      <w:r>
        <w:rPr>
          <w:sz w:val="28"/>
        </w:rPr>
        <w:softHyphen/>
        <w:t xml:space="preserve">док передачи дела из одного суда в другой в пределах </w:t>
      </w:r>
      <w:r>
        <w:rPr>
          <w:i/>
          <w:sz w:val="28"/>
        </w:rPr>
        <w:t>Украины.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По общему правилу запрещается передавать в другой суд дела, начатые рассмотрением по существу. Однако процессуальное за</w:t>
      </w:r>
      <w:r>
        <w:rPr>
          <w:sz w:val="28"/>
        </w:rPr>
        <w:softHyphen/>
        <w:t>конодательство допускает в отдельных случаях передачу дела в другой суд и тогда, и когда в момент предъявления иска (подачи заявления) правила о подсудности не были нарушены. Все эти случаи по субъективному признаку можно разделить на две группы.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Во-первых, передачу дела из одного суда в другой суд Украи</w:t>
      </w:r>
      <w:r>
        <w:rPr>
          <w:sz w:val="28"/>
        </w:rPr>
        <w:softHyphen/>
        <w:t>ны могут осуществлять Председатель Верховного Суда, его замес</w:t>
      </w:r>
      <w:r>
        <w:rPr>
          <w:sz w:val="28"/>
        </w:rPr>
        <w:softHyphen/>
        <w:t>тители, а также председатель Верховного Суда Республики Крым, областного. Киевского и Севастопольского городских судов по ходатайству сторон и других лиц, участвующих в деле, а также по собственной инициативе. В этом случае возможно изменение не только территориальной, но и родовой подсудности, например передача дела из производства районного суда в производство областного суда.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Во-вторых, передачу дела другому суду может осуществлять в трех случаях и суд, в производстве которого находится данное дело: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1) если суд признает, что данный иск по обстоятельствам дела может быть с большим удобством разрешен по месту производст</w:t>
      </w:r>
      <w:r>
        <w:rPr>
          <w:sz w:val="28"/>
        </w:rPr>
        <w:softHyphen/>
        <w:t>ва главнейших событий, подлежащих проверке, или вообще в дру</w:t>
      </w:r>
      <w:r>
        <w:rPr>
          <w:sz w:val="28"/>
        </w:rPr>
        <w:softHyphen/>
        <w:t>гом суде, а не в суде, избранном истцом; 2) если просьба ответчи</w:t>
      </w:r>
      <w:r>
        <w:rPr>
          <w:sz w:val="28"/>
        </w:rPr>
        <w:softHyphen/>
        <w:t>ка, место жительства которого в момент предъявления иска не было известно, о передаче дела по месту его действительного про</w:t>
      </w:r>
      <w:r>
        <w:rPr>
          <w:sz w:val="28"/>
        </w:rPr>
        <w:softHyphen/>
        <w:t>живания будет признана заслуживающей удовлетворения. И в пер</w:t>
      </w:r>
      <w:r>
        <w:rPr>
          <w:sz w:val="28"/>
        </w:rPr>
        <w:softHyphen/>
        <w:t>вом, и во втором случаях вопрос об изменении подсудности раз</w:t>
      </w:r>
      <w:r>
        <w:rPr>
          <w:sz w:val="28"/>
        </w:rPr>
        <w:softHyphen/>
        <w:t>решается по усмотрению суда, но в первом случае суд руководст</w:t>
      </w:r>
      <w:r>
        <w:rPr>
          <w:sz w:val="28"/>
        </w:rPr>
        <w:softHyphen/>
        <w:t>вуется соображениями удобства рассмотрения дела, а во втором — необходимостью обеспечения ответчику гарантий защиты его прав;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3) если в районном народном суде избрано недостаточное количе</w:t>
      </w:r>
      <w:r>
        <w:rPr>
          <w:sz w:val="28"/>
        </w:rPr>
        <w:softHyphen/>
        <w:t>ство судей для обеспечения коллегиального рассмотрения, дело передается для рассмотрения в межрайонный (окружной) суд (ст. 21 ' Закона «О судоустройстве Украинской ССР»).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Пленум Верховного Суда Украины обращает внимание су</w:t>
      </w:r>
      <w:r>
        <w:rPr>
          <w:sz w:val="28"/>
        </w:rPr>
        <w:softHyphen/>
        <w:t>дов на то, что исходя из характера предоставленных законом пол</w:t>
      </w:r>
      <w:r>
        <w:rPr>
          <w:sz w:val="28"/>
        </w:rPr>
        <w:softHyphen/>
        <w:t>номочий, указанные в ч. 1 ст. 133 ГПК лица вправе в пределах своей компетенции передать на рассмотрение в иной суд как лю</w:t>
      </w:r>
      <w:r>
        <w:rPr>
          <w:sz w:val="28"/>
        </w:rPr>
        <w:softHyphen/>
        <w:t>бое гражданское дело, так и заявление о возбуждении граждан</w:t>
      </w:r>
      <w:r>
        <w:rPr>
          <w:sz w:val="28"/>
        </w:rPr>
        <w:softHyphen/>
        <w:t xml:space="preserve">ского дела. 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Дело, направленное из одного суда в другой в порядке, пред</w:t>
      </w:r>
      <w:r>
        <w:rPr>
          <w:sz w:val="28"/>
        </w:rPr>
        <w:softHyphen/>
        <w:t>усмотренном статьей 133 Настоящего Кодекса, должно быть  принято к рассмотрению судом, которому оно направлено.    Пререкания между судами о подсудности не допускаются»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устанавливает правило о недопустимости пререканий о подсудности. Дело, направленное из одно</w:t>
      </w:r>
      <w:r>
        <w:rPr>
          <w:sz w:val="28"/>
        </w:rPr>
        <w:softHyphen/>
        <w:t>го суда в другой в порядке ст. 133 ГПК, должно быть принято судом, которому оно направлено. Пререкания о подсудности между судами согласно комментируемой статье не допускаются. Это оз</w:t>
      </w:r>
      <w:r>
        <w:rPr>
          <w:sz w:val="28"/>
        </w:rPr>
        <w:softHyphen/>
        <w:t>начает, что суд не вправе отказать в принятии направленного ему дела. Если суд считает, что дело направлено ему в нарушение за</w:t>
      </w:r>
      <w:r>
        <w:rPr>
          <w:sz w:val="28"/>
        </w:rPr>
        <w:softHyphen/>
        <w:t>кона или необоснованно, он может сообщить об этом вышестоя</w:t>
      </w:r>
      <w:r>
        <w:rPr>
          <w:sz w:val="28"/>
        </w:rPr>
        <w:softHyphen/>
        <w:t>щему суду.</w:t>
      </w:r>
    </w:p>
    <w:p w:rsidR="001D3DD9" w:rsidRDefault="001D3DD9">
      <w:pPr>
        <w:spacing w:before="20"/>
        <w:ind w:firstLine="0"/>
        <w:rPr>
          <w:b/>
          <w:sz w:val="28"/>
        </w:rPr>
      </w:pPr>
    </w:p>
    <w:p w:rsidR="001D3DD9" w:rsidRDefault="00D17BA5">
      <w:pPr>
        <w:spacing w:before="40"/>
        <w:ind w:firstLine="397"/>
        <w:rPr>
          <w:i/>
          <w:sz w:val="28"/>
        </w:rPr>
      </w:pPr>
      <w:r>
        <w:rPr>
          <w:b/>
          <w:sz w:val="28"/>
        </w:rPr>
        <w:t>Составление протоколов и их содержание.</w:t>
      </w:r>
    </w:p>
    <w:p w:rsidR="001D3DD9" w:rsidRDefault="00D17BA5">
      <w:pPr>
        <w:spacing w:before="40"/>
        <w:ind w:firstLine="397"/>
        <w:rPr>
          <w:sz w:val="28"/>
        </w:rPr>
      </w:pPr>
      <w:r>
        <w:rPr>
          <w:sz w:val="28"/>
        </w:rPr>
        <w:t>О каждом судебном заседании и отдельном судебном дей</w:t>
      </w:r>
      <w:r>
        <w:rPr>
          <w:sz w:val="28"/>
        </w:rPr>
        <w:softHyphen/>
        <w:t>ствии, совершенном вне заседания, составляется протокол. В протоколе судебного заседания указывается: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1) год, месяц, число и место, а также время начала судеб</w:t>
      </w:r>
      <w:r>
        <w:rPr>
          <w:sz w:val="28"/>
        </w:rPr>
        <w:softHyphen/>
        <w:t>ного заседания;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2) наименование и состав суда;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3) фамилии секретаря, прокурора, сторон и других лиц, участвующих в деле, представителя общественной организа</w:t>
      </w:r>
      <w:r>
        <w:rPr>
          <w:sz w:val="28"/>
        </w:rPr>
        <w:softHyphen/>
        <w:t>ции или трудового коллектива, свидетелей, эксперта и перево</w:t>
      </w:r>
      <w:r>
        <w:rPr>
          <w:sz w:val="28"/>
        </w:rPr>
        <w:softHyphen/>
        <w:t>дчика;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4) рассматриваемое дело;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5) сведения о вручении повесток, неявка вызван</w:t>
      </w:r>
      <w:r>
        <w:rPr>
          <w:sz w:val="28"/>
        </w:rPr>
        <w:softHyphen/>
        <w:t>ных в суд сторон и других лиц, участвующих в деле, свидете</w:t>
      </w:r>
      <w:r>
        <w:rPr>
          <w:sz w:val="28"/>
        </w:rPr>
        <w:softHyphen/>
        <w:t>лей, эксперта, переводчика;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6) все распоряжения председательствующего;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7) разъяснение судом сторонам и другим лицам, участвую</w:t>
      </w:r>
      <w:r>
        <w:rPr>
          <w:sz w:val="28"/>
        </w:rPr>
        <w:softHyphen/>
        <w:t>щим в деле, их процессуальных прав и обязанностей, в част</w:t>
      </w:r>
      <w:r>
        <w:rPr>
          <w:sz w:val="28"/>
        </w:rPr>
        <w:softHyphen/>
        <w:t>ности права заявлять отводы, а также разъяснение представи</w:t>
      </w:r>
      <w:r>
        <w:rPr>
          <w:sz w:val="28"/>
        </w:rPr>
        <w:softHyphen/>
        <w:t>телю общественной организации или трудового коллектива его процессуальных прав (статья 161 настоящего Кодекса);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8) заявления и ходатайства сторон и других лиц, участву</w:t>
      </w:r>
      <w:r>
        <w:rPr>
          <w:sz w:val="28"/>
        </w:rPr>
        <w:softHyphen/>
        <w:t>ющих в деле, .а также представителя общественной организа</w:t>
      </w:r>
      <w:r>
        <w:rPr>
          <w:sz w:val="28"/>
        </w:rPr>
        <w:softHyphen/>
        <w:t>ции или трудового коллектива;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9) основное содержание объяснений сторон и других лиц, участвующих в деле, мнение общественной организации или трудового коллектива, изложенное их представителем, а также показания свидетелей, устное разъяснение экспертом своего за</w:t>
      </w:r>
      <w:r>
        <w:rPr>
          <w:sz w:val="28"/>
        </w:rPr>
        <w:softHyphen/>
        <w:t>ключения и ответы на поставленные ему дополнительные во</w:t>
      </w:r>
      <w:r>
        <w:rPr>
          <w:sz w:val="28"/>
        </w:rPr>
        <w:softHyphen/>
        <w:t>просы;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10) представленные в судебном заседании письменные и вещественные доказательства, их осмотр, а если эти доказа</w:t>
      </w:r>
      <w:r>
        <w:rPr>
          <w:sz w:val="28"/>
        </w:rPr>
        <w:softHyphen/>
        <w:t>тельства не прилагаются к делу — номер, дата, содержание письменных доказательств, а также признаки и свойства ве</w:t>
      </w:r>
      <w:r>
        <w:rPr>
          <w:sz w:val="28"/>
        </w:rPr>
        <w:softHyphen/>
        <w:t xml:space="preserve">щественных доказательств; 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11) определения суда, постановленные во время рассмот</w:t>
      </w:r>
      <w:r>
        <w:rPr>
          <w:sz w:val="28"/>
        </w:rPr>
        <w:softHyphen/>
        <w:t>рения дела без удаления в совещательную комнату;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12) содержание судебных прений;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13) исключен;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14) о провозглашении решения;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15) время окончания судебного заседания по данному делу.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Комментируемая статья обязывает суд составлять протокол о каждом судебном заседании и о каждом отдельном процессуаль</w:t>
      </w:r>
      <w:r>
        <w:rPr>
          <w:sz w:val="28"/>
        </w:rPr>
        <w:softHyphen/>
        <w:t>ном действии, совершенном вне заседания. Поэтому протокол является одним из важнейших процессуальных документов. Про</w:t>
      </w:r>
      <w:r>
        <w:rPr>
          <w:sz w:val="28"/>
        </w:rPr>
        <w:softHyphen/>
        <w:t>веряя дело в кассационном и надзорном порядке, вышестоящие суды в значительной степени именно по протоколу могут опреде</w:t>
      </w:r>
      <w:r>
        <w:rPr>
          <w:sz w:val="28"/>
        </w:rPr>
        <w:softHyphen/>
        <w:t>лить степень полноты судебного разбирательства и сделать вывод об обоснованности и законности судебного решения. Между тем многие суды недооценивают значение протоколов судебного засе</w:t>
      </w:r>
      <w:r>
        <w:rPr>
          <w:sz w:val="28"/>
        </w:rPr>
        <w:softHyphen/>
        <w:t>дания, составляют их излишне кратко и небрежно, и, следова</w:t>
      </w:r>
      <w:r>
        <w:rPr>
          <w:sz w:val="28"/>
        </w:rPr>
        <w:softHyphen/>
        <w:t>тельно, закладывают возможность упрека со стороны вышестоя</w:t>
      </w:r>
      <w:r>
        <w:rPr>
          <w:sz w:val="28"/>
        </w:rPr>
        <w:softHyphen/>
        <w:t>щего суда в неполноте судебного разбирательства.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2.С учетом такого значения протокола судебного заседания для рассматриваемого дела данная статья очень подробно регламенти</w:t>
      </w:r>
      <w:r>
        <w:rPr>
          <w:sz w:val="28"/>
        </w:rPr>
        <w:softHyphen/>
        <w:t>рует его содержание. Пункты 1 и 15 данной статьи имеют сущест</w:t>
      </w:r>
      <w:r>
        <w:rPr>
          <w:sz w:val="28"/>
        </w:rPr>
        <w:softHyphen/>
        <w:t>венное значение для проверки соблюдения сроков рассмотрения дела. Весьма важным является пункт 5 данной статьи, т.к. при про</w:t>
      </w:r>
      <w:r>
        <w:rPr>
          <w:sz w:val="28"/>
        </w:rPr>
        <w:softHyphen/>
        <w:t>верке решения по делу вывод о законности и обоснованности ре</w:t>
      </w:r>
      <w:r>
        <w:rPr>
          <w:sz w:val="28"/>
        </w:rPr>
        <w:softHyphen/>
        <w:t>шения зависит часто от того, всех ли необходимых по данному делу участников привлек к рассмотрению дела данный суд.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Разъяснение процессуальных прав участникам дела и заявлен</w:t>
      </w:r>
      <w:r>
        <w:rPr>
          <w:sz w:val="28"/>
        </w:rPr>
        <w:softHyphen/>
        <w:t>ные ими ходатайства должны четко отражаться в протоколе, что может исключить упрек со стороны вышестоящего суда о наруше</w:t>
      </w:r>
      <w:r>
        <w:rPr>
          <w:sz w:val="28"/>
        </w:rPr>
        <w:softHyphen/>
        <w:t>нии субъективных прав участников процесса.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Особо важным является подробное отражение в протоколе такой части судебного заседания, как рассмотрение дела по суще</w:t>
      </w:r>
      <w:r>
        <w:rPr>
          <w:sz w:val="28"/>
        </w:rPr>
        <w:softHyphen/>
        <w:t>ству. Именно по этой части в большей степени и можно сделать вывод о полноте судебного разбирательства по каждому граждан</w:t>
      </w:r>
      <w:r>
        <w:rPr>
          <w:sz w:val="28"/>
        </w:rPr>
        <w:softHyphen/>
        <w:t>скому делу, а значит и по обоснованности и законности судебного решения по делу.</w:t>
      </w:r>
    </w:p>
    <w:p w:rsidR="001D3DD9" w:rsidRDefault="00D17BA5">
      <w:pPr>
        <w:spacing w:before="80"/>
        <w:ind w:firstLine="397"/>
        <w:rPr>
          <w:b/>
          <w:sz w:val="28"/>
        </w:rPr>
      </w:pPr>
      <w:r>
        <w:rPr>
          <w:b/>
          <w:sz w:val="28"/>
        </w:rPr>
        <w:t>Порядок составления и оформления прото</w:t>
      </w:r>
      <w:r>
        <w:rPr>
          <w:b/>
          <w:sz w:val="28"/>
        </w:rPr>
        <w:softHyphen/>
        <w:t>колов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Протоколы судебного заседания ведет секретарь. По сложному делу протокол судебного заседания должен бить окончательно оформлен и подписан в течение трех дней после окончания судебного заседания.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Протоколы подписывают председатель судебного заседа</w:t>
      </w:r>
      <w:r>
        <w:rPr>
          <w:sz w:val="28"/>
        </w:rPr>
        <w:softHyphen/>
        <w:t>ния и секретарь.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В соответствии с данной статьей протокол судебного засе</w:t>
      </w:r>
      <w:r>
        <w:rPr>
          <w:sz w:val="28"/>
        </w:rPr>
        <w:softHyphen/>
        <w:t>дания ведет секретарь. Поэтому его качество зависит прежде все</w:t>
      </w:r>
      <w:r>
        <w:rPr>
          <w:sz w:val="28"/>
        </w:rPr>
        <w:softHyphen/>
        <w:t>го от квалификации секретаря судебного заседания. Судьи долж</w:t>
      </w:r>
      <w:r>
        <w:rPr>
          <w:sz w:val="28"/>
        </w:rPr>
        <w:softHyphen/>
        <w:t>ны оказывать помощь секретарям в изучении действующего права, особенно в той его части, которая регулирует судебное разби</w:t>
      </w:r>
      <w:r>
        <w:rPr>
          <w:sz w:val="28"/>
        </w:rPr>
        <w:softHyphen/>
        <w:t>рательство гражданских дел. Надлежащее качество протокола за</w:t>
      </w:r>
      <w:r>
        <w:rPr>
          <w:sz w:val="28"/>
        </w:rPr>
        <w:softHyphen/>
        <w:t>висит также от умения председательствующего так проводить су</w:t>
      </w:r>
      <w:r>
        <w:rPr>
          <w:sz w:val="28"/>
        </w:rPr>
        <w:softHyphen/>
        <w:t>дебное заседание, чтобы его ход был понятен секретарю и чтобы секретарь успевал фиксировать все процессуальные действия.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По сложным делам закон допускает возможность окончатель</w:t>
      </w:r>
      <w:r>
        <w:rPr>
          <w:sz w:val="28"/>
        </w:rPr>
        <w:softHyphen/>
        <w:t>ного оформления и подписания протокола в течение трех дней.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 xml:space="preserve">2. Протокол подписывают председательствующий в судебном заседании и секретарь. В тексте протокола могут быть и подписи лиц, участвующих в деле, </w:t>
      </w:r>
      <w:r>
        <w:rPr>
          <w:smallCaps/>
          <w:sz w:val="28"/>
        </w:rPr>
        <w:t xml:space="preserve"> </w:t>
      </w:r>
      <w:r>
        <w:rPr>
          <w:sz w:val="28"/>
        </w:rPr>
        <w:t>других участников процесса (сторон — под условиями мирового соглашения, эксперта — под зафиксиро</w:t>
      </w:r>
      <w:r>
        <w:rPr>
          <w:sz w:val="28"/>
        </w:rPr>
        <w:softHyphen/>
        <w:t>ванными в протоколе его ответами на вопросы и т.д.).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протоколе судебного заседания не должно быть исправле</w:t>
      </w:r>
      <w:r>
        <w:rPr>
          <w:sz w:val="28"/>
        </w:rPr>
        <w:softHyphen/>
        <w:t>ний, подчисток, и т.п., он должен быть написан грамотным язы</w:t>
      </w:r>
      <w:r>
        <w:rPr>
          <w:sz w:val="28"/>
        </w:rPr>
        <w:softHyphen/>
        <w:t>ком.</w:t>
      </w:r>
    </w:p>
    <w:p w:rsidR="001D3DD9" w:rsidRDefault="00D17BA5">
      <w:pPr>
        <w:pStyle w:val="FR2"/>
        <w:spacing w:before="120"/>
        <w:ind w:left="0" w:firstLine="397"/>
        <w:rPr>
          <w:rFonts w:ascii="Times New Roman" w:hAnsi="Times New Roman"/>
          <w:i w:val="0"/>
          <w:sz w:val="28"/>
        </w:rPr>
      </w:pPr>
      <w:r>
        <w:rPr>
          <w:rFonts w:ascii="Times New Roman" w:hAnsi="Times New Roman"/>
          <w:i w:val="0"/>
          <w:sz w:val="28"/>
        </w:rPr>
        <w:t>Замечания на протокол</w:t>
      </w:r>
    </w:p>
    <w:p w:rsidR="001D3DD9" w:rsidRDefault="00D17BA5">
      <w:pPr>
        <w:spacing w:before="20"/>
        <w:ind w:firstLine="397"/>
        <w:rPr>
          <w:sz w:val="28"/>
        </w:rPr>
      </w:pPr>
      <w:r>
        <w:rPr>
          <w:sz w:val="28"/>
        </w:rPr>
        <w:t>Стороны и другие лица, участвующие в деле имеют право ознакомиться с протоколом судебного заседания и в течении трех дней после подписания протокола додать свои замечания на допущенные в протоколе неправильности или неполноту про</w:t>
      </w:r>
      <w:r>
        <w:rPr>
          <w:sz w:val="28"/>
        </w:rPr>
        <w:softHyphen/>
        <w:t>токола.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Важным процессуальным правом сторон в соответствии с данной статьей является их право ознакомиться с протоколом су</w:t>
      </w:r>
      <w:r>
        <w:rPr>
          <w:sz w:val="28"/>
        </w:rPr>
        <w:softHyphen/>
        <w:t>дебного заседания и в течение трех дней с момента его подписа</w:t>
      </w:r>
      <w:r>
        <w:rPr>
          <w:sz w:val="28"/>
        </w:rPr>
        <w:softHyphen/>
        <w:t>ния принести замечания на неточности или неполноту протокола.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Замечания на протокол подаются в форме заявления. Если лицом, подающим замечания на протокол, пропущен трехднев</w:t>
      </w:r>
      <w:r>
        <w:rPr>
          <w:sz w:val="28"/>
        </w:rPr>
        <w:softHyphen/>
        <w:t>ный срок, то замечания на протокол прилагаются к заявлению о восстановлении пропущенного срока. Вопрос о восстановлении срока в этом случае разрешается по общим правилам гражданско</w:t>
      </w:r>
      <w:r>
        <w:rPr>
          <w:sz w:val="28"/>
        </w:rPr>
        <w:softHyphen/>
        <w:t>го судопроизводства (см. комментарий к ст. 89 ГПК).</w:t>
      </w:r>
    </w:p>
    <w:p w:rsidR="001D3DD9" w:rsidRDefault="00D17BA5">
      <w:pPr>
        <w:pStyle w:val="FR2"/>
        <w:spacing w:before="100"/>
        <w:ind w:left="0" w:right="200" w:firstLine="397"/>
        <w:rPr>
          <w:rFonts w:ascii="Times New Roman" w:hAnsi="Times New Roman"/>
          <w:i w:val="0"/>
          <w:sz w:val="28"/>
        </w:rPr>
      </w:pPr>
      <w:r>
        <w:rPr>
          <w:rFonts w:ascii="Times New Roman" w:hAnsi="Times New Roman"/>
          <w:i w:val="0"/>
          <w:sz w:val="28"/>
        </w:rPr>
        <w:t>Рассмотрение замечаний на протокол</w:t>
      </w:r>
    </w:p>
    <w:p w:rsidR="001D3DD9" w:rsidRDefault="00D17BA5">
      <w:pPr>
        <w:spacing w:before="40"/>
        <w:ind w:firstLine="397"/>
        <w:rPr>
          <w:sz w:val="28"/>
        </w:rPr>
      </w:pPr>
      <w:r>
        <w:rPr>
          <w:sz w:val="28"/>
        </w:rPr>
        <w:t>Председательствующий рассматривает замечания на про</w:t>
      </w:r>
      <w:r>
        <w:rPr>
          <w:sz w:val="28"/>
        </w:rPr>
        <w:softHyphen/>
        <w:t>токол и, в случае согласия с замечаниями, удостоверяет их правильность.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В случае несогласия председательствующего с поданными замечаниями они вносятся на рассмотрение судебного заседа</w:t>
      </w:r>
      <w:r>
        <w:rPr>
          <w:sz w:val="28"/>
        </w:rPr>
        <w:softHyphen/>
        <w:t>ния в том же составе суда, который рассматривал дело, а если это невозможно, замечания рассматриваются судом, в составе которого должны быть двое из судей, принимавших участие в рассмотрении дела. В необходимых случаях вызываются лица, подавшие замечания на протокол. Рассмотрев замечания, суд постановляет определение, которым удовлетворяет правильность замечаний или отклоняет их. В случае пропуска срока для подачи замечании председательствующий оставляет их бег рас</w:t>
      </w:r>
      <w:r>
        <w:rPr>
          <w:sz w:val="28"/>
        </w:rPr>
        <w:softHyphen/>
        <w:t>смотрения, если не найдет оснований для восстановления сро</w:t>
      </w:r>
      <w:r>
        <w:rPr>
          <w:sz w:val="28"/>
        </w:rPr>
        <w:softHyphen/>
        <w:t>ка. Если дела рассматривалось судьей единолично, он рассмат</w:t>
      </w:r>
      <w:r>
        <w:rPr>
          <w:sz w:val="28"/>
        </w:rPr>
        <w:softHyphen/>
        <w:t>ривает замечания на протокол единолично. Замечания на протокол во всех случаях приобщаются к делу.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Замечания на протокол должны быть рассмотрены в течении пяти дней со дня их подачи.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1. Данная статья определяет порядок и сроки рассмотрения замечаний на протокол. Этот порядок зависит от того, единолич</w:t>
      </w:r>
      <w:r>
        <w:rPr>
          <w:sz w:val="28"/>
        </w:rPr>
        <w:softHyphen/>
        <w:t>но или коллегиально рассматривалось дело по существу.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2. При единоличном рассмотрении дела замечания на прото</w:t>
      </w:r>
      <w:r>
        <w:rPr>
          <w:sz w:val="28"/>
        </w:rPr>
        <w:softHyphen/>
        <w:t>кол рассматриваются также единолично тем судьей, который по существу рассматривал данное дело. Если он соглашается с заме</w:t>
      </w:r>
      <w:r>
        <w:rPr>
          <w:sz w:val="28"/>
        </w:rPr>
        <w:softHyphen/>
        <w:t>чаниями, то удостоверяет их правильность и, напротив, если не согласен, то отклоняет их. В том и в другом случае определение судьи и замечания приобщаются к делу.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3. Если дело рассматривалось коллегиальным судом, то перво</w:t>
      </w:r>
      <w:r>
        <w:rPr>
          <w:sz w:val="28"/>
        </w:rPr>
        <w:softHyphen/>
        <w:t>начально вопрос о замечаниях на протокол разрешает председательствующий. В случае согласия с замечаниями он своей резо</w:t>
      </w:r>
      <w:r>
        <w:rPr>
          <w:sz w:val="28"/>
        </w:rPr>
        <w:softHyphen/>
        <w:t>люцией удостоверяет их правильность и приобщает к делу. Если он не согласен с замечаниями, то вопрос о замечаниях выносится на рассмотрение коллегиального суда. Это должен быть тот же состав суда ила хотя бы двое судей из того же состава, который рассматривал данное дело. В судебном заседании могут вызывать</w:t>
      </w:r>
      <w:r>
        <w:rPr>
          <w:sz w:val="28"/>
        </w:rPr>
        <w:softHyphen/>
        <w:t>ся и лица, подавшие замечания на протокол. По итогам рассмот</w:t>
      </w:r>
      <w:r>
        <w:rPr>
          <w:sz w:val="28"/>
        </w:rPr>
        <w:softHyphen/>
        <w:t>рения суд постановляет определение, которым удостоверяет пра</w:t>
      </w:r>
      <w:r>
        <w:rPr>
          <w:sz w:val="28"/>
        </w:rPr>
        <w:softHyphen/>
        <w:t>вильность замечаний на протокол либо отклоняет их. Но в том и в другом случае определение суда вместе с замечаниями на прото</w:t>
      </w:r>
      <w:r>
        <w:rPr>
          <w:sz w:val="28"/>
        </w:rPr>
        <w:softHyphen/>
        <w:t>кол приобщаются к делу.</w:t>
      </w:r>
    </w:p>
    <w:p w:rsidR="001D3DD9" w:rsidRDefault="00D17BA5">
      <w:pPr>
        <w:ind w:firstLine="397"/>
        <w:rPr>
          <w:sz w:val="28"/>
        </w:rPr>
      </w:pPr>
      <w:r>
        <w:rPr>
          <w:sz w:val="28"/>
        </w:rPr>
        <w:t>4. Данная статья устанавливает пятидневный срок как для еди</w:t>
      </w:r>
      <w:r>
        <w:rPr>
          <w:sz w:val="28"/>
        </w:rPr>
        <w:softHyphen/>
        <w:t>ноличного, так и для коллегиального рассмотрения замечаний на протокол судебного заседания</w:t>
      </w:r>
    </w:p>
    <w:p w:rsidR="001D3DD9" w:rsidRDefault="001D3DD9">
      <w:pPr>
        <w:pStyle w:val="FR3"/>
        <w:ind w:left="0" w:firstLine="397"/>
        <w:jc w:val="both"/>
        <w:rPr>
          <w:rFonts w:ascii="Times New Roman" w:hAnsi="Times New Roman"/>
          <w:b w:val="0"/>
          <w:sz w:val="28"/>
        </w:rPr>
      </w:pPr>
      <w:bookmarkStart w:id="0" w:name="_GoBack"/>
      <w:bookmarkEnd w:id="0"/>
    </w:p>
    <w:sectPr w:rsidR="001D3DD9">
      <w:pgSz w:w="11900" w:h="16820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7BA5"/>
    <w:rsid w:val="001D3DD9"/>
    <w:rsid w:val="0022624A"/>
    <w:rsid w:val="00D17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13CAB1-57BC-4A9A-9BC0-3A7AA2DBD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ind w:firstLine="360"/>
      <w:jc w:val="both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jc w:val="center"/>
    </w:pPr>
    <w:rPr>
      <w:i/>
      <w:snapToGrid w:val="0"/>
      <w:sz w:val="28"/>
    </w:rPr>
  </w:style>
  <w:style w:type="paragraph" w:customStyle="1" w:styleId="FR2">
    <w:name w:val="FR2"/>
    <w:pPr>
      <w:widowControl w:val="0"/>
      <w:spacing w:before="240"/>
      <w:ind w:left="40"/>
      <w:jc w:val="both"/>
    </w:pPr>
    <w:rPr>
      <w:rFonts w:ascii="Arial" w:hAnsi="Arial"/>
      <w:b/>
      <w:i/>
      <w:snapToGrid w:val="0"/>
      <w:sz w:val="22"/>
    </w:rPr>
  </w:style>
  <w:style w:type="paragraph" w:customStyle="1" w:styleId="FR3">
    <w:name w:val="FR3"/>
    <w:pPr>
      <w:widowControl w:val="0"/>
      <w:spacing w:before="220"/>
      <w:ind w:left="40"/>
      <w:jc w:val="center"/>
    </w:pPr>
    <w:rPr>
      <w:rFonts w:ascii="Arial" w:hAnsi="Arial"/>
      <w:b/>
      <w:i/>
      <w:snapToGrid w:val="0"/>
      <w:sz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6822</Words>
  <Characters>38890</Characters>
  <Application>Microsoft Office Word</Application>
  <DocSecurity>0</DocSecurity>
  <Lines>324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АСКА</Company>
  <LinksUpToDate>false</LinksUpToDate>
  <CharactersWithSpaces>45621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cp:lastModifiedBy>admin</cp:lastModifiedBy>
  <cp:revision>2</cp:revision>
  <cp:lastPrinted>1899-12-31T22:00:00Z</cp:lastPrinted>
  <dcterms:created xsi:type="dcterms:W3CDTF">2014-02-03T18:44:00Z</dcterms:created>
  <dcterms:modified xsi:type="dcterms:W3CDTF">2014-02-03T18:44:00Z</dcterms:modified>
</cp:coreProperties>
</file>