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3D" w:rsidRDefault="00507D3D">
      <w:pPr>
        <w:snapToGrid/>
        <w:spacing w:before="120" w:line="240" w:lineRule="auto"/>
        <w:ind w:left="0"/>
        <w:jc w:val="center"/>
        <w:rPr>
          <w:b/>
          <w:bCs/>
          <w:color w:val="000000"/>
          <w:sz w:val="32"/>
          <w:szCs w:val="32"/>
        </w:rPr>
      </w:pPr>
      <w:r>
        <w:rPr>
          <w:b/>
          <w:bCs/>
          <w:color w:val="000000"/>
          <w:sz w:val="32"/>
          <w:szCs w:val="32"/>
        </w:rPr>
        <w:t>Судебно-психиатрическая экспертиза в гражданском процессе</w:t>
      </w:r>
    </w:p>
    <w:p w:rsidR="00507D3D" w:rsidRDefault="00507D3D">
      <w:pPr>
        <w:snapToGrid/>
        <w:spacing w:before="120" w:line="240" w:lineRule="auto"/>
        <w:ind w:left="0"/>
        <w:jc w:val="center"/>
        <w:rPr>
          <w:color w:val="000000"/>
          <w:sz w:val="28"/>
          <w:szCs w:val="28"/>
        </w:rPr>
      </w:pPr>
      <w:r>
        <w:rPr>
          <w:color w:val="000000"/>
          <w:sz w:val="28"/>
          <w:szCs w:val="28"/>
        </w:rPr>
        <w:t>Контрольная работа по дисциплине "Судебная психиатрия"</w:t>
      </w:r>
    </w:p>
    <w:p w:rsidR="00507D3D" w:rsidRDefault="00507D3D">
      <w:pPr>
        <w:tabs>
          <w:tab w:val="left" w:pos="4923"/>
          <w:tab w:val="left" w:pos="9854"/>
        </w:tabs>
        <w:snapToGrid/>
        <w:spacing w:before="120" w:line="240" w:lineRule="auto"/>
        <w:ind w:left="0"/>
        <w:jc w:val="center"/>
        <w:rPr>
          <w:color w:val="000000"/>
          <w:sz w:val="28"/>
          <w:szCs w:val="28"/>
        </w:rPr>
      </w:pPr>
      <w:r>
        <w:rPr>
          <w:color w:val="000000"/>
          <w:sz w:val="28"/>
          <w:szCs w:val="28"/>
        </w:rPr>
        <w:t>Выполнила: студентка 5го курса заочного факультета по специальности "Юриспруденция" (на базе высшего образования) Мордвинкина Е.А.</w:t>
      </w:r>
    </w:p>
    <w:p w:rsidR="00507D3D" w:rsidRDefault="00507D3D">
      <w:pPr>
        <w:snapToGrid/>
        <w:spacing w:before="120" w:line="240" w:lineRule="auto"/>
        <w:ind w:left="0"/>
        <w:jc w:val="center"/>
        <w:rPr>
          <w:color w:val="000000"/>
          <w:sz w:val="28"/>
          <w:szCs w:val="28"/>
        </w:rPr>
      </w:pPr>
      <w:r>
        <w:rPr>
          <w:color w:val="000000"/>
          <w:sz w:val="28"/>
          <w:szCs w:val="28"/>
        </w:rPr>
        <w:t>Министерство высшего и среднего профессионального образования РФ</w:t>
      </w:r>
    </w:p>
    <w:p w:rsidR="00507D3D" w:rsidRDefault="00507D3D">
      <w:pPr>
        <w:snapToGrid/>
        <w:spacing w:before="120" w:line="240" w:lineRule="auto"/>
        <w:ind w:left="0"/>
        <w:jc w:val="center"/>
        <w:rPr>
          <w:color w:val="000000"/>
          <w:sz w:val="28"/>
          <w:szCs w:val="28"/>
        </w:rPr>
      </w:pPr>
      <w:r>
        <w:rPr>
          <w:color w:val="000000"/>
          <w:sz w:val="28"/>
          <w:szCs w:val="28"/>
        </w:rPr>
        <w:t>ХГТУ</w:t>
      </w:r>
    </w:p>
    <w:p w:rsidR="00507D3D" w:rsidRDefault="00507D3D">
      <w:pPr>
        <w:snapToGrid/>
        <w:spacing w:before="120" w:line="240" w:lineRule="auto"/>
        <w:ind w:left="0"/>
        <w:jc w:val="center"/>
        <w:rPr>
          <w:color w:val="000000"/>
          <w:sz w:val="28"/>
          <w:szCs w:val="28"/>
        </w:rPr>
      </w:pPr>
      <w:r>
        <w:rPr>
          <w:color w:val="000000"/>
          <w:sz w:val="28"/>
          <w:szCs w:val="28"/>
        </w:rPr>
        <w:t>ДВГЮИ</w:t>
      </w:r>
    </w:p>
    <w:p w:rsidR="00507D3D" w:rsidRDefault="00507D3D">
      <w:pPr>
        <w:snapToGrid/>
        <w:spacing w:before="120" w:line="240" w:lineRule="auto"/>
        <w:ind w:left="0"/>
        <w:jc w:val="center"/>
        <w:rPr>
          <w:color w:val="000000"/>
          <w:sz w:val="28"/>
          <w:szCs w:val="28"/>
        </w:rPr>
      </w:pPr>
      <w:r>
        <w:rPr>
          <w:color w:val="000000"/>
          <w:sz w:val="28"/>
          <w:szCs w:val="28"/>
        </w:rPr>
        <w:t>Хабаровск 1998</w:t>
      </w:r>
    </w:p>
    <w:p w:rsidR="00507D3D" w:rsidRDefault="00507D3D">
      <w:pPr>
        <w:snapToGrid/>
        <w:spacing w:before="120" w:line="240" w:lineRule="auto"/>
        <w:ind w:left="0"/>
        <w:jc w:val="center"/>
        <w:rPr>
          <w:b/>
          <w:bCs/>
          <w:color w:val="000000"/>
          <w:sz w:val="28"/>
          <w:szCs w:val="28"/>
        </w:rPr>
      </w:pPr>
      <w:r>
        <w:rPr>
          <w:b/>
          <w:bCs/>
          <w:color w:val="000000"/>
          <w:sz w:val="28"/>
          <w:szCs w:val="28"/>
        </w:rPr>
        <w:t>Введение</w:t>
      </w:r>
    </w:p>
    <w:p w:rsidR="00507D3D" w:rsidRDefault="00507D3D">
      <w:pPr>
        <w:snapToGrid/>
        <w:spacing w:before="120" w:line="240" w:lineRule="auto"/>
        <w:ind w:left="0" w:firstLine="567"/>
        <w:rPr>
          <w:color w:val="000000"/>
          <w:sz w:val="24"/>
          <w:szCs w:val="24"/>
        </w:rPr>
      </w:pPr>
      <w:r>
        <w:rPr>
          <w:color w:val="000000"/>
          <w:sz w:val="24"/>
          <w:szCs w:val="24"/>
        </w:rPr>
        <w:t>Экспертиза – самостоятельный юридический институт, охватывающий понятия эксперта как физического лица, осуществляющего процесс экспертного исследования и понятия экспертизы как действие эксперта, а заключения экспертов является самостоятельным видом доказательств по судебным делам. Заключение экспертов – результат их деятельности в судебном деле.</w:t>
      </w:r>
    </w:p>
    <w:p w:rsidR="00507D3D" w:rsidRDefault="00507D3D">
      <w:pPr>
        <w:snapToGrid/>
        <w:spacing w:before="120" w:line="240" w:lineRule="auto"/>
        <w:ind w:left="0" w:firstLine="567"/>
        <w:rPr>
          <w:color w:val="000000"/>
          <w:sz w:val="24"/>
          <w:szCs w:val="24"/>
        </w:rPr>
      </w:pPr>
      <w:r>
        <w:rPr>
          <w:color w:val="000000"/>
          <w:sz w:val="24"/>
          <w:szCs w:val="24"/>
        </w:rPr>
        <w:t>Экспертиза – исследование объектов, проводимые на основании постановления, с целью решения вопросов, возникающих в процессе расследования и рассмотрения уголовного или гражданского дела. Провидение судебно-медицинской экспертизы определено рядом специальных статей Уголовного, Уголовно-процессуального, гражданского, гражданско-процессуального кодекса. Судебно-медицинской экспертизой называется применение медицинских и биологических знаний для разрешения вопросов, возникающих в практической деятельности органов дознания, следствия и суда на основе общих положений законов и кодексов. В отношении судебной экспертизы разработаны и введены в действие общесоюзные инструкции, правила и методические указания о производстве судебно-медицинской экспертизы, утвержденные Министерством здравоохранения (приказ N 694 от 21 июля 1978 года).</w:t>
      </w:r>
    </w:p>
    <w:p w:rsidR="00507D3D" w:rsidRDefault="00507D3D">
      <w:pPr>
        <w:snapToGrid/>
        <w:spacing w:before="120" w:line="240" w:lineRule="auto"/>
        <w:ind w:left="0" w:firstLine="567"/>
        <w:rPr>
          <w:color w:val="000000"/>
          <w:sz w:val="24"/>
          <w:szCs w:val="24"/>
        </w:rPr>
      </w:pPr>
      <w:r>
        <w:rPr>
          <w:color w:val="000000"/>
          <w:sz w:val="24"/>
          <w:szCs w:val="24"/>
        </w:rPr>
        <w:t>Ниже мы рассмотрим роль судебно-психиатрической экспертизы как одной из составных частей судебно-медицинской экспертизы в гражданском процессе.</w:t>
      </w:r>
    </w:p>
    <w:p w:rsidR="00507D3D" w:rsidRDefault="00507D3D">
      <w:pPr>
        <w:snapToGrid/>
        <w:spacing w:before="120" w:line="240" w:lineRule="auto"/>
        <w:ind w:left="0"/>
        <w:jc w:val="center"/>
        <w:rPr>
          <w:b/>
          <w:bCs/>
          <w:color w:val="000000"/>
          <w:sz w:val="28"/>
          <w:szCs w:val="28"/>
        </w:rPr>
      </w:pPr>
      <w:r>
        <w:rPr>
          <w:b/>
          <w:bCs/>
          <w:color w:val="000000"/>
          <w:sz w:val="28"/>
          <w:szCs w:val="28"/>
        </w:rPr>
        <w:t>1. Дееспособность в гражданском праве.</w:t>
      </w:r>
    </w:p>
    <w:p w:rsidR="00507D3D" w:rsidRDefault="00507D3D">
      <w:pPr>
        <w:snapToGrid/>
        <w:spacing w:before="120" w:line="240" w:lineRule="auto"/>
        <w:ind w:left="0" w:firstLine="567"/>
        <w:rPr>
          <w:color w:val="000000"/>
          <w:sz w:val="24"/>
          <w:szCs w:val="24"/>
        </w:rPr>
      </w:pPr>
      <w:r>
        <w:rPr>
          <w:color w:val="000000"/>
          <w:sz w:val="24"/>
          <w:szCs w:val="24"/>
        </w:rPr>
        <w:t>Статья 21 Гражданского кодекса РФ определяет дееспособность как "способность гражданина своими действиями приобретать и осуществлять гражданские права, создавать для себя гражданские обязанности и исполнять их" [2, с.29].</w:t>
      </w:r>
    </w:p>
    <w:p w:rsidR="00507D3D" w:rsidRDefault="00507D3D">
      <w:pPr>
        <w:snapToGrid/>
        <w:spacing w:before="120" w:line="240" w:lineRule="auto"/>
        <w:ind w:left="0" w:firstLine="567"/>
        <w:rPr>
          <w:color w:val="000000"/>
          <w:sz w:val="24"/>
          <w:szCs w:val="24"/>
        </w:rPr>
      </w:pPr>
      <w:r>
        <w:rPr>
          <w:color w:val="000000"/>
          <w:sz w:val="24"/>
          <w:szCs w:val="24"/>
        </w:rPr>
        <w:t>Наиболее существенными элементами содержания дееспособности граждан является возможность самостоятельного заключения сделок (сделкоспособность) и возможность нести самостоятельную имущественную ответственность (деликтоспособность). Гражданский кодекс в качестве элемента дееспособности гражданина выделил также возможность гражданина заниматься предпринимательской деятельностью (ст. 23 ГК). Особенность осуществления предпринимательской деятельности гражданами заключается в необходимости государственной регистрации гражданина в качестве индивидуального предпринимателя, с одной стороны, и установлении в законе правил о несостоятельности (банкротстве) индивидуального предпринимателя, с другой (ст. 25 ГК).</w:t>
      </w:r>
    </w:p>
    <w:p w:rsidR="00507D3D" w:rsidRDefault="00507D3D">
      <w:pPr>
        <w:snapToGrid/>
        <w:spacing w:before="120" w:line="240" w:lineRule="auto"/>
        <w:ind w:left="0" w:firstLine="567"/>
        <w:rPr>
          <w:color w:val="000000"/>
          <w:sz w:val="24"/>
          <w:szCs w:val="24"/>
        </w:rPr>
      </w:pPr>
      <w:r>
        <w:rPr>
          <w:color w:val="000000"/>
          <w:sz w:val="24"/>
          <w:szCs w:val="24"/>
        </w:rPr>
        <w:t>Выделение отдельных элементов дееспособности не имеет практической значимости. Теоретическое значение таких категорий как сделкоспособность, деликтоспособность, право на индивидуальное предпринимательство связывается с раздельным анализом вопросов заключения сделок и ответственности. Дробление дееспособности на отдельные возможности совершения каких-либо действий не оправдано.</w:t>
      </w:r>
    </w:p>
    <w:p w:rsidR="00507D3D" w:rsidRDefault="00507D3D">
      <w:pPr>
        <w:snapToGrid/>
        <w:spacing w:before="120" w:line="240" w:lineRule="auto"/>
        <w:ind w:left="0" w:firstLine="567"/>
        <w:rPr>
          <w:color w:val="000000"/>
          <w:sz w:val="24"/>
          <w:szCs w:val="24"/>
        </w:rPr>
      </w:pPr>
      <w:r>
        <w:rPr>
          <w:color w:val="000000"/>
          <w:sz w:val="24"/>
          <w:szCs w:val="24"/>
        </w:rPr>
        <w:t>В отличие, например, от правоспособности, дееспособность связана с совершением гражданином волевых действий, что предполагает достижение определенного уровня психической зрелости. Статья 60 Конституции в качестве критерия достижения гражданином возможности собственными действиями приобретать для себя права и нести обязанности предусматривает возраст [1, с.22]. Полная дееспособность признается за совершеннолетними гражданами, т.е. достигшими восемнадцатилетнего возраста. Допускается два изъятия из этого правила: полная дееспособность может возникнуть у гражданина и до достижения восемнадцатилетнего возраста в случаях, во-первых, вступления в брак лицом, не достигшим 18 лет, если ему в установленном законом порядке был снижен брачный возраст, во-вторых, эмансипации (ст. 27 ГК).</w:t>
      </w:r>
    </w:p>
    <w:p w:rsidR="00507D3D" w:rsidRDefault="00507D3D">
      <w:pPr>
        <w:snapToGrid/>
        <w:spacing w:before="120" w:line="240" w:lineRule="auto"/>
        <w:ind w:left="0" w:firstLine="567"/>
        <w:rPr>
          <w:color w:val="000000"/>
          <w:sz w:val="24"/>
          <w:szCs w:val="24"/>
        </w:rPr>
      </w:pPr>
      <w:r>
        <w:rPr>
          <w:color w:val="000000"/>
          <w:sz w:val="24"/>
          <w:szCs w:val="24"/>
        </w:rPr>
        <w:t>Эмансипация – объявление несовершеннолетнего, достигшего 16 лет, если он работает по трудовому договору либо с согласия родителей занимается предпринимательской деятельностью, полностью дееспособным. Указанные действия служат достаточным доказательством того, что несовершеннолетний в состоянии самостоятельно принимать решения по имущественным и иным гражданско-правовым вопросам, т.е. достиг уровня зрелости, обычно наступаемого по достижении совершеннолетия. Эмансипация совершается по решению органа опеки и попечительства при наличии согласия обоих родителей, либо суда, если родители или один из них на то не согласны. Цель эмансипации заключается в придании несовершеннолетнему полноценного гражданско-правового статуса. Следует иметь в виду, что отдельные права и обязанности возникают исключительно по достижении определенного возраста, как, например, право на приобретение огнестрельного оружия. В соответствии с п. 16 постановления Пленума Верховного Суда Российской Федерации и Пленума Высшего Арбитражного Суда Российской Федерации № 6/8 от 1 июля 1996 г. эмансипированный несовершеннолетний обладает в полном объеме гражданскими правами и несет обязанности (в том числе самостоятельно отвечает по обязательствам, возникшим вследствие причинения им вреда), за исключением тех прав и обязанностей, для приобретения которых федеральным законом установлен возрастной ценз.</w:t>
      </w:r>
    </w:p>
    <w:p w:rsidR="00507D3D" w:rsidRDefault="00507D3D">
      <w:pPr>
        <w:snapToGrid/>
        <w:spacing w:before="120" w:line="240" w:lineRule="auto"/>
        <w:ind w:left="0" w:firstLine="567"/>
        <w:rPr>
          <w:color w:val="000000"/>
          <w:sz w:val="24"/>
          <w:szCs w:val="24"/>
        </w:rPr>
      </w:pPr>
      <w:r>
        <w:rPr>
          <w:color w:val="000000"/>
          <w:sz w:val="24"/>
          <w:szCs w:val="24"/>
        </w:rPr>
        <w:t>Конечно, невозможно сразу наделить совершеннолетнего всем объемом гражданской дееспособности, не предоставляя ему возможности постепенно приучаться к совершению самостоятельных волевых действий. Закон предусматривает определенные возрастные этапы, с наступлением которых несовершеннолетнему предоставляются более широкие элементы дееспособности. Проявляется это в двух главных областях дееспособности: возможности совершения сделок и самостоятельной имущественной ответственности.</w:t>
      </w:r>
    </w:p>
    <w:p w:rsidR="00507D3D" w:rsidRDefault="00507D3D">
      <w:pPr>
        <w:snapToGrid/>
        <w:spacing w:before="120" w:line="240" w:lineRule="auto"/>
        <w:ind w:left="0" w:firstLine="567"/>
        <w:rPr>
          <w:color w:val="000000"/>
          <w:sz w:val="24"/>
          <w:szCs w:val="24"/>
        </w:rPr>
      </w:pPr>
      <w:r>
        <w:rPr>
          <w:color w:val="000000"/>
          <w:sz w:val="24"/>
          <w:szCs w:val="24"/>
        </w:rPr>
        <w:t>Несовершеннолетние, не достигшие четырнадцатилетнего возраста (малолетние), по общему правилу недееспособны, все сделки от их имени совершают только их родители, усыновители или опекуны. Однако четырнадцать лет – достаточно большой промежуток для становления психики несовершеннолетнего, его интеллектуальной зрелости. Едва ли можно сравнивать уровень осознания совершаемых действий годовалым ребенком и тринадцатилетним подростком. Поэтому закон предусмотрел возможность совершения малолетними определенных сделок. От 6 и до 14 лет – первый возрастной промежуток, с которым закон связывает определенный этап взросления. В этом возрасте малолетние вправе самостоятельно совершать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 (п. 2 ст. 28 ГК).</w:t>
      </w:r>
    </w:p>
    <w:p w:rsidR="00507D3D" w:rsidRDefault="00507D3D">
      <w:pPr>
        <w:snapToGrid/>
        <w:spacing w:before="120" w:line="240" w:lineRule="auto"/>
        <w:ind w:left="0" w:firstLine="567"/>
        <w:rPr>
          <w:color w:val="000000"/>
          <w:sz w:val="24"/>
          <w:szCs w:val="24"/>
        </w:rPr>
      </w:pPr>
      <w:r>
        <w:rPr>
          <w:color w:val="000000"/>
          <w:sz w:val="24"/>
          <w:szCs w:val="24"/>
        </w:rPr>
        <w:t>Малолетние, несмотря на обладание возможностью совершения определенных сделок, не несут самостоятельной ответственности, являясь недееспособными. Ответственность за их действия, включая сделки, которые они вправе совершать самостоятельно, несут их родители, усыновители или опекуны в полном объеме, они же отвечают и за вред, причиненный малолетними. В целом, хотя статья Гражданского кодекса и названа «дееспособность малолетних», граждане, не достигшие 14 лет, являются недееспособными. Предоставленные им законом возможности совершения отдельных сделок носят строго исчерпывающий характер и являются исключением из общего правила. Кроме того, нельзя говорить о дееспособности лица, если оно не несет самостоятельной ответственности за свои действия.</w:t>
      </w:r>
    </w:p>
    <w:p w:rsidR="00507D3D" w:rsidRDefault="00507D3D">
      <w:pPr>
        <w:snapToGrid/>
        <w:spacing w:before="120" w:line="240" w:lineRule="auto"/>
        <w:ind w:left="0" w:firstLine="567"/>
        <w:rPr>
          <w:color w:val="000000"/>
          <w:sz w:val="24"/>
          <w:szCs w:val="24"/>
        </w:rPr>
      </w:pPr>
      <w:r>
        <w:rPr>
          <w:color w:val="000000"/>
          <w:sz w:val="24"/>
          <w:szCs w:val="24"/>
        </w:rPr>
        <w:t>С достижением 14-летнего возраста несовершеннолетний наделяется правом совершать самостоятельно любые сделки, при условии письменного согласия его законных представителей. Согласие может быть получено как до совершения сделки, так и быть письменным одобрением уже состоявшейся сделки. Несовершеннолетние в возрасте от четырнадцати до восемнадцати лет вправе самостоятельно и без согласия законных представителей, помимо сделок совершаемых малолетними, распоряжаться собственным заработком, стипендией или иными доходами; осуществлять права автора произведений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а также по достижении 16 лет быть членами кооперативов (ст. 26 ГК). Право совершения названных сделок означает наделение несовершеннолетних определенным объемом дееспособности, что позволяет говорить об их частичной дееспособности. Подтверждается это и возложением на несовершеннолетних самостоятельной имущественной ответственности по заключенным ими сделкам, а также за причинение вреда. Частичная дееспособность несовершеннолетних позволяет более детально оценивать их уровень зрелости, готовности к самостоятельному участию в гражданском обороте. Наиболее существенным элементом частичной дееспособности несовершеннолетнего является право распоряжения собственным заработком, стипендией и иными доходами. В данном случае несовершеннолетний действует исключительно по своему усмотрению и расходует средства, приобретенные им самостоятельно. А это максимально сближает положение несовершеннолетнего и полностью дееспособного лица.</w:t>
      </w:r>
    </w:p>
    <w:p w:rsidR="00507D3D" w:rsidRDefault="00507D3D">
      <w:pPr>
        <w:snapToGrid/>
        <w:spacing w:before="120" w:line="240" w:lineRule="auto"/>
        <w:ind w:left="0" w:firstLine="567"/>
        <w:rPr>
          <w:color w:val="000000"/>
          <w:sz w:val="24"/>
          <w:szCs w:val="24"/>
        </w:rPr>
      </w:pPr>
      <w:r>
        <w:rPr>
          <w:color w:val="000000"/>
          <w:sz w:val="24"/>
          <w:szCs w:val="24"/>
        </w:rPr>
        <w:t>Вместе с тем, возможна ситуация, когда несовершеннолетний неразумно расходует заработанные средства. В этом случае законные представители либо орган опеки и попечительства вправе вмешаться и ходатайствовать перед судом об ограничении или лишении несовершеннолетнего права самостоятельно распоряжаться заработком или стипендией. Например, всю зарплату несовершеннолетний тратит на приобретение компакт-дисков с записями любимых им песен, ничего не оставляя на другие цели. Напротив, разумное расходование средств, обоснованные их вложения позволяют родителям ставить перед органами опеки и попечительства вопрос о досрочном наделении несовершеннолетнего, при наличии предусмотренных в законе условий, дееспособностью в полном объеме — эмансипации.</w:t>
      </w:r>
    </w:p>
    <w:p w:rsidR="00507D3D" w:rsidRDefault="00507D3D">
      <w:pPr>
        <w:snapToGrid/>
        <w:spacing w:before="120" w:line="240" w:lineRule="auto"/>
        <w:ind w:left="0" w:firstLine="567"/>
        <w:rPr>
          <w:color w:val="000000"/>
          <w:sz w:val="24"/>
          <w:szCs w:val="24"/>
        </w:rPr>
      </w:pPr>
      <w:r>
        <w:rPr>
          <w:color w:val="000000"/>
          <w:sz w:val="24"/>
          <w:szCs w:val="24"/>
        </w:rPr>
        <w:t>С достижением 18 лет, а также в уже рассмотренных случаях, дееспособность граждан возникает в полном объеме. На содержание дееспособности более не оказывают влияния возрастные факторы, однако способности гражданина к волевым осознанным действиям могут быть нарушены вследствие заболевания либо злоупотребления алкогольными или наркотическими веществами. При наличии указанных проявлений необходимо защитить имущественные интересы такого гражданина либо интересы его семьи. Этой цели служит признание гражданина недееспособным и ограничение дееспособности гражданина, злоупотребляющего спиртными напитками или наркотическими веществами [4, с.100].</w:t>
      </w:r>
    </w:p>
    <w:p w:rsidR="00507D3D" w:rsidRDefault="00507D3D">
      <w:pPr>
        <w:snapToGrid/>
        <w:spacing w:before="120" w:line="240" w:lineRule="auto"/>
        <w:ind w:left="0"/>
        <w:jc w:val="center"/>
        <w:rPr>
          <w:b/>
          <w:bCs/>
          <w:color w:val="000000"/>
          <w:sz w:val="28"/>
          <w:szCs w:val="28"/>
        </w:rPr>
      </w:pPr>
      <w:r>
        <w:rPr>
          <w:b/>
          <w:bCs/>
          <w:color w:val="000000"/>
          <w:sz w:val="28"/>
          <w:szCs w:val="28"/>
        </w:rPr>
        <w:t>2. Ограниченная дееспособность и недееспособность – правовые аспекты.</w:t>
      </w:r>
    </w:p>
    <w:p w:rsidR="00507D3D" w:rsidRDefault="00507D3D">
      <w:pPr>
        <w:snapToGrid/>
        <w:spacing w:before="120" w:line="240" w:lineRule="auto"/>
        <w:ind w:left="0" w:firstLine="567"/>
        <w:rPr>
          <w:color w:val="000000"/>
          <w:sz w:val="24"/>
          <w:szCs w:val="24"/>
        </w:rPr>
      </w:pPr>
      <w:r>
        <w:rPr>
          <w:color w:val="000000"/>
          <w:sz w:val="24"/>
          <w:szCs w:val="24"/>
        </w:rPr>
        <w:t>Дееспособность гражданина является важнейшим элементом его правового статуса. Никто не может быть ограничен в дееспособности или лишен ее иначе, как в случаях и в порядке, предусмотренных законом. Закон предусматривает (при соответствующих условиях) признание гражданина недееспособным (ст. 29 ГК) или ограничение признается ограниченно дееспособным или недееспособным судом в порядке особого производства (ст. 258-262 ГПК). Недееспособным может быть признан гражданин, который вследствие психического расстройства не может понимать значения своих действий или руководить ими.</w:t>
      </w:r>
    </w:p>
    <w:p w:rsidR="00507D3D" w:rsidRDefault="00507D3D">
      <w:pPr>
        <w:snapToGrid/>
        <w:spacing w:before="120" w:line="240" w:lineRule="auto"/>
        <w:ind w:left="0" w:firstLine="567"/>
        <w:rPr>
          <w:color w:val="000000"/>
          <w:sz w:val="24"/>
          <w:szCs w:val="24"/>
        </w:rPr>
      </w:pPr>
      <w:r>
        <w:rPr>
          <w:color w:val="000000"/>
          <w:sz w:val="24"/>
          <w:szCs w:val="24"/>
        </w:rPr>
        <w:t>В этом случае гражданин не вправе совершать вообще никаких сделок, включая мелкие бытовые, от его имени все сделки совершает его опекун (ст.29 ГК).</w:t>
      </w:r>
    </w:p>
    <w:p w:rsidR="00507D3D" w:rsidRDefault="00507D3D">
      <w:pPr>
        <w:snapToGrid/>
        <w:spacing w:before="120" w:line="240" w:lineRule="auto"/>
        <w:ind w:left="0" w:firstLine="567"/>
        <w:rPr>
          <w:color w:val="000000"/>
          <w:sz w:val="24"/>
          <w:szCs w:val="24"/>
        </w:rPr>
      </w:pPr>
      <w:r>
        <w:rPr>
          <w:color w:val="000000"/>
          <w:sz w:val="24"/>
          <w:szCs w:val="24"/>
        </w:rPr>
        <w:t>Ограниченно дееспособным может быть признан гражданин, который вследствие злоупотребления спиртными напитками или наркотическими средствами ставит свою семью в тяжелое материальное положение.</w:t>
      </w:r>
    </w:p>
    <w:p w:rsidR="00507D3D" w:rsidRDefault="00507D3D">
      <w:pPr>
        <w:snapToGrid/>
        <w:spacing w:before="120" w:line="240" w:lineRule="auto"/>
        <w:ind w:left="0" w:firstLine="567"/>
        <w:rPr>
          <w:color w:val="000000"/>
          <w:sz w:val="24"/>
          <w:szCs w:val="24"/>
        </w:rPr>
      </w:pPr>
      <w:r>
        <w:rPr>
          <w:color w:val="000000"/>
          <w:sz w:val="24"/>
          <w:szCs w:val="24"/>
        </w:rPr>
        <w:t>Ограничением дееспособности устанавливается контроль со стороны специально назначенного лица — попечителя — за совершением сделок, включая получение зарплаты, иных доходов и распоряжение ими, гражданином, ограниченным судом в дееспособности. В отличие от признания лица недееспособным, при ограничении дееспособности гражданин вправе сам совершать все сделки при условии, что имеется согласие попечителя. Лишь одну категорию сделок он вправе совершать, не испрашивая согласия, — мелкие бытовые сделки. Перечень оснований для ограничения дееспособности граждан в законе исчерпывающий, однако практика показывает необходимость | введения дополнительных оснований, в частности, поставить в тяжелое I материальное положение свою семью можно и азартными играми, и | рискованным ведением предпринимательской деятельности, и неуемным коллекционированием и т.п. В настоящее же время ограничить граждан в дееспособности по подобным основаниям нельзя.</w:t>
      </w:r>
    </w:p>
    <w:p w:rsidR="00507D3D" w:rsidRDefault="00507D3D">
      <w:pPr>
        <w:snapToGrid/>
        <w:spacing w:before="120" w:line="240" w:lineRule="auto"/>
        <w:ind w:left="0" w:firstLine="567"/>
        <w:rPr>
          <w:color w:val="000000"/>
          <w:sz w:val="24"/>
          <w:szCs w:val="24"/>
        </w:rPr>
      </w:pPr>
      <w:r>
        <w:rPr>
          <w:color w:val="000000"/>
          <w:sz w:val="24"/>
          <w:szCs w:val="24"/>
        </w:rPr>
        <w:t>Под гражданами, которые признаны судом недееспособными устанавливается опека, над ограниченно дееспособными — попечительство (ст. 29 и 30 ГК).</w:t>
      </w:r>
    </w:p>
    <w:p w:rsidR="00507D3D" w:rsidRDefault="00507D3D">
      <w:pPr>
        <w:snapToGrid/>
        <w:spacing w:before="120" w:line="240" w:lineRule="auto"/>
        <w:ind w:left="0" w:firstLine="567"/>
        <w:rPr>
          <w:color w:val="000000"/>
          <w:sz w:val="24"/>
          <w:szCs w:val="24"/>
        </w:rPr>
      </w:pPr>
      <w:r>
        <w:rPr>
          <w:color w:val="000000"/>
          <w:sz w:val="24"/>
          <w:szCs w:val="24"/>
        </w:rPr>
        <w:t>Для защиты прав и интересов недееспособных или не полностью дееспособных граждан, законом введен институт опеки и попечительства (ст. 31—40 ГК). Опека устанавливается над малолетними, а также над гражданами, признанными недееспособными. Попечительство – над несовершеннолетними в возрасте от 14 до 18 лет и гражданами, ограниченными в дееспособности вследствие злоупотребления спиртными напитками или наркотическими веществами. Опекунами и попечителями могут назначаться только совершеннолетние дееспособные граждане. Являясь законными представителями подопечного, опекуны и попечители вправе распоряжаться доходами подопечного им гражданина самостоятельно, если эти расходы направлены на содержание самого подопечного. Во всех остальных случаях опекуны и попечители обязаны получать предварительное разрешение органов опеки и попечительства, особенно это касается сделок, влекущих уменьшение имущества подопечного: отчуждение имущества, сдача его внаем, в залог, безвозмездное пользование и т. п.</w:t>
      </w:r>
    </w:p>
    <w:p w:rsidR="00507D3D" w:rsidRDefault="00507D3D">
      <w:pPr>
        <w:snapToGrid/>
        <w:spacing w:before="120" w:line="240" w:lineRule="auto"/>
        <w:ind w:left="0" w:firstLine="567"/>
        <w:rPr>
          <w:color w:val="000000"/>
          <w:sz w:val="24"/>
          <w:szCs w:val="24"/>
        </w:rPr>
      </w:pPr>
      <w:r>
        <w:rPr>
          <w:color w:val="000000"/>
          <w:sz w:val="24"/>
          <w:szCs w:val="24"/>
        </w:rPr>
        <w:t>В случае, если подопечный обладает недвижимым или ценным движимым имуществом, которое требует специальной заботы и управления, орган опеки и попечительства может определить управляющего и заключить с ним договор о доверительном управлении таким имуществом (ст. 38 ГК).</w:t>
      </w:r>
    </w:p>
    <w:p w:rsidR="00507D3D" w:rsidRDefault="00507D3D">
      <w:pPr>
        <w:snapToGrid/>
        <w:spacing w:before="120" w:line="240" w:lineRule="auto"/>
        <w:ind w:left="0" w:firstLine="567"/>
        <w:rPr>
          <w:color w:val="000000"/>
          <w:sz w:val="24"/>
          <w:szCs w:val="24"/>
        </w:rPr>
      </w:pPr>
      <w:r>
        <w:rPr>
          <w:color w:val="000000"/>
          <w:sz w:val="24"/>
          <w:szCs w:val="24"/>
        </w:rPr>
        <w:t>Попечительство может устанавливаться не только над частично или ограниченно дееспособными гражданами, но и над дееспособными лицами, которые по состоянию здоровья не могут самостоятельно осуществлять и защищать свои права и исполнять обязанности, например, над инвалидами по зрению. Такая форма попечительства именуется патронажем (ст. 41 ГК). Попечитель над совершеннолетним дееспособным гражданином назначается органом опеки и попечительства с согласия совершеннолетнего и осуществляет свои функции на основании договора поручения либо договора о доверительном управлении. Договор заключается попечителем с лицом, над которым учреждается патронаж.</w:t>
      </w:r>
    </w:p>
    <w:p w:rsidR="00507D3D" w:rsidRDefault="00507D3D">
      <w:pPr>
        <w:snapToGrid/>
        <w:spacing w:before="120" w:line="240" w:lineRule="auto"/>
        <w:ind w:left="0" w:firstLine="567"/>
        <w:rPr>
          <w:color w:val="000000"/>
          <w:sz w:val="24"/>
          <w:szCs w:val="24"/>
        </w:rPr>
      </w:pPr>
      <w:r>
        <w:rPr>
          <w:color w:val="000000"/>
          <w:sz w:val="24"/>
          <w:szCs w:val="24"/>
        </w:rPr>
        <w:t>Поскольку ограничение дееспособности или признание лица полностью недееспособным затрагивает существенные права и интересы личности, закон предусматривает, что право на возбуждение дела имеет ограниченный круг лиц и организаций. Дело может быть возбуждено по заявлению членов семьи, профсоюзов и иных общественных организаций, прокурора, органа опеки и попечительства, психиатрического лечебного учреждения (ч. 1 ст. 258 ГПК). В заявлении о признании гражданина ограниченно дееспособным излагаются обстоятельства, свидетельствующие о том, что лицо злоупотребляет спиртными напитками или наркотиками и тем самым ставит семью в тяжелое материальное положение. В заявлении о признании гражданина недееспособным излагаются обстоятельства, свидетельствующие об умственном расстройстве, вследствие которого лицо не может понимать значения своих действий или руководить ими (ст. 259 ГПК). Помимо заявителей, возбуждающих дело, к участию в деле о признании лица недееспособным или ограниченно дееспособным привлекаются "заинтересованные лица". К их числу, прежде всего, относятся лица, в отношении правового состояния которых возбуждено дело. Эти лица имеют в деле прямую материально-правовую заинтересованность, поскольку решение по делу прямо отражается на их правовом положении.</w:t>
      </w:r>
    </w:p>
    <w:p w:rsidR="00507D3D" w:rsidRDefault="00507D3D">
      <w:pPr>
        <w:snapToGrid/>
        <w:spacing w:before="120" w:line="240" w:lineRule="auto"/>
        <w:ind w:left="0" w:firstLine="567"/>
        <w:rPr>
          <w:color w:val="000000"/>
          <w:sz w:val="24"/>
          <w:szCs w:val="24"/>
        </w:rPr>
      </w:pPr>
      <w:r>
        <w:rPr>
          <w:color w:val="000000"/>
          <w:sz w:val="24"/>
          <w:szCs w:val="24"/>
        </w:rPr>
        <w:t>Закон обязывает рассматривать дела об ограничении дееспособности с обязательным участием лиц, в отношении которых эти дела возбуждаются (ч. 1 ст. 261 ГПК). Лицо, в отношении которого возбуждено дело о признании его недееспособным, привлекается к участию в деле в качестве "заинтересованного лица", если это возможно по состоянию его здоровья (ч. 2 ст. 261 ГПК). Прокурор должен участвовать в деле и дать заключение, даже если он не возбуждал дело. Обязательно участие в деле и органов опеки и попечительства, что связано с осуществлением ими государственных функций по охране прав и интересов граждан (ч. 1 ст. 261 ГПК).</w:t>
      </w:r>
    </w:p>
    <w:p w:rsidR="00507D3D" w:rsidRDefault="00507D3D">
      <w:pPr>
        <w:snapToGrid/>
        <w:spacing w:before="120" w:line="240" w:lineRule="auto"/>
        <w:ind w:left="0" w:firstLine="567"/>
        <w:rPr>
          <w:color w:val="000000"/>
          <w:sz w:val="24"/>
          <w:szCs w:val="24"/>
        </w:rPr>
      </w:pPr>
      <w:r>
        <w:rPr>
          <w:color w:val="000000"/>
          <w:sz w:val="24"/>
          <w:szCs w:val="24"/>
        </w:rPr>
        <w:t>Заявление о признании лица ограниченно дееспособным или недееспособным подается в суд по месту жительства этого лица, а если оно помещено в психиатрическое лечебное учреждение, – то по месту нахождения лечебного учреждения (ч. 2 ст. 258 ГПК). Подготовка дела о признании лица ограниченно дееспособным главным образом состоит в истребовании доказательств от лиц, участвующих в деле. Суд должен выявить свидетелей, могущих дать показания о поведении лица, в отношении которого возбуждено дело. Необходимо приобщить к делу акты органов милиции, постановления общественных организаций и другие документы. Подготовка дела о признании лица недееспособным заключается в назначении экспертизы для определения его психического состояния. В порядке подготовки дела при достаточных данных о душевной болезни или слабоумии гражданина судья назначает для определения его психического состояния судебно-психиатрическую экспертизу. Назначение экспертизы по делу о признании лица недееспособным обязательно. Отсутствие в деле акта судебно-психиатрической экспертизы рассматривается в судебной практике как безусловный повод к отмене решения. Если лицо, в отношении которого возбуждено дело, уклоняется от экспертизы, суд в судебном заседании при участии прокурора и психиатра может вынести определение о его принудительном направлении на судебно-психиатрическую экспертизу (ст. 260 ГПК), т.е. вопрос о принудительном направлении на экспертизу не может решаться судьей единолично.</w:t>
      </w:r>
    </w:p>
    <w:p w:rsidR="00507D3D" w:rsidRDefault="00507D3D">
      <w:pPr>
        <w:snapToGrid/>
        <w:spacing w:before="120" w:line="240" w:lineRule="auto"/>
        <w:ind w:left="0" w:firstLine="567"/>
        <w:rPr>
          <w:color w:val="000000"/>
          <w:sz w:val="24"/>
          <w:szCs w:val="24"/>
        </w:rPr>
      </w:pPr>
      <w:r>
        <w:rPr>
          <w:color w:val="000000"/>
          <w:sz w:val="24"/>
          <w:szCs w:val="24"/>
        </w:rPr>
        <w:t>Дело о признании гражданина ограниченно дееспособным суд рассматривает с обязательным участием самого гражданина, а также прокурора и представителя органа опеки и попечительства.</w:t>
      </w:r>
    </w:p>
    <w:p w:rsidR="00507D3D" w:rsidRDefault="00507D3D">
      <w:pPr>
        <w:snapToGrid/>
        <w:spacing w:before="120" w:line="240" w:lineRule="auto"/>
        <w:ind w:left="0" w:firstLine="567"/>
        <w:rPr>
          <w:color w:val="000000"/>
          <w:sz w:val="24"/>
          <w:szCs w:val="24"/>
        </w:rPr>
      </w:pPr>
      <w:r>
        <w:rPr>
          <w:color w:val="000000"/>
          <w:sz w:val="24"/>
          <w:szCs w:val="24"/>
        </w:rPr>
        <w:t>В тех случаях, когда гражданин, в отношении которого возбуждено дело, умышленно уклоняется от явки в суд, отказывается принять повестку и т.д., суд может рассмотреть дело в его отсутствие, учитывая, что согласно ст. 110 ГПК "отказ от принятия повестки не является препятствием к рассмотрению дела". В ходе судебного разбирательства суд выясняет, действительно ли гражданин злоупотребляет спиртными напитками или наркотическими веществами, ставит ли он семью в тяжелое материальное положение.</w:t>
      </w:r>
    </w:p>
    <w:p w:rsidR="00507D3D" w:rsidRDefault="00507D3D">
      <w:pPr>
        <w:snapToGrid/>
        <w:spacing w:before="120" w:line="240" w:lineRule="auto"/>
        <w:ind w:left="0" w:firstLine="567"/>
        <w:rPr>
          <w:color w:val="000000"/>
          <w:sz w:val="24"/>
          <w:szCs w:val="24"/>
        </w:rPr>
      </w:pPr>
      <w:r>
        <w:rPr>
          <w:color w:val="000000"/>
          <w:sz w:val="24"/>
          <w:szCs w:val="24"/>
        </w:rPr>
        <w:t>Дело о признании гражданина недееспособным суд рассматривает с обязательным участием прокурора и представителя органа опеки и попечительства. Гражданин, о признании которого недееспособным рассматривается дело, вызывается в судебное заседание, если это возможно по состоянию его здоровья (ч. 2 ст. 261 ГПК). Закон не предусматривает обязательного вызова в судебное заседание эксперта-психиатра. Однако в тех случаях, когда у суда имеются основания для сомнений в обоснованности заключения судебно-психиатрической экспертизы, а особенно в тех случаях, когда лицо, в отношении которого возбуждено дело о признании его недееспособным, по состоянию здоровья может давать показания и вызывается в суд, участие в судебном заседании эксперта необходимо. Суд проверяет все материалы, имеющиеся в деле, заслушивает заключение прокурора и выносит судебное решение. Решение по делу о признании лица ограниченно дееспособным или недееспособным может быть обжаловано на общих основаниях в кассационном порядке или опротестовано прокурором.</w:t>
      </w:r>
    </w:p>
    <w:p w:rsidR="00507D3D" w:rsidRDefault="00507D3D">
      <w:pPr>
        <w:snapToGrid/>
        <w:spacing w:before="120" w:line="240" w:lineRule="auto"/>
        <w:ind w:left="0" w:firstLine="567"/>
        <w:rPr>
          <w:color w:val="000000"/>
          <w:sz w:val="24"/>
          <w:szCs w:val="24"/>
        </w:rPr>
      </w:pPr>
      <w:r>
        <w:rPr>
          <w:color w:val="000000"/>
          <w:sz w:val="24"/>
          <w:szCs w:val="24"/>
        </w:rPr>
        <w:t>Признание гражданина дееспособным представляет самостоятельную категорию дел особого производства. Поскольку признание лица недееспособным или ограниченно дееспособным не является бессрочным, так как душевнобольной, признанный недееспособным, может выздороветь, а лицо, злоупотребляющее алкоголем или наркотиками, изменить свое поведение, возникает необходимость в восстановлении правового статуса гражданина. Признание дееспособным лица, ранее признанного недееспособным или ограниченно дееспособным, осуществляется в самостоятельном процессе по заявлению заинтересованных лиц, рассматриваемому по общим правилам судопроизводства. Заявление подается по правилам подсудности, установленным ч. 2 ст. 258 ГПК (по месту жительства гражданина, а если он был помещен в психиатрическое лечебное учреждение, – по месту нахождения этого учреждения). Таким образом, заявление о признании лица дееспособным не обязательно должно рассматривать суд, вынесший решение о признании лица недееспособным или ограниченно дееспособным. Дело рассматривается с обязательным участием прокурора и представителя органа опеки и попечительства.</w:t>
      </w:r>
    </w:p>
    <w:p w:rsidR="00507D3D" w:rsidRDefault="00507D3D">
      <w:pPr>
        <w:snapToGrid/>
        <w:spacing w:before="120" w:line="240" w:lineRule="auto"/>
        <w:ind w:left="0" w:firstLine="567"/>
        <w:rPr>
          <w:color w:val="000000"/>
          <w:sz w:val="24"/>
          <w:szCs w:val="24"/>
        </w:rPr>
      </w:pPr>
      <w:r>
        <w:rPr>
          <w:color w:val="000000"/>
          <w:sz w:val="24"/>
          <w:szCs w:val="24"/>
        </w:rPr>
        <w:t>Закон предусматривает, что признание гражданина дееспособным возможно в случае, если основания, в силу которых гражданин был признан недееспособным, отпали (ч. ст. 29 ГК). Дело может быть возбуждено по заявлению опекуна, а также лиц и государственных органов, перечисленных в ст. 258 ГПК. Наиболее часто вопрос о признании гражданина дееспособным ставят психиатрические лечебные учреждения. Приняв заявление к производству, суд в порядке подготовки дела к судебному разбирательству должен истребовать и приобщить к делу копию решения, которым гражданин бьет в свое время признан недееспособным. Назначение судебно-психиатрической экспертизы при решении вопроса о дееспособности гражданина обязательно. Экспертиза в этом случае должна назначаться по общим правилам определением суда (ст. 74 ГПК). Участие самого лица, в отношении которого возбуждено дело о признании его дееспособным, особенно желательно.</w:t>
      </w:r>
    </w:p>
    <w:p w:rsidR="00507D3D" w:rsidRDefault="00507D3D">
      <w:pPr>
        <w:snapToGrid/>
        <w:spacing w:before="120" w:line="240" w:lineRule="auto"/>
        <w:ind w:left="0" w:firstLine="567"/>
        <w:rPr>
          <w:color w:val="000000"/>
          <w:sz w:val="24"/>
          <w:szCs w:val="24"/>
        </w:rPr>
      </w:pPr>
      <w:r>
        <w:rPr>
          <w:color w:val="000000"/>
          <w:sz w:val="24"/>
          <w:szCs w:val="24"/>
        </w:rPr>
        <w:t>Установив, что лицо, ранее признанное недееспособным, выздоровело или в состоянии его здоровья произошло значительное улучшение, в результате чего гражданин понимает значение своих действий и может руководить ими, суд выносит решение о признании лица дееспособным. На основании решения суда отменяется установленная над гражданином опека (ст. 263 ГПК). Дело о признании лица дееспособным может быть возбуждено, если гражданин, признанный решением суда ограниченно дееспособным, прекратил злоупотребление спиртными напитками или наркотическими веществами. Возбуждение дела об отмене ограничений дееспособности возможно и в том случае, когда семья лица, признанного ограниченно дееспособным перестала существовать (развод, смерть, разделение семьи и т.д.) и, следовательно, отпала обязанность этого лица представлять средства на ее содержание.</w:t>
      </w:r>
    </w:p>
    <w:p w:rsidR="00507D3D" w:rsidRDefault="00507D3D">
      <w:pPr>
        <w:snapToGrid/>
        <w:spacing w:before="120" w:line="240" w:lineRule="auto"/>
        <w:ind w:left="0" w:firstLine="567"/>
        <w:rPr>
          <w:color w:val="000000"/>
          <w:sz w:val="24"/>
          <w:szCs w:val="24"/>
        </w:rPr>
      </w:pPr>
      <w:r>
        <w:rPr>
          <w:color w:val="000000"/>
          <w:sz w:val="24"/>
          <w:szCs w:val="24"/>
        </w:rPr>
        <w:t>Заявление о признании дееспособным может быть подано самим гражданином, его попечителем, а также лицами и государственными организациями, перечисленными в ст. 258 ГПК В ходе подготовки дела к судебному разбирательству суд собирает материалы, свидетельствующие о том, что ограниченно дееспособный действительно прекратил злоупотребление алкогольными напитками и наркотическими веществами. Дело рассматривается по общим правилам гражданского судопроизводства с вызовом всех заинтересованных лиц. Если указанные в заявлении обстоятельства подтверждаются материалами дела, суд выносит решение об отмене ограничения дееспособности гражданина и признании его дееспособным. На основании решения суда установленное над гражданином попечительство отменяется (ч. 2 ст. 263 ГПК) [6, с.316].</w:t>
      </w:r>
    </w:p>
    <w:p w:rsidR="00507D3D" w:rsidRDefault="00507D3D">
      <w:pPr>
        <w:snapToGrid/>
        <w:spacing w:before="120" w:line="240" w:lineRule="auto"/>
        <w:ind w:left="0"/>
        <w:jc w:val="center"/>
        <w:rPr>
          <w:b/>
          <w:bCs/>
          <w:color w:val="000000"/>
          <w:sz w:val="28"/>
          <w:szCs w:val="28"/>
        </w:rPr>
      </w:pPr>
      <w:r>
        <w:rPr>
          <w:b/>
          <w:bCs/>
          <w:color w:val="000000"/>
          <w:sz w:val="28"/>
          <w:szCs w:val="28"/>
        </w:rPr>
        <w:t>3. Судебно-психиатрическая экспертиза, ее виды.</w:t>
      </w:r>
    </w:p>
    <w:p w:rsidR="00507D3D" w:rsidRDefault="00507D3D">
      <w:pPr>
        <w:snapToGrid/>
        <w:spacing w:before="120" w:line="240" w:lineRule="auto"/>
        <w:ind w:left="0" w:firstLine="567"/>
        <w:rPr>
          <w:color w:val="000000"/>
          <w:sz w:val="24"/>
          <w:szCs w:val="24"/>
        </w:rPr>
      </w:pPr>
      <w:r>
        <w:rPr>
          <w:color w:val="000000"/>
          <w:sz w:val="24"/>
          <w:szCs w:val="24"/>
        </w:rPr>
        <w:t>Судебно-психиатрическая экспертиза, как каждая экспертиза в гражданском праве, осуществляется в соответствии с положениями гражданского процессуального кодекса. Она является частным случаем судебно-экспертной деятельности, которую проект "Закона Российской Федерации о судебной экспертизе" определяет как "систему действий, осуществляемых в процессе судопроизводства ... в целях установления обстоятельств по конкретному делу" (ст. 1 Проекта), а судебную экспертизу — как "процессуальное действие, направленное на установление обстоятельств дела и состоящее в проведении исследования на основе специальных познаний в науке, технике, искусстве или ремесле и даче заключения сведущим лицом по поручению органов предварительного следствия или суда" (ст. 2 Проекта).</w:t>
      </w:r>
    </w:p>
    <w:p w:rsidR="00507D3D" w:rsidRDefault="00507D3D">
      <w:pPr>
        <w:snapToGrid/>
        <w:spacing w:before="120" w:line="240" w:lineRule="auto"/>
        <w:ind w:left="0" w:firstLine="567"/>
        <w:rPr>
          <w:color w:val="000000"/>
          <w:sz w:val="24"/>
          <w:szCs w:val="24"/>
        </w:rPr>
      </w:pPr>
      <w:r>
        <w:rPr>
          <w:color w:val="000000"/>
          <w:sz w:val="24"/>
          <w:szCs w:val="24"/>
        </w:rPr>
        <w:t>Поэтому судебно-психиатрическая экспертиза подразумевает исследование сведущим в области психиатрии лицом — психиатром-экспертом — истцов и ответчиков — в гражданском процессе с целью определения их психического состояния в период, интересующий орган расследования или суд, в какой-либо юридической ситуации в момент правонарушения, сделки и проч.</w:t>
      </w:r>
    </w:p>
    <w:p w:rsidR="00507D3D" w:rsidRDefault="00507D3D">
      <w:pPr>
        <w:snapToGrid/>
        <w:spacing w:before="120" w:line="240" w:lineRule="auto"/>
        <w:ind w:left="0" w:firstLine="567"/>
        <w:rPr>
          <w:color w:val="000000"/>
          <w:sz w:val="24"/>
          <w:szCs w:val="24"/>
        </w:rPr>
      </w:pPr>
      <w:r>
        <w:rPr>
          <w:color w:val="000000"/>
          <w:sz w:val="24"/>
          <w:szCs w:val="24"/>
        </w:rPr>
        <w:t xml:space="preserve">Общими с другими видами экспертиз являются принципы назначения и проведения экспертизы. Однако закон специально предусматривает обязательное проведение судебно-психиатрической экспертизы в случаях, когда возникают сомнения по поводу вменяемости или способности отдавать себе отчет в своих действиях или руководить ими в случаях сомнения в способности правильно воспринимать обстоятельства, имеющие значение для дела, и давать о них правильные показания потерпевших и свидетелей. </w:t>
      </w:r>
    </w:p>
    <w:p w:rsidR="00507D3D" w:rsidRDefault="00507D3D">
      <w:pPr>
        <w:snapToGrid/>
        <w:spacing w:before="120" w:line="240" w:lineRule="auto"/>
        <w:ind w:left="0" w:firstLine="567"/>
        <w:rPr>
          <w:color w:val="000000"/>
          <w:sz w:val="24"/>
          <w:szCs w:val="24"/>
        </w:rPr>
      </w:pPr>
      <w:r>
        <w:rPr>
          <w:color w:val="000000"/>
          <w:sz w:val="24"/>
          <w:szCs w:val="24"/>
        </w:rPr>
        <w:t>Основываясь на положениях УПК, разработана и действует на территории Российской Федерации Инструкция Министерства здравоохранения СССР о проведении судебно-психиатрической экспертизы от 1970 г. Очевидно, что многие положения этой Инструкции устарели, и в настоящее время разрабатывается новая, учитывающая реалии современного периода жизни страны и изменения в законодательстве, в частности, Закон Российской Федерации о психиатрической помощи и гарантиях прав граждан при ее оказании от 1992 г., новый гражданский Кодекс России.</w:t>
      </w:r>
    </w:p>
    <w:p w:rsidR="00507D3D" w:rsidRDefault="00507D3D">
      <w:pPr>
        <w:snapToGrid/>
        <w:spacing w:before="120" w:line="240" w:lineRule="auto"/>
        <w:ind w:left="0" w:firstLine="567"/>
        <w:rPr>
          <w:color w:val="000000"/>
          <w:sz w:val="24"/>
          <w:szCs w:val="24"/>
        </w:rPr>
      </w:pPr>
      <w:r>
        <w:rPr>
          <w:color w:val="000000"/>
          <w:sz w:val="24"/>
          <w:szCs w:val="24"/>
        </w:rPr>
        <w:t>Права и обязанности эксперта определяются процессуальным законом. При этом следует учитывать, что любой судебный эксперт, в том числе и психиатр-эксперт, участвует в исследовании обстоятельств дела только в рамках своей компетенции. При этом, поскольку психиатрическая экспертиза касается, прежде всего, оценки личности и поведения обвиняемых, подозреваемых, потерпевших и т.д., психиатр-эксперт должен хорошо изучить материалы уголовного или гражданского дела. Такое право, а также возможность ходатайствовать о предоставлении дополнительных сведений, необходимых для обоснования экспертного заключения, предоставлено эксперту (ст. 82 У ПК).</w:t>
      </w:r>
    </w:p>
    <w:p w:rsidR="00507D3D" w:rsidRDefault="00507D3D">
      <w:pPr>
        <w:snapToGrid/>
        <w:spacing w:before="120" w:line="240" w:lineRule="auto"/>
        <w:ind w:left="0" w:firstLine="567"/>
        <w:rPr>
          <w:color w:val="000000"/>
          <w:sz w:val="24"/>
          <w:szCs w:val="24"/>
        </w:rPr>
      </w:pPr>
      <w:r>
        <w:rPr>
          <w:color w:val="000000"/>
          <w:sz w:val="24"/>
          <w:szCs w:val="24"/>
        </w:rPr>
        <w:t>Психиатр-эксперт обязан провести полное всестороннее обследование пациента, направленного на экспертизу. Причем должны быть использованы современные методы исследования, разрешенные к применению. Проводимое обследование не должно вызывать болевых ощущений. Пациента следует предупредить о возможных последствиях и осложнениях при различных видах обследования. Результатом этой работы является оформление объективного и обоснованного экспертного заключения, которое обязан дать психиатр-эксперт.</w:t>
      </w:r>
    </w:p>
    <w:p w:rsidR="00507D3D" w:rsidRDefault="00507D3D">
      <w:pPr>
        <w:snapToGrid/>
        <w:spacing w:before="120" w:line="240" w:lineRule="auto"/>
        <w:ind w:left="0" w:firstLine="567"/>
        <w:rPr>
          <w:color w:val="000000"/>
          <w:sz w:val="24"/>
          <w:szCs w:val="24"/>
        </w:rPr>
      </w:pPr>
      <w:r>
        <w:rPr>
          <w:color w:val="000000"/>
          <w:sz w:val="24"/>
          <w:szCs w:val="24"/>
        </w:rPr>
        <w:t>Психиатр-эксперт обязан также отказаться от производства экспертизы в случаях нарушения процессуального порядка назначения экспертизы, которые затрудняют или делают невозможным ее проведение; при постановке следователем или судом перед экспертом вопросов, выходящих за пределы от специальных познаний; а также при недостаточности материалов дела для заключения при отказе их дополнить или невозможности это сделать. В таких случаях эксперт обязан в письменной форме мотивированно сообщить органу, назначившему экспертизу, о невозможности дать экспертное заключение (ст. 82 УПК). В судебно-психиатрической практике подобные ситуации чаще всего возникают вследствие неполноты материалов дела и плохой его подготовки к назначению экспертизы.</w:t>
      </w:r>
    </w:p>
    <w:p w:rsidR="00507D3D" w:rsidRDefault="00507D3D">
      <w:pPr>
        <w:snapToGrid/>
        <w:spacing w:before="120" w:line="240" w:lineRule="auto"/>
        <w:ind w:left="0" w:firstLine="567"/>
        <w:rPr>
          <w:color w:val="000000"/>
          <w:sz w:val="24"/>
          <w:szCs w:val="24"/>
        </w:rPr>
      </w:pPr>
      <w:r>
        <w:rPr>
          <w:color w:val="000000"/>
          <w:sz w:val="24"/>
          <w:szCs w:val="24"/>
        </w:rPr>
        <w:t>Эксперт обязан, при наличии предусмотренных законом оснований об отводе себя в качестве эксперта, сообщить об этом органу или лицу, назначившему экспертизу. При этом решение об отводе эксперта принимается лицом, проводившим дознание, следователем или прокурором, а в суде — судом, рассматривающим дело. Оснований для отвода эксперта много: если он был по данному делу потерпевшим, свидетелем или гражданским истцом, а также родственником обвиняемого или потерпевшего и т.д.; если он прямо или косвенно заинтересован в исходе дела; если он находится в служебной или иной зависимости от обвиняемого, потерпевшего и т.д.; наконец, в случае его профессиональной некомпетентности. В законе подчеркнуто, что предыдущее участие его в качестве эксперта по данному делу не является основанием для отвода.</w:t>
      </w:r>
    </w:p>
    <w:p w:rsidR="00507D3D" w:rsidRDefault="00507D3D">
      <w:pPr>
        <w:snapToGrid/>
        <w:spacing w:before="120" w:line="240" w:lineRule="auto"/>
        <w:ind w:left="0" w:firstLine="567"/>
        <w:rPr>
          <w:color w:val="000000"/>
          <w:sz w:val="24"/>
          <w:szCs w:val="24"/>
        </w:rPr>
      </w:pPr>
      <w:r>
        <w:rPr>
          <w:color w:val="000000"/>
          <w:sz w:val="24"/>
          <w:szCs w:val="24"/>
        </w:rPr>
        <w:t>Эксперт обязан явиться по вызову лица, проводящего следствие, и суда. Он не имеет права разглашать сведения, которые ему стали известны в связи с проведением экспертизы, отказываться от ее проведения без достаточных оснований, а также давать заведомо ложное заключение. Нарушение этих обязанностей влечет уголовную ответственность (ст. 307, 310 УК РФ). В новом уголовном кодексе предусмотрено также наказание лицам, которые принуждают экспертов к даче ложного заключения или подкупают их (ст. 309 УК), равно как и уголовному наказанию подлежат следователи и лица, проводящие дознание, в случаях принуждения ими экспертов к даче заключения (ст. 302 УК).</w:t>
      </w:r>
    </w:p>
    <w:p w:rsidR="00507D3D" w:rsidRDefault="00507D3D">
      <w:pPr>
        <w:snapToGrid/>
        <w:spacing w:before="120" w:line="240" w:lineRule="auto"/>
        <w:ind w:left="0" w:firstLine="567"/>
        <w:rPr>
          <w:snapToGrid w:val="0"/>
          <w:color w:val="000000"/>
          <w:sz w:val="24"/>
          <w:szCs w:val="24"/>
        </w:rPr>
      </w:pPr>
      <w:r>
        <w:rPr>
          <w:color w:val="000000"/>
          <w:sz w:val="24"/>
          <w:szCs w:val="24"/>
        </w:rPr>
        <w:t xml:space="preserve">Кроме отмеченных выше прав, эксперт может присутствовать с разрешения лиц или органа, назначившего экспертизу, при проведении следственных и судебных действий, если это необходимо для получения данных, относящихся к предмету </w:t>
      </w:r>
      <w:r>
        <w:rPr>
          <w:snapToGrid w:val="0"/>
          <w:color w:val="000000"/>
          <w:sz w:val="24"/>
          <w:szCs w:val="24"/>
        </w:rPr>
        <w:t>экспертизы, участвовать в исследовании материалов дела в стадии судебного разбирательства; ходатайствовать о проведении комплексной экспертизы при необходимости исследования предмета экспертизы специалистами различных отраслей науки. В судебно-психиатрической практике последнее встречается достаточно часто, когда возникает необходимость в обследовании пациента совместно психиатром и психологом или психиатром и сексопатологом.</w:t>
      </w:r>
    </w:p>
    <w:p w:rsidR="00507D3D" w:rsidRDefault="00507D3D">
      <w:pPr>
        <w:snapToGrid/>
        <w:spacing w:before="120" w:line="240" w:lineRule="auto"/>
        <w:ind w:left="0" w:firstLine="567"/>
        <w:rPr>
          <w:snapToGrid w:val="0"/>
          <w:color w:val="000000"/>
          <w:sz w:val="24"/>
          <w:szCs w:val="24"/>
        </w:rPr>
      </w:pPr>
      <w:r>
        <w:rPr>
          <w:snapToGrid w:val="0"/>
          <w:color w:val="000000"/>
          <w:sz w:val="24"/>
          <w:szCs w:val="24"/>
        </w:rPr>
        <w:t>В судебно-психиатрической практике принято давать комиссионное заключение. Экспертная комиссия, как правило, состоит из трех человек (на основании указанной выше Инструкции, хотя в ней отмечена возможность и меньшего состава комиссии): председателя, члена комиссии и врача-докладчика. Причем отмечено, что в подобных случаях участники экспертизы перед вынесением заключения совещаются между собой. Если они приходят к общему заключению, то последнее подписывается всеми экспертами. В случае несогласия между ними каждый эксперт дает отдельное заключение.</w:t>
      </w:r>
    </w:p>
    <w:p w:rsidR="00507D3D" w:rsidRDefault="00507D3D">
      <w:pPr>
        <w:snapToGrid/>
        <w:spacing w:before="120" w:line="240" w:lineRule="auto"/>
        <w:ind w:left="0" w:firstLine="567"/>
        <w:rPr>
          <w:snapToGrid w:val="0"/>
          <w:color w:val="000000"/>
          <w:sz w:val="24"/>
          <w:szCs w:val="24"/>
        </w:rPr>
      </w:pPr>
      <w:r>
        <w:rPr>
          <w:snapToGrid w:val="0"/>
          <w:color w:val="000000"/>
          <w:sz w:val="24"/>
          <w:szCs w:val="24"/>
        </w:rPr>
        <w:t>В тех случаях, когда при производстве экспертизы эксперт устанавливает обстоятельства, имеющие значение для дела, но по поводу которых ему не были поставлены вопросы, он вправе указать на них в своем заключении.</w:t>
      </w:r>
    </w:p>
    <w:p w:rsidR="00507D3D" w:rsidRDefault="00507D3D">
      <w:pPr>
        <w:snapToGrid/>
        <w:spacing w:before="120" w:line="240" w:lineRule="auto"/>
        <w:ind w:left="0" w:firstLine="567"/>
        <w:rPr>
          <w:color w:val="000000"/>
          <w:sz w:val="24"/>
          <w:szCs w:val="24"/>
        </w:rPr>
      </w:pPr>
      <w:r>
        <w:rPr>
          <w:color w:val="000000"/>
          <w:sz w:val="24"/>
          <w:szCs w:val="24"/>
        </w:rPr>
        <w:t>В постановлении следователя или определении суда необходимо правильно сформулировать экспертное задание. Эта цель достигается с помощью вопросов, которые подлежат экспертному разрешению. Вопросы следует задавать четко, не допуская их неоднозначного толкования. Они также должны соответствовать закону и не выходить за пределы компетенции судебно-психиатрической экспертизы.</w:t>
      </w:r>
    </w:p>
    <w:p w:rsidR="00507D3D" w:rsidRDefault="00507D3D">
      <w:pPr>
        <w:snapToGrid/>
        <w:spacing w:before="120" w:line="240" w:lineRule="auto"/>
        <w:ind w:left="0" w:firstLine="567"/>
        <w:rPr>
          <w:color w:val="000000"/>
          <w:sz w:val="24"/>
          <w:szCs w:val="24"/>
        </w:rPr>
      </w:pPr>
      <w:r>
        <w:rPr>
          <w:color w:val="000000"/>
          <w:sz w:val="24"/>
          <w:szCs w:val="24"/>
        </w:rPr>
        <w:t>В связи с тем, что предметом судебно-психиатрической экспертизы является установление наличия или отсутствия психического расстройства у лица, направленного на экспертизу, то первый вопрос, ответ на который по существу определяет все остальные вопросы, должен касаться именно выяснения психического здоровья-нездоровья этого лица.</w:t>
      </w:r>
    </w:p>
    <w:p w:rsidR="00507D3D" w:rsidRDefault="00507D3D">
      <w:pPr>
        <w:snapToGrid/>
        <w:spacing w:before="120" w:line="240" w:lineRule="auto"/>
        <w:ind w:left="0" w:firstLine="567"/>
        <w:rPr>
          <w:color w:val="000000"/>
          <w:sz w:val="24"/>
          <w:szCs w:val="24"/>
        </w:rPr>
      </w:pPr>
      <w:r>
        <w:rPr>
          <w:color w:val="000000"/>
          <w:sz w:val="24"/>
          <w:szCs w:val="24"/>
        </w:rPr>
        <w:t>Формулировка этого вопроса наиболее удачна в таком виде: страдало ли данное лицо в прошлом и страдает ли оно в настоящее время каким-либо психическим расстройством; если страдает, то каким именно?</w:t>
      </w:r>
    </w:p>
    <w:p w:rsidR="00507D3D" w:rsidRDefault="00507D3D">
      <w:pPr>
        <w:snapToGrid/>
        <w:spacing w:before="120" w:line="240" w:lineRule="auto"/>
        <w:ind w:left="0" w:firstLine="567"/>
        <w:rPr>
          <w:color w:val="000000"/>
          <w:sz w:val="24"/>
          <w:szCs w:val="24"/>
        </w:rPr>
      </w:pPr>
      <w:r>
        <w:rPr>
          <w:color w:val="000000"/>
          <w:sz w:val="24"/>
          <w:szCs w:val="24"/>
        </w:rPr>
        <w:t>Ответ на этот вопрос предполагает указание на психиатрический диагноз. Значение диагноза определяется тем, что не существует абстрактных психических расстройств, каждое из них имеет нозологическую или синдромальную характеристику. Кроме того, тот или иной диагноз как медицинский критерий выясняемой правовой нормы (например, невменяемости) имеет значение для последующего решения о вменяемости или других проблем, поставленных перед экспертами. Очевидно, что установление отсутствия психического расстройства — психического здоровья подэкспертного — делает все остальные вопросы, которые могли бы быть поставлены перед судебными психиатрами, бессмысленными.</w:t>
      </w:r>
    </w:p>
    <w:p w:rsidR="00507D3D" w:rsidRDefault="00507D3D">
      <w:pPr>
        <w:snapToGrid/>
        <w:spacing w:before="120" w:line="240" w:lineRule="auto"/>
        <w:ind w:left="0" w:firstLine="567"/>
        <w:rPr>
          <w:color w:val="000000"/>
          <w:sz w:val="24"/>
          <w:szCs w:val="24"/>
        </w:rPr>
      </w:pPr>
      <w:r>
        <w:rPr>
          <w:color w:val="000000"/>
          <w:sz w:val="24"/>
          <w:szCs w:val="24"/>
        </w:rPr>
        <w:t>Остальные вопросы непосредственно зависят от процессуального положения лица, которому назначается судебно-психиатрическая экспертиза.</w:t>
      </w:r>
    </w:p>
    <w:p w:rsidR="00507D3D" w:rsidRDefault="00507D3D">
      <w:pPr>
        <w:snapToGrid/>
        <w:spacing w:before="120" w:line="240" w:lineRule="auto"/>
        <w:ind w:left="0" w:firstLine="567"/>
        <w:rPr>
          <w:color w:val="000000"/>
          <w:sz w:val="24"/>
          <w:szCs w:val="24"/>
        </w:rPr>
      </w:pPr>
      <w:r>
        <w:rPr>
          <w:color w:val="000000"/>
          <w:sz w:val="24"/>
          <w:szCs w:val="24"/>
        </w:rPr>
        <w:t>Главные вопросы, которые ставятся в гражданском процессе, сводятся к выяснению дее– недееспособности и нуждаемости лица в учреждении над ним опеки, а также к решению вопроса о психическом состоянии лица в момент совершения им той или иной сделки. Однако по каждому конкретному делу могут быть заданы и иные вопросы.</w:t>
      </w:r>
    </w:p>
    <w:p w:rsidR="00507D3D" w:rsidRDefault="00507D3D">
      <w:pPr>
        <w:snapToGrid/>
        <w:spacing w:before="120" w:line="240" w:lineRule="auto"/>
        <w:ind w:left="0" w:firstLine="567"/>
        <w:rPr>
          <w:color w:val="000000"/>
          <w:sz w:val="24"/>
          <w:szCs w:val="24"/>
        </w:rPr>
      </w:pPr>
      <w:r>
        <w:rPr>
          <w:color w:val="000000"/>
          <w:sz w:val="24"/>
          <w:szCs w:val="24"/>
        </w:rPr>
        <w:t xml:space="preserve">Надо подчеркнуть, что предложенное описание вопросов, которые ставятся перед психиатрами-экспертами, является достаточно схематичным, однако оно касается основных, базовых вопросов. Могут быть поставлены различные уточняющие вопросы, может требоваться расширение и пояснения ответов. В последние годы широко распространены комплексные судебно-психиатрические экспертизы, в которых принимают равное участие представители различных медицинских дисциплин, психологи и другие специалисты. Очевидно, что такие экспертизы призваны решать более сложные и разнообразные вопросы. </w:t>
      </w:r>
    </w:p>
    <w:p w:rsidR="00507D3D" w:rsidRDefault="00507D3D">
      <w:pPr>
        <w:snapToGrid/>
        <w:spacing w:before="120" w:line="240" w:lineRule="auto"/>
        <w:ind w:left="0" w:firstLine="567"/>
        <w:rPr>
          <w:color w:val="000000"/>
          <w:sz w:val="24"/>
          <w:szCs w:val="24"/>
        </w:rPr>
      </w:pPr>
      <w:r>
        <w:rPr>
          <w:color w:val="000000"/>
          <w:sz w:val="24"/>
          <w:szCs w:val="24"/>
        </w:rPr>
        <w:t>Заключение экспертов оформляется актом судебно-психиатрической экспертизы. Принципы составления акта и его форма изложены в специальных методических указаниях и Инструкции о производстве судебно-психиатрической экспертизы.</w:t>
      </w:r>
    </w:p>
    <w:p w:rsidR="00507D3D" w:rsidRDefault="00507D3D">
      <w:pPr>
        <w:snapToGrid/>
        <w:spacing w:before="120" w:line="240" w:lineRule="auto"/>
        <w:ind w:left="0" w:firstLine="567"/>
        <w:rPr>
          <w:color w:val="000000"/>
          <w:sz w:val="24"/>
          <w:szCs w:val="24"/>
        </w:rPr>
      </w:pPr>
      <w:r>
        <w:rPr>
          <w:color w:val="000000"/>
          <w:sz w:val="24"/>
          <w:szCs w:val="24"/>
        </w:rPr>
        <w:t>Акт экспертизы состоит из введения, анамнестической части (сведения о жизни подэкспертного, данных о прошлых заболеваниях, их течении), соматическом и неврологическом состоянии, описания психического состояния и заключительной части (обосновании диагноза и экспертного решения).</w:t>
      </w:r>
    </w:p>
    <w:p w:rsidR="00507D3D" w:rsidRDefault="00507D3D">
      <w:pPr>
        <w:snapToGrid/>
        <w:spacing w:before="120" w:line="240" w:lineRule="auto"/>
        <w:ind w:left="0" w:firstLine="567"/>
        <w:rPr>
          <w:color w:val="000000"/>
          <w:sz w:val="24"/>
          <w:szCs w:val="24"/>
        </w:rPr>
      </w:pPr>
      <w:r>
        <w:rPr>
          <w:color w:val="000000"/>
          <w:sz w:val="24"/>
          <w:szCs w:val="24"/>
        </w:rPr>
        <w:t xml:space="preserve">Оценка акта экспертизы, экспертного решения принадлежит органу, назначившему экспертизу. Дополнительная и повторная экспертиза проводятся в соответствии с Инструкцией о производстве судебно-психиатрической экспертизы. </w:t>
      </w:r>
    </w:p>
    <w:p w:rsidR="00507D3D" w:rsidRDefault="00507D3D">
      <w:pPr>
        <w:snapToGrid/>
        <w:spacing w:before="120" w:line="240" w:lineRule="auto"/>
        <w:ind w:left="0" w:firstLine="567"/>
        <w:rPr>
          <w:color w:val="000000"/>
          <w:sz w:val="24"/>
          <w:szCs w:val="24"/>
        </w:rPr>
      </w:pPr>
      <w:r>
        <w:rPr>
          <w:color w:val="000000"/>
          <w:sz w:val="24"/>
          <w:szCs w:val="24"/>
        </w:rPr>
        <w:t>В особо сложных случаях повторные экспертизы поручаются Государственному Научному Центру социальной и судебной психиатрии имени В.П. Сербского.</w:t>
      </w:r>
    </w:p>
    <w:p w:rsidR="00507D3D" w:rsidRDefault="00507D3D">
      <w:pPr>
        <w:snapToGrid/>
        <w:spacing w:before="120" w:line="240" w:lineRule="auto"/>
        <w:ind w:left="0" w:firstLine="567"/>
        <w:rPr>
          <w:color w:val="000000"/>
          <w:sz w:val="24"/>
          <w:szCs w:val="24"/>
        </w:rPr>
      </w:pPr>
      <w:r>
        <w:rPr>
          <w:color w:val="000000"/>
          <w:sz w:val="24"/>
          <w:szCs w:val="24"/>
        </w:rPr>
        <w:t>При проведении судебно-психиатрической экспертизы в гражданском процессе психиатры-эксперты встречаются со следующими категориями гражданских дел.</w:t>
      </w:r>
    </w:p>
    <w:p w:rsidR="00507D3D" w:rsidRDefault="00507D3D">
      <w:pPr>
        <w:snapToGrid/>
        <w:spacing w:before="120" w:line="240" w:lineRule="auto"/>
        <w:ind w:left="0" w:firstLine="567"/>
        <w:rPr>
          <w:color w:val="000000"/>
          <w:sz w:val="24"/>
          <w:szCs w:val="24"/>
        </w:rPr>
      </w:pPr>
      <w:r>
        <w:rPr>
          <w:color w:val="000000"/>
          <w:sz w:val="24"/>
          <w:szCs w:val="24"/>
        </w:rPr>
        <w:t>Наиболее часто судебно-психиатрическая экспертиза назначается для определения психического состояния лица, когда решается вопрос о признании его недееспособным вследствие психического расстройства с целью учреждения над ним опеки (ст. 260 ГПК РФ). При этом эксперты должны решить вопрос о наличии психического расстройства и о влиянии его на способность подэкспертного понимать значение своих действий или руководить ими. Не все психические расстройства обусловливают недееспособность, а только такие расстройства, которые достаточно выражены, значительно снижают критическое отношение к окружающему и собственной личности, искажают оценки реальных событий и своего состояния, нарушают поведение, препятствуют поддержанию адекватного контакта с действительностью и лишают больных возможности принимать осознанные решения.</w:t>
      </w:r>
    </w:p>
    <w:p w:rsidR="00507D3D" w:rsidRDefault="00507D3D">
      <w:pPr>
        <w:snapToGrid/>
        <w:spacing w:before="120" w:line="240" w:lineRule="auto"/>
        <w:ind w:left="0" w:firstLine="567"/>
        <w:rPr>
          <w:color w:val="000000"/>
          <w:sz w:val="24"/>
          <w:szCs w:val="24"/>
        </w:rPr>
      </w:pPr>
      <w:r>
        <w:rPr>
          <w:color w:val="000000"/>
          <w:sz w:val="24"/>
          <w:szCs w:val="24"/>
        </w:rPr>
        <w:t>Следующей категорией дел, по которым назначается судебно-психиатрическая экспертиза, являются дела о признании имущественной сделки недействительной. Иски о признании недействительной той или иной сделки подаются в суды при оспариваний договоров купли или продажи, обмена жилой площади, актов дарения.</w:t>
      </w:r>
    </w:p>
    <w:p w:rsidR="00507D3D" w:rsidRDefault="00507D3D">
      <w:pPr>
        <w:snapToGrid/>
        <w:spacing w:before="120" w:line="240" w:lineRule="auto"/>
        <w:ind w:left="0" w:firstLine="567"/>
        <w:rPr>
          <w:color w:val="000000"/>
          <w:sz w:val="24"/>
          <w:szCs w:val="24"/>
        </w:rPr>
      </w:pPr>
      <w:r>
        <w:rPr>
          <w:color w:val="000000"/>
          <w:sz w:val="24"/>
          <w:szCs w:val="24"/>
        </w:rPr>
        <w:t>Гражданское право признает недействительной сделку, совершенную гражданином, признанным недееспособным. Согласно ст. 171 ГК РФ, ничтожна сделка, совершенная гражданином, признанным недееспособным, вследствие психического расстройства. Каждая из сторон такой сделки обязана возвратить другой все полученное в натуре, а при невозможности возвратить полученное в натуре возместить его стоимость в деньгах. Эксперты должны также оценивать психическое состояние и глубину психических расстройств у лиц, которые, хотя и были дееспособными, но в период совершения сделки не могли понимать значение своих действий или руководить ими. Как видно из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 При этом, поскольку период совершения сделки ограничен точными временными границами, то и при производстве этого рода судебно-психиатрических экспертиз необходимо как можно более точно установить время начала возникновения психического расстройства, решить вопрос о том, насколько была выражена болезненная симптоматика. Основная экспертная задача — лишали ли человека эти психические расстройства способности в то время понимать значение своих действий или руководить ими. В практике судебно-психиатрической экспертизы бывают такие случаи, когда психические расстройства возникали уже после совершения тех или иных сделок, в таких случаях гражданские акты считаются действительными.</w:t>
      </w:r>
    </w:p>
    <w:p w:rsidR="00507D3D" w:rsidRDefault="00507D3D">
      <w:pPr>
        <w:snapToGrid/>
        <w:spacing w:before="120" w:line="240" w:lineRule="auto"/>
        <w:ind w:left="0" w:firstLine="567"/>
        <w:rPr>
          <w:color w:val="000000"/>
          <w:sz w:val="24"/>
          <w:szCs w:val="24"/>
        </w:rPr>
      </w:pPr>
      <w:r>
        <w:rPr>
          <w:color w:val="000000"/>
          <w:sz w:val="24"/>
          <w:szCs w:val="24"/>
        </w:rPr>
        <w:t>Дела о признании брака недействительным. Согласно ст. 14СК РФ, не допускается заключение брака с лицом, признанным судом недееспособным.</w:t>
      </w:r>
    </w:p>
    <w:p w:rsidR="00507D3D" w:rsidRDefault="00507D3D">
      <w:pPr>
        <w:snapToGrid/>
        <w:spacing w:before="120" w:line="240" w:lineRule="auto"/>
        <w:ind w:left="0" w:firstLine="567"/>
        <w:rPr>
          <w:color w:val="000000"/>
          <w:sz w:val="24"/>
          <w:szCs w:val="24"/>
        </w:rPr>
      </w:pPr>
      <w:r>
        <w:rPr>
          <w:color w:val="000000"/>
          <w:sz w:val="24"/>
          <w:szCs w:val="24"/>
        </w:rPr>
        <w:t xml:space="preserve">Поскольку закон предусматривает в числе оснований признания брака недействительным отсутствие взаимного согласия лиц, которые вступают в брак, то брак может быть признан недействительным и в тех случаях, когда согласие на его заключение было дано лицом, которое в момент регистрации брака вследствие психического расстройства не могло понимать значения своих действий или руководить ими (ст. 28 ч. 1 СК РФ). В указанных случаях суд для рассмотрения дела по существу, с целью определения психического состояния лица, назначает судебно-психиатрическую экспертизу. Проводя судебно-психиатрическую экспертизу, необходимо установить, страдал ли человек в момент вступления в брак психическим расстройством, было ли это психическое расстройство столь выраженным, что оно лишало этого человека возможности понимать значение своих действий или руководить ими. </w:t>
      </w:r>
    </w:p>
    <w:p w:rsidR="00507D3D" w:rsidRDefault="00507D3D">
      <w:pPr>
        <w:snapToGrid/>
        <w:spacing w:before="120" w:line="240" w:lineRule="auto"/>
        <w:ind w:left="0" w:firstLine="567"/>
        <w:rPr>
          <w:color w:val="000000"/>
          <w:sz w:val="24"/>
          <w:szCs w:val="24"/>
        </w:rPr>
      </w:pPr>
      <w:r>
        <w:rPr>
          <w:color w:val="000000"/>
          <w:sz w:val="24"/>
          <w:szCs w:val="24"/>
        </w:rPr>
        <w:t>Дела о расторжении брака. Само по себе наличие у одного или обоих супругов психического расстройства не является основанием для расторжения брака. Однако при выяснении вопроса о наличии или отсутствии оснований к расторжению брака суд учитывает, в числе прочих, также особенности психического расстройства у одного или обоих супругов, если эти особенности могут препятствовать их дальнейшей совместной жизни.</w:t>
      </w:r>
    </w:p>
    <w:p w:rsidR="00507D3D" w:rsidRDefault="00507D3D">
      <w:pPr>
        <w:snapToGrid/>
        <w:spacing w:before="120" w:line="240" w:lineRule="auto"/>
        <w:ind w:left="0" w:firstLine="567"/>
        <w:rPr>
          <w:color w:val="000000"/>
          <w:sz w:val="24"/>
          <w:szCs w:val="24"/>
        </w:rPr>
      </w:pPr>
      <w:r>
        <w:rPr>
          <w:color w:val="000000"/>
          <w:sz w:val="24"/>
          <w:szCs w:val="24"/>
        </w:rPr>
        <w:t>Если один из супругов, страдающий психическим расстройством, признан судом недееспособным, то расторжение с ним брака производится по заявлению другого супруга в органах ЗАГСа (ст. 19 СК РФ). В тех случаях, когда имеются разногласия по поводу имущества или детей, споры рассматриваются в суде. Таким образом, при расторжении брака лицо с психическим расстройством может быть направлено на судебно-психиатрическую экспертизу для решения вопроса о способности понимать значение своих действий или руководить ими.</w:t>
      </w:r>
    </w:p>
    <w:p w:rsidR="00507D3D" w:rsidRDefault="00507D3D">
      <w:pPr>
        <w:snapToGrid/>
        <w:spacing w:before="120" w:line="240" w:lineRule="auto"/>
        <w:ind w:left="0" w:firstLine="567"/>
        <w:rPr>
          <w:color w:val="000000"/>
          <w:sz w:val="24"/>
          <w:szCs w:val="24"/>
        </w:rPr>
      </w:pPr>
      <w:r>
        <w:rPr>
          <w:color w:val="000000"/>
          <w:sz w:val="24"/>
          <w:szCs w:val="24"/>
        </w:rPr>
        <w:t>Судебно-психиатрическая экспертиза может быть назначена при рассмотрении судами споров об ограничении родительских прав или об отобрании ребенка. Согласно ст. 73 СК, ограничение родительских прав допускается, если оставление ребенка с родителями опасно для него по обстоятельствам, от родителей не зависящим. Этим обстоятельством может являться психическое расстройство одного или обоих родителей. В случаях, если существует непосредственная угроза жизни или здоровью ребенка, закон допускает и его отобрание (ст. 77 СК).</w:t>
      </w:r>
    </w:p>
    <w:p w:rsidR="00507D3D" w:rsidRDefault="00507D3D">
      <w:pPr>
        <w:snapToGrid/>
        <w:spacing w:before="120" w:line="240" w:lineRule="auto"/>
        <w:ind w:left="0" w:firstLine="567"/>
        <w:rPr>
          <w:color w:val="000000"/>
          <w:sz w:val="24"/>
          <w:szCs w:val="24"/>
        </w:rPr>
      </w:pPr>
      <w:r>
        <w:rPr>
          <w:color w:val="000000"/>
          <w:sz w:val="24"/>
          <w:szCs w:val="24"/>
        </w:rPr>
        <w:t>Психическое состояние подэкспертного и его способность или неспособность вследствие психического расстройства понимать значение своих действий или руководить ими устанавливаются психиатрами-экспертами по делам о нарушении обязательств — на момент неисполнения либо ненадлежащего исполнения обязательств. Признание ответчика неспособным понимать значение своих действий или руководить ими означает отсутствие вины как условия ответственности за нарушение обязательств.</w:t>
      </w:r>
    </w:p>
    <w:p w:rsidR="00507D3D" w:rsidRDefault="00507D3D">
      <w:pPr>
        <w:snapToGrid/>
        <w:spacing w:before="120" w:line="240" w:lineRule="auto"/>
        <w:ind w:left="0" w:firstLine="567"/>
        <w:rPr>
          <w:color w:val="000000"/>
          <w:sz w:val="24"/>
          <w:szCs w:val="24"/>
        </w:rPr>
      </w:pPr>
      <w:r>
        <w:rPr>
          <w:color w:val="000000"/>
          <w:sz w:val="24"/>
          <w:szCs w:val="24"/>
        </w:rPr>
        <w:t>Судебно-психиатрические экспертизы могут проводиться по делам, возбуждаемым в рамках гражданского судопроизводства по жалобам граждан на действия специалистов, принимающих участие в оказании психиатрической помощи. Как правило, это дела по поводу применения тех или иных видов психиатрической помощи без согласия граждан, а также по поводу установления ограничений на выполнение отдельных видов деятельности.</w:t>
      </w:r>
    </w:p>
    <w:p w:rsidR="00507D3D" w:rsidRDefault="00507D3D">
      <w:pPr>
        <w:snapToGrid/>
        <w:spacing w:before="120" w:line="240" w:lineRule="auto"/>
        <w:ind w:left="0" w:firstLine="567"/>
        <w:rPr>
          <w:color w:val="000000"/>
          <w:sz w:val="24"/>
          <w:szCs w:val="24"/>
        </w:rPr>
      </w:pPr>
      <w:r>
        <w:rPr>
          <w:color w:val="000000"/>
          <w:sz w:val="24"/>
          <w:szCs w:val="24"/>
        </w:rPr>
        <w:t>В соответствие со ст. 47 Закона РФ о психиатрической помощи и гарантиях прав граждан при ее оказании, обжалованию подлежат действия специалистов, участвующих в оказании психиатрической помощи, ущемляющие права или законные интересы граждан. По смыслу этой статьи, предметом рассмотрения суда не может являться сам по себе диагноз психического заболевания. Закон не рассматривает диагноз как фактор, способный ущемить права или законные интересы гражданина. Диагноз заболевания — это медицинская категория, не имеющая самостоятельного правового значения. Только в тех случаях, когда на основании установленного врачами диагноза предпринимаются действия, ограничивающие свободу личности, ущемляющие ее права и законные интересы, суд, рассматривая иск по поводу этих действий, будет вынужден затронуть и вопрос диагноза, но только как одну из предпосылок к их совершению.</w:t>
      </w:r>
    </w:p>
    <w:p w:rsidR="00507D3D" w:rsidRDefault="00507D3D">
      <w:pPr>
        <w:snapToGrid/>
        <w:spacing w:before="120" w:line="240" w:lineRule="auto"/>
        <w:ind w:left="0" w:firstLine="567"/>
        <w:rPr>
          <w:color w:val="000000"/>
          <w:sz w:val="24"/>
          <w:szCs w:val="24"/>
        </w:rPr>
      </w:pPr>
      <w:r>
        <w:rPr>
          <w:color w:val="000000"/>
          <w:sz w:val="24"/>
          <w:szCs w:val="24"/>
        </w:rPr>
        <w:t>При рассмотрении таких вопросов суд, не обладающий специальными познаниями в области психиатрии, может прибегнуть к судебно-психиатрической экспертизе. Вероятны при этом вопросы об обоснованности проведенного психиатрического освидетельствования, об обоснованности госпитализации в психиатрическую больницу без согласия лица или его законного представителя, об обоснованности недобровольного содержания в психиатрической больнице, об обоснованности проведения лечения без согласия пациента, об обоснованности установления диспансерного наблюдения, об обоснованности ограничений в выполнении отдельных видов профессиональной деятельности или деятельности, связанной с источником повышенной опасности.</w:t>
      </w:r>
    </w:p>
    <w:p w:rsidR="00507D3D" w:rsidRDefault="00507D3D">
      <w:pPr>
        <w:snapToGrid/>
        <w:spacing w:before="120" w:line="240" w:lineRule="auto"/>
        <w:ind w:left="0" w:firstLine="567"/>
        <w:rPr>
          <w:color w:val="000000"/>
          <w:sz w:val="24"/>
          <w:szCs w:val="24"/>
        </w:rPr>
      </w:pPr>
      <w:r>
        <w:rPr>
          <w:color w:val="000000"/>
          <w:sz w:val="24"/>
          <w:szCs w:val="24"/>
        </w:rPr>
        <w:t>В зависимости от характера гражданского дела, рассматриваемого судом, перед экспертами формулируются и соответствующие вопросы.</w:t>
      </w:r>
    </w:p>
    <w:p w:rsidR="00507D3D" w:rsidRDefault="00507D3D">
      <w:pPr>
        <w:snapToGrid/>
        <w:spacing w:before="120" w:line="240" w:lineRule="auto"/>
        <w:ind w:left="0" w:firstLine="567"/>
        <w:rPr>
          <w:color w:val="000000"/>
          <w:sz w:val="24"/>
          <w:szCs w:val="24"/>
        </w:rPr>
      </w:pPr>
      <w:r>
        <w:rPr>
          <w:color w:val="000000"/>
          <w:sz w:val="24"/>
          <w:szCs w:val="24"/>
        </w:rPr>
        <w:t>Если суд рассматривает вопрос об обоснованности проведенного психиатрического освидетельствования (ст. 23 Закона о психиатрической помощи), то перед психиатрами-экспертами правомерно могут быть поставлены вопросы о том, страдает ли обследуемый психическим расстройством, нуждался ли он в психиатрическом освидетельствовании. При этом следует учесть, что психиатрическое освидетельствование лица может быть проведено без его согласия или без согласия его законного представителя в тех случаях, когда имеются данные о совершении обследуемым действий, дающих основания предполагать наличие у него тяжелого психического расстройства. В свою очередь, психическое расстройство должно обусловливать:</w:t>
      </w:r>
    </w:p>
    <w:p w:rsidR="00507D3D" w:rsidRDefault="00507D3D">
      <w:pPr>
        <w:snapToGrid/>
        <w:spacing w:before="120" w:line="240" w:lineRule="auto"/>
        <w:ind w:left="0" w:firstLine="567"/>
        <w:rPr>
          <w:color w:val="000000"/>
          <w:sz w:val="24"/>
          <w:szCs w:val="24"/>
        </w:rPr>
      </w:pPr>
      <w:r>
        <w:rPr>
          <w:color w:val="000000"/>
          <w:sz w:val="24"/>
          <w:szCs w:val="24"/>
        </w:rPr>
        <w:t>1) непосредственную опасность для себя или окружающих,</w:t>
      </w:r>
    </w:p>
    <w:p w:rsidR="00507D3D" w:rsidRDefault="00507D3D">
      <w:pPr>
        <w:snapToGrid/>
        <w:spacing w:before="120" w:line="240" w:lineRule="auto"/>
        <w:ind w:left="0" w:firstLine="567"/>
        <w:rPr>
          <w:color w:val="000000"/>
          <w:sz w:val="24"/>
          <w:szCs w:val="24"/>
        </w:rPr>
      </w:pPr>
      <w:r>
        <w:rPr>
          <w:color w:val="000000"/>
          <w:sz w:val="24"/>
          <w:szCs w:val="24"/>
        </w:rPr>
        <w:t>2) беспомощность, т.е. неспособность самостоятельно удовлетворять основные жизненные потребности, 3) существенный вред здоровью вследствие ухудшения психического состояния, если лицо будет оставлено без психиатрической помощи.</w:t>
      </w:r>
    </w:p>
    <w:p w:rsidR="00507D3D" w:rsidRDefault="00507D3D">
      <w:pPr>
        <w:snapToGrid/>
        <w:spacing w:before="120" w:line="240" w:lineRule="auto"/>
        <w:ind w:left="0" w:firstLine="567"/>
        <w:rPr>
          <w:color w:val="000000"/>
          <w:sz w:val="24"/>
          <w:szCs w:val="24"/>
        </w:rPr>
      </w:pPr>
      <w:r>
        <w:rPr>
          <w:color w:val="000000"/>
          <w:sz w:val="24"/>
          <w:szCs w:val="24"/>
        </w:rPr>
        <w:t>Рассматривая заявление об обоснованности госпитализации в психиатрическую больницу без согласия больного или его законного представителя, суд вправе поставить перед экспертом вопрос о том, страдал ли больной тяжелым психическим расстройством, которое обусловливало перед госпитализацией его непосредственную опасность для себя или окружающих, или его беспомощность, или существенный вред его здоровью.</w:t>
      </w:r>
    </w:p>
    <w:p w:rsidR="00507D3D" w:rsidRDefault="00507D3D">
      <w:pPr>
        <w:snapToGrid/>
        <w:spacing w:before="120" w:line="240" w:lineRule="auto"/>
        <w:ind w:left="0" w:firstLine="567"/>
        <w:rPr>
          <w:color w:val="000000"/>
          <w:sz w:val="24"/>
          <w:szCs w:val="24"/>
        </w:rPr>
      </w:pPr>
      <w:r>
        <w:rPr>
          <w:color w:val="000000"/>
          <w:sz w:val="24"/>
          <w:szCs w:val="24"/>
        </w:rPr>
        <w:t>В случаях, когда больные оспаривают в суде установление над ними наблюдения в психоневрологических диспансерах, эксперты должны, прежде всего, ответить на вопрос о том, страдает ли лицо каким-либо психическим расстройством и страдало ли им на момент принятия врачебной комиссией решения об установлении диспансерного наблюдения. Самого факта наличия психического расстройства недостаточно. Необходимо еще установить качество этого расстройство, т.е. оценить его с точки зрения присутствия таких критериев, как "хроническое или затяжное с тяжелыми стойкими или часто обостряющимися болезненными проявлениями". Важно установить, нуждалось ли лицо в период принятия оспариваемого решения в установлении диспансерного наблюдения.</w:t>
      </w:r>
    </w:p>
    <w:p w:rsidR="00507D3D" w:rsidRDefault="00507D3D">
      <w:pPr>
        <w:snapToGrid/>
        <w:spacing w:before="120" w:line="240" w:lineRule="auto"/>
        <w:ind w:left="0" w:firstLine="567"/>
        <w:rPr>
          <w:color w:val="000000"/>
          <w:sz w:val="24"/>
          <w:szCs w:val="24"/>
        </w:rPr>
      </w:pPr>
      <w:r>
        <w:rPr>
          <w:color w:val="000000"/>
          <w:sz w:val="24"/>
          <w:szCs w:val="24"/>
        </w:rPr>
        <w:t>Суды вправе поставить экспертные задачи и при рассмотрении дела, связанного с ограничением выполнять тот или иной вид деятельности. В этих случаях необходимо установить факт наличия (отсутствия) психического расстройства, оценить его характер и выраженность, а также установить соответствие (несоответствие) психического расстройства утвержденному Правительством РФ перечню медицинских психиатрических противопоказаний к данному виду деятельности. Необходимо решить, препятствует ли данное расстройство, и если да, то каким образом, успешному или безопасному выполнению данного вида деятельности.</w:t>
      </w:r>
    </w:p>
    <w:p w:rsidR="00507D3D" w:rsidRDefault="00507D3D">
      <w:pPr>
        <w:snapToGrid/>
        <w:spacing w:before="120" w:line="240" w:lineRule="auto"/>
        <w:ind w:left="0" w:firstLine="567"/>
        <w:rPr>
          <w:color w:val="000000"/>
          <w:sz w:val="24"/>
          <w:szCs w:val="24"/>
        </w:rPr>
      </w:pPr>
      <w:r>
        <w:rPr>
          <w:color w:val="000000"/>
          <w:sz w:val="24"/>
          <w:szCs w:val="24"/>
        </w:rPr>
        <w:t>Судебно-психиатрическая практика настоящего времени свидетельствует о росте посмертных судебно-психиатрических экспертиз по гражданским делам.</w:t>
      </w:r>
    </w:p>
    <w:p w:rsidR="00507D3D" w:rsidRDefault="00507D3D">
      <w:pPr>
        <w:snapToGrid/>
        <w:spacing w:before="120" w:line="240" w:lineRule="auto"/>
        <w:ind w:left="0" w:firstLine="567"/>
        <w:rPr>
          <w:color w:val="000000"/>
          <w:sz w:val="24"/>
          <w:szCs w:val="24"/>
        </w:rPr>
      </w:pPr>
      <w:r>
        <w:rPr>
          <w:color w:val="000000"/>
          <w:sz w:val="24"/>
          <w:szCs w:val="24"/>
        </w:rPr>
        <w:t>Посмертная судебно-психиатрическая экспертиза по гражданским делам назначается судом в тех случаях, когда лица, совершившие тот или иной оспариваемый гражданский акт, являются умершими. Обычно это споры о наследстве, когда возникает сомнение в психической полноценности завещателя; о договорах дарения или заключении браков, в результате которых возникают имущественные споры между наследниками покойного. Процедура назначения такой экспертизы проводится в соответствии с положениями гражданского и гражданско-процессуального кодексов. Причем в ГК РФ отсутствует понятие завещательной дееспособности, поэтому оценка психического состояния завещателя проводится применительно к положениям ст. 177 ГК РФ как односторонняя сделка.</w:t>
      </w:r>
    </w:p>
    <w:p w:rsidR="00507D3D" w:rsidRDefault="00507D3D">
      <w:pPr>
        <w:snapToGrid/>
        <w:spacing w:before="120" w:line="240" w:lineRule="auto"/>
        <w:ind w:left="0" w:firstLine="567"/>
        <w:rPr>
          <w:color w:val="000000"/>
          <w:sz w:val="24"/>
          <w:szCs w:val="24"/>
        </w:rPr>
      </w:pPr>
      <w:r>
        <w:rPr>
          <w:color w:val="000000"/>
          <w:sz w:val="24"/>
          <w:szCs w:val="24"/>
        </w:rPr>
        <w:t>Посмертная экспертиза для решения вопроса о возможности лица понимать значение своих действий или руководить ими — вид экспертизы, при котором проводится анализ прошлых событий жизни и определяется психическое состояние лица к моменту оспариваемого гражданского акта. Подходы к диагностике при очной и при посмертной экспертизе идентичны. Они слагаются из сбора информации о больном, анализе этой информации и синтезе полученных сведений с определением ведущего синдрома, нозологической сущности заболевания и степени выраженности психопатологического процесса. Уже на этой основе решается вопрос о возможности лица при жизни (на момент составления завещательного распоряжения, договора дарения, совершения сделки или вступления в брак) правильно понимать значение своих действий или руководить ими [6, с.153].</w:t>
      </w:r>
    </w:p>
    <w:p w:rsidR="00507D3D" w:rsidRDefault="00507D3D">
      <w:pPr>
        <w:snapToGrid/>
        <w:spacing w:before="120" w:line="240" w:lineRule="auto"/>
        <w:ind w:left="0"/>
        <w:jc w:val="center"/>
        <w:rPr>
          <w:b/>
          <w:bCs/>
          <w:color w:val="000000"/>
          <w:sz w:val="28"/>
          <w:szCs w:val="28"/>
        </w:rPr>
      </w:pPr>
      <w:r>
        <w:rPr>
          <w:b/>
          <w:bCs/>
          <w:color w:val="000000"/>
          <w:sz w:val="28"/>
          <w:szCs w:val="28"/>
        </w:rPr>
        <w:t>4. Материалы практики.</w:t>
      </w:r>
    </w:p>
    <w:p w:rsidR="00507D3D" w:rsidRDefault="00507D3D">
      <w:pPr>
        <w:snapToGrid/>
        <w:spacing w:before="120" w:line="240" w:lineRule="auto"/>
        <w:ind w:left="0" w:firstLine="567"/>
        <w:rPr>
          <w:color w:val="000000"/>
          <w:sz w:val="24"/>
          <w:szCs w:val="24"/>
        </w:rPr>
      </w:pPr>
      <w:r>
        <w:rPr>
          <w:color w:val="000000"/>
          <w:sz w:val="24"/>
          <w:szCs w:val="24"/>
        </w:rPr>
        <w:t>В непрерывной гонке от налогов мы, как это ни странно, иногда наносим сами себе огромный материальный ущерб. В частности, при заключении договоров купли-продажи жилья редко кто указывает настоящую цену квартиры. И это не лишено смысла. Полуторапроцентный налог, взимаемый при отчуждении квартиры, с десяти миллионов (сто пятьдесят тысяч) явно меньше, чем с тридцати тысяч долларов (около двух миллионов). Но подобная расчетливость приводит иногда к потерям гораздо большим. И связано это со следующим.</w:t>
      </w:r>
    </w:p>
    <w:p w:rsidR="00507D3D" w:rsidRDefault="00507D3D">
      <w:pPr>
        <w:snapToGrid/>
        <w:spacing w:before="120" w:line="240" w:lineRule="auto"/>
        <w:ind w:left="0" w:firstLine="567"/>
        <w:rPr>
          <w:color w:val="000000"/>
          <w:sz w:val="24"/>
          <w:szCs w:val="24"/>
        </w:rPr>
      </w:pPr>
      <w:r>
        <w:rPr>
          <w:color w:val="000000"/>
          <w:sz w:val="24"/>
          <w:szCs w:val="24"/>
        </w:rPr>
        <w:t>НЕВМЕНЯЕМЫЙ, А ДЕНЬГИ ЛЮБИТ…</w:t>
      </w:r>
    </w:p>
    <w:p w:rsidR="00507D3D" w:rsidRDefault="00507D3D">
      <w:pPr>
        <w:snapToGrid/>
        <w:spacing w:before="120" w:line="240" w:lineRule="auto"/>
        <w:ind w:left="0" w:firstLine="567"/>
        <w:rPr>
          <w:color w:val="000000"/>
          <w:sz w:val="24"/>
          <w:szCs w:val="24"/>
        </w:rPr>
      </w:pPr>
      <w:r>
        <w:rPr>
          <w:color w:val="000000"/>
          <w:sz w:val="24"/>
          <w:szCs w:val="24"/>
        </w:rPr>
        <w:t>Понятие "невменяемость" существует не только в уголовном, но еще и в гражданском праве. Статья 177 Гражданского кодекса РФ гласит, что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w:t>
      </w:r>
    </w:p>
    <w:p w:rsidR="00507D3D" w:rsidRDefault="00507D3D">
      <w:pPr>
        <w:snapToGrid/>
        <w:spacing w:before="120" w:line="240" w:lineRule="auto"/>
        <w:ind w:left="0" w:firstLine="567"/>
        <w:rPr>
          <w:color w:val="000000"/>
          <w:sz w:val="24"/>
          <w:szCs w:val="24"/>
        </w:rPr>
      </w:pPr>
      <w:r>
        <w:rPr>
          <w:color w:val="000000"/>
          <w:sz w:val="24"/>
          <w:szCs w:val="24"/>
        </w:rPr>
        <w:t>Уже из самой статьи следует, что для признания сделки недействительной совершенно необязательно, чтобы ее участник был психически больным человеком. Причиной невменяемости может послужить, например, временное расстройство психики или иное болезненное состояние.</w:t>
      </w:r>
    </w:p>
    <w:p w:rsidR="00507D3D" w:rsidRDefault="00507D3D">
      <w:pPr>
        <w:snapToGrid/>
        <w:spacing w:before="120" w:line="240" w:lineRule="auto"/>
        <w:ind w:left="0" w:firstLine="567"/>
        <w:rPr>
          <w:color w:val="000000"/>
          <w:sz w:val="24"/>
          <w:szCs w:val="24"/>
        </w:rPr>
      </w:pPr>
      <w:r>
        <w:rPr>
          <w:color w:val="000000"/>
          <w:sz w:val="24"/>
          <w:szCs w:val="24"/>
        </w:rPr>
        <w:t>Кстати, психически больной человек не всегда недееспособен. По этому поводу один московский нотариус рассказал забавный случай из своей практики. Как-то раз приехал он в сумасшедший дом к своей клиентке. Ни у него, ни у ее врача не было никаких оснований сомневаться в дееспособности подопечной, и это совершенно обычный для юристов случай.</w:t>
      </w:r>
    </w:p>
    <w:p w:rsidR="00507D3D" w:rsidRDefault="00507D3D">
      <w:pPr>
        <w:snapToGrid/>
        <w:spacing w:before="120" w:line="240" w:lineRule="auto"/>
        <w:ind w:left="0" w:firstLine="567"/>
        <w:rPr>
          <w:color w:val="000000"/>
          <w:sz w:val="24"/>
          <w:szCs w:val="24"/>
        </w:rPr>
      </w:pPr>
      <w:r>
        <w:rPr>
          <w:color w:val="000000"/>
          <w:sz w:val="24"/>
          <w:szCs w:val="24"/>
        </w:rPr>
        <w:t>Бывает и наоборот, вроде бы здоровый человек, здраво рассуждающий, заключил с вами договор о продаже недвижимости, а потом он подает в суд иск о признании сделки недействительной. Приносит различные справки, подтверждающие его временную недееспособность, и выигрывает процесс. А вам возвращают лишь то, что вы указали в договоре.</w:t>
      </w:r>
    </w:p>
    <w:p w:rsidR="00507D3D" w:rsidRDefault="00507D3D">
      <w:pPr>
        <w:snapToGrid/>
        <w:spacing w:before="120" w:line="240" w:lineRule="auto"/>
        <w:ind w:left="0"/>
        <w:jc w:val="center"/>
        <w:rPr>
          <w:b/>
          <w:bCs/>
          <w:color w:val="000000"/>
          <w:sz w:val="28"/>
          <w:szCs w:val="28"/>
        </w:rPr>
      </w:pPr>
      <w:r>
        <w:rPr>
          <w:b/>
          <w:bCs/>
          <w:color w:val="000000"/>
          <w:sz w:val="28"/>
          <w:szCs w:val="28"/>
        </w:rPr>
        <w:t>ЕСЛИ ПРОДАВЕЦ "НЕ В СЕБЕ"…</w:t>
      </w:r>
    </w:p>
    <w:p w:rsidR="00507D3D" w:rsidRDefault="00507D3D">
      <w:pPr>
        <w:snapToGrid/>
        <w:spacing w:before="120" w:line="240" w:lineRule="auto"/>
        <w:ind w:left="0" w:firstLine="567"/>
        <w:rPr>
          <w:color w:val="000000"/>
          <w:sz w:val="24"/>
          <w:szCs w:val="24"/>
        </w:rPr>
      </w:pPr>
      <w:r>
        <w:rPr>
          <w:color w:val="000000"/>
          <w:sz w:val="24"/>
          <w:szCs w:val="24"/>
        </w:rPr>
        <w:t>В этой связи стоит серьезно призадуматься. В частности, покупатели квартиры должны постараться как можно лучше узнать личность продавца. В последнее время достаточно типичной стала следующая ситуация. И хотя речь в ней идет о не очень честном покупателе, в подобном положении оказываются и порядочные люди.</w:t>
      </w:r>
    </w:p>
    <w:p w:rsidR="00507D3D" w:rsidRDefault="00507D3D">
      <w:pPr>
        <w:snapToGrid/>
        <w:spacing w:before="120" w:line="240" w:lineRule="auto"/>
        <w:ind w:left="0" w:firstLine="567"/>
        <w:rPr>
          <w:color w:val="000000"/>
          <w:sz w:val="24"/>
          <w:szCs w:val="24"/>
        </w:rPr>
      </w:pPr>
      <w:r>
        <w:rPr>
          <w:color w:val="000000"/>
          <w:sz w:val="24"/>
          <w:szCs w:val="24"/>
        </w:rPr>
        <w:t>Одна дама решила продать свою квартиру. После передачи покупателем аванса в виде пяти тысяч долларов стороны нотариально удостоверили договор, в котором указали сумму, равную балансовой стоимости жилья. Но на словах они договорились, что новый хозяин квартиры в течение двух месяцев выплатит даме еще двадцать тысяч.</w:t>
      </w:r>
    </w:p>
    <w:p w:rsidR="00507D3D" w:rsidRDefault="00507D3D">
      <w:pPr>
        <w:snapToGrid/>
        <w:spacing w:before="120" w:line="240" w:lineRule="auto"/>
        <w:ind w:left="0" w:firstLine="567"/>
        <w:rPr>
          <w:color w:val="000000"/>
          <w:sz w:val="24"/>
          <w:szCs w:val="24"/>
        </w:rPr>
      </w:pPr>
      <w:r>
        <w:rPr>
          <w:color w:val="000000"/>
          <w:sz w:val="24"/>
          <w:szCs w:val="24"/>
        </w:rPr>
        <w:t>Не получив эту сумму, незадачливая "риэлтерша" пошла к знакомому врачу психиатрического диспансера и взяла все необходимые справки и заключения экспертов о том, что в момент продажи квартиры находилась в болезненном состоянии, при котором не могла осознавать смысл своих действий. Суд вынес решение о возвращении всего в первоначальное состояние (двусторонняя реституция). Утешением даме послужили оставшиеся у нее доллары, не указанные в договоре.</w:t>
      </w:r>
    </w:p>
    <w:p w:rsidR="00507D3D" w:rsidRDefault="00507D3D">
      <w:pPr>
        <w:snapToGrid/>
        <w:spacing w:before="120" w:line="240" w:lineRule="auto"/>
        <w:ind w:left="0"/>
        <w:jc w:val="center"/>
        <w:rPr>
          <w:b/>
          <w:bCs/>
          <w:color w:val="000000"/>
          <w:sz w:val="28"/>
          <w:szCs w:val="28"/>
        </w:rPr>
      </w:pPr>
      <w:r>
        <w:rPr>
          <w:b/>
          <w:bCs/>
          <w:color w:val="000000"/>
          <w:sz w:val="28"/>
          <w:szCs w:val="28"/>
        </w:rPr>
        <w:t>ПРОДАВЕЦ ЛЮБИЛ ГОРЯЧИТЕЛЬНОЕ.</w:t>
      </w:r>
    </w:p>
    <w:p w:rsidR="00507D3D" w:rsidRDefault="00507D3D">
      <w:pPr>
        <w:snapToGrid/>
        <w:spacing w:before="120" w:line="240" w:lineRule="auto"/>
        <w:ind w:left="0" w:firstLine="567"/>
        <w:rPr>
          <w:color w:val="000000"/>
          <w:sz w:val="24"/>
          <w:szCs w:val="24"/>
        </w:rPr>
      </w:pPr>
      <w:r>
        <w:rPr>
          <w:color w:val="000000"/>
          <w:sz w:val="24"/>
          <w:szCs w:val="24"/>
        </w:rPr>
        <w:t>Похожая история произошла с одним гражданином, купившим жилье у знакомого своих соседей. Приобретя однокомнатную квартиру за 25 тысяч долларов, довольный новосел узнал, что продавец подал исковое заявление в суд, требуя признать сделку недействительной и вернуть ему квартиру. Он представил все необходимые документы, в том числе заключение врача-нарколога, которые подтвердили, что он находился в состоянии сильнейшей алкогольной зависимости и не мог отдавать себе отчет в своих действиях. В результате добросовестный покупатель потерял свои денежки.</w:t>
      </w:r>
    </w:p>
    <w:p w:rsidR="00507D3D" w:rsidRDefault="00507D3D">
      <w:pPr>
        <w:snapToGrid/>
        <w:spacing w:before="120" w:line="240" w:lineRule="auto"/>
        <w:ind w:left="0" w:firstLine="567"/>
        <w:rPr>
          <w:color w:val="000000"/>
          <w:sz w:val="24"/>
          <w:szCs w:val="24"/>
        </w:rPr>
      </w:pPr>
      <w:r>
        <w:rPr>
          <w:color w:val="000000"/>
          <w:sz w:val="24"/>
          <w:szCs w:val="24"/>
        </w:rPr>
        <w:t>Следует иметь в виду, что нотариальное удостоверение сделок с недвижимостью не обезопасит вас от подобной напасти. Ведь нотариус определяет дееспособность и психическое состояние гражданина чисто визуально, на глаз. Поступать по-другому, если внешность и поведение человека не вызывают сомнений, он не вправе.</w:t>
      </w:r>
    </w:p>
    <w:p w:rsidR="00507D3D" w:rsidRDefault="00507D3D">
      <w:pPr>
        <w:snapToGrid/>
        <w:spacing w:before="120" w:line="240" w:lineRule="auto"/>
        <w:ind w:left="0" w:firstLine="567"/>
        <w:rPr>
          <w:color w:val="000000"/>
          <w:sz w:val="24"/>
          <w:szCs w:val="24"/>
        </w:rPr>
      </w:pPr>
      <w:r>
        <w:rPr>
          <w:color w:val="000000"/>
          <w:sz w:val="24"/>
          <w:szCs w:val="24"/>
        </w:rPr>
        <w:t>Поскольку таких историй становится все больше и некоторые нотариусы в качестве свидетелей вызываются в суд чуть ли не каждый месяц, советуем как можно дотошнее относиться ко всему, что связано с договором отчуждения жилья. Неплохо бы узнать получше личность продавца, чтобы хоть в какой-то степени застраховать себя от вышеприведенных историй. И самое главное, не надо выгадывать на снижений госпошлины и налога, в договоре, заключаемом с продавцом, фиксируйте все, что вы совершаете. Может быть, при неблагоприятном исходе это хотя бы спасет ваши деньги.</w:t>
      </w:r>
    </w:p>
    <w:p w:rsidR="00507D3D" w:rsidRDefault="00507D3D">
      <w:pPr>
        <w:snapToGrid/>
        <w:spacing w:before="120" w:line="240" w:lineRule="auto"/>
        <w:ind w:left="0"/>
        <w:jc w:val="center"/>
        <w:rPr>
          <w:b/>
          <w:bCs/>
          <w:snapToGrid w:val="0"/>
          <w:color w:val="000000"/>
          <w:sz w:val="28"/>
          <w:szCs w:val="28"/>
        </w:rPr>
      </w:pPr>
      <w:r>
        <w:rPr>
          <w:b/>
          <w:bCs/>
          <w:snapToGrid w:val="0"/>
          <w:color w:val="000000"/>
          <w:sz w:val="28"/>
          <w:szCs w:val="28"/>
        </w:rPr>
        <w:t>Список литературы</w:t>
      </w:r>
    </w:p>
    <w:p w:rsidR="00507D3D" w:rsidRDefault="00507D3D">
      <w:pPr>
        <w:snapToGrid/>
        <w:spacing w:before="120" w:line="240" w:lineRule="auto"/>
        <w:ind w:left="0" w:firstLine="567"/>
        <w:rPr>
          <w:color w:val="000000"/>
          <w:sz w:val="24"/>
          <w:szCs w:val="24"/>
        </w:rPr>
      </w:pPr>
      <w:r>
        <w:rPr>
          <w:color w:val="000000"/>
          <w:sz w:val="24"/>
          <w:szCs w:val="24"/>
        </w:rPr>
        <w:t>1. Конституция РФ, 1993 г. – 61 с.</w:t>
      </w:r>
    </w:p>
    <w:p w:rsidR="00507D3D" w:rsidRDefault="00507D3D">
      <w:pPr>
        <w:snapToGrid/>
        <w:spacing w:before="120" w:line="240" w:lineRule="auto"/>
        <w:ind w:left="0" w:firstLine="567"/>
        <w:rPr>
          <w:snapToGrid w:val="0"/>
          <w:color w:val="000000"/>
          <w:sz w:val="24"/>
          <w:szCs w:val="24"/>
        </w:rPr>
      </w:pPr>
      <w:r>
        <w:rPr>
          <w:snapToGrid w:val="0"/>
          <w:color w:val="000000"/>
          <w:sz w:val="24"/>
          <w:szCs w:val="24"/>
        </w:rPr>
        <w:t>2. Гражданский кодекс РФ. Ч.1, Ч.2.– М.: "Новая волна", 1997 – 512 с.</w:t>
      </w:r>
    </w:p>
    <w:p w:rsidR="00507D3D" w:rsidRDefault="00507D3D">
      <w:pPr>
        <w:snapToGrid/>
        <w:spacing w:before="120" w:line="240" w:lineRule="auto"/>
        <w:ind w:left="0" w:firstLine="567"/>
        <w:rPr>
          <w:snapToGrid w:val="0"/>
          <w:color w:val="000000"/>
          <w:sz w:val="24"/>
          <w:szCs w:val="24"/>
        </w:rPr>
      </w:pPr>
      <w:r>
        <w:rPr>
          <w:snapToGrid w:val="0"/>
          <w:color w:val="000000"/>
          <w:sz w:val="24"/>
          <w:szCs w:val="24"/>
        </w:rPr>
        <w:t>3. Гражданско-процессуальный кодекс РФ (с изм. и доп.) от 11 июня 1964.</w:t>
      </w:r>
    </w:p>
    <w:p w:rsidR="00507D3D" w:rsidRDefault="00507D3D">
      <w:pPr>
        <w:snapToGrid/>
        <w:spacing w:before="120" w:line="240" w:lineRule="auto"/>
        <w:ind w:left="0" w:firstLine="567"/>
        <w:rPr>
          <w:snapToGrid w:val="0"/>
          <w:color w:val="000000"/>
          <w:sz w:val="24"/>
          <w:szCs w:val="24"/>
        </w:rPr>
      </w:pPr>
      <w:r>
        <w:rPr>
          <w:snapToGrid w:val="0"/>
          <w:color w:val="000000"/>
          <w:sz w:val="24"/>
          <w:szCs w:val="24"/>
        </w:rPr>
        <w:t>4. Гражданское право. Учебник. Ч.1 / Под ред. Сергеева А.П. – М.: "Проспект", 1997 – 600 с.</w:t>
      </w:r>
    </w:p>
    <w:p w:rsidR="00507D3D" w:rsidRDefault="00507D3D">
      <w:pPr>
        <w:snapToGrid/>
        <w:spacing w:before="120" w:line="240" w:lineRule="auto"/>
        <w:ind w:left="0" w:firstLine="567"/>
        <w:rPr>
          <w:snapToGrid w:val="0"/>
          <w:color w:val="000000"/>
          <w:sz w:val="24"/>
          <w:szCs w:val="24"/>
        </w:rPr>
      </w:pPr>
      <w:r>
        <w:rPr>
          <w:snapToGrid w:val="0"/>
          <w:color w:val="000000"/>
          <w:sz w:val="24"/>
          <w:szCs w:val="24"/>
        </w:rPr>
        <w:t>5. Гражданский процесс. Учебник. / Под ред. Мусина В.А. – М.: "Проспект", 1998 – 480 с.</w:t>
      </w:r>
    </w:p>
    <w:p w:rsidR="00507D3D" w:rsidRDefault="00507D3D">
      <w:pPr>
        <w:snapToGrid/>
        <w:spacing w:before="120" w:line="240" w:lineRule="auto"/>
        <w:ind w:left="0" w:firstLine="567"/>
        <w:rPr>
          <w:snapToGrid w:val="0"/>
          <w:color w:val="000000"/>
          <w:sz w:val="24"/>
          <w:szCs w:val="24"/>
        </w:rPr>
      </w:pPr>
      <w:r>
        <w:rPr>
          <w:snapToGrid w:val="0"/>
          <w:color w:val="000000"/>
          <w:sz w:val="24"/>
          <w:szCs w:val="24"/>
        </w:rPr>
        <w:t>6. Судебная психиатрия. Учебник. / Под ред. проф. Шостаковича Б.В. – М.: "Зерцало", 1997 – 385 с.</w:t>
      </w:r>
    </w:p>
    <w:p w:rsidR="00507D3D" w:rsidRDefault="00507D3D">
      <w:pPr>
        <w:snapToGrid/>
        <w:spacing w:before="120" w:line="240" w:lineRule="auto"/>
        <w:ind w:left="0" w:firstLine="567"/>
        <w:rPr>
          <w:snapToGrid w:val="0"/>
          <w:color w:val="000000"/>
          <w:sz w:val="24"/>
          <w:szCs w:val="24"/>
        </w:rPr>
      </w:pPr>
      <w:r>
        <w:rPr>
          <w:snapToGrid w:val="0"/>
          <w:color w:val="000000"/>
          <w:sz w:val="24"/>
          <w:szCs w:val="24"/>
        </w:rPr>
        <w:t xml:space="preserve">7. </w:t>
      </w:r>
      <w:r>
        <w:rPr>
          <w:color w:val="000000"/>
          <w:sz w:val="24"/>
          <w:szCs w:val="24"/>
        </w:rPr>
        <w:t>Краснюк В. "Ваш нотариус должен быть …" / Интерфакс - АиФ № 1-2 (79-80), 1-19 января 1997 г.</w:t>
      </w:r>
    </w:p>
    <w:p w:rsidR="00507D3D" w:rsidRDefault="00507D3D">
      <w:pPr>
        <w:snapToGrid/>
        <w:spacing w:before="120" w:line="240" w:lineRule="auto"/>
        <w:ind w:left="0" w:firstLine="567"/>
        <w:rPr>
          <w:color w:val="000000"/>
          <w:sz w:val="24"/>
          <w:szCs w:val="24"/>
        </w:rPr>
      </w:pPr>
      <w:bookmarkStart w:id="0" w:name="_GoBack"/>
      <w:bookmarkEnd w:id="0"/>
    </w:p>
    <w:sectPr w:rsidR="00507D3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07476"/>
    <w:multiLevelType w:val="singleLevel"/>
    <w:tmpl w:val="427CED5A"/>
    <w:lvl w:ilvl="0">
      <w:start w:val="1"/>
      <w:numFmt w:val="decimal"/>
      <w:lvlText w:val="%1. "/>
      <w:legacy w:legacy="1" w:legacySpace="0" w:legacyIndent="283"/>
      <w:lvlJc w:val="left"/>
      <w:pPr>
        <w:ind w:left="283" w:hanging="283"/>
      </w:pPr>
      <w:rPr>
        <w:rFonts w:ascii="Arial" w:hAnsi="Arial" w:cs="Arial" w:hint="default"/>
        <w:b w:val="0"/>
        <w:bCs w:val="0"/>
        <w:i w:val="0"/>
        <w:iCs w:val="0"/>
        <w:strike w:val="0"/>
        <w:dstrike w:val="0"/>
        <w:sz w:val="28"/>
        <w:szCs w:val="28"/>
        <w:u w:val="none"/>
        <w:effect w:val="none"/>
      </w:rPr>
    </w:lvl>
  </w:abstractNum>
  <w:abstractNum w:abstractNumId="1">
    <w:nsid w:val="614E3AEC"/>
    <w:multiLevelType w:val="singleLevel"/>
    <w:tmpl w:val="500A19D2"/>
    <w:lvl w:ilvl="0">
      <w:start w:val="1"/>
      <w:numFmt w:val="decimal"/>
      <w:lvlText w:val="%1."/>
      <w:lvlJc w:val="left"/>
      <w:pPr>
        <w:tabs>
          <w:tab w:val="num" w:pos="820"/>
        </w:tabs>
        <w:ind w:left="820" w:hanging="360"/>
      </w:pPr>
      <w:rPr>
        <w:b/>
        <w:bCs/>
        <w:strike w:val="0"/>
        <w:dstrike w:val="0"/>
        <w:u w:val="none"/>
        <w:effect w:val="none"/>
      </w:rPr>
    </w:lvl>
  </w:abstractNum>
  <w:num w:numId="1">
    <w:abstractNumId w:val="0"/>
    <w:lvlOverride w:ilvl="0">
      <w:startOverride w:val="1"/>
    </w:lvlOverride>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421"/>
    <w:rsid w:val="00507D3D"/>
    <w:rsid w:val="00A60B8C"/>
    <w:rsid w:val="00CD2BD3"/>
    <w:rsid w:val="00F554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2FA794-777F-4A37-B8A5-D7B1278D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256" w:lineRule="auto"/>
      <w:ind w:left="40"/>
      <w:jc w:val="both"/>
    </w:pPr>
    <w:rPr>
      <w:rFonts w:ascii="Times New Roman" w:hAnsi="Times New Roman"/>
      <w:sz w:val="18"/>
      <w:szCs w:val="18"/>
      <w:lang w:val="ru-RU" w:eastAsia="ru-RU"/>
    </w:rPr>
  </w:style>
  <w:style w:type="paragraph" w:styleId="1">
    <w:name w:val="heading 1"/>
    <w:basedOn w:val="a"/>
    <w:next w:val="a"/>
    <w:link w:val="10"/>
    <w:uiPriority w:val="99"/>
    <w:qFormat/>
    <w:pPr>
      <w:keepNext/>
      <w:widowControl/>
      <w:snapToGrid/>
      <w:spacing w:before="240" w:after="60" w:line="240" w:lineRule="auto"/>
      <w:ind w:left="0"/>
      <w:jc w:val="left"/>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pPr>
      <w:widowControl/>
      <w:snapToGrid/>
      <w:spacing w:before="120" w:after="120" w:line="240" w:lineRule="auto"/>
      <w:ind w:left="0"/>
      <w:jc w:val="left"/>
    </w:pPr>
    <w:rPr>
      <w:b/>
      <w:bCs/>
      <w:caps/>
      <w:sz w:val="20"/>
      <w:szCs w:val="20"/>
    </w:rPr>
  </w:style>
  <w:style w:type="paragraph" w:styleId="2">
    <w:name w:val="toc 2"/>
    <w:basedOn w:val="a"/>
    <w:next w:val="a"/>
    <w:autoRedefine/>
    <w:uiPriority w:val="99"/>
    <w:pPr>
      <w:widowControl/>
      <w:snapToGrid/>
      <w:spacing w:line="240" w:lineRule="auto"/>
      <w:ind w:left="200"/>
      <w:jc w:val="left"/>
    </w:pPr>
    <w:rPr>
      <w:smallCaps/>
      <w:sz w:val="20"/>
      <w:szCs w:val="20"/>
    </w:rPr>
  </w:style>
  <w:style w:type="paragraph" w:styleId="3">
    <w:name w:val="toc 3"/>
    <w:basedOn w:val="a"/>
    <w:next w:val="a"/>
    <w:autoRedefine/>
    <w:uiPriority w:val="99"/>
    <w:pPr>
      <w:widowControl/>
      <w:snapToGrid/>
      <w:spacing w:line="240" w:lineRule="auto"/>
      <w:ind w:left="400"/>
      <w:jc w:val="left"/>
    </w:pPr>
    <w:rPr>
      <w:i/>
      <w:iCs/>
      <w:sz w:val="20"/>
      <w:szCs w:val="20"/>
    </w:rPr>
  </w:style>
  <w:style w:type="paragraph" w:styleId="4">
    <w:name w:val="toc 4"/>
    <w:basedOn w:val="a"/>
    <w:next w:val="a"/>
    <w:autoRedefine/>
    <w:uiPriority w:val="99"/>
    <w:pPr>
      <w:widowControl/>
      <w:snapToGrid/>
      <w:spacing w:line="240" w:lineRule="auto"/>
      <w:ind w:left="600"/>
      <w:jc w:val="left"/>
    </w:pPr>
  </w:style>
  <w:style w:type="paragraph" w:styleId="5">
    <w:name w:val="toc 5"/>
    <w:basedOn w:val="a"/>
    <w:next w:val="a"/>
    <w:autoRedefine/>
    <w:uiPriority w:val="99"/>
    <w:pPr>
      <w:widowControl/>
      <w:snapToGrid/>
      <w:spacing w:line="240" w:lineRule="auto"/>
      <w:ind w:left="800"/>
      <w:jc w:val="left"/>
    </w:pPr>
  </w:style>
  <w:style w:type="paragraph" w:styleId="6">
    <w:name w:val="toc 6"/>
    <w:basedOn w:val="a"/>
    <w:next w:val="a"/>
    <w:autoRedefine/>
    <w:uiPriority w:val="99"/>
    <w:pPr>
      <w:widowControl/>
      <w:snapToGrid/>
      <w:spacing w:line="240" w:lineRule="auto"/>
      <w:ind w:left="1000"/>
      <w:jc w:val="left"/>
    </w:pPr>
  </w:style>
  <w:style w:type="paragraph" w:styleId="7">
    <w:name w:val="toc 7"/>
    <w:basedOn w:val="a"/>
    <w:next w:val="a"/>
    <w:autoRedefine/>
    <w:uiPriority w:val="99"/>
    <w:pPr>
      <w:widowControl/>
      <w:snapToGrid/>
      <w:spacing w:line="240" w:lineRule="auto"/>
      <w:ind w:left="1200"/>
      <w:jc w:val="left"/>
    </w:pPr>
  </w:style>
  <w:style w:type="paragraph" w:styleId="8">
    <w:name w:val="toc 8"/>
    <w:basedOn w:val="a"/>
    <w:next w:val="a"/>
    <w:autoRedefine/>
    <w:uiPriority w:val="99"/>
    <w:pPr>
      <w:widowControl/>
      <w:snapToGrid/>
      <w:spacing w:line="240" w:lineRule="auto"/>
      <w:ind w:left="1400"/>
      <w:jc w:val="left"/>
    </w:pPr>
  </w:style>
  <w:style w:type="paragraph" w:styleId="9">
    <w:name w:val="toc 9"/>
    <w:basedOn w:val="a"/>
    <w:next w:val="a"/>
    <w:autoRedefine/>
    <w:uiPriority w:val="99"/>
    <w:pPr>
      <w:widowControl/>
      <w:snapToGrid/>
      <w:spacing w:line="240" w:lineRule="auto"/>
      <w:ind w:left="1600"/>
      <w:jc w:val="left"/>
    </w:pPr>
  </w:style>
  <w:style w:type="paragraph" w:styleId="a3">
    <w:name w:val="header"/>
    <w:basedOn w:val="a"/>
    <w:link w:val="a4"/>
    <w:uiPriority w:val="99"/>
    <w:pPr>
      <w:widowControl/>
      <w:tabs>
        <w:tab w:val="center" w:pos="4153"/>
        <w:tab w:val="right" w:pos="8306"/>
      </w:tabs>
      <w:snapToGrid/>
      <w:spacing w:line="240" w:lineRule="auto"/>
      <w:ind w:left="0"/>
      <w:jc w:val="left"/>
    </w:pPr>
    <w:rPr>
      <w:sz w:val="20"/>
      <w:szCs w:val="20"/>
    </w:rPr>
  </w:style>
  <w:style w:type="character" w:customStyle="1" w:styleId="a4">
    <w:name w:val="Верхний колонтитул Знак"/>
    <w:link w:val="a3"/>
    <w:uiPriority w:val="99"/>
    <w:semiHidden/>
    <w:rPr>
      <w:rFonts w:ascii="Times New Roman" w:hAnsi="Times New Roman" w:cs="Times New Roman"/>
      <w:sz w:val="18"/>
      <w:szCs w:val="18"/>
    </w:rPr>
  </w:style>
  <w:style w:type="paragraph" w:styleId="a5">
    <w:name w:val="footer"/>
    <w:basedOn w:val="a"/>
    <w:link w:val="a6"/>
    <w:uiPriority w:val="99"/>
    <w:pPr>
      <w:widowControl/>
      <w:tabs>
        <w:tab w:val="center" w:pos="4153"/>
        <w:tab w:val="right" w:pos="8306"/>
      </w:tabs>
      <w:snapToGrid/>
      <w:spacing w:line="240" w:lineRule="auto"/>
      <w:ind w:left="0"/>
      <w:jc w:val="left"/>
    </w:pPr>
    <w:rPr>
      <w:sz w:val="20"/>
      <w:szCs w:val="20"/>
    </w:rPr>
  </w:style>
  <w:style w:type="character" w:customStyle="1" w:styleId="a6">
    <w:name w:val="Нижний колонтитул Знак"/>
    <w:link w:val="a5"/>
    <w:uiPriority w:val="99"/>
    <w:semiHidden/>
    <w:rPr>
      <w:rFonts w:ascii="Times New Roman" w:hAnsi="Times New Roman" w:cs="Times New Roman"/>
      <w:sz w:val="18"/>
      <w:szCs w:val="18"/>
    </w:rPr>
  </w:style>
  <w:style w:type="paragraph" w:styleId="a7">
    <w:name w:val="List"/>
    <w:basedOn w:val="a"/>
    <w:uiPriority w:val="99"/>
    <w:pPr>
      <w:widowControl/>
      <w:snapToGrid/>
      <w:spacing w:line="240" w:lineRule="auto"/>
      <w:ind w:left="283" w:hanging="283"/>
      <w:jc w:val="left"/>
    </w:pPr>
    <w:rPr>
      <w:sz w:val="20"/>
      <w:szCs w:val="20"/>
    </w:rPr>
  </w:style>
  <w:style w:type="paragraph" w:styleId="20">
    <w:name w:val="List 2"/>
    <w:basedOn w:val="a"/>
    <w:uiPriority w:val="99"/>
    <w:pPr>
      <w:widowControl/>
      <w:snapToGrid/>
      <w:spacing w:line="240" w:lineRule="auto"/>
      <w:ind w:left="566" w:hanging="283"/>
      <w:jc w:val="left"/>
    </w:pPr>
    <w:rPr>
      <w:sz w:val="20"/>
      <w:szCs w:val="20"/>
    </w:rPr>
  </w:style>
  <w:style w:type="paragraph" w:styleId="a8">
    <w:name w:val="Document Map"/>
    <w:basedOn w:val="a"/>
    <w:link w:val="a9"/>
    <w:uiPriority w:val="99"/>
    <w:pPr>
      <w:widowControl/>
      <w:shd w:val="clear" w:color="auto" w:fill="000080"/>
      <w:snapToGrid/>
      <w:spacing w:line="240" w:lineRule="auto"/>
      <w:ind w:left="0"/>
      <w:jc w:val="left"/>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customStyle="1" w:styleId="FR1">
    <w:name w:val="FR1"/>
    <w:uiPriority w:val="99"/>
    <w:pPr>
      <w:widowControl w:val="0"/>
      <w:snapToGrid w:val="0"/>
      <w:jc w:val="both"/>
    </w:pPr>
    <w:rPr>
      <w:rFonts w:ascii="Times New Roman" w:hAnsi="Times New Roman"/>
      <w:sz w:val="72"/>
      <w:szCs w:val="72"/>
      <w:lang w:val="ru-RU" w:eastAsia="ru-RU"/>
    </w:rPr>
  </w:style>
  <w:style w:type="paragraph" w:customStyle="1" w:styleId="FR2">
    <w:name w:val="FR2"/>
    <w:uiPriority w:val="99"/>
    <w:pPr>
      <w:widowControl w:val="0"/>
      <w:snapToGrid w:val="0"/>
      <w:jc w:val="both"/>
    </w:pPr>
    <w:rPr>
      <w:rFonts w:ascii="Times New Roman" w:hAnsi="Times New Roman"/>
      <w:sz w:val="44"/>
      <w:szCs w:val="44"/>
      <w:lang w:val="ru-RU" w:eastAsia="ru-RU"/>
    </w:rPr>
  </w:style>
  <w:style w:type="paragraph" w:customStyle="1" w:styleId="FR3">
    <w:name w:val="FR3"/>
    <w:uiPriority w:val="99"/>
    <w:pPr>
      <w:widowControl w:val="0"/>
      <w:snapToGrid w:val="0"/>
      <w:ind w:left="480"/>
    </w:pPr>
    <w:rPr>
      <w:rFonts w:ascii="Arial" w:hAnsi="Arial" w:cs="Arial"/>
      <w:sz w:val="44"/>
      <w:szCs w:val="44"/>
      <w:lang w:val="ru-RU" w:eastAsia="ru-RU"/>
    </w:rPr>
  </w:style>
  <w:style w:type="paragraph" w:customStyle="1" w:styleId="FR4">
    <w:name w:val="FR4"/>
    <w:uiPriority w:val="99"/>
    <w:pPr>
      <w:widowControl w:val="0"/>
      <w:snapToGrid w:val="0"/>
      <w:jc w:val="both"/>
    </w:pPr>
    <w:rPr>
      <w:rFonts w:ascii="Arial" w:hAnsi="Arial" w:cs="Arial"/>
      <w:b/>
      <w:bCs/>
      <w:sz w:val="28"/>
      <w:szCs w:val="28"/>
      <w:lang w:val="ru-RU" w:eastAsia="ru-RU"/>
    </w:rPr>
  </w:style>
  <w:style w:type="paragraph" w:customStyle="1" w:styleId="FR5">
    <w:name w:val="FR5"/>
    <w:uiPriority w:val="99"/>
    <w:pPr>
      <w:widowControl w:val="0"/>
      <w:snapToGrid w:val="0"/>
      <w:spacing w:before="80" w:line="256" w:lineRule="auto"/>
      <w:ind w:left="40"/>
    </w:pPr>
    <w:rPr>
      <w:rFonts w:ascii="Arial" w:hAnsi="Arial" w:cs="Arial"/>
      <w:b/>
      <w:bCs/>
      <w:sz w:val="18"/>
      <w:szCs w:val="18"/>
      <w:lang w:val="ru-RU" w:eastAsia="ru-RU"/>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32431</Words>
  <Characters>18486</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Судебно-психиатрическая экспертиза в гражданском процессе</vt:lpstr>
    </vt:vector>
  </TitlesOfParts>
  <Company>PERSONAL COMPUTERS</Company>
  <LinksUpToDate>false</LinksUpToDate>
  <CharactersWithSpaces>50816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Судебно-психиатрическая экспертиза в гражданском процессе</dc:title>
  <dc:subject/>
  <dc:creator>USER</dc:creator>
  <cp:keywords/>
  <dc:description/>
  <cp:lastModifiedBy>admin</cp:lastModifiedBy>
  <cp:revision>2</cp:revision>
  <dcterms:created xsi:type="dcterms:W3CDTF">2014-01-26T18:58:00Z</dcterms:created>
  <dcterms:modified xsi:type="dcterms:W3CDTF">2014-01-26T18:58:00Z</dcterms:modified>
</cp:coreProperties>
</file>