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342" w:rsidRDefault="00421342">
      <w:pPr>
        <w:spacing w:line="360" w:lineRule="auto"/>
        <w:jc w:val="center"/>
        <w:rPr>
          <w:sz w:val="28"/>
        </w:rPr>
      </w:pPr>
    </w:p>
    <w:p w:rsidR="00421342" w:rsidRDefault="00421342">
      <w:pPr>
        <w:spacing w:line="360" w:lineRule="auto"/>
        <w:jc w:val="center"/>
        <w:rPr>
          <w:sz w:val="28"/>
        </w:rPr>
      </w:pPr>
    </w:p>
    <w:p w:rsidR="00421342" w:rsidRDefault="00421342">
      <w:pPr>
        <w:spacing w:line="360" w:lineRule="auto"/>
        <w:jc w:val="center"/>
        <w:rPr>
          <w:sz w:val="28"/>
        </w:rPr>
      </w:pPr>
    </w:p>
    <w:p w:rsidR="00421342" w:rsidRDefault="00421342">
      <w:pPr>
        <w:spacing w:line="360" w:lineRule="auto"/>
        <w:jc w:val="center"/>
        <w:rPr>
          <w:sz w:val="28"/>
        </w:rPr>
      </w:pPr>
    </w:p>
    <w:p w:rsidR="00421342" w:rsidRDefault="00421342">
      <w:pPr>
        <w:spacing w:line="360" w:lineRule="auto"/>
        <w:jc w:val="center"/>
        <w:rPr>
          <w:sz w:val="28"/>
        </w:rPr>
      </w:pPr>
    </w:p>
    <w:p w:rsidR="00421342" w:rsidRDefault="00421342">
      <w:pPr>
        <w:spacing w:line="360" w:lineRule="auto"/>
        <w:jc w:val="center"/>
        <w:rPr>
          <w:sz w:val="28"/>
        </w:rPr>
      </w:pPr>
    </w:p>
    <w:p w:rsidR="00421342" w:rsidRDefault="00421342">
      <w:pPr>
        <w:spacing w:line="360" w:lineRule="auto"/>
        <w:jc w:val="center"/>
        <w:rPr>
          <w:b/>
          <w:sz w:val="40"/>
        </w:rPr>
      </w:pPr>
      <w:r>
        <w:rPr>
          <w:b/>
          <w:sz w:val="40"/>
        </w:rPr>
        <w:t>Контрольная работа</w:t>
      </w:r>
    </w:p>
    <w:p w:rsidR="00421342" w:rsidRDefault="00421342">
      <w:pPr>
        <w:spacing w:line="360" w:lineRule="auto"/>
        <w:jc w:val="both"/>
        <w:rPr>
          <w:sz w:val="28"/>
        </w:rPr>
      </w:pPr>
    </w:p>
    <w:p w:rsidR="00421342" w:rsidRDefault="00421342">
      <w:pPr>
        <w:pStyle w:val="FR1"/>
        <w:spacing w:line="360" w:lineRule="auto"/>
        <w:ind w:left="0"/>
        <w:rPr>
          <w:rFonts w:ascii="Times New Roman" w:hAnsi="Times New Roman"/>
          <w:b/>
          <w:sz w:val="40"/>
        </w:rPr>
      </w:pPr>
      <w:r>
        <w:rPr>
          <w:rFonts w:ascii="Times New Roman" w:hAnsi="Times New Roman"/>
        </w:rPr>
        <w:t>ПО ДИСЦИПЛИНЕ</w:t>
      </w:r>
      <w:r>
        <w:rPr>
          <w:rFonts w:ascii="Times New Roman" w:hAnsi="Times New Roman"/>
          <w:b/>
          <w:sz w:val="40"/>
        </w:rPr>
        <w:t>:Судебные и правоохранительные органы</w:t>
      </w:r>
    </w:p>
    <w:p w:rsidR="00421342" w:rsidRDefault="00421342">
      <w:pPr>
        <w:spacing w:line="360" w:lineRule="auto"/>
        <w:jc w:val="center"/>
        <w:rPr>
          <w:sz w:val="28"/>
        </w:rPr>
      </w:pPr>
    </w:p>
    <w:p w:rsidR="00421342" w:rsidRDefault="00421342">
      <w:pPr>
        <w:spacing w:line="360" w:lineRule="auto"/>
        <w:jc w:val="center"/>
        <w:rPr>
          <w:sz w:val="28"/>
        </w:rPr>
      </w:pPr>
    </w:p>
    <w:p w:rsidR="00421342" w:rsidRDefault="00421342">
      <w:pPr>
        <w:spacing w:line="360" w:lineRule="auto"/>
        <w:jc w:val="center"/>
        <w:rPr>
          <w:sz w:val="28"/>
        </w:rPr>
      </w:pPr>
    </w:p>
    <w:p w:rsidR="00421342" w:rsidRDefault="00421342">
      <w:pPr>
        <w:spacing w:line="360" w:lineRule="auto"/>
        <w:jc w:val="center"/>
        <w:rPr>
          <w:sz w:val="28"/>
        </w:rPr>
      </w:pPr>
    </w:p>
    <w:p w:rsidR="00421342" w:rsidRDefault="00421342">
      <w:pPr>
        <w:spacing w:line="360" w:lineRule="auto"/>
        <w:jc w:val="center"/>
        <w:rPr>
          <w:sz w:val="28"/>
        </w:rPr>
      </w:pPr>
      <w:r>
        <w:rPr>
          <w:sz w:val="28"/>
        </w:rPr>
        <w:t xml:space="preserve">Владивосток </w:t>
      </w:r>
    </w:p>
    <w:p w:rsidR="00421342" w:rsidRDefault="00421342">
      <w:pPr>
        <w:pStyle w:val="1"/>
        <w:ind w:firstLine="0"/>
        <w:jc w:val="center"/>
      </w:pPr>
      <w:r>
        <w:t>2004</w:t>
      </w:r>
    </w:p>
    <w:p w:rsidR="00421342" w:rsidRDefault="00421342">
      <w:pPr>
        <w:sectPr w:rsidR="00421342">
          <w:footerReference w:type="even" r:id="rId7"/>
          <w:footerReference w:type="default" r:id="rId8"/>
          <w:pgSz w:w="11906" w:h="16838"/>
          <w:pgMar w:top="1134" w:right="850" w:bottom="1134" w:left="1701" w:header="708" w:footer="708" w:gutter="0"/>
          <w:cols w:space="708"/>
          <w:titlePg/>
          <w:docGrid w:linePitch="360"/>
        </w:sectPr>
      </w:pPr>
    </w:p>
    <w:p w:rsidR="00421342" w:rsidRDefault="00421342">
      <w:pPr>
        <w:spacing w:line="360" w:lineRule="auto"/>
        <w:ind w:firstLine="709"/>
        <w:jc w:val="both"/>
        <w:rPr>
          <w:b/>
          <w:sz w:val="28"/>
        </w:rPr>
      </w:pPr>
      <w:r>
        <w:rPr>
          <w:b/>
          <w:sz w:val="28"/>
        </w:rPr>
        <w:t>а) Арбитражные суды России: система, судебные инстанции, правомочия, законодательство, регулирующее их деятельность, структура арбитражного суда субъекта федерации</w:t>
      </w:r>
    </w:p>
    <w:p w:rsidR="00421342" w:rsidRDefault="00421342">
      <w:pPr>
        <w:spacing w:line="360" w:lineRule="auto"/>
        <w:ind w:firstLine="709"/>
        <w:jc w:val="both"/>
        <w:rPr>
          <w:sz w:val="28"/>
        </w:rPr>
      </w:pPr>
    </w:p>
    <w:p w:rsidR="00421342" w:rsidRDefault="00421342">
      <w:pPr>
        <w:shd w:val="clear" w:color="auto" w:fill="FFFFFF"/>
        <w:spacing w:line="360" w:lineRule="auto"/>
        <w:ind w:firstLine="720"/>
        <w:jc w:val="both"/>
        <w:rPr>
          <w:sz w:val="28"/>
        </w:rPr>
      </w:pPr>
      <w:r>
        <w:rPr>
          <w:sz w:val="28"/>
        </w:rPr>
        <w:t xml:space="preserve">Вступление России на путь демократизации во всех областях общественной жизни вызвало бурное развитие экономики, что в свою очередь обусловило развитие законодательства, регламентирующего отношения в сфере предпринимательской и иной экономической деятельности. Необходимость защиты прав и интересов субъектов предпринимательской деятельности явилось причиной совершенствования судебной системы государства, как в аспекте судоустройства, так и с точки зрения судопроизводства. </w:t>
      </w:r>
    </w:p>
    <w:p w:rsidR="00421342" w:rsidRDefault="00421342">
      <w:pPr>
        <w:shd w:val="clear" w:color="auto" w:fill="FFFFFF"/>
        <w:spacing w:line="360" w:lineRule="auto"/>
        <w:ind w:firstLine="720"/>
        <w:jc w:val="both"/>
        <w:rPr>
          <w:sz w:val="28"/>
        </w:rPr>
      </w:pPr>
      <w:r>
        <w:rPr>
          <w:sz w:val="28"/>
        </w:rPr>
        <w:t>Существенное увеличение гражданского оборота в связи с введением начал рыночной экономики требует создания эффективной юрисдикционной системы разрешения возрастающего количества экономических споров, адекватно отражающей потребности общества и, прежде всего, предпринимателей. В связи с этим в начале 90-х гг. в России была создана система арбитражных судов и принято новое процессуальное законодательство, регламентирующее их деятельность, составившие основу системы хозяйственной юрисдикции страны</w:t>
      </w:r>
      <w:r>
        <w:rPr>
          <w:rStyle w:val="a9"/>
          <w:sz w:val="28"/>
        </w:rPr>
        <w:footnoteReference w:id="1"/>
      </w:r>
      <w:r>
        <w:rPr>
          <w:sz w:val="28"/>
        </w:rPr>
        <w:t xml:space="preserve">. </w:t>
      </w:r>
    </w:p>
    <w:p w:rsidR="00421342" w:rsidRDefault="00421342">
      <w:pPr>
        <w:pStyle w:val="ip"/>
        <w:spacing w:before="0" w:after="0" w:line="360" w:lineRule="auto"/>
        <w:ind w:left="0" w:right="0" w:firstLine="709"/>
        <w:rPr>
          <w:sz w:val="28"/>
        </w:rPr>
      </w:pPr>
      <w:r>
        <w:rPr>
          <w:sz w:val="28"/>
        </w:rPr>
        <w:t>Арбитражные суды на современном этапе развития хозяйственной юрисдикции — это специализированные органы судебной власти, разрешающие, в подавляющем большинстве споры (имущественные, коммерческие), вытекающие из предпринимательских отношений. Они также рассматривают иски предпринимателей о признании недействительными актов государственных органов, нарушающих их права и законные интересы. Это — налоговые, земельные и иные споры, возникающие из административных, финансовых и иных правоотношений. Арбитражные суды рассматривают споры с участием иностранных предпринимателей.</w:t>
      </w:r>
    </w:p>
    <w:p w:rsidR="00421342" w:rsidRDefault="00421342">
      <w:pPr>
        <w:spacing w:line="360" w:lineRule="auto"/>
        <w:ind w:firstLine="709"/>
        <w:jc w:val="both"/>
        <w:rPr>
          <w:color w:val="000000"/>
          <w:sz w:val="28"/>
        </w:rPr>
      </w:pPr>
      <w:r>
        <w:rPr>
          <w:sz w:val="28"/>
        </w:rPr>
        <w:t>Система арбитражных судов в РФ связана в основном с национально-государственным и административно-территориальным устройством страны. Однако по предложению Высшего Арбитражного Суда РФ допустимо формирование арбитражных судов безотносительно к национально-государственному и административно-территориальному устройству: на территории нескольких субъектов РФ может действовать один арбитражный суд и, наоборот, на территории одного субъекта РФ могут быть образованы несколько арбитражных судов (ч. 2 ст. 34 Закона об арбитражных судах).</w:t>
      </w:r>
    </w:p>
    <w:p w:rsidR="00421342" w:rsidRDefault="00421342">
      <w:pPr>
        <w:spacing w:line="360" w:lineRule="auto"/>
        <w:ind w:firstLine="709"/>
        <w:jc w:val="both"/>
        <w:rPr>
          <w:color w:val="000000"/>
          <w:sz w:val="28"/>
        </w:rPr>
      </w:pPr>
      <w:r>
        <w:rPr>
          <w:color w:val="000000"/>
          <w:sz w:val="28"/>
        </w:rPr>
        <w:t>Организационно-структурная система арбитражных судов строится на трех уровнях.</w:t>
      </w:r>
    </w:p>
    <w:p w:rsidR="00421342" w:rsidRDefault="00421342">
      <w:pPr>
        <w:pStyle w:val="a4"/>
      </w:pPr>
      <w:bookmarkStart w:id="0" w:name="firstlevel"/>
      <w:bookmarkStart w:id="1" w:name="system"/>
      <w:bookmarkEnd w:id="0"/>
      <w:bookmarkEnd w:id="1"/>
      <w:r>
        <w:t xml:space="preserve">Первый уровень составляют федеральные арбитражные суды субъектов Российской Федерации. В их числе арбитражные суды республик, краев, областей, городов федерального значения, автономной области, автономных округов. </w:t>
      </w:r>
    </w:p>
    <w:p w:rsidR="00421342" w:rsidRDefault="00421342">
      <w:pPr>
        <w:widowControl w:val="0"/>
        <w:autoSpaceDE w:val="0"/>
        <w:autoSpaceDN w:val="0"/>
        <w:adjustRightInd w:val="0"/>
        <w:spacing w:line="360" w:lineRule="auto"/>
        <w:ind w:firstLine="720"/>
        <w:jc w:val="both"/>
        <w:rPr>
          <w:sz w:val="28"/>
        </w:rPr>
      </w:pPr>
      <w:r>
        <w:rPr>
          <w:sz w:val="28"/>
        </w:rPr>
        <w:t xml:space="preserve">В соответствии с действующим законодательством арбитражный суд субъекта Федерации имеет следующие полномочия: </w:t>
      </w:r>
    </w:p>
    <w:p w:rsidR="00421342" w:rsidRDefault="00421342">
      <w:pPr>
        <w:widowControl w:val="0"/>
        <w:autoSpaceDE w:val="0"/>
        <w:autoSpaceDN w:val="0"/>
        <w:adjustRightInd w:val="0"/>
        <w:spacing w:line="360" w:lineRule="auto"/>
        <w:ind w:firstLine="720"/>
        <w:jc w:val="both"/>
        <w:rPr>
          <w:sz w:val="28"/>
        </w:rPr>
      </w:pPr>
      <w:r>
        <w:rPr>
          <w:sz w:val="28"/>
        </w:rPr>
        <w:t>рассматривает по первой инстанции все дела, подведомственные арбитражным судам РФ, за исключением дел, отнесенных к компетенции Высшего Арбитражного Суда;</w:t>
      </w:r>
    </w:p>
    <w:p w:rsidR="00421342" w:rsidRDefault="00421342">
      <w:pPr>
        <w:widowControl w:val="0"/>
        <w:autoSpaceDE w:val="0"/>
        <w:autoSpaceDN w:val="0"/>
        <w:adjustRightInd w:val="0"/>
        <w:spacing w:line="360" w:lineRule="auto"/>
        <w:ind w:firstLine="720"/>
        <w:jc w:val="both"/>
        <w:rPr>
          <w:sz w:val="28"/>
        </w:rPr>
      </w:pPr>
      <w:r>
        <w:rPr>
          <w:sz w:val="28"/>
        </w:rPr>
        <w:t>рассматривает в апелляционной инстанции повторно дела, прошедшие в этом суде рассмотрение по первой инстанции;</w:t>
      </w:r>
    </w:p>
    <w:p w:rsidR="00421342" w:rsidRDefault="00421342">
      <w:pPr>
        <w:widowControl w:val="0"/>
        <w:autoSpaceDE w:val="0"/>
        <w:autoSpaceDN w:val="0"/>
        <w:adjustRightInd w:val="0"/>
        <w:spacing w:line="360" w:lineRule="auto"/>
        <w:ind w:firstLine="720"/>
        <w:jc w:val="both"/>
        <w:rPr>
          <w:sz w:val="28"/>
        </w:rPr>
      </w:pPr>
      <w:r>
        <w:rPr>
          <w:sz w:val="28"/>
        </w:rPr>
        <w:t>пересматривает при необходимости по вновь открывшимся обстоятельствам принятые им и вступившие в законную силу судебные акты.</w:t>
      </w:r>
    </w:p>
    <w:p w:rsidR="00421342" w:rsidRDefault="00421342">
      <w:pPr>
        <w:widowControl w:val="0"/>
        <w:autoSpaceDE w:val="0"/>
        <w:autoSpaceDN w:val="0"/>
        <w:adjustRightInd w:val="0"/>
        <w:spacing w:line="360" w:lineRule="auto"/>
        <w:ind w:firstLine="720"/>
        <w:jc w:val="both"/>
        <w:rPr>
          <w:sz w:val="28"/>
        </w:rPr>
      </w:pPr>
      <w:r>
        <w:rPr>
          <w:sz w:val="28"/>
        </w:rPr>
        <w:t>Судебные полномочия арбитражного суда субъекта Федерации реализуются непосредственно судебными коллегиями, если они созданы, или судебными составами (ст. 40, 41 Закона об арбитражных судах).</w:t>
      </w:r>
    </w:p>
    <w:p w:rsidR="00421342" w:rsidRDefault="00421342">
      <w:pPr>
        <w:widowControl w:val="0"/>
        <w:autoSpaceDE w:val="0"/>
        <w:autoSpaceDN w:val="0"/>
        <w:adjustRightInd w:val="0"/>
        <w:spacing w:line="360" w:lineRule="auto"/>
        <w:ind w:firstLine="720"/>
        <w:jc w:val="both"/>
        <w:rPr>
          <w:sz w:val="28"/>
        </w:rPr>
      </w:pPr>
      <w:r>
        <w:rPr>
          <w:sz w:val="28"/>
        </w:rPr>
        <w:t>Коллегии могут создаваться в арбитражном суде субъекта РФ из числа судей этого суда. По представлению председателя такого суда они утверждаются президиумом. Коллегию возглавляет заместитель председателя суда (ст. 40 Закона об арбитражных судах). Судебные составы образуются из числа судей, входящих в судебную коллегию, а если таковой нет — из числа судей этого суда. Судебные составы формирует председатель арбитражного суда субъекта Федерации. Возглавляет состав председатель, утверждаемый президиумом этого арбитражного суда. Кроме него в состав входят два судьи. В первой инстанции дела рассматриваются единолично, по решению председателя или по указанию закона применяется коллегиальный порядок.</w:t>
      </w:r>
    </w:p>
    <w:p w:rsidR="00421342" w:rsidRDefault="00421342">
      <w:pPr>
        <w:widowControl w:val="0"/>
        <w:autoSpaceDE w:val="0"/>
        <w:autoSpaceDN w:val="0"/>
        <w:adjustRightInd w:val="0"/>
        <w:spacing w:line="360" w:lineRule="auto"/>
        <w:ind w:firstLine="720"/>
        <w:jc w:val="both"/>
        <w:rPr>
          <w:sz w:val="28"/>
        </w:rPr>
      </w:pPr>
      <w:r>
        <w:rPr>
          <w:sz w:val="28"/>
        </w:rPr>
        <w:t>В апелляционном порядке все арбитражные дела рассматриваются обязательно коллегиально при нечетном числе судей.</w:t>
      </w:r>
    </w:p>
    <w:p w:rsidR="00421342" w:rsidRDefault="00421342">
      <w:pPr>
        <w:widowControl w:val="0"/>
        <w:autoSpaceDE w:val="0"/>
        <w:autoSpaceDN w:val="0"/>
        <w:adjustRightInd w:val="0"/>
        <w:spacing w:line="360" w:lineRule="auto"/>
        <w:ind w:firstLine="720"/>
        <w:jc w:val="both"/>
        <w:rPr>
          <w:sz w:val="28"/>
        </w:rPr>
      </w:pPr>
      <w:r>
        <w:rPr>
          <w:sz w:val="28"/>
        </w:rPr>
        <w:t>Арбитражный суд субъекта РФ может обращаться в Конституционный Суд РФ с запросом о проверке конституционности закона, примененного или подлежащего применению в деле, рассматриваемом им в любой инстанции; изучает и обобщает судебную практику; подготавливает предложения по совершенствованию законов и иных нормативных правовых актов; анализирует судебную статистику.</w:t>
      </w:r>
    </w:p>
    <w:p w:rsidR="00421342" w:rsidRDefault="00421342">
      <w:pPr>
        <w:widowControl w:val="0"/>
        <w:autoSpaceDE w:val="0"/>
        <w:autoSpaceDN w:val="0"/>
        <w:adjustRightInd w:val="0"/>
        <w:spacing w:line="360" w:lineRule="auto"/>
        <w:ind w:firstLine="720"/>
        <w:jc w:val="both"/>
        <w:rPr>
          <w:sz w:val="28"/>
        </w:rPr>
      </w:pPr>
      <w:r>
        <w:rPr>
          <w:sz w:val="28"/>
        </w:rPr>
        <w:t>Федеральный закон РФ «О введении в действие Арбитражного процессуального кодекса», принятый 5 апреля 1995 г., установил возможность проведения трехлетнего эксперимента по рассмотрению дел с привлечением «арбитражных заседателей» при коллегиальном рассмотрении дел в первой инстанции. Арбитражными заседателями могут быть лица, обладающие специальными знаниями и опытом работы в сфере предпринимательской и иной экономической деятельности. Постановлением Пленума Высшего Арбитражного Суда РФ от 5 сентября 1996 г. № 10 утверждено Положение об эксперименте по рассмотрению дел с привлечением арбитражных заседателей.</w:t>
      </w:r>
    </w:p>
    <w:p w:rsidR="00421342" w:rsidRDefault="00421342">
      <w:pPr>
        <w:tabs>
          <w:tab w:val="left" w:pos="2657"/>
        </w:tabs>
        <w:spacing w:line="360" w:lineRule="auto"/>
        <w:ind w:firstLine="709"/>
        <w:jc w:val="both"/>
        <w:rPr>
          <w:color w:val="000000"/>
          <w:sz w:val="28"/>
        </w:rPr>
      </w:pPr>
      <w:r>
        <w:rPr>
          <w:color w:val="000000"/>
          <w:sz w:val="28"/>
        </w:rPr>
        <w:t>Общее количество арбитражных судов первого уровня — 81.</w:t>
      </w:r>
    </w:p>
    <w:p w:rsidR="00421342" w:rsidRDefault="00421342">
      <w:pPr>
        <w:spacing w:line="360" w:lineRule="auto"/>
        <w:ind w:firstLine="709"/>
        <w:jc w:val="both"/>
        <w:rPr>
          <w:color w:val="000000"/>
          <w:sz w:val="28"/>
        </w:rPr>
      </w:pPr>
      <w:bookmarkStart w:id="2" w:name="secondlevel"/>
      <w:bookmarkEnd w:id="2"/>
      <w:r>
        <w:rPr>
          <w:color w:val="000000"/>
          <w:sz w:val="28"/>
        </w:rPr>
        <w:t>Второй уровень арбитражных судов образуют 10</w:t>
      </w:r>
      <w:r>
        <w:t xml:space="preserve"> </w:t>
      </w:r>
      <w:r>
        <w:rPr>
          <w:sz w:val="28"/>
        </w:rPr>
        <w:t>федеральных арбитражных судов округов</w:t>
      </w:r>
      <w:r>
        <w:rPr>
          <w:color w:val="000000"/>
          <w:sz w:val="28"/>
        </w:rPr>
        <w:t>, каждый из которых работает в качестве кассационной инстанции по отношению к группе арбитражных судов, составляющих один судебный округ. Их состав определяется в ст. 24 Федерального конституционного закона «Об арбитражных судах в Российской Федерации».</w:t>
      </w:r>
    </w:p>
    <w:p w:rsidR="00421342" w:rsidRDefault="00421342">
      <w:pPr>
        <w:spacing w:line="360" w:lineRule="auto"/>
        <w:ind w:firstLine="709"/>
        <w:jc w:val="both"/>
        <w:rPr>
          <w:rFonts w:ascii="Times New Roman CYR" w:hAnsi="Times New Roman CYR"/>
          <w:sz w:val="27"/>
        </w:rPr>
      </w:pPr>
      <w:r>
        <w:rPr>
          <w:rFonts w:ascii="Times New Roman CYR" w:hAnsi="Times New Roman CYR"/>
          <w:sz w:val="27"/>
        </w:rPr>
        <w:t>Образованы следующие округа:</w:t>
      </w:r>
    </w:p>
    <w:p w:rsidR="00421342" w:rsidRDefault="00421342">
      <w:pPr>
        <w:spacing w:line="360" w:lineRule="auto"/>
        <w:ind w:firstLine="709"/>
        <w:jc w:val="both"/>
        <w:rPr>
          <w:rFonts w:ascii="Times New Roman CYR" w:hAnsi="Times New Roman CYR"/>
          <w:sz w:val="27"/>
        </w:rPr>
      </w:pPr>
      <w:r>
        <w:rPr>
          <w:rFonts w:ascii="Times New Roman CYR" w:hAnsi="Times New Roman CYR"/>
          <w:sz w:val="27"/>
        </w:rPr>
        <w:t xml:space="preserve">1. Федеральный арбитражный суд Волго-Вятского округа, осуществляющий проверку решений, принятых арбитражными судами Владимирской области, Ивановской области, Кировской области, Республики Коми, Костромской области, Республики Марий Эл, Республики Мордовия, Нижегородской области, Чувашской республики- Чаваш Республики, Ярославской области; </w:t>
      </w:r>
    </w:p>
    <w:p w:rsidR="00421342" w:rsidRDefault="00421342">
      <w:pPr>
        <w:spacing w:line="360" w:lineRule="auto"/>
        <w:ind w:firstLine="709"/>
        <w:jc w:val="both"/>
        <w:rPr>
          <w:rFonts w:ascii="Times New Roman CYR" w:hAnsi="Times New Roman CYR"/>
          <w:sz w:val="27"/>
        </w:rPr>
      </w:pPr>
      <w:r>
        <w:rPr>
          <w:rFonts w:ascii="Times New Roman CYR" w:hAnsi="Times New Roman CYR"/>
          <w:sz w:val="27"/>
        </w:rPr>
        <w:t xml:space="preserve">2. Федеральный арбитражный суд Восточно-Сибирского округа, осуществляющий проверку решений, принятых арбитражными судами Республики Бурятия, Иркутской области, Красноярского края, Республики Саха (Якутия), Республики Тыва, Республики Хакасия, Читинской области; </w:t>
      </w:r>
    </w:p>
    <w:p w:rsidR="00421342" w:rsidRDefault="00421342">
      <w:pPr>
        <w:spacing w:line="360" w:lineRule="auto"/>
        <w:ind w:firstLine="709"/>
        <w:jc w:val="both"/>
        <w:rPr>
          <w:rFonts w:ascii="Times New Roman CYR" w:hAnsi="Times New Roman CYR"/>
          <w:sz w:val="27"/>
        </w:rPr>
      </w:pPr>
      <w:r>
        <w:rPr>
          <w:rFonts w:ascii="Times New Roman CYR" w:hAnsi="Times New Roman CYR"/>
          <w:sz w:val="27"/>
        </w:rPr>
        <w:t xml:space="preserve">3. Федеральный арбитражный суд Дальневосточного округа, осуществляющий проверку решений, принятых арбитражными судами Амурской области, Еврейской автономной области, Камчатской области, Магаданской области, Приморского края, Сахалинской области, Хабаровского края, Чукотского автономного округа; </w:t>
      </w:r>
    </w:p>
    <w:p w:rsidR="00421342" w:rsidRDefault="00421342">
      <w:pPr>
        <w:spacing w:line="360" w:lineRule="auto"/>
        <w:ind w:firstLine="709"/>
        <w:jc w:val="both"/>
        <w:rPr>
          <w:rFonts w:ascii="Times New Roman CYR" w:hAnsi="Times New Roman CYR"/>
          <w:sz w:val="27"/>
        </w:rPr>
      </w:pPr>
      <w:r>
        <w:rPr>
          <w:rFonts w:ascii="Times New Roman CYR" w:hAnsi="Times New Roman CYR"/>
          <w:sz w:val="27"/>
        </w:rPr>
        <w:t xml:space="preserve">4. Федеральный арбитражный суд Западно-Сибирского округа, осуществляющий проверку решений, принятых арбитражными судами Республики Алтай, Алтайского края, Кемеровской области, Новосибирской области, Омской области, Томской области, Тюменской области, Ханты-Мансийского автономного округа, Ямало-Ненецкого автономного округа; </w:t>
      </w:r>
    </w:p>
    <w:p w:rsidR="00421342" w:rsidRDefault="00421342">
      <w:pPr>
        <w:spacing w:line="360" w:lineRule="auto"/>
        <w:ind w:firstLine="709"/>
        <w:jc w:val="both"/>
        <w:rPr>
          <w:rFonts w:ascii="Times New Roman CYR" w:hAnsi="Times New Roman CYR"/>
          <w:sz w:val="27"/>
        </w:rPr>
      </w:pPr>
      <w:r>
        <w:rPr>
          <w:rFonts w:ascii="Times New Roman CYR" w:hAnsi="Times New Roman CYR"/>
          <w:sz w:val="27"/>
        </w:rPr>
        <w:t xml:space="preserve">5. Федеральный арбитражный суд Московского округа, осуществляющий проверку решений, принятых арбитражными судами города Москвы и Московской области; </w:t>
      </w:r>
    </w:p>
    <w:p w:rsidR="00421342" w:rsidRDefault="00421342">
      <w:pPr>
        <w:spacing w:line="360" w:lineRule="auto"/>
        <w:ind w:firstLine="709"/>
        <w:jc w:val="both"/>
        <w:rPr>
          <w:rFonts w:ascii="Times New Roman CYR" w:hAnsi="Times New Roman CYR"/>
          <w:sz w:val="27"/>
        </w:rPr>
      </w:pPr>
      <w:r>
        <w:rPr>
          <w:rFonts w:ascii="Times New Roman CYR" w:hAnsi="Times New Roman CYR"/>
          <w:sz w:val="27"/>
        </w:rPr>
        <w:t xml:space="preserve">6. Федеральный арбитражный суд Поволжского округа, осуществляющий проверку решений, принятых арбитражными судами Астраханской области, Волгоградской области, Пензенской области, Самарской области, Саратовской области, Республики Татарстан, Ульяновской области; </w:t>
      </w:r>
    </w:p>
    <w:p w:rsidR="00421342" w:rsidRDefault="00421342">
      <w:pPr>
        <w:spacing w:line="360" w:lineRule="auto"/>
        <w:ind w:firstLine="709"/>
        <w:jc w:val="both"/>
        <w:rPr>
          <w:rFonts w:ascii="Times New Roman CYR" w:hAnsi="Times New Roman CYR"/>
          <w:sz w:val="27"/>
        </w:rPr>
      </w:pPr>
      <w:r>
        <w:rPr>
          <w:rFonts w:ascii="Times New Roman CYR" w:hAnsi="Times New Roman CYR"/>
          <w:sz w:val="27"/>
        </w:rPr>
        <w:t xml:space="preserve">7. Федеральный арбитражный суд Северо-Западного округа, осуществляющий проверку решений, принятых арбитражными судами Архангельской области, Вологодской области, Калининградской области, Республики Калерия, Мурманской области, Новгородской области, Псковской области, города Санкт-Петербурга и Ленинградской области, Тверской области; </w:t>
      </w:r>
    </w:p>
    <w:p w:rsidR="00421342" w:rsidRDefault="00421342">
      <w:pPr>
        <w:spacing w:line="360" w:lineRule="auto"/>
        <w:ind w:firstLine="709"/>
        <w:jc w:val="both"/>
        <w:rPr>
          <w:rFonts w:ascii="Times New Roman CYR" w:hAnsi="Times New Roman CYR"/>
          <w:sz w:val="27"/>
        </w:rPr>
      </w:pPr>
      <w:r>
        <w:rPr>
          <w:rFonts w:ascii="Times New Roman CYR" w:hAnsi="Times New Roman CYR"/>
          <w:sz w:val="27"/>
        </w:rPr>
        <w:t xml:space="preserve">8. Федеральный арбитражный суд Северо-Кавказского округа, осуществляющий проверку решений, принятых арбитражными судами Республики Адыгея, Республики Дагестан, Ингушской Республики, Кабардино-Балкарской Республики, Республики Калмыкия, Карачаево-Черкесской Республики, Краснодарского края, Ростовской области, Республики Северная Осетия, Ставропольского края; </w:t>
      </w:r>
    </w:p>
    <w:p w:rsidR="00421342" w:rsidRDefault="00421342">
      <w:pPr>
        <w:spacing w:line="360" w:lineRule="auto"/>
        <w:ind w:firstLine="709"/>
        <w:jc w:val="both"/>
        <w:rPr>
          <w:rFonts w:ascii="Times New Roman CYR" w:hAnsi="Times New Roman CYR"/>
          <w:sz w:val="27"/>
        </w:rPr>
      </w:pPr>
      <w:r>
        <w:rPr>
          <w:rFonts w:ascii="Times New Roman CYR" w:hAnsi="Times New Roman CYR"/>
          <w:sz w:val="27"/>
        </w:rPr>
        <w:t xml:space="preserve">9. Федеральный арбитражный суд Уральского округа, осуществляющий проверку решений, принятых арбитражными судами Республики Башкортостан, Коми-Пермяцкого автономного округа, Курганской области, оренбургской области, Пермской области, Свердловской области, Удмуртской республики, Челябинской области; </w:t>
      </w:r>
    </w:p>
    <w:p w:rsidR="00421342" w:rsidRDefault="00421342">
      <w:pPr>
        <w:spacing w:line="360" w:lineRule="auto"/>
        <w:ind w:firstLine="709"/>
        <w:jc w:val="both"/>
        <w:rPr>
          <w:rFonts w:ascii="Times New Roman CYR" w:hAnsi="Times New Roman CYR"/>
          <w:sz w:val="27"/>
        </w:rPr>
      </w:pPr>
      <w:r>
        <w:rPr>
          <w:rFonts w:ascii="Times New Roman CYR" w:hAnsi="Times New Roman CYR"/>
          <w:sz w:val="27"/>
        </w:rPr>
        <w:t>10. Федеральный арбитражный суд Центрального округа, осуществляющий проверку решений, принятых арбитражными судами Белгородской области, Брянской Области, Воронежской области, Калужской области, Курганской области, Липецкой области, Орловской области, Рязанской области, Смоленской области, Тамбовской области, Тульской области</w:t>
      </w:r>
    </w:p>
    <w:p w:rsidR="00421342" w:rsidRDefault="00421342">
      <w:pPr>
        <w:spacing w:line="360" w:lineRule="auto"/>
        <w:ind w:firstLine="709"/>
        <w:jc w:val="both"/>
        <w:rPr>
          <w:rFonts w:ascii="Times New Roman CYR" w:hAnsi="Times New Roman CYR"/>
          <w:sz w:val="27"/>
        </w:rPr>
      </w:pPr>
      <w:r>
        <w:rPr>
          <w:rFonts w:ascii="Times New Roman CYR" w:hAnsi="Times New Roman CYR"/>
          <w:sz w:val="27"/>
        </w:rPr>
        <w:t>К полномочиям федерального арбитражного суда округа относятся: проверка в кассационной инстанции законности судебных актов по делам, рассмотренным арбитражными судами субъектов Федерации в первой и апелляционной инстанциях; пересмотр по вновь открывшимся обстоятельствам принятых им и вступивших в законную силу судебных актов; возможность обращения в Конституционный Суд РФ; изучение и обобщение арбитражной судебной практики; подготовка предложений по совершенствованию законов и иных нормативных актов; анализ данных статистики.</w:t>
      </w:r>
    </w:p>
    <w:p w:rsidR="00421342" w:rsidRDefault="00421342">
      <w:pPr>
        <w:widowControl w:val="0"/>
        <w:autoSpaceDE w:val="0"/>
        <w:autoSpaceDN w:val="0"/>
        <w:adjustRightInd w:val="0"/>
        <w:spacing w:line="360" w:lineRule="auto"/>
        <w:ind w:firstLine="720"/>
        <w:jc w:val="both"/>
        <w:rPr>
          <w:sz w:val="28"/>
        </w:rPr>
      </w:pPr>
      <w:r>
        <w:rPr>
          <w:sz w:val="28"/>
        </w:rPr>
        <w:t>Непосредственно судебную деятельность и остальные функции в окружном арбитражном суде осуществляют коллегии, порядок образования которых такой же, как и в арбитражных судах субъектов Федерации. Председатель суда в случае необходимости вправе своим распоряжением привлекать судей одной судебной коллегии для рассмотрения дел в составе другой судебной коллегии.</w:t>
      </w:r>
    </w:p>
    <w:p w:rsidR="00421342" w:rsidRDefault="00421342">
      <w:pPr>
        <w:widowControl w:val="0"/>
        <w:autoSpaceDE w:val="0"/>
        <w:autoSpaceDN w:val="0"/>
        <w:adjustRightInd w:val="0"/>
        <w:spacing w:line="360" w:lineRule="auto"/>
        <w:ind w:firstLine="720"/>
        <w:jc w:val="both"/>
        <w:rPr>
          <w:sz w:val="28"/>
        </w:rPr>
      </w:pPr>
      <w:r>
        <w:rPr>
          <w:sz w:val="28"/>
        </w:rPr>
        <w:t>В судебных коллегиях федерального арбитражного суда округа могут быть образованы судебные составы из числа судей, входящих в соответствующую судебную коллегию. Судебные составы формирует председатель федерального арбитражного суда округа, а возглавляет председатель, утверждаемый президиумом федерального арбитражного суда округа.</w:t>
      </w:r>
    </w:p>
    <w:p w:rsidR="00421342" w:rsidRDefault="00421342">
      <w:pPr>
        <w:widowControl w:val="0"/>
        <w:autoSpaceDE w:val="0"/>
        <w:autoSpaceDN w:val="0"/>
        <w:adjustRightInd w:val="0"/>
        <w:spacing w:line="360" w:lineRule="auto"/>
        <w:ind w:firstLine="720"/>
        <w:jc w:val="both"/>
        <w:rPr>
          <w:sz w:val="28"/>
        </w:rPr>
      </w:pPr>
      <w:r>
        <w:rPr>
          <w:sz w:val="28"/>
        </w:rPr>
        <w:t>Полномочия председателя и заместителей председателя федерального арбитражного суда округа регламентированы ст. 32, 33 Закона об арбитражных судах.</w:t>
      </w:r>
    </w:p>
    <w:p w:rsidR="00421342" w:rsidRDefault="00421342">
      <w:pPr>
        <w:pStyle w:val="a5"/>
        <w:spacing w:before="0" w:after="0" w:line="360" w:lineRule="auto"/>
        <w:ind w:firstLine="709"/>
        <w:jc w:val="both"/>
        <w:rPr>
          <w:rFonts w:ascii="Times New Roman CYR" w:hAnsi="Times New Roman CYR"/>
          <w:sz w:val="28"/>
        </w:rPr>
      </w:pPr>
      <w:r>
        <w:rPr>
          <w:rFonts w:ascii="Times New Roman CYR" w:hAnsi="Times New Roman CYR"/>
          <w:sz w:val="28"/>
        </w:rPr>
        <w:t>Структурно арбитражный суд федерального округа состоит и действует в составе: а) президиума; б) судебной коллегии по рассмотрению споров, возникающих из гражданских и иных правоотношений; в) судебной коллегии по рассмотрению споров, возникающих из административных правоотношений</w:t>
      </w:r>
      <w:r>
        <w:rPr>
          <w:rStyle w:val="a9"/>
          <w:rFonts w:ascii="Times New Roman CYR" w:hAnsi="Times New Roman CYR"/>
          <w:sz w:val="28"/>
        </w:rPr>
        <w:footnoteReference w:id="2"/>
      </w:r>
      <w:r>
        <w:rPr>
          <w:rFonts w:ascii="Times New Roman CYR" w:hAnsi="Times New Roman CYR"/>
          <w:sz w:val="28"/>
        </w:rPr>
        <w:t>.</w:t>
      </w:r>
    </w:p>
    <w:p w:rsidR="00421342" w:rsidRDefault="00421342">
      <w:pPr>
        <w:pStyle w:val="a5"/>
        <w:spacing w:before="0" w:after="0" w:line="360" w:lineRule="auto"/>
        <w:ind w:firstLine="709"/>
        <w:jc w:val="both"/>
        <w:rPr>
          <w:rFonts w:ascii="Times New Roman CYR" w:hAnsi="Times New Roman CYR"/>
          <w:sz w:val="28"/>
        </w:rPr>
      </w:pPr>
      <w:r>
        <w:rPr>
          <w:rFonts w:ascii="Times New Roman CYR" w:hAnsi="Times New Roman CYR"/>
          <w:sz w:val="28"/>
        </w:rPr>
        <w:t>Президиум арбитражного суда округа состоит из председателя суда, его заместителей и председателей составов суда, а также тех судей суда, которые в качестве членов президиума суда округа были утверждены Пленумом Высшего Арбитражного Суда Российской Федерации. Он рассматривает вопросы судебной практики, утверждает членов судебных коллегий и председателей судебных составов суда и решает вопросы организации суда.</w:t>
      </w:r>
    </w:p>
    <w:p w:rsidR="00421342" w:rsidRDefault="00421342">
      <w:pPr>
        <w:tabs>
          <w:tab w:val="left" w:pos="2657"/>
        </w:tabs>
        <w:spacing w:line="360" w:lineRule="auto"/>
        <w:ind w:firstLine="709"/>
        <w:jc w:val="both"/>
        <w:rPr>
          <w:color w:val="000000"/>
          <w:sz w:val="28"/>
        </w:rPr>
      </w:pPr>
      <w:r>
        <w:rPr>
          <w:color w:val="000000"/>
          <w:sz w:val="28"/>
        </w:rPr>
        <w:t>В кассационной инстанции решения арбитражных судов проверяются с позиций правильности применения норм материального и процессуального права. Например, Федеральный арбитражный суд Московского округа осуществляет проверку вступивших в законную силу решений, вынесенных Арбитражным судом города Москвы и Арбитражным судом Московской области.</w:t>
      </w:r>
    </w:p>
    <w:p w:rsidR="00421342" w:rsidRDefault="00421342">
      <w:pPr>
        <w:pStyle w:val="a4"/>
      </w:pPr>
      <w:bookmarkStart w:id="3" w:name="thirdlevel"/>
      <w:bookmarkEnd w:id="3"/>
      <w:r>
        <w:t>Третий уровень арбитражных судов представляет Высший Арбитражный Суд Российской Федерации.</w:t>
      </w:r>
    </w:p>
    <w:p w:rsidR="00421342" w:rsidRDefault="00421342">
      <w:pPr>
        <w:widowControl w:val="0"/>
        <w:autoSpaceDE w:val="0"/>
        <w:autoSpaceDN w:val="0"/>
        <w:adjustRightInd w:val="0"/>
        <w:spacing w:line="360" w:lineRule="auto"/>
        <w:ind w:firstLine="720"/>
        <w:jc w:val="both"/>
        <w:rPr>
          <w:sz w:val="28"/>
        </w:rPr>
      </w:pPr>
      <w:r>
        <w:rPr>
          <w:sz w:val="28"/>
        </w:rPr>
        <w:t>К его компетенции как суда первой инстанции отнесены лишь две категории дел: дела о признании недействительными (полностью или частично) нормативных актов Президента РФ, Совета Федерации и Государственной Думы Федерального Собрания РФ, Правительства РФ в случае несоответствия их закону и нарушения прав и законных интересов организаций и граждан; экономические споры между Российской Федерацией и ее субъектами, а также споры между субъектами Федерации (ст. 10 Закона об арбитражных судах).</w:t>
      </w:r>
    </w:p>
    <w:p w:rsidR="00421342" w:rsidRDefault="00421342">
      <w:pPr>
        <w:widowControl w:val="0"/>
        <w:autoSpaceDE w:val="0"/>
        <w:autoSpaceDN w:val="0"/>
        <w:adjustRightInd w:val="0"/>
        <w:spacing w:line="360" w:lineRule="auto"/>
        <w:ind w:firstLine="720"/>
        <w:jc w:val="both"/>
        <w:rPr>
          <w:sz w:val="28"/>
        </w:rPr>
      </w:pPr>
      <w:r>
        <w:rPr>
          <w:sz w:val="28"/>
        </w:rPr>
        <w:t>Кроме того, Высший Арбитражный Суд России рассматривает дела в порядке надзора по протестам на вступившие в законную силу судебные акты арбитражных судов РФ и пересматривает по вновь открывшимся обстоятельствам принятые им и вступившие в законную силу судебные акты.</w:t>
      </w:r>
    </w:p>
    <w:p w:rsidR="00421342" w:rsidRDefault="00421342">
      <w:pPr>
        <w:widowControl w:val="0"/>
        <w:autoSpaceDE w:val="0"/>
        <w:autoSpaceDN w:val="0"/>
        <w:adjustRightInd w:val="0"/>
        <w:spacing w:line="360" w:lineRule="auto"/>
        <w:ind w:firstLine="720"/>
        <w:jc w:val="both"/>
        <w:rPr>
          <w:sz w:val="28"/>
        </w:rPr>
      </w:pPr>
      <w:r>
        <w:rPr>
          <w:sz w:val="28"/>
        </w:rPr>
        <w:t>Как и остальные звенья системы арбитражных судов, Высший Арбитражный Суд вправе обращаться в Конституционный Суд РФ с просьбами о проверке конституционности законов и иных нормативных актов, примененных или подлежащих применению в деле, рассматриваемом им в любой инстанции. Он изучает и обобщает судебную практику и разрабатывает предложения по совершенствованию законодательства, ведет статистику. Как центр системы Высший Арбитражный Суд, кроме того, обращается в Конституционный Суд России с запросом о проверке конституционности указанных в ч. 2 ст. 125 Конституции РФ законов, иных нормативных актов и договоров; дает разъяснения по вопросам судебной практики; имеет право законодательной инициативы по вопросам его ведения; организует статистический учет в арбитражных судах; осуществляет меры по созданию условий для судебной деятельности арбитражных судов; решает в пределах своей компетенции вопросы, вытекающие из международных договоров; осуществляет другие полномочия, предоставленные ему Конституцией, Законом об арбитражных судах и иными федеральными законами.</w:t>
      </w:r>
    </w:p>
    <w:p w:rsidR="00421342" w:rsidRDefault="00421342">
      <w:pPr>
        <w:widowControl w:val="0"/>
        <w:autoSpaceDE w:val="0"/>
        <w:autoSpaceDN w:val="0"/>
        <w:adjustRightInd w:val="0"/>
        <w:spacing w:line="360" w:lineRule="auto"/>
        <w:ind w:firstLine="720"/>
        <w:jc w:val="both"/>
        <w:rPr>
          <w:sz w:val="28"/>
        </w:rPr>
      </w:pPr>
      <w:r>
        <w:rPr>
          <w:sz w:val="28"/>
        </w:rPr>
        <w:t>В состав Высшего Арбитражного Суда РФ входят Председатель, его заместители и судьи. При осуществлении своих полномочий Высший Арбитражный Суд действует в составе своих структурных образований: Пленума, Президиума, судебной коллегии по рассмотрению споров, возникающих из гражданских и иных правоотношений, судебной коллегии по рассмотрению споров, возникающих из административных правоотношений.</w:t>
      </w:r>
    </w:p>
    <w:p w:rsidR="00421342" w:rsidRDefault="00421342">
      <w:pPr>
        <w:widowControl w:val="0"/>
        <w:autoSpaceDE w:val="0"/>
        <w:autoSpaceDN w:val="0"/>
        <w:adjustRightInd w:val="0"/>
        <w:spacing w:line="360" w:lineRule="auto"/>
        <w:ind w:firstLine="720"/>
        <w:jc w:val="both"/>
        <w:rPr>
          <w:sz w:val="28"/>
        </w:rPr>
      </w:pPr>
      <w:r>
        <w:rPr>
          <w:sz w:val="28"/>
        </w:rPr>
        <w:t>Пленум Высшего Арбитражного Суда РФ решает важнейшие вопросы, связанные с деятельностью системы арбитражных судов; анализирует материалы изучения арбитражной судебной практики; дает при необходимости официальные разъяснения по вопросам судебной практики; по представлению Председателя Суда утверждает членов судебных коллегий и решает другие вопросы организационного характера. Результаты работы Пленума отражаются в его актах-постановлениях, обязательных для арбитражных судов РФ (ч. 2 ст. 13 Закона об арбитражных судах). Пленум решает вопрос о выступлении с законодательной инициативой.</w:t>
      </w:r>
    </w:p>
    <w:p w:rsidR="00421342" w:rsidRDefault="00421342">
      <w:pPr>
        <w:widowControl w:val="0"/>
        <w:autoSpaceDE w:val="0"/>
        <w:autoSpaceDN w:val="0"/>
        <w:adjustRightInd w:val="0"/>
        <w:spacing w:line="360" w:lineRule="auto"/>
        <w:ind w:firstLine="720"/>
        <w:jc w:val="both"/>
        <w:rPr>
          <w:sz w:val="28"/>
        </w:rPr>
      </w:pPr>
      <w:r>
        <w:rPr>
          <w:sz w:val="28"/>
        </w:rPr>
        <w:t>Президиум Высшего Арбитражного Суда РФ рассматривает дела в порядке надзора по протестам на вступившие в законную силу судебные акты арбитражных судов, а также обсуждает отдельные вопросы судебной практики, информируя арбитражные суды о полученных результатах.</w:t>
      </w:r>
    </w:p>
    <w:p w:rsidR="00421342" w:rsidRDefault="00421342">
      <w:pPr>
        <w:widowControl w:val="0"/>
        <w:autoSpaceDE w:val="0"/>
        <w:autoSpaceDN w:val="0"/>
        <w:adjustRightInd w:val="0"/>
        <w:spacing w:line="360" w:lineRule="auto"/>
        <w:ind w:firstLine="720"/>
        <w:jc w:val="both"/>
        <w:rPr>
          <w:sz w:val="28"/>
        </w:rPr>
      </w:pPr>
      <w:r>
        <w:rPr>
          <w:sz w:val="28"/>
        </w:rPr>
        <w:t>Пленум Высшего Арбитражного Суда РФ собирается по мере необходимости, но не реже двух раз в год. Президиум этого суда собирается по мере необходимости. Кворум для Пленума — наличие не менее двух третей его состава; для Президиума -присутствие большинства его членов. Голосование и в Пленуме, и в Президиуме открытое, постановления принимаются простым большинством голосов от числа присутствующих.</w:t>
      </w:r>
    </w:p>
    <w:p w:rsidR="00421342" w:rsidRDefault="00421342">
      <w:pPr>
        <w:widowControl w:val="0"/>
        <w:autoSpaceDE w:val="0"/>
        <w:autoSpaceDN w:val="0"/>
        <w:adjustRightInd w:val="0"/>
        <w:spacing w:line="360" w:lineRule="auto"/>
        <w:ind w:firstLine="720"/>
        <w:jc w:val="both"/>
        <w:rPr>
          <w:sz w:val="28"/>
        </w:rPr>
      </w:pPr>
      <w:r>
        <w:rPr>
          <w:sz w:val="28"/>
        </w:rPr>
        <w:t>Пленум действует в составе Председателя, его заместителей и судей Высшего Арбитражного Суда. В его заседаниях могут принимать участие депутаты Совета Федерации и Государственной Думы, Председатели Конституционного и Верховного Судов России, Генеральный прокурор РФ, министр юстиции страны, председатели арбитражных судов. По приглашению Председателя в заседаниях Пленума могут принимать участие и другие должностные лица и граждане.</w:t>
      </w:r>
    </w:p>
    <w:p w:rsidR="00421342" w:rsidRDefault="00421342">
      <w:pPr>
        <w:widowControl w:val="0"/>
        <w:autoSpaceDE w:val="0"/>
        <w:autoSpaceDN w:val="0"/>
        <w:adjustRightInd w:val="0"/>
        <w:spacing w:line="360" w:lineRule="auto"/>
        <w:ind w:firstLine="720"/>
        <w:jc w:val="both"/>
        <w:rPr>
          <w:sz w:val="28"/>
        </w:rPr>
      </w:pPr>
      <w:r>
        <w:rPr>
          <w:sz w:val="28"/>
        </w:rPr>
        <w:t>Статьи 18-19 Закона об арбитражных судах регламентируют порядок формирования судебных коллегий и судебных составов Высшего Арбитражного Суда. Статья 20 этого акта подробно регулирует полномочия Председателя Высшего Арбитражного Суда, предоставляя ему право принимать участие в заседаниях Совета Федерации и Государственной Думы, их комитетов и комиссий, Правительства РФ.</w:t>
      </w:r>
    </w:p>
    <w:p w:rsidR="00421342" w:rsidRDefault="00421342">
      <w:pPr>
        <w:widowControl w:val="0"/>
        <w:autoSpaceDE w:val="0"/>
        <w:autoSpaceDN w:val="0"/>
        <w:adjustRightInd w:val="0"/>
        <w:spacing w:line="360" w:lineRule="auto"/>
        <w:ind w:firstLine="720"/>
        <w:jc w:val="both"/>
        <w:rPr>
          <w:sz w:val="28"/>
        </w:rPr>
      </w:pPr>
      <w:r>
        <w:rPr>
          <w:sz w:val="28"/>
        </w:rPr>
        <w:t>Сказанное позволяет резюмировать, что в настоящее время система арбитражных судов четко организована и играет серьезную роль в обеспечении перехода к подлинно рыночной экономике.</w:t>
      </w:r>
    </w:p>
    <w:p w:rsidR="00421342" w:rsidRDefault="00421342">
      <w:pPr>
        <w:widowControl w:val="0"/>
        <w:autoSpaceDE w:val="0"/>
        <w:autoSpaceDN w:val="0"/>
        <w:adjustRightInd w:val="0"/>
        <w:spacing w:line="360" w:lineRule="auto"/>
        <w:ind w:firstLine="720"/>
        <w:jc w:val="both"/>
        <w:rPr>
          <w:sz w:val="28"/>
        </w:rPr>
      </w:pPr>
      <w:r>
        <w:rPr>
          <w:sz w:val="28"/>
        </w:rPr>
        <w:t>Вместе с тем существует немало трудностей в работе арбитражных судов, связанных с самыми различными причинами. В связи с этим приказом Председателя Высшего Арбитражного Суда РФ от 18 сентября 1997 г. утверждена Программа повышения эффективности деятельности арбитражных судов в РФ в 1997-2000 гг.</w:t>
      </w:r>
    </w:p>
    <w:p w:rsidR="00421342" w:rsidRDefault="00421342">
      <w:pPr>
        <w:tabs>
          <w:tab w:val="left" w:pos="2657"/>
        </w:tabs>
        <w:spacing w:line="360" w:lineRule="auto"/>
        <w:ind w:firstLine="709"/>
        <w:jc w:val="both"/>
        <w:rPr>
          <w:color w:val="000000"/>
          <w:sz w:val="28"/>
        </w:rPr>
      </w:pPr>
      <w:r>
        <w:rPr>
          <w:color w:val="000000"/>
          <w:sz w:val="28"/>
        </w:rPr>
        <w:t>Высший Арбитражный Суд входит в единую судебную систему страны наряду с Конституционным судом Российской Федерации и судами общей юрисдикции во главе с Верховным Судом Российской Федерации.</w:t>
      </w:r>
    </w:p>
    <w:p w:rsidR="00421342" w:rsidRDefault="00421342">
      <w:pPr>
        <w:widowControl w:val="0"/>
        <w:autoSpaceDE w:val="0"/>
        <w:autoSpaceDN w:val="0"/>
        <w:adjustRightInd w:val="0"/>
        <w:spacing w:line="360" w:lineRule="auto"/>
        <w:ind w:firstLine="720"/>
        <w:jc w:val="both"/>
        <w:rPr>
          <w:sz w:val="28"/>
        </w:rPr>
      </w:pPr>
      <w:r>
        <w:rPr>
          <w:sz w:val="28"/>
        </w:rPr>
        <w:t>Для подготовки и прохождения материалов судебных дел, изучения практики применения законодательства, разработки предложений по совершенствованию законодательства, выполнению иных функций арбитражных судов создается аппарат арбитражного суда, включающий отделы и другие подразделения.</w:t>
      </w:r>
    </w:p>
    <w:p w:rsidR="00421342" w:rsidRDefault="00421342">
      <w:pPr>
        <w:widowControl w:val="0"/>
        <w:autoSpaceDE w:val="0"/>
        <w:autoSpaceDN w:val="0"/>
        <w:adjustRightInd w:val="0"/>
        <w:spacing w:line="360" w:lineRule="auto"/>
        <w:ind w:firstLine="720"/>
        <w:jc w:val="both"/>
        <w:rPr>
          <w:sz w:val="28"/>
        </w:rPr>
      </w:pPr>
      <w:r>
        <w:rPr>
          <w:sz w:val="28"/>
        </w:rPr>
        <w:t>Аппарат арбитражного суда организует предварительный досудебный прием лиц, участвующих в деле, принимает и выдает документы, удостоверяет копии документов арбитражного суда, производит рассылку и вручение документов, проверяет уплату государственной пошлины, судебных расходов, подлежащих внесению на депозитный счет суда, а также арбитражных штрафов; содействует судьям в подготовке дел к рассмотрению в судебных заседаниях и проводит другую работу (ст. 45 Закона «Об арбитражных судах...»).</w:t>
      </w:r>
    </w:p>
    <w:p w:rsidR="00421342" w:rsidRDefault="00421342">
      <w:pPr>
        <w:widowControl w:val="0"/>
        <w:autoSpaceDE w:val="0"/>
        <w:autoSpaceDN w:val="0"/>
        <w:adjustRightInd w:val="0"/>
        <w:spacing w:line="360" w:lineRule="auto"/>
        <w:ind w:firstLine="720"/>
        <w:jc w:val="both"/>
        <w:rPr>
          <w:sz w:val="28"/>
        </w:rPr>
      </w:pPr>
      <w:r>
        <w:rPr>
          <w:sz w:val="28"/>
        </w:rPr>
        <w:t>Судьи члены арбитражного суда являются носителями судебной власти. Их статус, как и статус судей других судов, определяется Законом РФ «О статусе судей в Российской Федерации»1. Все судьи в Российской Федерации обладают единым статусом и различаются между собой только полномочиями и компетенцией (ст. 2 Закона РФ «О статусе судей...», ст. 12 Федерального конституционного закона «О судебной системе Российской Федерации»).</w:t>
      </w:r>
    </w:p>
    <w:p w:rsidR="00421342" w:rsidRDefault="00421342">
      <w:pPr>
        <w:spacing w:line="360" w:lineRule="auto"/>
        <w:ind w:firstLine="709"/>
        <w:jc w:val="both"/>
        <w:rPr>
          <w:color w:val="000000"/>
          <w:sz w:val="28"/>
        </w:rPr>
      </w:pPr>
      <w:r>
        <w:rPr>
          <w:color w:val="000000"/>
          <w:sz w:val="28"/>
        </w:rPr>
        <w:t>Структура арбитражных судов различного уровня определяется в зависимости от выполняемых ими функций и объема работы.</w:t>
      </w:r>
    </w:p>
    <w:p w:rsidR="00421342" w:rsidRDefault="00421342">
      <w:pPr>
        <w:tabs>
          <w:tab w:val="left" w:pos="2940"/>
        </w:tabs>
        <w:spacing w:line="360" w:lineRule="auto"/>
        <w:ind w:firstLine="709"/>
        <w:jc w:val="both"/>
        <w:rPr>
          <w:color w:val="000000"/>
          <w:sz w:val="28"/>
        </w:rPr>
      </w:pPr>
      <w:r>
        <w:rPr>
          <w:color w:val="000000"/>
          <w:sz w:val="28"/>
        </w:rPr>
        <w:t>Процедурное рассмотрение дел в арбитражных судах имеет четыре инстанции: суд первой инстанции, апелляционная, кассационная и надзорная инстанции.</w:t>
      </w:r>
    </w:p>
    <w:p w:rsidR="00421342" w:rsidRDefault="00421342">
      <w:pPr>
        <w:tabs>
          <w:tab w:val="left" w:pos="2940"/>
        </w:tabs>
        <w:spacing w:line="360" w:lineRule="auto"/>
        <w:ind w:firstLine="709"/>
        <w:jc w:val="both"/>
        <w:rPr>
          <w:color w:val="000000"/>
          <w:sz w:val="28"/>
        </w:rPr>
      </w:pPr>
      <w:r>
        <w:rPr>
          <w:color w:val="000000"/>
          <w:sz w:val="28"/>
        </w:rPr>
        <w:t>Внутренний порядок деятельности арбитражных судов и взаимоотношения между ними регулируются Регламентом арбитражных судов, принимаемым Высшим Арбитражным Судом Российской Федерации и являющимся для них обязательным.</w:t>
      </w:r>
    </w:p>
    <w:p w:rsidR="00421342" w:rsidRDefault="00421342">
      <w:pPr>
        <w:spacing w:line="360" w:lineRule="auto"/>
        <w:ind w:firstLine="709"/>
        <w:jc w:val="both"/>
        <w:rPr>
          <w:color w:val="000000"/>
          <w:sz w:val="28"/>
        </w:rPr>
      </w:pPr>
      <w:r>
        <w:rPr>
          <w:color w:val="000000"/>
          <w:sz w:val="28"/>
        </w:rPr>
        <w:t xml:space="preserve">Полномочия, порядок образования и деятельности арбитражных судов в Российской Федерации устанавливаются Конституцией Российской Федерации, федеральным конституционным законом о судебной системе, федеральным конституционным законом и другими федеральными конституционными законами. А это: </w:t>
      </w:r>
    </w:p>
    <w:p w:rsidR="00421342" w:rsidRDefault="00421342">
      <w:pPr>
        <w:tabs>
          <w:tab w:val="left" w:pos="4677"/>
        </w:tabs>
        <w:spacing w:line="360" w:lineRule="auto"/>
        <w:ind w:firstLine="709"/>
        <w:jc w:val="both"/>
        <w:rPr>
          <w:color w:val="000000"/>
          <w:sz w:val="28"/>
        </w:rPr>
      </w:pPr>
      <w:r>
        <w:rPr>
          <w:color w:val="000000"/>
          <w:sz w:val="28"/>
        </w:rPr>
        <w:t xml:space="preserve">Статья 2 п.2 Федеральный конституционный закон от 28 апреля 1995 г. № 1- ФКЗ «Об арбитражных судах в Российской Федерации» </w:t>
      </w:r>
    </w:p>
    <w:p w:rsidR="00421342" w:rsidRDefault="00421342">
      <w:pPr>
        <w:numPr>
          <w:ilvl w:val="0"/>
          <w:numId w:val="1"/>
        </w:numPr>
        <w:spacing w:line="360" w:lineRule="auto"/>
        <w:ind w:left="0" w:firstLine="709"/>
        <w:jc w:val="both"/>
        <w:rPr>
          <w:color w:val="000000"/>
          <w:sz w:val="28"/>
        </w:rPr>
      </w:pPr>
      <w:r>
        <w:rPr>
          <w:color w:val="000000"/>
          <w:sz w:val="28"/>
        </w:rPr>
        <w:t xml:space="preserve">Конституция РФ </w:t>
      </w:r>
    </w:p>
    <w:p w:rsidR="00421342" w:rsidRDefault="00421342">
      <w:pPr>
        <w:numPr>
          <w:ilvl w:val="0"/>
          <w:numId w:val="1"/>
        </w:numPr>
        <w:spacing w:line="360" w:lineRule="auto"/>
        <w:ind w:left="0" w:firstLine="709"/>
        <w:jc w:val="both"/>
        <w:rPr>
          <w:color w:val="000000"/>
          <w:sz w:val="28"/>
        </w:rPr>
      </w:pPr>
      <w:r>
        <w:rPr>
          <w:color w:val="000000"/>
          <w:sz w:val="28"/>
        </w:rPr>
        <w:t xml:space="preserve">ФЗК «О судебной системе РФ» </w:t>
      </w:r>
    </w:p>
    <w:p w:rsidR="00421342" w:rsidRDefault="00421342">
      <w:pPr>
        <w:numPr>
          <w:ilvl w:val="0"/>
          <w:numId w:val="1"/>
        </w:numPr>
        <w:spacing w:line="360" w:lineRule="auto"/>
        <w:ind w:left="0" w:firstLine="709"/>
        <w:jc w:val="both"/>
        <w:rPr>
          <w:color w:val="000000"/>
          <w:sz w:val="28"/>
        </w:rPr>
      </w:pPr>
      <w:r>
        <w:rPr>
          <w:color w:val="000000"/>
          <w:sz w:val="28"/>
        </w:rPr>
        <w:t xml:space="preserve">Арбитражный процессуальный кодекс РФ </w:t>
      </w:r>
    </w:p>
    <w:p w:rsidR="00421342" w:rsidRDefault="00421342">
      <w:pPr>
        <w:numPr>
          <w:ilvl w:val="0"/>
          <w:numId w:val="1"/>
        </w:numPr>
        <w:spacing w:line="360" w:lineRule="auto"/>
        <w:ind w:left="0" w:firstLine="709"/>
        <w:jc w:val="both"/>
        <w:rPr>
          <w:color w:val="000000"/>
          <w:sz w:val="28"/>
        </w:rPr>
      </w:pPr>
      <w:r>
        <w:rPr>
          <w:color w:val="000000"/>
          <w:sz w:val="28"/>
        </w:rPr>
        <w:t xml:space="preserve">ФКЗ «Об арбитражных судах в РФ» </w:t>
      </w:r>
    </w:p>
    <w:p w:rsidR="00421342" w:rsidRDefault="00421342">
      <w:pPr>
        <w:numPr>
          <w:ilvl w:val="0"/>
          <w:numId w:val="1"/>
        </w:numPr>
        <w:spacing w:line="360" w:lineRule="auto"/>
        <w:ind w:left="0" w:firstLine="709"/>
        <w:jc w:val="both"/>
        <w:rPr>
          <w:color w:val="000000"/>
          <w:sz w:val="28"/>
        </w:rPr>
      </w:pPr>
      <w:r>
        <w:rPr>
          <w:color w:val="000000"/>
          <w:sz w:val="28"/>
        </w:rPr>
        <w:t>Регламент арбитражных судов Российской Федерации (утв. постановлением Пленума Высшего Арбитражного Суда РФ от 5 июня 1996 г. N 7) (с изменениями от 20 июля 1998 г.)</w:t>
      </w:r>
    </w:p>
    <w:p w:rsidR="00421342" w:rsidRDefault="00421342">
      <w:pPr>
        <w:tabs>
          <w:tab w:val="left" w:pos="4677"/>
        </w:tabs>
        <w:spacing w:line="360" w:lineRule="auto"/>
        <w:ind w:firstLine="709"/>
        <w:jc w:val="both"/>
        <w:rPr>
          <w:color w:val="000000"/>
          <w:sz w:val="28"/>
        </w:rPr>
      </w:pPr>
    </w:p>
    <w:p w:rsidR="00421342" w:rsidRDefault="00421342">
      <w:pPr>
        <w:spacing w:line="360" w:lineRule="auto"/>
        <w:jc w:val="both"/>
        <w:rPr>
          <w:b/>
          <w:color w:val="000000"/>
          <w:sz w:val="28"/>
        </w:rPr>
      </w:pPr>
      <w:r>
        <w:rPr>
          <w:b/>
          <w:color w:val="000000"/>
          <w:sz w:val="28"/>
        </w:rPr>
        <w:t xml:space="preserve">2. Система органов, осуществляющих правовую помощь населению </w:t>
      </w:r>
    </w:p>
    <w:p w:rsidR="00421342" w:rsidRDefault="00421342">
      <w:pPr>
        <w:spacing w:line="360" w:lineRule="auto"/>
        <w:jc w:val="both"/>
        <w:rPr>
          <w:color w:val="000000"/>
          <w:sz w:val="28"/>
        </w:rPr>
      </w:pPr>
    </w:p>
    <w:p w:rsidR="00421342" w:rsidRDefault="00421342">
      <w:pPr>
        <w:spacing w:line="360" w:lineRule="auto"/>
        <w:ind w:firstLine="709"/>
        <w:jc w:val="both"/>
        <w:rPr>
          <w:sz w:val="28"/>
        </w:rPr>
      </w:pPr>
      <w:r>
        <w:rPr>
          <w:sz w:val="28"/>
        </w:rPr>
        <w:t>В условиях растущей деловой активности граждан, с изменениями старых и созданием новых правовых связей в обществе становится все более острой потребность в юридической помощи. Специфичность, особая значимость услуг правового характера не оставляет сомнений в том, что они могут и должны осуществляться в строгом соответствии с требованиями закона, т. е. надлежащими субъектами и в пределах предоставленных им законом возможностей. Вместе с тем само понятие правовой помощи неоднозначно. Как следствие этого по-разному очерчивается и круг осуществляющих эту помощь органов и организаций.</w:t>
      </w:r>
    </w:p>
    <w:p w:rsidR="00421342" w:rsidRDefault="00421342">
      <w:pPr>
        <w:spacing w:line="360" w:lineRule="auto"/>
        <w:ind w:firstLine="709"/>
        <w:jc w:val="both"/>
        <w:rPr>
          <w:sz w:val="28"/>
        </w:rPr>
      </w:pPr>
      <w:r>
        <w:rPr>
          <w:sz w:val="28"/>
        </w:rPr>
        <w:t>Е. Тарбагаев пишет, что «Анализ понятия правовой помощи должен вестись не по линии субъектов, ее осуществляющих, а по характеру деятельности различных субъектов в целях содействия гражданам и организациям в правовой сфере. Именно этот подход способствует определению и разграничению компетенции различных субъектов, осуществляющих правовую помощь»</w:t>
      </w:r>
      <w:r>
        <w:rPr>
          <w:rStyle w:val="a9"/>
          <w:sz w:val="28"/>
        </w:rPr>
        <w:footnoteReference w:id="3"/>
      </w:r>
      <w:r>
        <w:rPr>
          <w:sz w:val="28"/>
        </w:rPr>
        <w:t>.</w:t>
      </w:r>
    </w:p>
    <w:p w:rsidR="00421342" w:rsidRDefault="00421342">
      <w:pPr>
        <w:pStyle w:val="10"/>
        <w:shd w:val="clear" w:color="auto" w:fill="auto"/>
        <w:spacing w:before="0" w:after="0" w:line="360" w:lineRule="auto"/>
        <w:ind w:firstLine="709"/>
        <w:jc w:val="both"/>
        <w:rPr>
          <w:sz w:val="28"/>
        </w:rPr>
      </w:pPr>
      <w:r>
        <w:rPr>
          <w:sz w:val="28"/>
        </w:rPr>
        <w:t>Прежде всего, различаются такие виды правовой помощи, как оказание услуг разъяснительного или подготовительного характера (дача консультаций по конкретным вопросам, справок по законодательству, составление деловых бумаг, документов). Особое место занимает осуществление представительства, в том числе и судебного, а также компетентное подтверждение бесспорных прав и фактов. Уже простое перечисление тех видов деятельности, которые подпадают под услуги правового характера, свидетельствует о невозможности оперировать общим понятием правовой помощи при определении предмета и характера деятельности различных органов, организаций, индивидуальных субъектов в этой сфере. Соответственно и ст. 161 Конституции СССР, согласно которой «для оказания юридической помощи гражданам и организациям действуют коллегии адвокатов», нельзя трактовать так, будто никакие другие субъекты не вправе осуществлять юридическую помощь. Вместе с тем ошибочен вывод о том, что Конституция определяет адвокатуру лишь как наиболее распространенную форму юридической помощи, не запрещая иных форм. В ст. 161 Конституция СССР предусматривается в качестве исключительной компетенции адвокатуры такая разновидность правовой помощи, которая сопряжена с защитой прав и интересов граждан и организаций в суде, а именно — судебное представительство и защита по гражданским и уголовным делам.</w:t>
      </w:r>
    </w:p>
    <w:p w:rsidR="00421342" w:rsidRDefault="00421342">
      <w:pPr>
        <w:pStyle w:val="10"/>
        <w:shd w:val="clear" w:color="auto" w:fill="auto"/>
        <w:spacing w:before="0" w:after="0" w:line="360" w:lineRule="auto"/>
        <w:jc w:val="both"/>
        <w:rPr>
          <w:sz w:val="28"/>
        </w:rPr>
      </w:pPr>
      <w:r>
        <w:rPr>
          <w:sz w:val="28"/>
        </w:rPr>
        <w:t>Традиционно такого рода правовая помощь населению осуществляется органами нотариата и коллегиями адвокатов, предметы деятельности которых, определены соответствующими законами. Согласно Закону СССР «О государственном нотариате» предметом деятельности нотариальных органов выступают бесспорные материальные правоотношения, возникновение, изменение и прекращение которых должно или может осуществляться под контролем специально уполномоченных должностных лиц. Соответственно предмету деятельности компетенция нотариальных органов включает права и обязанности удостоверительного и охранительного характера.</w:t>
      </w:r>
    </w:p>
    <w:p w:rsidR="00421342" w:rsidRDefault="00421342">
      <w:pPr>
        <w:pStyle w:val="10"/>
        <w:shd w:val="clear" w:color="auto" w:fill="auto"/>
        <w:spacing w:before="0" w:after="0" w:line="360" w:lineRule="auto"/>
        <w:jc w:val="both"/>
        <w:rPr>
          <w:sz w:val="28"/>
        </w:rPr>
      </w:pPr>
      <w:r>
        <w:rPr>
          <w:sz w:val="28"/>
        </w:rPr>
        <w:t>Компетенцию коллегий адвокатов согласно Закону «Об адвокатуре в СССР»</w:t>
      </w:r>
      <w:r>
        <w:rPr>
          <w:sz w:val="28"/>
          <w:vertAlign w:val="superscript"/>
        </w:rPr>
        <w:t xml:space="preserve"> </w:t>
      </w:r>
      <w:r>
        <w:rPr>
          <w:sz w:val="28"/>
        </w:rPr>
        <w:t>составляют права и обязанности, необходимые и достаточные для осуществления разъяснительной, консультативной, пропагандистской в области права деятельности. Однако основным видом деятельности адвокатуры является представительство, направленное на оказание помощи в судебной защите субъективных прав и охраняемых законом интересов граждан и организаций. Судебное представительство характеризует место и значение адвокатуры в сфере правовой помощи, и именно оно охватывается понятием правовой помощи в узком, специальном смысле.</w:t>
      </w:r>
    </w:p>
    <w:p w:rsidR="00421342" w:rsidRDefault="00421342">
      <w:pPr>
        <w:pStyle w:val="10"/>
        <w:shd w:val="clear" w:color="auto" w:fill="auto"/>
        <w:spacing w:before="0" w:after="0" w:line="360" w:lineRule="auto"/>
        <w:jc w:val="both"/>
        <w:rPr>
          <w:sz w:val="28"/>
        </w:rPr>
      </w:pPr>
      <w:r>
        <w:rPr>
          <w:sz w:val="28"/>
        </w:rPr>
        <w:t xml:space="preserve">В соответствии с Законом «О кооперации в СССР» широкое распространение получило создание правовых кооперативов, место которых в сфере правовых услуг общепризнано. Однако отсутствие в законе четкого определения предмета, объема и содержания допустимой деятельности этих новых образований существенно снижает ее эффективность, а иногда ставят под сомнение и ее законность. </w:t>
      </w:r>
    </w:p>
    <w:p w:rsidR="00421342" w:rsidRDefault="00421342">
      <w:pPr>
        <w:pStyle w:val="10"/>
        <w:shd w:val="clear" w:color="auto" w:fill="auto"/>
        <w:spacing w:before="0" w:after="0" w:line="360" w:lineRule="auto"/>
        <w:ind w:firstLine="709"/>
        <w:jc w:val="both"/>
        <w:rPr>
          <w:sz w:val="28"/>
        </w:rPr>
      </w:pPr>
      <w:r>
        <w:rPr>
          <w:sz w:val="28"/>
        </w:rPr>
        <w:t>В настоящее время правовые кооператив, с учетом действующего законодательства, из всех возможных видов юридической деятельности могут осуществлять лишь такие, которые охватываются понятием юридической помощи в широком, не специальном смысле. Это консультации по конкретным делам, разъяснение законодательства, составление деловых бумаг и правовых документов, в том числе и необходимых для ведения заинтересованным лицом судебного дела, проведение мероприятий просветительского характера, материально-правовое представительство, в том числе и с целью осуществления защиты прав стороны (третьего лица) в рамках гражданского судопроизводства.</w:t>
      </w:r>
    </w:p>
    <w:p w:rsidR="00421342" w:rsidRDefault="00421342">
      <w:pPr>
        <w:pStyle w:val="10"/>
        <w:shd w:val="clear" w:color="auto" w:fill="auto"/>
        <w:spacing w:before="0" w:after="0" w:line="360" w:lineRule="auto"/>
        <w:ind w:firstLine="709"/>
        <w:jc w:val="both"/>
        <w:rPr>
          <w:sz w:val="28"/>
        </w:rPr>
      </w:pPr>
    </w:p>
    <w:p w:rsidR="00421342" w:rsidRDefault="00421342">
      <w:pPr>
        <w:pStyle w:val="10"/>
        <w:shd w:val="clear" w:color="auto" w:fill="auto"/>
        <w:spacing w:before="0" w:after="0" w:line="360" w:lineRule="auto"/>
        <w:ind w:firstLine="709"/>
        <w:jc w:val="both"/>
        <w:rPr>
          <w:sz w:val="28"/>
        </w:rPr>
      </w:pPr>
    </w:p>
    <w:p w:rsidR="00421342" w:rsidRDefault="00421342">
      <w:pPr>
        <w:pStyle w:val="10"/>
        <w:shd w:val="clear" w:color="auto" w:fill="auto"/>
        <w:spacing w:before="0" w:after="0" w:line="360" w:lineRule="auto"/>
        <w:ind w:firstLine="0"/>
        <w:jc w:val="center"/>
        <w:rPr>
          <w:b/>
          <w:sz w:val="28"/>
        </w:rPr>
      </w:pPr>
      <w:r>
        <w:rPr>
          <w:b/>
          <w:sz w:val="28"/>
        </w:rPr>
        <w:t>Органы, осуществляющие правовую помощь населению</w:t>
      </w:r>
    </w:p>
    <w:p w:rsidR="00421342" w:rsidRDefault="00421342">
      <w:pPr>
        <w:pStyle w:val="10"/>
        <w:shd w:val="clear" w:color="auto" w:fill="auto"/>
        <w:spacing w:before="0" w:after="0" w:line="360" w:lineRule="auto"/>
        <w:ind w:firstLine="709"/>
        <w:jc w:val="both"/>
        <w:rPr>
          <w:sz w:val="28"/>
        </w:rPr>
      </w:pPr>
    </w:p>
    <w:tbl>
      <w:tblPr>
        <w:tblW w:w="0" w:type="auto"/>
        <w:tblInd w:w="-108" w:type="dxa"/>
        <w:tblLayout w:type="fixed"/>
        <w:tblLook w:val="01E0" w:firstRow="1" w:lastRow="1" w:firstColumn="1" w:lastColumn="1" w:noHBand="0" w:noVBand="0"/>
      </w:tblPr>
      <w:tblGrid>
        <w:gridCol w:w="2229"/>
        <w:gridCol w:w="1201"/>
        <w:gridCol w:w="1803"/>
        <w:gridCol w:w="1142"/>
        <w:gridCol w:w="2912"/>
      </w:tblGrid>
      <w:tr w:rsidR="00421342">
        <w:tc>
          <w:tcPr>
            <w:tcW w:w="2229" w:type="dxa"/>
            <w:tcBorders>
              <w:bottom w:val="single" w:sz="4" w:space="0" w:color="auto"/>
            </w:tcBorders>
          </w:tcPr>
          <w:p w:rsidR="00421342" w:rsidRDefault="00421342">
            <w:pPr>
              <w:pStyle w:val="10"/>
              <w:shd w:val="clear" w:color="auto" w:fill="auto"/>
              <w:spacing w:before="0" w:after="0" w:line="360" w:lineRule="auto"/>
              <w:ind w:firstLine="0"/>
              <w:jc w:val="both"/>
              <w:rPr>
                <w:sz w:val="28"/>
              </w:rPr>
            </w:pPr>
          </w:p>
        </w:tc>
        <w:tc>
          <w:tcPr>
            <w:tcW w:w="1201" w:type="dxa"/>
          </w:tcPr>
          <w:p w:rsidR="00421342" w:rsidRDefault="00421342">
            <w:pPr>
              <w:pStyle w:val="10"/>
              <w:shd w:val="clear" w:color="auto" w:fill="auto"/>
              <w:spacing w:before="0" w:after="0" w:line="360" w:lineRule="auto"/>
              <w:ind w:firstLine="0"/>
              <w:jc w:val="both"/>
              <w:rPr>
                <w:sz w:val="28"/>
              </w:rPr>
            </w:pPr>
          </w:p>
        </w:tc>
        <w:tc>
          <w:tcPr>
            <w:tcW w:w="1803" w:type="dxa"/>
            <w:tcBorders>
              <w:bottom w:val="single" w:sz="4" w:space="0" w:color="auto"/>
            </w:tcBorders>
          </w:tcPr>
          <w:p w:rsidR="00421342" w:rsidRDefault="00421342">
            <w:pPr>
              <w:pStyle w:val="10"/>
              <w:shd w:val="clear" w:color="auto" w:fill="auto"/>
              <w:spacing w:before="0" w:after="0" w:line="360" w:lineRule="auto"/>
              <w:ind w:firstLine="0"/>
              <w:jc w:val="both"/>
              <w:rPr>
                <w:sz w:val="28"/>
              </w:rPr>
            </w:pPr>
          </w:p>
        </w:tc>
        <w:tc>
          <w:tcPr>
            <w:tcW w:w="1142" w:type="dxa"/>
          </w:tcPr>
          <w:p w:rsidR="00421342" w:rsidRDefault="00421342">
            <w:pPr>
              <w:pStyle w:val="10"/>
              <w:shd w:val="clear" w:color="auto" w:fill="auto"/>
              <w:spacing w:before="0" w:after="0" w:line="360" w:lineRule="auto"/>
              <w:ind w:firstLine="0"/>
              <w:jc w:val="both"/>
              <w:rPr>
                <w:sz w:val="28"/>
              </w:rPr>
            </w:pPr>
          </w:p>
        </w:tc>
        <w:tc>
          <w:tcPr>
            <w:tcW w:w="2912" w:type="dxa"/>
            <w:tcBorders>
              <w:bottom w:val="single" w:sz="4" w:space="0" w:color="auto"/>
            </w:tcBorders>
          </w:tcPr>
          <w:p w:rsidR="00421342" w:rsidRDefault="00421342">
            <w:pPr>
              <w:pStyle w:val="10"/>
              <w:shd w:val="clear" w:color="auto" w:fill="auto"/>
              <w:spacing w:before="0" w:after="0" w:line="360" w:lineRule="auto"/>
              <w:ind w:firstLine="0"/>
              <w:jc w:val="both"/>
              <w:rPr>
                <w:sz w:val="28"/>
              </w:rPr>
            </w:pPr>
          </w:p>
        </w:tc>
      </w:tr>
      <w:tr w:rsidR="00421342">
        <w:tc>
          <w:tcPr>
            <w:tcW w:w="2229" w:type="dxa"/>
            <w:tcBorders>
              <w:top w:val="single" w:sz="4" w:space="0" w:color="auto"/>
              <w:left w:val="single" w:sz="4" w:space="0" w:color="auto"/>
              <w:bottom w:val="single" w:sz="4" w:space="0" w:color="auto"/>
              <w:right w:val="single" w:sz="4" w:space="0" w:color="auto"/>
            </w:tcBorders>
          </w:tcPr>
          <w:p w:rsidR="00421342" w:rsidRDefault="00421342">
            <w:pPr>
              <w:pStyle w:val="10"/>
              <w:shd w:val="clear" w:color="auto" w:fill="auto"/>
              <w:spacing w:before="0" w:after="0" w:line="360" w:lineRule="auto"/>
              <w:ind w:firstLine="0"/>
              <w:jc w:val="center"/>
              <w:rPr>
                <w:b/>
                <w:sz w:val="28"/>
              </w:rPr>
            </w:pPr>
          </w:p>
          <w:p w:rsidR="00421342" w:rsidRDefault="00421342">
            <w:pPr>
              <w:pStyle w:val="10"/>
              <w:shd w:val="clear" w:color="auto" w:fill="auto"/>
              <w:spacing w:before="0" w:after="0" w:line="360" w:lineRule="auto"/>
              <w:ind w:firstLine="0"/>
              <w:jc w:val="center"/>
              <w:rPr>
                <w:b/>
                <w:sz w:val="28"/>
              </w:rPr>
            </w:pPr>
            <w:r>
              <w:rPr>
                <w:b/>
                <w:sz w:val="28"/>
              </w:rPr>
              <w:t>Адвокатура</w:t>
            </w:r>
          </w:p>
        </w:tc>
        <w:tc>
          <w:tcPr>
            <w:tcW w:w="1201" w:type="dxa"/>
            <w:tcBorders>
              <w:left w:val="single" w:sz="4" w:space="0" w:color="auto"/>
              <w:right w:val="single" w:sz="4" w:space="0" w:color="auto"/>
            </w:tcBorders>
          </w:tcPr>
          <w:p w:rsidR="00421342" w:rsidRDefault="00421342">
            <w:pPr>
              <w:pStyle w:val="10"/>
              <w:shd w:val="clear" w:color="auto" w:fill="auto"/>
              <w:spacing w:before="0" w:after="0" w:line="360" w:lineRule="auto"/>
              <w:ind w:firstLine="0"/>
              <w:jc w:val="center"/>
              <w:rPr>
                <w:b/>
                <w:sz w:val="28"/>
              </w:rPr>
            </w:pPr>
          </w:p>
        </w:tc>
        <w:tc>
          <w:tcPr>
            <w:tcW w:w="1803" w:type="dxa"/>
            <w:tcBorders>
              <w:top w:val="single" w:sz="4" w:space="0" w:color="auto"/>
              <w:left w:val="single" w:sz="4" w:space="0" w:color="auto"/>
              <w:bottom w:val="single" w:sz="4" w:space="0" w:color="auto"/>
              <w:right w:val="single" w:sz="4" w:space="0" w:color="auto"/>
            </w:tcBorders>
          </w:tcPr>
          <w:p w:rsidR="00421342" w:rsidRDefault="00421342">
            <w:pPr>
              <w:pStyle w:val="10"/>
              <w:shd w:val="clear" w:color="auto" w:fill="auto"/>
              <w:spacing w:before="0" w:after="0" w:line="360" w:lineRule="auto"/>
              <w:ind w:firstLine="0"/>
              <w:jc w:val="center"/>
              <w:rPr>
                <w:b/>
                <w:sz w:val="28"/>
              </w:rPr>
            </w:pPr>
          </w:p>
          <w:p w:rsidR="00421342" w:rsidRDefault="00421342">
            <w:pPr>
              <w:pStyle w:val="10"/>
              <w:shd w:val="clear" w:color="auto" w:fill="auto"/>
              <w:spacing w:before="0" w:after="0" w:line="360" w:lineRule="auto"/>
              <w:ind w:firstLine="0"/>
              <w:jc w:val="center"/>
              <w:rPr>
                <w:b/>
                <w:sz w:val="28"/>
              </w:rPr>
            </w:pPr>
            <w:r>
              <w:rPr>
                <w:b/>
                <w:sz w:val="28"/>
              </w:rPr>
              <w:t>Нотариат</w:t>
            </w:r>
          </w:p>
        </w:tc>
        <w:tc>
          <w:tcPr>
            <w:tcW w:w="1142" w:type="dxa"/>
            <w:tcBorders>
              <w:left w:val="single" w:sz="4" w:space="0" w:color="auto"/>
              <w:right w:val="single" w:sz="4" w:space="0" w:color="auto"/>
            </w:tcBorders>
          </w:tcPr>
          <w:p w:rsidR="00421342" w:rsidRDefault="00421342">
            <w:pPr>
              <w:pStyle w:val="10"/>
              <w:shd w:val="clear" w:color="auto" w:fill="auto"/>
              <w:spacing w:before="0" w:after="0" w:line="360" w:lineRule="auto"/>
              <w:ind w:firstLine="0"/>
              <w:jc w:val="center"/>
              <w:rPr>
                <w:b/>
                <w:sz w:val="28"/>
              </w:rPr>
            </w:pPr>
          </w:p>
        </w:tc>
        <w:tc>
          <w:tcPr>
            <w:tcW w:w="2912" w:type="dxa"/>
            <w:tcBorders>
              <w:top w:val="single" w:sz="4" w:space="0" w:color="auto"/>
              <w:left w:val="single" w:sz="4" w:space="0" w:color="auto"/>
              <w:bottom w:val="single" w:sz="4" w:space="0" w:color="auto"/>
              <w:right w:val="single" w:sz="4" w:space="0" w:color="auto"/>
            </w:tcBorders>
          </w:tcPr>
          <w:p w:rsidR="00421342" w:rsidRDefault="00421342">
            <w:pPr>
              <w:pStyle w:val="10"/>
              <w:shd w:val="clear" w:color="auto" w:fill="auto"/>
              <w:spacing w:before="0" w:after="0" w:line="360" w:lineRule="auto"/>
              <w:ind w:firstLine="0"/>
              <w:jc w:val="center"/>
              <w:rPr>
                <w:b/>
                <w:sz w:val="28"/>
              </w:rPr>
            </w:pPr>
            <w:r>
              <w:rPr>
                <w:b/>
                <w:sz w:val="28"/>
              </w:rPr>
              <w:t>Юридические консультации</w:t>
            </w:r>
          </w:p>
          <w:p w:rsidR="00421342" w:rsidRDefault="00421342">
            <w:pPr>
              <w:pStyle w:val="10"/>
              <w:shd w:val="clear" w:color="auto" w:fill="auto"/>
              <w:spacing w:before="0" w:after="0" w:line="360" w:lineRule="auto"/>
              <w:ind w:firstLine="0"/>
              <w:jc w:val="center"/>
              <w:rPr>
                <w:b/>
                <w:sz w:val="28"/>
              </w:rPr>
            </w:pPr>
          </w:p>
        </w:tc>
      </w:tr>
    </w:tbl>
    <w:p w:rsidR="00421342" w:rsidRDefault="00421342">
      <w:pPr>
        <w:spacing w:line="360" w:lineRule="auto"/>
        <w:ind w:firstLine="709"/>
        <w:jc w:val="both"/>
        <w:rPr>
          <w:sz w:val="28"/>
        </w:rPr>
      </w:pPr>
    </w:p>
    <w:p w:rsidR="00421342" w:rsidRDefault="00421342">
      <w:pPr>
        <w:spacing w:line="360" w:lineRule="auto"/>
        <w:ind w:firstLine="709"/>
        <w:jc w:val="both"/>
        <w:rPr>
          <w:sz w:val="28"/>
        </w:rPr>
        <w:sectPr w:rsidR="00421342">
          <w:pgSz w:w="11906" w:h="16838"/>
          <w:pgMar w:top="1134" w:right="1134" w:bottom="1247" w:left="1701" w:header="720" w:footer="720" w:gutter="0"/>
          <w:cols w:space="708"/>
          <w:docGrid w:linePitch="360"/>
        </w:sectPr>
      </w:pPr>
    </w:p>
    <w:p w:rsidR="00421342" w:rsidRDefault="00421342">
      <w:pPr>
        <w:spacing w:line="360" w:lineRule="auto"/>
        <w:ind w:firstLine="709"/>
        <w:jc w:val="both"/>
        <w:rPr>
          <w:sz w:val="28"/>
        </w:rPr>
      </w:pPr>
      <w:r>
        <w:rPr>
          <w:sz w:val="28"/>
        </w:rPr>
        <w:t xml:space="preserve">Список литературы: </w:t>
      </w:r>
    </w:p>
    <w:p w:rsidR="00421342" w:rsidRDefault="00421342">
      <w:pPr>
        <w:spacing w:line="360" w:lineRule="auto"/>
        <w:ind w:firstLine="709"/>
        <w:jc w:val="both"/>
        <w:rPr>
          <w:sz w:val="28"/>
        </w:rPr>
      </w:pPr>
      <w:r>
        <w:rPr>
          <w:sz w:val="28"/>
        </w:rPr>
        <w:t>Закон СССР «О государственном нотариате»</w:t>
      </w:r>
    </w:p>
    <w:p w:rsidR="00421342" w:rsidRDefault="00421342">
      <w:pPr>
        <w:spacing w:line="360" w:lineRule="auto"/>
        <w:ind w:firstLine="709"/>
        <w:jc w:val="both"/>
        <w:rPr>
          <w:sz w:val="28"/>
        </w:rPr>
      </w:pPr>
      <w:r>
        <w:rPr>
          <w:sz w:val="28"/>
        </w:rPr>
        <w:t>Конституция Российской Федерации: Научно-практический комментарий – 2 изд., перераб. и доп. / Под ред. Б.Н. Топорнина. – М.: Юрист, 2001. – С.716 с.</w:t>
      </w:r>
    </w:p>
    <w:p w:rsidR="00421342" w:rsidRDefault="00421342">
      <w:pPr>
        <w:spacing w:line="360" w:lineRule="auto"/>
        <w:ind w:firstLine="709"/>
        <w:jc w:val="both"/>
        <w:rPr>
          <w:color w:val="000000"/>
          <w:sz w:val="28"/>
        </w:rPr>
      </w:pPr>
      <w:r>
        <w:rPr>
          <w:color w:val="000000"/>
          <w:sz w:val="28"/>
        </w:rPr>
        <w:t>Проект федерального закона № 320593-3 «О внесении изменений и дополнений в Федеральный закон «Об адвокатской деятельности и адвокатуре в Российской Федерации» (12 сентября 2003 г. принят в первом чтении Государственной Думой)</w:t>
      </w:r>
    </w:p>
    <w:p w:rsidR="00421342" w:rsidRDefault="00421342">
      <w:pPr>
        <w:spacing w:line="360" w:lineRule="auto"/>
        <w:ind w:firstLine="709"/>
        <w:jc w:val="both"/>
        <w:rPr>
          <w:color w:val="000000"/>
          <w:sz w:val="28"/>
        </w:rPr>
      </w:pPr>
      <w:r>
        <w:rPr>
          <w:color w:val="000000"/>
          <w:sz w:val="28"/>
        </w:rPr>
        <w:t>Регламент арбитражных судов Российской Федерации (утв. постановлением Пленума Высшего Арбитражного Суда РФ от 5 июня 1996 г. N 7) (с изменениями от 20 июля 1998 г.)</w:t>
      </w:r>
    </w:p>
    <w:p w:rsidR="00421342" w:rsidRDefault="00421342">
      <w:pPr>
        <w:spacing w:line="360" w:lineRule="auto"/>
        <w:ind w:firstLine="709"/>
        <w:jc w:val="both"/>
        <w:rPr>
          <w:color w:val="000000"/>
          <w:sz w:val="28"/>
        </w:rPr>
      </w:pPr>
      <w:r>
        <w:rPr>
          <w:color w:val="000000"/>
          <w:sz w:val="28"/>
        </w:rPr>
        <w:t xml:space="preserve">Федеральный конституционный закон от 31 декабря 1996 г. №1-ФКЗ «О судебной системе Российской Федерации» </w:t>
      </w:r>
    </w:p>
    <w:p w:rsidR="00421342" w:rsidRDefault="00421342">
      <w:pPr>
        <w:spacing w:line="360" w:lineRule="auto"/>
        <w:ind w:firstLine="709"/>
        <w:jc w:val="both"/>
        <w:rPr>
          <w:sz w:val="28"/>
        </w:rPr>
      </w:pPr>
      <w:r>
        <w:rPr>
          <w:sz w:val="28"/>
        </w:rPr>
        <w:t>Арбитражный процесс: Учебник / Под ред. М.К. Треушникова. Изд. 3-е, испр. И доп. – М.; Спарк, 1997.</w:t>
      </w:r>
    </w:p>
    <w:p w:rsidR="00421342" w:rsidRDefault="00421342">
      <w:pPr>
        <w:spacing w:line="360" w:lineRule="auto"/>
        <w:ind w:firstLine="709"/>
        <w:jc w:val="both"/>
        <w:rPr>
          <w:sz w:val="28"/>
        </w:rPr>
      </w:pPr>
      <w:r>
        <w:rPr>
          <w:sz w:val="28"/>
        </w:rPr>
        <w:t>Российское государство и правовая система: Современное развитие, проблемы, перспективы / Под ред. Старилова. – Воронеж, Изд-во Воронеж. гос. ун-та, 1999. – 704 с.</w:t>
      </w:r>
    </w:p>
    <w:p w:rsidR="00421342" w:rsidRDefault="00421342">
      <w:pPr>
        <w:spacing w:line="360" w:lineRule="auto"/>
        <w:ind w:firstLine="709"/>
        <w:jc w:val="both"/>
        <w:rPr>
          <w:sz w:val="28"/>
        </w:rPr>
      </w:pPr>
      <w:r>
        <w:rPr>
          <w:sz w:val="28"/>
        </w:rPr>
        <w:t>Стешенко Л.А., Шамба Т.М. Адвокатура в Российской Федерации: Учебник для вузов. – М.: НОРМА, 2001. – 544 с.</w:t>
      </w:r>
    </w:p>
    <w:p w:rsidR="00421342" w:rsidRDefault="00421342">
      <w:pPr>
        <w:spacing w:line="360" w:lineRule="auto"/>
        <w:ind w:firstLine="709"/>
        <w:jc w:val="both"/>
        <w:rPr>
          <w:sz w:val="28"/>
        </w:rPr>
      </w:pPr>
      <w:r>
        <w:rPr>
          <w:sz w:val="28"/>
        </w:rPr>
        <w:t>Суд и правоохранительные органы: Хрестоматия. – М.: Юрист, 1999. – 480 с.</w:t>
      </w:r>
    </w:p>
    <w:p w:rsidR="00421342" w:rsidRDefault="00421342">
      <w:pPr>
        <w:spacing w:line="360" w:lineRule="auto"/>
        <w:ind w:firstLine="709"/>
        <w:jc w:val="both"/>
        <w:rPr>
          <w:sz w:val="28"/>
        </w:rPr>
      </w:pPr>
      <w:r>
        <w:rPr>
          <w:sz w:val="28"/>
        </w:rPr>
        <w:t>Судебная система России: Учебное пособие. – М.: Дело, 2000. – 336 с.</w:t>
      </w:r>
    </w:p>
    <w:p w:rsidR="00421342" w:rsidRDefault="00421342">
      <w:pPr>
        <w:spacing w:line="360" w:lineRule="auto"/>
        <w:ind w:firstLine="709"/>
        <w:jc w:val="both"/>
        <w:rPr>
          <w:sz w:val="28"/>
        </w:rPr>
      </w:pPr>
      <w:r>
        <w:rPr>
          <w:sz w:val="28"/>
        </w:rPr>
        <w:t>Тарбагаева Е.Б. Место правовых кооперативов в сфере оказания юридических услуг населению Правоведение – 1992. - № 3</w:t>
      </w:r>
      <w:r>
        <w:rPr>
          <w:rFonts w:ascii="Verdana" w:hAnsi="Verdana"/>
          <w:sz w:val="28"/>
        </w:rPr>
        <w:t>.</w:t>
      </w:r>
    </w:p>
    <w:p w:rsidR="00421342" w:rsidRDefault="00421342">
      <w:pPr>
        <w:spacing w:line="360" w:lineRule="auto"/>
        <w:ind w:firstLine="709"/>
        <w:jc w:val="both"/>
        <w:rPr>
          <w:sz w:val="28"/>
        </w:rPr>
      </w:pPr>
      <w:r>
        <w:rPr>
          <w:sz w:val="28"/>
        </w:rPr>
        <w:t>Юридическая энциклопедия / Под общей ред. Б.Н. Топорнина. = М.: Юрист, 2001. – 1272 с.</w:t>
      </w:r>
    </w:p>
    <w:p w:rsidR="00421342" w:rsidRDefault="00421342">
      <w:pPr>
        <w:spacing w:line="360" w:lineRule="auto"/>
        <w:ind w:firstLine="709"/>
        <w:jc w:val="both"/>
      </w:pPr>
      <w:bookmarkStart w:id="4" w:name="_GoBack"/>
      <w:bookmarkEnd w:id="4"/>
    </w:p>
    <w:sectPr w:rsidR="00421342">
      <w:pgSz w:w="11906" w:h="16838"/>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342" w:rsidRDefault="00421342">
      <w:r>
        <w:separator/>
      </w:r>
    </w:p>
  </w:endnote>
  <w:endnote w:type="continuationSeparator" w:id="0">
    <w:p w:rsidR="00421342" w:rsidRDefault="0042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342" w:rsidRDefault="00421342">
    <w:pPr>
      <w:pStyle w:val="a6"/>
      <w:framePr w:wrap="around" w:vAnchor="text" w:hAnchor="margin" w:xAlign="right" w:y="1"/>
      <w:rPr>
        <w:rStyle w:val="a7"/>
      </w:rPr>
    </w:pPr>
  </w:p>
  <w:p w:rsidR="00421342" w:rsidRDefault="0042134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342" w:rsidRDefault="000A2BC4">
    <w:pPr>
      <w:pStyle w:val="a6"/>
      <w:framePr w:wrap="around" w:vAnchor="text" w:hAnchor="margin" w:xAlign="right" w:y="1"/>
      <w:rPr>
        <w:rStyle w:val="a7"/>
      </w:rPr>
    </w:pPr>
    <w:r>
      <w:rPr>
        <w:rStyle w:val="a7"/>
        <w:noProof/>
      </w:rPr>
      <w:t>3</w:t>
    </w:r>
  </w:p>
  <w:p w:rsidR="00421342" w:rsidRDefault="0042134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342" w:rsidRDefault="00421342">
      <w:r>
        <w:separator/>
      </w:r>
    </w:p>
  </w:footnote>
  <w:footnote w:type="continuationSeparator" w:id="0">
    <w:p w:rsidR="00421342" w:rsidRDefault="00421342">
      <w:r>
        <w:continuationSeparator/>
      </w:r>
    </w:p>
  </w:footnote>
  <w:footnote w:id="1">
    <w:p w:rsidR="00421342" w:rsidRDefault="00421342">
      <w:pPr>
        <w:pStyle w:val="a8"/>
      </w:pPr>
      <w:r>
        <w:rPr>
          <w:rStyle w:val="a9"/>
        </w:rPr>
        <w:footnoteRef/>
      </w:r>
      <w:r>
        <w:t xml:space="preserve"> Судебная система России: Учебное пособие. – М.: Дело, 2000. – С. 217.</w:t>
      </w:r>
    </w:p>
  </w:footnote>
  <w:footnote w:id="2">
    <w:p w:rsidR="00421342" w:rsidRDefault="00421342">
      <w:pPr>
        <w:pStyle w:val="a8"/>
      </w:pPr>
      <w:r>
        <w:rPr>
          <w:rStyle w:val="a9"/>
        </w:rPr>
        <w:footnoteRef/>
      </w:r>
      <w:r>
        <w:t xml:space="preserve"> Арбитражный процесс: Учебник / Под ред. М.К. Треушникова. Изд. 3-е, испр. И доп. – М.; Спарк, 1997. – С. 8.</w:t>
      </w:r>
    </w:p>
  </w:footnote>
  <w:footnote w:id="3">
    <w:p w:rsidR="00421342" w:rsidRDefault="00421342">
      <w:pPr>
        <w:pStyle w:val="a8"/>
      </w:pPr>
      <w:r>
        <w:rPr>
          <w:rStyle w:val="a9"/>
        </w:rPr>
        <w:footnoteRef/>
      </w:r>
      <w:r>
        <w:t xml:space="preserve"> Тарбагаева Е.Б. Место правовых кооперативов в сфере оказания юридических услуг населению Правоведение – 1992. - №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F1BC7"/>
    <w:multiLevelType w:val="multilevel"/>
    <w:tmpl w:val="A5542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D06C48"/>
    <w:multiLevelType w:val="multilevel"/>
    <w:tmpl w:val="C61483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575889"/>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BC4"/>
    <w:rsid w:val="000A2BC4"/>
    <w:rsid w:val="00421342"/>
    <w:rsid w:val="007307FC"/>
    <w:rsid w:val="00BC0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888311-A346-4C67-904F-C71F0659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jc w:val="both"/>
      <w:outlineLvl w:val="0"/>
    </w:pPr>
    <w:rPr>
      <w:sz w:val="28"/>
    </w:rPr>
  </w:style>
  <w:style w:type="paragraph" w:styleId="2">
    <w:name w:val="heading 2"/>
    <w:basedOn w:val="a"/>
    <w:next w:val="a"/>
    <w:qFormat/>
    <w:pPr>
      <w:keepNext/>
      <w:spacing w:line="360" w:lineRule="auto"/>
      <w:ind w:firstLine="709"/>
      <w:jc w:val="both"/>
      <w:outlineLvl w:val="1"/>
    </w:pPr>
    <w:rPr>
      <w:color w:val="000000"/>
      <w:sz w:val="28"/>
    </w:rPr>
  </w:style>
  <w:style w:type="paragraph" w:styleId="3">
    <w:name w:val="heading 3"/>
    <w:basedOn w:val="a"/>
    <w:next w:val="a"/>
    <w:qFormat/>
    <w:pPr>
      <w:keepNext/>
      <w:spacing w:line="360" w:lineRule="auto"/>
      <w:ind w:firstLine="709"/>
      <w:jc w:val="both"/>
      <w:outlineLvl w:val="2"/>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ind w:left="160"/>
      <w:jc w:val="center"/>
    </w:pPr>
    <w:rPr>
      <w:rFonts w:ascii="Arial Narrow" w:hAnsi="Arial Narrow"/>
      <w:snapToGrid w:val="0"/>
      <w:sz w:val="28"/>
    </w:rPr>
  </w:style>
  <w:style w:type="paragraph" w:styleId="a3">
    <w:name w:val="Title"/>
    <w:basedOn w:val="a"/>
    <w:qFormat/>
    <w:pPr>
      <w:widowControl w:val="0"/>
      <w:autoSpaceDE w:val="0"/>
      <w:autoSpaceDN w:val="0"/>
      <w:adjustRightInd w:val="0"/>
      <w:spacing w:line="360" w:lineRule="auto"/>
      <w:jc w:val="center"/>
    </w:pPr>
    <w:rPr>
      <w:b/>
      <w:sz w:val="28"/>
    </w:rPr>
  </w:style>
  <w:style w:type="paragraph" w:customStyle="1" w:styleId="ip">
    <w:name w:val="ip"/>
    <w:basedOn w:val="a"/>
    <w:pPr>
      <w:spacing w:before="120" w:after="120"/>
      <w:ind w:left="120" w:right="120" w:firstLine="240"/>
      <w:jc w:val="both"/>
    </w:pPr>
    <w:rPr>
      <w:color w:val="000000"/>
      <w:sz w:val="24"/>
    </w:rPr>
  </w:style>
  <w:style w:type="paragraph" w:styleId="a4">
    <w:name w:val="Body Text Indent"/>
    <w:basedOn w:val="a"/>
    <w:semiHidden/>
    <w:pPr>
      <w:spacing w:line="360" w:lineRule="auto"/>
      <w:ind w:firstLine="709"/>
      <w:jc w:val="both"/>
    </w:pPr>
    <w:rPr>
      <w:color w:val="000000"/>
      <w:sz w:val="28"/>
    </w:rPr>
  </w:style>
  <w:style w:type="paragraph" w:styleId="a5">
    <w:name w:val="Normal (Web)"/>
    <w:basedOn w:val="a"/>
    <w:pPr>
      <w:spacing w:before="100" w:after="100"/>
    </w:pPr>
    <w:rPr>
      <w:sz w:val="24"/>
    </w:rPr>
  </w:style>
  <w:style w:type="paragraph" w:customStyle="1" w:styleId="10">
    <w:name w:val="Обычный (веб)1"/>
    <w:basedOn w:val="a"/>
    <w:pPr>
      <w:shd w:val="clear" w:color="auto" w:fill="CCCCCC"/>
      <w:spacing w:before="100" w:beforeAutospacing="1" w:after="100" w:afterAutospacing="1"/>
      <w:ind w:firstLine="720"/>
    </w:pPr>
    <w:rPr>
      <w:rFonts w:ascii="Times" w:hAnsi="Times" w:cs="Times"/>
      <w:sz w:val="24"/>
      <w:szCs w:val="24"/>
    </w:rPr>
  </w:style>
  <w:style w:type="paragraph" w:customStyle="1" w:styleId="FR2">
    <w:name w:val="FR2"/>
    <w:pPr>
      <w:widowControl w:val="0"/>
      <w:ind w:left="1240"/>
    </w:pPr>
    <w:rPr>
      <w:rFonts w:ascii="Arial" w:hAnsi="Arial"/>
      <w:b/>
      <w:snapToGrid w:val="0"/>
      <w:sz w:val="12"/>
      <w:lang w:val="en-US"/>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footnote text"/>
    <w:basedOn w:val="a"/>
    <w:semiHidden/>
  </w:style>
  <w:style w:type="character" w:styleId="a9">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3649</Words>
  <Characters>20804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FESU</Company>
  <LinksUpToDate>false</LinksUpToDate>
  <CharactersWithSpaces>24405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Джулеба </dc:creator>
  <cp:keywords/>
  <dc:description/>
  <cp:lastModifiedBy>admin</cp:lastModifiedBy>
  <cp:revision>2</cp:revision>
  <cp:lastPrinted>2004-01-16T23:37:00Z</cp:lastPrinted>
  <dcterms:created xsi:type="dcterms:W3CDTF">2014-02-12T22:40:00Z</dcterms:created>
  <dcterms:modified xsi:type="dcterms:W3CDTF">2014-02-12T22:40:00Z</dcterms:modified>
</cp:coreProperties>
</file>