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CEF" w:rsidRDefault="00A80CEF">
      <w:pPr>
        <w:widowControl w:val="0"/>
        <w:snapToGrid w:val="0"/>
        <w:spacing w:line="360" w:lineRule="auto"/>
        <w:ind w:firstLine="0"/>
        <w:jc w:val="center"/>
        <w:rPr>
          <w:szCs w:val="20"/>
        </w:rPr>
      </w:pPr>
      <w:r>
        <w:rPr>
          <w:szCs w:val="20"/>
        </w:rPr>
        <w:t>МИНИСТЕРСТВО ОБРАЗОВАНИЯ И НАУКИ УКРАИНЫ</w:t>
      </w:r>
    </w:p>
    <w:p w:rsidR="00A80CEF" w:rsidRDefault="00A80CEF">
      <w:pPr>
        <w:widowControl w:val="0"/>
        <w:snapToGrid w:val="0"/>
        <w:spacing w:line="360" w:lineRule="auto"/>
        <w:ind w:firstLine="0"/>
        <w:jc w:val="center"/>
        <w:rPr>
          <w:szCs w:val="20"/>
        </w:rPr>
      </w:pPr>
      <w:r>
        <w:rPr>
          <w:szCs w:val="20"/>
        </w:rPr>
        <w:t>ОДЕССКИЙ НАЦИОНАЛЬНЫЙ УНИВЕРСИТЕТ ИМ. И.И.</w:t>
      </w:r>
      <w:r>
        <w:rPr>
          <w:szCs w:val="20"/>
          <w:lang w:val="uk-UA"/>
        </w:rPr>
        <w:t xml:space="preserve"> </w:t>
      </w:r>
      <w:r>
        <w:rPr>
          <w:szCs w:val="20"/>
        </w:rPr>
        <w:t>МЕЧНИКОВА</w:t>
      </w:r>
    </w:p>
    <w:p w:rsidR="00A80CEF" w:rsidRDefault="00A80CEF">
      <w:pPr>
        <w:widowControl w:val="0"/>
        <w:snapToGrid w:val="0"/>
        <w:spacing w:line="360" w:lineRule="auto"/>
        <w:ind w:firstLine="0"/>
        <w:jc w:val="center"/>
        <w:rPr>
          <w:szCs w:val="20"/>
        </w:rPr>
      </w:pPr>
      <w:r>
        <w:rPr>
          <w:szCs w:val="20"/>
        </w:rPr>
        <w:t>ИНСТИТУТ ПОСЛЕДИПЛОМНОГО ОБРАЗОВАНИЯ</w:t>
      </w:r>
    </w:p>
    <w:p w:rsidR="00A80CEF" w:rsidRDefault="00A80CEF">
      <w:pPr>
        <w:widowControl w:val="0"/>
        <w:snapToGrid w:val="0"/>
        <w:jc w:val="center"/>
        <w:rPr>
          <w:szCs w:val="20"/>
        </w:rPr>
      </w:pPr>
    </w:p>
    <w:p w:rsidR="00A80CEF" w:rsidRDefault="00A80CEF">
      <w:pPr>
        <w:pStyle w:val="30"/>
        <w:spacing w:line="240" w:lineRule="auto"/>
        <w:ind w:firstLine="709"/>
        <w:jc w:val="center"/>
        <w:rPr>
          <w:sz w:val="28"/>
        </w:rPr>
      </w:pPr>
    </w:p>
    <w:p w:rsidR="00A80CEF" w:rsidRDefault="00A80CEF">
      <w:pPr>
        <w:jc w:val="center"/>
      </w:pPr>
    </w:p>
    <w:p w:rsidR="00A80CEF" w:rsidRDefault="00A80CEF">
      <w:pPr>
        <w:jc w:val="center"/>
      </w:pPr>
    </w:p>
    <w:p w:rsidR="00A80CEF" w:rsidRDefault="00A80CEF">
      <w:pPr>
        <w:jc w:val="center"/>
      </w:pPr>
    </w:p>
    <w:p w:rsidR="00A80CEF" w:rsidRDefault="00A80CEF">
      <w:pPr>
        <w:jc w:val="center"/>
      </w:pPr>
    </w:p>
    <w:p w:rsidR="00A80CEF" w:rsidRDefault="00A80CEF">
      <w:pPr>
        <w:jc w:val="center"/>
      </w:pPr>
    </w:p>
    <w:p w:rsidR="00A80CEF" w:rsidRDefault="00A80CEF">
      <w:pPr>
        <w:jc w:val="center"/>
      </w:pPr>
    </w:p>
    <w:p w:rsidR="00A80CEF" w:rsidRDefault="00A80CEF">
      <w:pPr>
        <w:jc w:val="center"/>
      </w:pPr>
    </w:p>
    <w:p w:rsidR="00A80CEF" w:rsidRDefault="00A80CEF">
      <w:pPr>
        <w:ind w:firstLine="0"/>
        <w:jc w:val="center"/>
        <w:rPr>
          <w:b/>
          <w:bCs/>
        </w:rPr>
      </w:pPr>
      <w:r>
        <w:rPr>
          <w:b/>
          <w:bCs/>
        </w:rPr>
        <w:t>РЕФЕРАТ НА ТЕМУ:</w:t>
      </w:r>
    </w:p>
    <w:p w:rsidR="00A80CEF" w:rsidRDefault="00A80CEF">
      <w:pPr>
        <w:pStyle w:val="1"/>
        <w:ind w:firstLine="0"/>
        <w:jc w:val="center"/>
        <w:rPr>
          <w:rFonts w:ascii="Times New Roman" w:hAnsi="Times New Roman"/>
          <w:b w:val="0"/>
          <w:bCs/>
          <w:i/>
          <w:iCs/>
          <w:caps/>
        </w:rPr>
      </w:pPr>
      <w:r>
        <w:rPr>
          <w:rFonts w:ascii="Times New Roman" w:hAnsi="Times New Roman"/>
          <w:b w:val="0"/>
          <w:bCs/>
          <w:i/>
          <w:iCs/>
        </w:rPr>
        <w:t>«</w:t>
      </w:r>
      <w:r>
        <w:rPr>
          <w:rFonts w:ascii="Times New Roman" w:hAnsi="Times New Roman"/>
          <w:b w:val="0"/>
          <w:bCs/>
          <w:i/>
          <w:iCs/>
          <w:caps/>
          <w:lang w:val="uk-UA"/>
        </w:rPr>
        <w:t>СУДЕБНЫЕ ОРГАНЫ ВЛАСТИ уКРАИНЫ</w:t>
      </w:r>
      <w:r>
        <w:rPr>
          <w:rFonts w:ascii="Times New Roman" w:hAnsi="Times New Roman"/>
          <w:b w:val="0"/>
          <w:bCs/>
          <w:i/>
          <w:iCs/>
          <w:caps/>
        </w:rPr>
        <w:t>»</w:t>
      </w:r>
    </w:p>
    <w:p w:rsidR="00A80CEF" w:rsidRDefault="00A80CEF">
      <w:pPr>
        <w:pStyle w:val="30"/>
        <w:tabs>
          <w:tab w:val="left" w:pos="2933"/>
        </w:tabs>
        <w:spacing w:line="240" w:lineRule="auto"/>
        <w:ind w:firstLine="709"/>
        <w:jc w:val="both"/>
        <w:rPr>
          <w:sz w:val="28"/>
        </w:rPr>
      </w:pPr>
    </w:p>
    <w:p w:rsidR="00A80CEF" w:rsidRDefault="00A80CEF">
      <w:pPr>
        <w:pStyle w:val="30"/>
        <w:spacing w:line="240" w:lineRule="auto"/>
        <w:ind w:firstLine="709"/>
        <w:jc w:val="both"/>
        <w:rPr>
          <w:sz w:val="28"/>
        </w:rPr>
      </w:pPr>
    </w:p>
    <w:p w:rsidR="00A80CEF" w:rsidRDefault="00A80CEF">
      <w:pPr>
        <w:pStyle w:val="30"/>
        <w:spacing w:line="240" w:lineRule="auto"/>
        <w:ind w:firstLine="709"/>
        <w:jc w:val="both"/>
        <w:rPr>
          <w:sz w:val="28"/>
        </w:rPr>
      </w:pPr>
    </w:p>
    <w:p w:rsidR="00A80CEF" w:rsidRDefault="00A80CEF">
      <w:pPr>
        <w:pStyle w:val="30"/>
        <w:spacing w:line="240" w:lineRule="auto"/>
        <w:ind w:firstLine="709"/>
        <w:jc w:val="both"/>
        <w:rPr>
          <w:sz w:val="28"/>
        </w:rPr>
      </w:pPr>
    </w:p>
    <w:p w:rsidR="00A80CEF" w:rsidRDefault="00A80CEF">
      <w:pPr>
        <w:pStyle w:val="30"/>
        <w:spacing w:line="240" w:lineRule="auto"/>
        <w:ind w:firstLine="709"/>
        <w:jc w:val="both"/>
        <w:rPr>
          <w:sz w:val="28"/>
        </w:rPr>
      </w:pPr>
    </w:p>
    <w:p w:rsidR="00A80CEF" w:rsidRDefault="00A80CEF">
      <w:pPr>
        <w:pStyle w:val="30"/>
        <w:spacing w:line="240" w:lineRule="auto"/>
        <w:ind w:firstLine="709"/>
        <w:jc w:val="both"/>
        <w:rPr>
          <w:sz w:val="28"/>
        </w:rPr>
      </w:pPr>
    </w:p>
    <w:p w:rsidR="00A80CEF" w:rsidRDefault="00A80CEF">
      <w:pPr>
        <w:pStyle w:val="30"/>
        <w:spacing w:line="240" w:lineRule="auto"/>
        <w:ind w:firstLine="0"/>
        <w:jc w:val="both"/>
        <w:rPr>
          <w:sz w:val="28"/>
        </w:rPr>
      </w:pPr>
      <w:r>
        <w:rPr>
          <w:sz w:val="28"/>
        </w:rPr>
        <w:t xml:space="preserve">                                                                           </w:t>
      </w:r>
    </w:p>
    <w:p w:rsidR="00A80CEF" w:rsidRDefault="00A80CEF">
      <w:pPr>
        <w:pStyle w:val="30"/>
        <w:spacing w:line="240" w:lineRule="auto"/>
        <w:ind w:firstLine="0"/>
        <w:jc w:val="both"/>
        <w:rPr>
          <w:sz w:val="28"/>
        </w:rPr>
      </w:pPr>
    </w:p>
    <w:p w:rsidR="00A80CEF" w:rsidRDefault="00A80CEF">
      <w:pPr>
        <w:pStyle w:val="30"/>
        <w:spacing w:line="240" w:lineRule="auto"/>
        <w:ind w:firstLine="0"/>
        <w:jc w:val="both"/>
        <w:rPr>
          <w:sz w:val="28"/>
        </w:rPr>
      </w:pPr>
      <w:r>
        <w:rPr>
          <w:sz w:val="28"/>
        </w:rPr>
        <w:t xml:space="preserve">                                                                                  Выполнил: Студент гр. 1 в/о</w:t>
      </w:r>
    </w:p>
    <w:p w:rsidR="00A80CEF" w:rsidRDefault="00A80CEF">
      <w:pPr>
        <w:pStyle w:val="30"/>
        <w:spacing w:line="240" w:lineRule="auto"/>
        <w:ind w:firstLine="0"/>
        <w:jc w:val="both"/>
        <w:rPr>
          <w:sz w:val="28"/>
        </w:rPr>
      </w:pPr>
      <w:r>
        <w:rPr>
          <w:sz w:val="28"/>
        </w:rPr>
        <w:t xml:space="preserve">                                                                                                      Караичев Ю.А.</w:t>
      </w:r>
    </w:p>
    <w:p w:rsidR="00A80CEF" w:rsidRDefault="00A80CEF">
      <w:pPr>
        <w:pStyle w:val="30"/>
        <w:spacing w:line="240" w:lineRule="auto"/>
        <w:ind w:firstLine="0"/>
        <w:jc w:val="both"/>
        <w:rPr>
          <w:sz w:val="28"/>
        </w:rPr>
      </w:pPr>
    </w:p>
    <w:p w:rsidR="00A80CEF" w:rsidRDefault="00A80CEF">
      <w:pPr>
        <w:pStyle w:val="30"/>
        <w:spacing w:line="240" w:lineRule="auto"/>
        <w:ind w:firstLine="0"/>
        <w:jc w:val="both"/>
        <w:rPr>
          <w:sz w:val="28"/>
        </w:rPr>
      </w:pPr>
    </w:p>
    <w:p w:rsidR="00A80CEF" w:rsidRDefault="00A80CEF">
      <w:pPr>
        <w:pStyle w:val="30"/>
        <w:spacing w:line="240" w:lineRule="auto"/>
        <w:ind w:firstLine="0"/>
        <w:jc w:val="both"/>
        <w:rPr>
          <w:sz w:val="28"/>
        </w:rPr>
      </w:pPr>
    </w:p>
    <w:p w:rsidR="00A80CEF" w:rsidRDefault="00A80CEF">
      <w:pPr>
        <w:pStyle w:val="30"/>
        <w:spacing w:line="240" w:lineRule="auto"/>
        <w:ind w:firstLine="0"/>
        <w:jc w:val="both"/>
        <w:rPr>
          <w:sz w:val="28"/>
        </w:rPr>
      </w:pPr>
    </w:p>
    <w:p w:rsidR="00A80CEF" w:rsidRDefault="00A80CEF">
      <w:pPr>
        <w:pStyle w:val="30"/>
        <w:spacing w:line="240" w:lineRule="auto"/>
        <w:ind w:firstLine="0"/>
        <w:jc w:val="center"/>
        <w:rPr>
          <w:sz w:val="28"/>
        </w:rPr>
      </w:pPr>
    </w:p>
    <w:p w:rsidR="00A80CEF" w:rsidRDefault="00A80CEF">
      <w:pPr>
        <w:pStyle w:val="30"/>
        <w:spacing w:line="240" w:lineRule="auto"/>
        <w:ind w:firstLine="0"/>
        <w:jc w:val="center"/>
        <w:rPr>
          <w:sz w:val="28"/>
        </w:rPr>
      </w:pPr>
    </w:p>
    <w:p w:rsidR="00A80CEF" w:rsidRDefault="00A80CEF">
      <w:pPr>
        <w:pStyle w:val="30"/>
        <w:spacing w:line="240" w:lineRule="auto"/>
        <w:ind w:firstLine="0"/>
        <w:jc w:val="center"/>
        <w:rPr>
          <w:sz w:val="28"/>
        </w:rPr>
      </w:pPr>
    </w:p>
    <w:p w:rsidR="00A80CEF" w:rsidRDefault="00A80CEF">
      <w:pPr>
        <w:pStyle w:val="30"/>
        <w:spacing w:line="240" w:lineRule="auto"/>
        <w:ind w:firstLine="0"/>
        <w:jc w:val="center"/>
        <w:rPr>
          <w:sz w:val="28"/>
        </w:rPr>
      </w:pPr>
      <w:r>
        <w:rPr>
          <w:sz w:val="28"/>
        </w:rPr>
        <w:t>Одесса 2002</w:t>
      </w:r>
    </w:p>
    <w:p w:rsidR="00A80CEF" w:rsidRDefault="00A80CEF">
      <w:pPr>
        <w:pStyle w:val="30"/>
        <w:spacing w:line="240" w:lineRule="auto"/>
        <w:ind w:firstLine="0"/>
        <w:jc w:val="center"/>
        <w:rPr>
          <w:b/>
          <w:bCs/>
          <w:sz w:val="28"/>
        </w:rPr>
      </w:pPr>
      <w:r>
        <w:rPr>
          <w:sz w:val="28"/>
        </w:rPr>
        <w:br w:type="page"/>
      </w:r>
      <w:r>
        <w:rPr>
          <w:b/>
          <w:bCs/>
          <w:sz w:val="28"/>
        </w:rPr>
        <w:t xml:space="preserve">           СОДЕРЖАНИЕ:</w:t>
      </w:r>
    </w:p>
    <w:p w:rsidR="00A80CEF" w:rsidRDefault="00A80CEF">
      <w:pPr>
        <w:pStyle w:val="30"/>
        <w:spacing w:line="240" w:lineRule="auto"/>
        <w:ind w:firstLine="0"/>
        <w:jc w:val="both"/>
        <w:rPr>
          <w:sz w:val="28"/>
        </w:rPr>
      </w:pPr>
    </w:p>
    <w:p w:rsidR="00A80CEF" w:rsidRDefault="00A80CEF">
      <w:pPr>
        <w:pStyle w:val="30"/>
        <w:spacing w:line="240" w:lineRule="auto"/>
        <w:ind w:firstLine="0"/>
        <w:jc w:val="both"/>
        <w:rPr>
          <w:sz w:val="28"/>
        </w:rPr>
      </w:pPr>
      <w:r>
        <w:rPr>
          <w:sz w:val="28"/>
        </w:rPr>
        <w:t>1. СУДЕБНАЯ СИСТЕМА УКРАИНЫ.</w:t>
      </w:r>
    </w:p>
    <w:p w:rsidR="00A80CEF" w:rsidRDefault="00A80CEF">
      <w:pPr>
        <w:pStyle w:val="3"/>
        <w:rPr>
          <w:rFonts w:ascii="Times New Roman" w:hAnsi="Times New Roman" w:cs="Times New Roman"/>
          <w:b w:val="0"/>
          <w:bCs w:val="0"/>
          <w:sz w:val="28"/>
        </w:rPr>
      </w:pPr>
      <w:r>
        <w:rPr>
          <w:rFonts w:ascii="Times New Roman" w:hAnsi="Times New Roman" w:cs="Times New Roman"/>
          <w:b w:val="0"/>
          <w:bCs w:val="0"/>
          <w:sz w:val="28"/>
        </w:rPr>
        <w:t>2. СУДЫ ОБЩЕЙ ЮРИСДИКЦИИ.</w:t>
      </w:r>
    </w:p>
    <w:p w:rsidR="00A80CEF" w:rsidRDefault="00A80CEF">
      <w:pPr>
        <w:pStyle w:val="30"/>
        <w:spacing w:line="240" w:lineRule="auto"/>
        <w:ind w:firstLine="708"/>
        <w:jc w:val="both"/>
        <w:rPr>
          <w:b/>
          <w:bCs/>
          <w:sz w:val="28"/>
        </w:rPr>
      </w:pPr>
      <w:r>
        <w:rPr>
          <w:i/>
          <w:iCs/>
          <w:sz w:val="28"/>
        </w:rPr>
        <w:t xml:space="preserve">2.1. Виды и состав местных судов. </w:t>
      </w:r>
    </w:p>
    <w:p w:rsidR="00A80CEF" w:rsidRDefault="00A80CEF">
      <w:pPr>
        <w:pStyle w:val="30"/>
        <w:spacing w:line="240" w:lineRule="auto"/>
        <w:ind w:firstLine="708"/>
        <w:jc w:val="both"/>
        <w:rPr>
          <w:b/>
          <w:bCs/>
          <w:sz w:val="28"/>
        </w:rPr>
      </w:pPr>
      <w:r>
        <w:rPr>
          <w:i/>
          <w:iCs/>
          <w:sz w:val="28"/>
        </w:rPr>
        <w:t>2.2.  Виды и состав апелляционных судов.</w:t>
      </w:r>
    </w:p>
    <w:p w:rsidR="00A80CEF" w:rsidRDefault="00A80CEF">
      <w:pPr>
        <w:pStyle w:val="30"/>
        <w:spacing w:line="240" w:lineRule="auto"/>
        <w:ind w:firstLine="708"/>
        <w:jc w:val="both"/>
        <w:rPr>
          <w:b/>
          <w:bCs/>
          <w:sz w:val="28"/>
        </w:rPr>
      </w:pPr>
      <w:r>
        <w:rPr>
          <w:i/>
          <w:iCs/>
          <w:sz w:val="28"/>
        </w:rPr>
        <w:t xml:space="preserve">2.3. Кассационный суд Украины. </w:t>
      </w:r>
    </w:p>
    <w:p w:rsidR="00A80CEF" w:rsidRDefault="00A80CEF">
      <w:pPr>
        <w:pStyle w:val="30"/>
        <w:spacing w:line="240" w:lineRule="auto"/>
        <w:ind w:firstLine="708"/>
        <w:jc w:val="both"/>
        <w:rPr>
          <w:b/>
          <w:bCs/>
          <w:sz w:val="28"/>
        </w:rPr>
      </w:pPr>
      <w:r>
        <w:rPr>
          <w:i/>
          <w:iCs/>
          <w:sz w:val="28"/>
        </w:rPr>
        <w:t xml:space="preserve">2.4.  Высшие специализированные суды. </w:t>
      </w:r>
    </w:p>
    <w:p w:rsidR="00A80CEF" w:rsidRDefault="00A80CEF">
      <w:pPr>
        <w:pStyle w:val="30"/>
        <w:spacing w:line="240" w:lineRule="auto"/>
        <w:ind w:firstLine="708"/>
        <w:jc w:val="both"/>
        <w:rPr>
          <w:b/>
          <w:bCs/>
          <w:sz w:val="28"/>
        </w:rPr>
      </w:pPr>
      <w:r>
        <w:rPr>
          <w:i/>
          <w:iCs/>
          <w:sz w:val="28"/>
        </w:rPr>
        <w:t xml:space="preserve">2.5. Верховный Суд Украины. </w:t>
      </w:r>
    </w:p>
    <w:p w:rsidR="00A80CEF" w:rsidRDefault="00A80CEF">
      <w:pPr>
        <w:pStyle w:val="30"/>
        <w:spacing w:line="240" w:lineRule="auto"/>
        <w:ind w:firstLine="0"/>
        <w:jc w:val="both"/>
        <w:rPr>
          <w:sz w:val="28"/>
        </w:rPr>
      </w:pPr>
      <w:r>
        <w:rPr>
          <w:sz w:val="28"/>
        </w:rPr>
        <w:t>3. КОНСТИТУЦИОННЫЙ СУД УКРАИНЫ.</w:t>
      </w:r>
    </w:p>
    <w:p w:rsidR="00A80CEF" w:rsidRDefault="00A80CEF">
      <w:pPr>
        <w:pStyle w:val="30"/>
        <w:spacing w:line="240" w:lineRule="auto"/>
        <w:ind w:firstLine="708"/>
        <w:jc w:val="both"/>
        <w:rPr>
          <w:sz w:val="28"/>
        </w:rPr>
      </w:pPr>
      <w:r>
        <w:rPr>
          <w:i/>
          <w:iCs/>
          <w:sz w:val="28"/>
        </w:rPr>
        <w:t>3.1. Обращения в Конституционный Суд Украины.</w:t>
      </w:r>
    </w:p>
    <w:p w:rsidR="00A80CEF" w:rsidRDefault="00A80CEF">
      <w:pPr>
        <w:pStyle w:val="a5"/>
        <w:ind w:firstLine="0"/>
      </w:pPr>
    </w:p>
    <w:p w:rsidR="00A80CEF" w:rsidRDefault="00A80CEF">
      <w:pPr>
        <w:pStyle w:val="a5"/>
        <w:ind w:firstLine="0"/>
      </w:pPr>
      <w:r>
        <w:t>4. СУДЕБНОЕ ПРАВОТВОРЧЕСТВО - ОСОБЫЙ ВИД ПРАВОТВОРЧЕСТВА?!</w:t>
      </w:r>
    </w:p>
    <w:p w:rsidR="00A80CEF" w:rsidRDefault="00A80CEF">
      <w:pPr>
        <w:pStyle w:val="30"/>
        <w:spacing w:line="240" w:lineRule="auto"/>
        <w:ind w:firstLine="0"/>
        <w:jc w:val="both"/>
        <w:rPr>
          <w:b/>
          <w:bCs/>
          <w:sz w:val="28"/>
        </w:rPr>
      </w:pPr>
      <w:r>
        <w:rPr>
          <w:sz w:val="28"/>
        </w:rPr>
        <w:t>5. СОСТОЯНИЕ ПРАВОСУДИЯ И РЕФОРМИРОВАНИЯ СУДЕБНОЙ СИСТЕМЫ УКРАИНЫ.</w:t>
      </w:r>
    </w:p>
    <w:p w:rsidR="00A80CEF" w:rsidRDefault="00A80CEF">
      <w:pPr>
        <w:pStyle w:val="30"/>
        <w:spacing w:line="240" w:lineRule="auto"/>
        <w:ind w:firstLine="0"/>
        <w:jc w:val="both"/>
        <w:rPr>
          <w:b/>
          <w:bCs/>
          <w:sz w:val="28"/>
        </w:rPr>
      </w:pPr>
    </w:p>
    <w:p w:rsidR="00A80CEF" w:rsidRDefault="00A80CEF">
      <w:pPr>
        <w:pStyle w:val="30"/>
        <w:spacing w:line="240" w:lineRule="auto"/>
        <w:ind w:firstLine="0"/>
        <w:jc w:val="both"/>
        <w:rPr>
          <w:b/>
          <w:bCs/>
          <w:sz w:val="28"/>
        </w:rPr>
      </w:pPr>
    </w:p>
    <w:p w:rsidR="00A80CEF" w:rsidRDefault="00A80CEF">
      <w:pPr>
        <w:pStyle w:val="30"/>
        <w:spacing w:line="240" w:lineRule="auto"/>
        <w:ind w:firstLine="0"/>
        <w:jc w:val="both"/>
        <w:rPr>
          <w:b/>
          <w:bCs/>
          <w:sz w:val="28"/>
        </w:rPr>
      </w:pPr>
    </w:p>
    <w:p w:rsidR="00A80CEF" w:rsidRDefault="00A80CEF">
      <w:pPr>
        <w:pStyle w:val="30"/>
        <w:spacing w:line="240" w:lineRule="auto"/>
        <w:ind w:firstLine="0"/>
        <w:jc w:val="both"/>
        <w:rPr>
          <w:b/>
          <w:bCs/>
          <w:sz w:val="28"/>
        </w:rPr>
      </w:pPr>
    </w:p>
    <w:p w:rsidR="00A80CEF" w:rsidRDefault="00A80CEF">
      <w:pPr>
        <w:pStyle w:val="30"/>
        <w:spacing w:line="240" w:lineRule="auto"/>
        <w:ind w:firstLine="0"/>
        <w:jc w:val="both"/>
        <w:rPr>
          <w:b/>
          <w:bCs/>
          <w:sz w:val="28"/>
        </w:rPr>
      </w:pPr>
    </w:p>
    <w:p w:rsidR="00A80CEF" w:rsidRDefault="00A80CEF">
      <w:pPr>
        <w:pStyle w:val="30"/>
        <w:spacing w:line="240" w:lineRule="auto"/>
        <w:ind w:firstLine="0"/>
        <w:jc w:val="both"/>
        <w:rPr>
          <w:b/>
          <w:bCs/>
          <w:sz w:val="28"/>
        </w:rPr>
      </w:pPr>
    </w:p>
    <w:p w:rsidR="00A80CEF" w:rsidRDefault="00A80CEF">
      <w:pPr>
        <w:pStyle w:val="30"/>
        <w:spacing w:line="240" w:lineRule="auto"/>
        <w:ind w:firstLine="0"/>
        <w:jc w:val="both"/>
        <w:rPr>
          <w:b/>
          <w:bCs/>
          <w:sz w:val="28"/>
        </w:rPr>
      </w:pPr>
    </w:p>
    <w:p w:rsidR="00A80CEF" w:rsidRDefault="00A80CEF">
      <w:pPr>
        <w:pStyle w:val="30"/>
        <w:spacing w:line="240" w:lineRule="auto"/>
        <w:ind w:firstLine="0"/>
        <w:jc w:val="both"/>
        <w:rPr>
          <w:b/>
          <w:bCs/>
          <w:sz w:val="28"/>
        </w:rPr>
      </w:pPr>
    </w:p>
    <w:p w:rsidR="00A80CEF" w:rsidRDefault="00A80CEF">
      <w:pPr>
        <w:pStyle w:val="30"/>
        <w:spacing w:line="240" w:lineRule="auto"/>
        <w:ind w:firstLine="0"/>
        <w:jc w:val="both"/>
        <w:rPr>
          <w:b/>
          <w:bCs/>
          <w:sz w:val="28"/>
        </w:rPr>
      </w:pPr>
    </w:p>
    <w:p w:rsidR="00A80CEF" w:rsidRDefault="00A80CEF">
      <w:pPr>
        <w:pStyle w:val="30"/>
        <w:spacing w:line="240" w:lineRule="auto"/>
        <w:ind w:firstLine="0"/>
        <w:jc w:val="both"/>
        <w:rPr>
          <w:b/>
          <w:bCs/>
          <w:sz w:val="28"/>
        </w:rPr>
      </w:pPr>
    </w:p>
    <w:p w:rsidR="00A80CEF" w:rsidRDefault="00A80CEF">
      <w:pPr>
        <w:pStyle w:val="30"/>
        <w:spacing w:line="240" w:lineRule="auto"/>
        <w:ind w:firstLine="0"/>
        <w:jc w:val="both"/>
        <w:rPr>
          <w:b/>
          <w:bCs/>
          <w:sz w:val="28"/>
        </w:rPr>
      </w:pPr>
    </w:p>
    <w:p w:rsidR="00A80CEF" w:rsidRDefault="00A80CEF">
      <w:pPr>
        <w:pStyle w:val="30"/>
        <w:spacing w:line="240" w:lineRule="auto"/>
        <w:ind w:firstLine="0"/>
        <w:jc w:val="both"/>
        <w:rPr>
          <w:b/>
          <w:bCs/>
          <w:sz w:val="28"/>
        </w:rPr>
      </w:pPr>
    </w:p>
    <w:p w:rsidR="00A80CEF" w:rsidRDefault="00A80CEF">
      <w:pPr>
        <w:pStyle w:val="30"/>
        <w:spacing w:line="240" w:lineRule="auto"/>
        <w:ind w:firstLine="0"/>
        <w:jc w:val="both"/>
        <w:rPr>
          <w:b/>
          <w:bCs/>
          <w:sz w:val="28"/>
        </w:rPr>
      </w:pPr>
    </w:p>
    <w:p w:rsidR="00A80CEF" w:rsidRDefault="00A80CEF">
      <w:pPr>
        <w:pStyle w:val="30"/>
        <w:spacing w:line="240" w:lineRule="auto"/>
        <w:ind w:firstLine="0"/>
        <w:jc w:val="both"/>
        <w:rPr>
          <w:b/>
          <w:bCs/>
          <w:sz w:val="28"/>
        </w:rPr>
      </w:pPr>
    </w:p>
    <w:p w:rsidR="00A80CEF" w:rsidRDefault="00A80CEF">
      <w:pPr>
        <w:pStyle w:val="30"/>
        <w:spacing w:line="240" w:lineRule="auto"/>
        <w:ind w:firstLine="0"/>
        <w:jc w:val="center"/>
        <w:rPr>
          <w:b/>
          <w:bCs/>
          <w:sz w:val="28"/>
        </w:rPr>
      </w:pPr>
    </w:p>
    <w:p w:rsidR="00A80CEF" w:rsidRDefault="00A80CEF">
      <w:pPr>
        <w:pStyle w:val="30"/>
        <w:spacing w:line="240" w:lineRule="auto"/>
        <w:ind w:firstLine="0"/>
        <w:jc w:val="center"/>
        <w:rPr>
          <w:b/>
          <w:bCs/>
          <w:sz w:val="28"/>
        </w:rPr>
      </w:pPr>
      <w:r>
        <w:rPr>
          <w:b/>
          <w:bCs/>
          <w:sz w:val="28"/>
        </w:rPr>
        <w:t>1. СУДЕБНАЯ СИСТЕМА УКРАИНЫ.</w:t>
      </w:r>
    </w:p>
    <w:p w:rsidR="00A80CEF" w:rsidRDefault="00A80CEF">
      <w:pPr>
        <w:pStyle w:val="30"/>
        <w:spacing w:line="240" w:lineRule="auto"/>
        <w:ind w:firstLine="0"/>
        <w:jc w:val="both"/>
        <w:rPr>
          <w:b/>
          <w:bCs/>
          <w:sz w:val="28"/>
        </w:rPr>
      </w:pPr>
    </w:p>
    <w:p w:rsidR="00A80CEF" w:rsidRDefault="00A80CEF">
      <w:pPr>
        <w:pStyle w:val="a6"/>
        <w:spacing w:before="0" w:beforeAutospacing="0" w:after="0" w:afterAutospacing="0"/>
        <w:ind w:firstLine="708"/>
        <w:jc w:val="both"/>
        <w:rPr>
          <w:rFonts w:ascii="Times New Roman" w:hAnsi="Times New Roman" w:cs="Times New Roman"/>
          <w:sz w:val="28"/>
        </w:rPr>
      </w:pPr>
      <w:r>
        <w:rPr>
          <w:rFonts w:ascii="Times New Roman" w:hAnsi="Times New Roman" w:cs="Times New Roman"/>
          <w:sz w:val="28"/>
        </w:rPr>
        <w:t>Государственная власть в Украине осуществляется на основах ее деления на законодательную, исполнительную и судебную. Судебная власть</w:t>
      </w:r>
      <w:r>
        <w:rPr>
          <w:rFonts w:ascii="Times New Roman" w:hAnsi="Times New Roman" w:cs="Times New Roman"/>
          <w:sz w:val="28"/>
          <w:lang w:val="uk-UA"/>
        </w:rPr>
        <w:t xml:space="preserve"> в </w:t>
      </w:r>
      <w:r>
        <w:rPr>
          <w:rFonts w:ascii="Times New Roman" w:hAnsi="Times New Roman" w:cs="Times New Roman"/>
          <w:sz w:val="28"/>
        </w:rPr>
        <w:t xml:space="preserve">Украине реализуется путем осуществления правосудия в форме гражданского, хозяйственного, административного, криминального, а также конституционного судопроизводства. Судопроизводство осуществляется Конституционным Судом Украины и судами общей юрисдикции. Юрисдикция судов распространяется на все правоотношения, которые возникают в государстве. На сегодня основным регулятором судебной власти в Украине являются Конституция Украины и Закон Украины «О судоустройстве Украины» от 02 февраля 2002 г., в которых определены правовые основы организации судебной власти и осуществление правосудия в Украине, система судов общей юрисдикции, основные требования относительно формирования корпуса профессиональных судей, система и порядок осуществления судейского самоуправления, а также общий порядок обеспечения деятельности судов и регулирование других вопросов судоустройства. </w:t>
      </w:r>
    </w:p>
    <w:p w:rsidR="00A80CEF" w:rsidRDefault="00A80CEF">
      <w:pPr>
        <w:pStyle w:val="a6"/>
        <w:spacing w:before="0" w:beforeAutospacing="0" w:after="0" w:afterAutospacing="0"/>
        <w:ind w:firstLine="708"/>
        <w:jc w:val="both"/>
        <w:rPr>
          <w:rFonts w:ascii="Times New Roman" w:hAnsi="Times New Roman" w:cs="Times New Roman"/>
          <w:sz w:val="28"/>
        </w:rPr>
      </w:pPr>
    </w:p>
    <w:p w:rsidR="00A80CEF" w:rsidRDefault="003E7862">
      <w:pPr>
        <w:pStyle w:val="a6"/>
        <w:spacing w:before="0" w:beforeAutospacing="0" w:after="0" w:afterAutospacing="0"/>
        <w:jc w:val="both"/>
        <w:rPr>
          <w:rFonts w:ascii="Times New Roman" w:hAnsi="Times New Roman" w:cs="Times New Roman"/>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418.5pt">
            <v:imagedata r:id="rId7" o:title=""/>
          </v:shape>
        </w:pict>
      </w:r>
    </w:p>
    <w:p w:rsidR="00A80CEF" w:rsidRDefault="00A80CEF">
      <w:pPr>
        <w:pStyle w:val="3"/>
        <w:jc w:val="center"/>
        <w:rPr>
          <w:rFonts w:ascii="Times New Roman" w:hAnsi="Times New Roman" w:cs="Times New Roman"/>
          <w:sz w:val="28"/>
        </w:rPr>
      </w:pPr>
      <w:r>
        <w:rPr>
          <w:rFonts w:ascii="Times New Roman" w:hAnsi="Times New Roman" w:cs="Times New Roman"/>
          <w:sz w:val="28"/>
        </w:rPr>
        <w:t>2. СУДЫ ОБЩЕЙ ЮРИСДИКЦИИ.</w:t>
      </w:r>
    </w:p>
    <w:p w:rsidR="00A80CEF" w:rsidRDefault="00A80CEF">
      <w:pPr>
        <w:pStyle w:val="a6"/>
        <w:spacing w:before="0" w:beforeAutospacing="0" w:after="0" w:afterAutospacing="0"/>
        <w:ind w:firstLine="708"/>
        <w:jc w:val="both"/>
        <w:rPr>
          <w:rFonts w:ascii="Times New Roman" w:hAnsi="Times New Roman" w:cs="Times New Roman"/>
          <w:sz w:val="28"/>
        </w:rPr>
      </w:pPr>
      <w:r>
        <w:rPr>
          <w:rFonts w:ascii="Times New Roman" w:hAnsi="Times New Roman" w:cs="Times New Roman"/>
          <w:sz w:val="28"/>
        </w:rPr>
        <w:t xml:space="preserve">Система судов общей юрисдикции соответственно Конституции Украины строится по принципам териториальности и специализации. </w:t>
      </w:r>
    </w:p>
    <w:p w:rsidR="00A80CEF" w:rsidRDefault="00A80CEF">
      <w:pPr>
        <w:pStyle w:val="a6"/>
        <w:spacing w:before="0" w:beforeAutospacing="0" w:after="0" w:afterAutospacing="0"/>
        <w:ind w:firstLine="708"/>
        <w:jc w:val="both"/>
        <w:rPr>
          <w:rFonts w:ascii="Times New Roman" w:hAnsi="Times New Roman" w:cs="Times New Roman"/>
          <w:sz w:val="28"/>
        </w:rPr>
      </w:pPr>
      <w:r>
        <w:rPr>
          <w:rFonts w:ascii="Times New Roman" w:hAnsi="Times New Roman" w:cs="Times New Roman"/>
          <w:sz w:val="28"/>
        </w:rPr>
        <w:t xml:space="preserve">Систему судов общей юрисдикции составляют: </w:t>
      </w:r>
    </w:p>
    <w:p w:rsidR="00A80CEF" w:rsidRDefault="00A80CEF">
      <w:pPr>
        <w:pStyle w:val="a6"/>
        <w:spacing w:before="0" w:beforeAutospacing="0" w:after="0" w:afterAutospacing="0"/>
        <w:jc w:val="both"/>
        <w:rPr>
          <w:rFonts w:ascii="Times New Roman" w:hAnsi="Times New Roman" w:cs="Times New Roman"/>
          <w:sz w:val="28"/>
        </w:rPr>
      </w:pPr>
      <w:r>
        <w:rPr>
          <w:rFonts w:ascii="Times New Roman" w:hAnsi="Times New Roman" w:cs="Times New Roman"/>
          <w:sz w:val="28"/>
        </w:rPr>
        <w:t xml:space="preserve">1. местные суды; </w:t>
      </w:r>
    </w:p>
    <w:p w:rsidR="00A80CEF" w:rsidRDefault="00A80CEF">
      <w:pPr>
        <w:pStyle w:val="a6"/>
        <w:spacing w:before="0" w:beforeAutospacing="0" w:after="0" w:afterAutospacing="0"/>
        <w:jc w:val="both"/>
        <w:rPr>
          <w:rFonts w:ascii="Times New Roman" w:hAnsi="Times New Roman" w:cs="Times New Roman"/>
          <w:sz w:val="28"/>
        </w:rPr>
      </w:pPr>
      <w:r>
        <w:rPr>
          <w:rFonts w:ascii="Times New Roman" w:hAnsi="Times New Roman" w:cs="Times New Roman"/>
          <w:sz w:val="28"/>
        </w:rPr>
        <w:t xml:space="preserve">2. апелляционные суды, Апелляционный суд Украины; </w:t>
      </w:r>
    </w:p>
    <w:p w:rsidR="00A80CEF" w:rsidRDefault="00A80CEF">
      <w:pPr>
        <w:pStyle w:val="a6"/>
        <w:spacing w:before="0" w:beforeAutospacing="0" w:after="0" w:afterAutospacing="0"/>
        <w:jc w:val="both"/>
        <w:rPr>
          <w:rFonts w:ascii="Times New Roman" w:hAnsi="Times New Roman" w:cs="Times New Roman"/>
          <w:sz w:val="28"/>
        </w:rPr>
      </w:pPr>
      <w:r>
        <w:rPr>
          <w:rFonts w:ascii="Times New Roman" w:hAnsi="Times New Roman" w:cs="Times New Roman"/>
          <w:sz w:val="28"/>
        </w:rPr>
        <w:t xml:space="preserve">3. Кассационный суд Украины; </w:t>
      </w:r>
    </w:p>
    <w:p w:rsidR="00A80CEF" w:rsidRDefault="00A80CEF">
      <w:pPr>
        <w:pStyle w:val="a6"/>
        <w:spacing w:before="0" w:beforeAutospacing="0" w:after="0" w:afterAutospacing="0"/>
        <w:jc w:val="both"/>
        <w:rPr>
          <w:rFonts w:ascii="Times New Roman" w:hAnsi="Times New Roman" w:cs="Times New Roman"/>
          <w:sz w:val="28"/>
        </w:rPr>
      </w:pPr>
      <w:r>
        <w:rPr>
          <w:rFonts w:ascii="Times New Roman" w:hAnsi="Times New Roman" w:cs="Times New Roman"/>
          <w:sz w:val="28"/>
        </w:rPr>
        <w:t xml:space="preserve">4. высшие специализированные суды; </w:t>
      </w:r>
    </w:p>
    <w:p w:rsidR="00A80CEF" w:rsidRDefault="00A80CEF">
      <w:pPr>
        <w:pStyle w:val="a6"/>
        <w:spacing w:before="0" w:beforeAutospacing="0" w:after="0" w:afterAutospacing="0"/>
        <w:jc w:val="both"/>
        <w:rPr>
          <w:rFonts w:ascii="Times New Roman" w:hAnsi="Times New Roman" w:cs="Times New Roman"/>
          <w:sz w:val="28"/>
        </w:rPr>
      </w:pPr>
      <w:r>
        <w:rPr>
          <w:rFonts w:ascii="Times New Roman" w:hAnsi="Times New Roman" w:cs="Times New Roman"/>
          <w:sz w:val="28"/>
        </w:rPr>
        <w:t xml:space="preserve">5. Верховный Суд Украины. </w:t>
      </w:r>
    </w:p>
    <w:p w:rsidR="00A80CEF" w:rsidRDefault="00A80CEF">
      <w:pPr>
        <w:pStyle w:val="a6"/>
        <w:spacing w:before="0" w:beforeAutospacing="0" w:after="0" w:afterAutospacing="0"/>
        <w:ind w:firstLine="708"/>
        <w:jc w:val="both"/>
        <w:rPr>
          <w:rFonts w:ascii="Times New Roman" w:hAnsi="Times New Roman" w:cs="Times New Roman"/>
          <w:sz w:val="28"/>
        </w:rPr>
      </w:pPr>
      <w:r>
        <w:rPr>
          <w:rFonts w:ascii="Times New Roman" w:hAnsi="Times New Roman" w:cs="Times New Roman"/>
          <w:sz w:val="28"/>
        </w:rPr>
        <w:t xml:space="preserve">Высочайшим судебным органом в системе судов общей юрисдикции является Верховный Суд Украины. Высшими судебными органами специализированных судов являются соответствующие высшие специализированные суды. Воинские суды приналежат к общим судам и осуществляют правосудие в Вооруженных Силах Украины и других воинских формированиях. Специализированными судами являются хозяйственные, административные и прочие суды, определенные как специализированные суды. </w:t>
      </w:r>
    </w:p>
    <w:p w:rsidR="00A80CEF" w:rsidRDefault="00A80CEF">
      <w:pPr>
        <w:pStyle w:val="3"/>
        <w:ind w:firstLine="708"/>
        <w:jc w:val="both"/>
        <w:rPr>
          <w:rFonts w:ascii="Times New Roman" w:hAnsi="Times New Roman" w:cs="Times New Roman"/>
          <w:i/>
          <w:iCs/>
          <w:sz w:val="28"/>
        </w:rPr>
      </w:pPr>
      <w:r>
        <w:rPr>
          <w:rFonts w:ascii="Times New Roman" w:hAnsi="Times New Roman" w:cs="Times New Roman"/>
          <w:i/>
          <w:iCs/>
          <w:sz w:val="28"/>
        </w:rPr>
        <w:t xml:space="preserve">2.1. Виды и состав местных судов. </w:t>
      </w:r>
    </w:p>
    <w:p w:rsidR="00A80CEF" w:rsidRDefault="00A80CEF">
      <w:pPr>
        <w:pStyle w:val="a6"/>
        <w:spacing w:before="0" w:beforeAutospacing="0" w:after="0" w:afterAutospacing="0"/>
        <w:ind w:firstLine="708"/>
        <w:jc w:val="both"/>
        <w:rPr>
          <w:rFonts w:ascii="Times New Roman" w:hAnsi="Times New Roman" w:cs="Times New Roman"/>
          <w:sz w:val="28"/>
        </w:rPr>
      </w:pPr>
      <w:r>
        <w:rPr>
          <w:rFonts w:ascii="Times New Roman" w:hAnsi="Times New Roman" w:cs="Times New Roman"/>
          <w:sz w:val="28"/>
        </w:rPr>
        <w:t xml:space="preserve">Местными общими судами являются районные, районные в городах, городские и межрайонные суды, а также воинские суды гарнизонов. Местными хозяйственными судами являются хозяйственные суды Автономной Республики Крым, областей, городов Киева и Севастополя, а местными административными судами являются окружные суды. Местный суд состоит из судей местного суда, председателя и заместителя председателя суда. </w:t>
      </w:r>
    </w:p>
    <w:p w:rsidR="00A80CEF" w:rsidRDefault="00A80CEF">
      <w:pPr>
        <w:pStyle w:val="a6"/>
        <w:spacing w:before="0" w:beforeAutospacing="0" w:after="0" w:afterAutospacing="0"/>
        <w:ind w:firstLine="708"/>
        <w:jc w:val="both"/>
        <w:rPr>
          <w:rFonts w:ascii="Times New Roman" w:hAnsi="Times New Roman" w:cs="Times New Roman"/>
          <w:sz w:val="28"/>
        </w:rPr>
      </w:pPr>
      <w:r>
        <w:rPr>
          <w:rFonts w:ascii="Times New Roman" w:hAnsi="Times New Roman" w:cs="Times New Roman"/>
          <w:sz w:val="28"/>
        </w:rPr>
        <w:t xml:space="preserve">Местный суд является судом первой инстанции и рассматривает дела, отнесенные процессуальным законом к его подсудности. Местные общие суды рассматривают криминальные и гражданские дела, а также дела об административных правонарушениях. Местные хозяйственные суды рассматривают дела, которые возникают из хозяйственных правоотношений, а также другие дела, отнесенные процессуальным законом к их подсудности. Местные административные суды рассматривают административные дела, связанные с правоотношениями в сфере государственного управления и местного самоуправления, дела административной юрисдикции., кроме дел административной юрисдикции в сфере воинского управления, рассмотрение которых осуществляют воинские суды.  </w:t>
      </w:r>
    </w:p>
    <w:p w:rsidR="00A80CEF" w:rsidRDefault="00A80CEF">
      <w:pPr>
        <w:pStyle w:val="3"/>
        <w:ind w:firstLine="708"/>
        <w:jc w:val="both"/>
        <w:rPr>
          <w:rFonts w:ascii="Times New Roman" w:hAnsi="Times New Roman" w:cs="Times New Roman"/>
          <w:i/>
          <w:iCs/>
          <w:sz w:val="28"/>
        </w:rPr>
      </w:pPr>
      <w:r>
        <w:rPr>
          <w:rFonts w:ascii="Times New Roman" w:hAnsi="Times New Roman" w:cs="Times New Roman"/>
          <w:i/>
          <w:iCs/>
          <w:sz w:val="28"/>
        </w:rPr>
        <w:t xml:space="preserve">2.2.  Виды и состав апелляционных судов. </w:t>
      </w:r>
    </w:p>
    <w:p w:rsidR="00A80CEF" w:rsidRDefault="00A80CEF">
      <w:pPr>
        <w:pStyle w:val="a6"/>
        <w:spacing w:before="0" w:beforeAutospacing="0" w:after="0" w:afterAutospacing="0"/>
        <w:ind w:firstLine="708"/>
        <w:jc w:val="both"/>
        <w:rPr>
          <w:rFonts w:ascii="Times New Roman" w:hAnsi="Times New Roman" w:cs="Times New Roman"/>
          <w:sz w:val="28"/>
        </w:rPr>
      </w:pPr>
      <w:r>
        <w:rPr>
          <w:rFonts w:ascii="Times New Roman" w:hAnsi="Times New Roman" w:cs="Times New Roman"/>
          <w:sz w:val="28"/>
        </w:rPr>
        <w:t>В системе судов общей юрисдикции в Украине действуют общие и специализированные апелляционные суды. Апелляционными общими судами являются: апелляционные суды областей, апелляционные суды городов Киева и Севастополя, Апелляционный суд Автономной Республики Крым, воинские апелляционные суды регионов и апелляционный суд Военно-Морских Сил Украины, а также Апелляционный суд Украины. В случае необходимости вместо апелляционного суда области могут получаться апелляционные общие суды, территориальная юрисдикция которых распространяется на несколько районов области. В апелляционных судах для решения организационных вопросов действует президиум апелляционного суда.</w:t>
      </w:r>
    </w:p>
    <w:p w:rsidR="00A80CEF" w:rsidRDefault="00A80CEF">
      <w:pPr>
        <w:pStyle w:val="a6"/>
        <w:spacing w:before="0" w:beforeAutospacing="0" w:after="0" w:afterAutospacing="0"/>
        <w:ind w:firstLine="708"/>
        <w:jc w:val="both"/>
        <w:rPr>
          <w:rFonts w:ascii="Times New Roman" w:hAnsi="Times New Roman" w:cs="Times New Roman"/>
          <w:sz w:val="28"/>
        </w:rPr>
      </w:pPr>
      <w:r>
        <w:rPr>
          <w:rFonts w:ascii="Times New Roman" w:hAnsi="Times New Roman" w:cs="Times New Roman"/>
          <w:sz w:val="28"/>
        </w:rPr>
        <w:t xml:space="preserve">Апелляционный суд Украины действует в составе судебной палаты по гражданским делам,  судебной палаты по уголовным делам и воинской судебной палаты. </w:t>
      </w:r>
    </w:p>
    <w:p w:rsidR="00A80CEF" w:rsidRDefault="00A80CEF">
      <w:pPr>
        <w:pStyle w:val="a6"/>
        <w:spacing w:before="0" w:beforeAutospacing="0" w:after="0" w:afterAutospacing="0"/>
        <w:ind w:firstLine="708"/>
        <w:jc w:val="both"/>
        <w:rPr>
          <w:rFonts w:ascii="Times New Roman" w:hAnsi="Times New Roman" w:cs="Times New Roman"/>
          <w:sz w:val="28"/>
        </w:rPr>
      </w:pPr>
      <w:r>
        <w:rPr>
          <w:rFonts w:ascii="Times New Roman" w:hAnsi="Times New Roman" w:cs="Times New Roman"/>
          <w:sz w:val="28"/>
        </w:rPr>
        <w:t xml:space="preserve"> Апелляционные суды: </w:t>
      </w:r>
    </w:p>
    <w:p w:rsidR="00A80CEF" w:rsidRDefault="00A80CEF">
      <w:pPr>
        <w:pStyle w:val="a6"/>
        <w:spacing w:before="0" w:beforeAutospacing="0" w:after="0" w:afterAutospacing="0"/>
        <w:jc w:val="both"/>
        <w:rPr>
          <w:rFonts w:ascii="Times New Roman" w:hAnsi="Times New Roman" w:cs="Times New Roman"/>
          <w:sz w:val="28"/>
        </w:rPr>
      </w:pPr>
      <w:r>
        <w:rPr>
          <w:rFonts w:ascii="Times New Roman" w:hAnsi="Times New Roman" w:cs="Times New Roman"/>
          <w:sz w:val="28"/>
        </w:rPr>
        <w:t xml:space="preserve">1. рассматривают дела в апелляционном порядке соответственно процессуальному закону; </w:t>
      </w:r>
    </w:p>
    <w:p w:rsidR="00A80CEF" w:rsidRDefault="00A80CEF">
      <w:pPr>
        <w:pStyle w:val="a6"/>
        <w:spacing w:before="0" w:beforeAutospacing="0" w:after="0" w:afterAutospacing="0"/>
        <w:jc w:val="both"/>
        <w:rPr>
          <w:rFonts w:ascii="Times New Roman" w:hAnsi="Times New Roman" w:cs="Times New Roman"/>
          <w:sz w:val="28"/>
        </w:rPr>
      </w:pPr>
      <w:r>
        <w:rPr>
          <w:rFonts w:ascii="Times New Roman" w:hAnsi="Times New Roman" w:cs="Times New Roman"/>
          <w:sz w:val="28"/>
        </w:rPr>
        <w:t xml:space="preserve">2. рассматривают по первой инстанции дела, определенные законом (кроме апелляционных хозяйственных судов); </w:t>
      </w:r>
    </w:p>
    <w:p w:rsidR="00A80CEF" w:rsidRDefault="00A80CEF">
      <w:pPr>
        <w:pStyle w:val="a6"/>
        <w:spacing w:before="0" w:beforeAutospacing="0" w:after="0" w:afterAutospacing="0"/>
        <w:ind w:firstLine="708"/>
        <w:jc w:val="both"/>
        <w:rPr>
          <w:rFonts w:ascii="Times New Roman" w:hAnsi="Times New Roman" w:cs="Times New Roman"/>
          <w:sz w:val="28"/>
        </w:rPr>
      </w:pPr>
      <w:r>
        <w:rPr>
          <w:rFonts w:ascii="Times New Roman" w:hAnsi="Times New Roman" w:cs="Times New Roman"/>
          <w:sz w:val="28"/>
        </w:rPr>
        <w:t xml:space="preserve">Апелляционный суд Украины рассматривает дела, отнесенные к его подсудности, в апелляционном порядке соответственно требованиям процессуального закона. </w:t>
      </w:r>
    </w:p>
    <w:p w:rsidR="00A80CEF" w:rsidRDefault="00A80CEF">
      <w:pPr>
        <w:pStyle w:val="3"/>
        <w:ind w:firstLine="708"/>
        <w:jc w:val="both"/>
        <w:rPr>
          <w:rFonts w:ascii="Times New Roman" w:hAnsi="Times New Roman" w:cs="Times New Roman"/>
          <w:i/>
          <w:iCs/>
          <w:sz w:val="28"/>
        </w:rPr>
      </w:pPr>
      <w:r>
        <w:rPr>
          <w:rFonts w:ascii="Times New Roman" w:hAnsi="Times New Roman" w:cs="Times New Roman"/>
          <w:i/>
          <w:iCs/>
          <w:sz w:val="28"/>
        </w:rPr>
        <w:t xml:space="preserve">2.3. Кассационный суд Украины. </w:t>
      </w:r>
    </w:p>
    <w:p w:rsidR="00A80CEF" w:rsidRDefault="00A80CEF">
      <w:pPr>
        <w:pStyle w:val="a6"/>
        <w:spacing w:before="0" w:beforeAutospacing="0" w:after="0" w:afterAutospacing="0"/>
        <w:ind w:firstLine="708"/>
        <w:jc w:val="both"/>
        <w:rPr>
          <w:rFonts w:ascii="Times New Roman" w:hAnsi="Times New Roman" w:cs="Times New Roman"/>
          <w:sz w:val="28"/>
        </w:rPr>
      </w:pPr>
      <w:r>
        <w:rPr>
          <w:rFonts w:ascii="Times New Roman" w:hAnsi="Times New Roman" w:cs="Times New Roman"/>
          <w:sz w:val="28"/>
        </w:rPr>
        <w:t xml:space="preserve">Кассационный суд Украины действует в составе судей, избранных на должность бессрочно председателя суда и его заместителей. В Кассационном суде Украины для решения организационных вопросов действует президиум. Рассмотрение дел в Кассационном суде Украины осуществляется коллегиями в составе не меньше трех судей. </w:t>
      </w:r>
    </w:p>
    <w:p w:rsidR="00A80CEF" w:rsidRDefault="00A80CEF">
      <w:pPr>
        <w:pStyle w:val="a6"/>
        <w:spacing w:before="0" w:beforeAutospacing="0" w:after="0" w:afterAutospacing="0"/>
        <w:ind w:firstLine="708"/>
        <w:jc w:val="both"/>
        <w:rPr>
          <w:rFonts w:ascii="Times New Roman" w:hAnsi="Times New Roman" w:cs="Times New Roman"/>
          <w:sz w:val="28"/>
        </w:rPr>
      </w:pPr>
      <w:r>
        <w:rPr>
          <w:rFonts w:ascii="Times New Roman" w:hAnsi="Times New Roman" w:cs="Times New Roman"/>
          <w:sz w:val="28"/>
        </w:rPr>
        <w:t xml:space="preserve">В составе Кассационного суда Украины действуют: </w:t>
      </w:r>
    </w:p>
    <w:p w:rsidR="00A80CEF" w:rsidRDefault="00A80CEF">
      <w:pPr>
        <w:pStyle w:val="a6"/>
        <w:spacing w:before="0" w:beforeAutospacing="0" w:after="0" w:afterAutospacing="0"/>
        <w:jc w:val="both"/>
        <w:rPr>
          <w:rFonts w:ascii="Times New Roman" w:hAnsi="Times New Roman" w:cs="Times New Roman"/>
          <w:sz w:val="28"/>
        </w:rPr>
      </w:pPr>
      <w:r>
        <w:rPr>
          <w:rFonts w:ascii="Times New Roman" w:hAnsi="Times New Roman" w:cs="Times New Roman"/>
          <w:sz w:val="28"/>
        </w:rPr>
        <w:t xml:space="preserve">1. судебная палата по гражданским делам; </w:t>
      </w:r>
    </w:p>
    <w:p w:rsidR="00A80CEF" w:rsidRDefault="00A80CEF">
      <w:pPr>
        <w:pStyle w:val="a6"/>
        <w:spacing w:before="0" w:beforeAutospacing="0" w:after="0" w:afterAutospacing="0"/>
        <w:jc w:val="both"/>
        <w:rPr>
          <w:rFonts w:ascii="Times New Roman" w:hAnsi="Times New Roman" w:cs="Times New Roman"/>
          <w:sz w:val="28"/>
        </w:rPr>
      </w:pPr>
      <w:r>
        <w:rPr>
          <w:rFonts w:ascii="Times New Roman" w:hAnsi="Times New Roman" w:cs="Times New Roman"/>
          <w:sz w:val="28"/>
        </w:rPr>
        <w:t xml:space="preserve">2. судебная палата по уголовным делам; </w:t>
      </w:r>
    </w:p>
    <w:p w:rsidR="00A80CEF" w:rsidRDefault="00A80CEF">
      <w:pPr>
        <w:pStyle w:val="a6"/>
        <w:spacing w:before="0" w:beforeAutospacing="0" w:after="0" w:afterAutospacing="0"/>
        <w:jc w:val="both"/>
        <w:rPr>
          <w:rFonts w:ascii="Times New Roman" w:hAnsi="Times New Roman" w:cs="Times New Roman"/>
          <w:sz w:val="28"/>
        </w:rPr>
      </w:pPr>
      <w:r>
        <w:rPr>
          <w:rFonts w:ascii="Times New Roman" w:hAnsi="Times New Roman" w:cs="Times New Roman"/>
          <w:sz w:val="28"/>
        </w:rPr>
        <w:t xml:space="preserve">3. воинская судебная палата. </w:t>
      </w:r>
    </w:p>
    <w:p w:rsidR="00A80CEF" w:rsidRDefault="00A80CEF">
      <w:pPr>
        <w:pStyle w:val="a6"/>
        <w:spacing w:before="0" w:beforeAutospacing="0" w:after="0" w:afterAutospacing="0"/>
        <w:ind w:firstLine="708"/>
        <w:jc w:val="both"/>
        <w:rPr>
          <w:rFonts w:ascii="Times New Roman" w:hAnsi="Times New Roman" w:cs="Times New Roman"/>
          <w:sz w:val="28"/>
        </w:rPr>
      </w:pPr>
      <w:r>
        <w:rPr>
          <w:rFonts w:ascii="Times New Roman" w:hAnsi="Times New Roman" w:cs="Times New Roman"/>
          <w:sz w:val="28"/>
        </w:rPr>
        <w:t xml:space="preserve">Кассационный суд Украины: </w:t>
      </w:r>
    </w:p>
    <w:p w:rsidR="00A80CEF" w:rsidRDefault="00A80CEF">
      <w:pPr>
        <w:pStyle w:val="a6"/>
        <w:spacing w:before="0" w:beforeAutospacing="0" w:after="0" w:afterAutospacing="0"/>
        <w:jc w:val="both"/>
        <w:rPr>
          <w:rFonts w:ascii="Times New Roman" w:hAnsi="Times New Roman" w:cs="Times New Roman"/>
          <w:sz w:val="28"/>
        </w:rPr>
      </w:pPr>
      <w:r>
        <w:rPr>
          <w:rFonts w:ascii="Times New Roman" w:hAnsi="Times New Roman" w:cs="Times New Roman"/>
          <w:sz w:val="28"/>
        </w:rPr>
        <w:t xml:space="preserve">1. рассматривает в кассационном порядке дела, отнесенные к его подсудности, а также другие дела в случаях, определенных процессуальным законом; </w:t>
      </w:r>
    </w:p>
    <w:p w:rsidR="00A80CEF" w:rsidRDefault="00A80CEF">
      <w:pPr>
        <w:pStyle w:val="a6"/>
        <w:spacing w:before="0" w:beforeAutospacing="0" w:after="0" w:afterAutospacing="0"/>
        <w:jc w:val="both"/>
        <w:rPr>
          <w:rFonts w:ascii="Times New Roman" w:hAnsi="Times New Roman" w:cs="Times New Roman"/>
          <w:sz w:val="28"/>
        </w:rPr>
      </w:pPr>
      <w:r>
        <w:rPr>
          <w:rFonts w:ascii="Times New Roman" w:hAnsi="Times New Roman" w:cs="Times New Roman"/>
          <w:sz w:val="28"/>
        </w:rPr>
        <w:t xml:space="preserve">2. ведет и анализирует судебную статистику, изучает и обобщает судебную практику; </w:t>
      </w:r>
    </w:p>
    <w:p w:rsidR="00A80CEF" w:rsidRDefault="00A80CEF">
      <w:pPr>
        <w:pStyle w:val="a6"/>
        <w:spacing w:before="0" w:beforeAutospacing="0" w:after="0" w:afterAutospacing="0"/>
        <w:jc w:val="both"/>
        <w:rPr>
          <w:rFonts w:ascii="Times New Roman" w:hAnsi="Times New Roman" w:cs="Times New Roman"/>
          <w:sz w:val="28"/>
        </w:rPr>
      </w:pPr>
      <w:r>
        <w:rPr>
          <w:rFonts w:ascii="Times New Roman" w:hAnsi="Times New Roman" w:cs="Times New Roman"/>
          <w:sz w:val="28"/>
        </w:rPr>
        <w:t xml:space="preserve">3. предоставляет методическую помощь в применении законодательства судам низшего уровня; </w:t>
      </w:r>
    </w:p>
    <w:p w:rsidR="00A80CEF" w:rsidRDefault="00A80CEF">
      <w:pPr>
        <w:pStyle w:val="a6"/>
        <w:spacing w:before="0" w:beforeAutospacing="0" w:after="0" w:afterAutospacing="0"/>
        <w:jc w:val="both"/>
        <w:rPr>
          <w:rFonts w:ascii="Times New Roman" w:hAnsi="Times New Roman" w:cs="Times New Roman"/>
          <w:sz w:val="28"/>
        </w:rPr>
      </w:pPr>
      <w:r>
        <w:rPr>
          <w:rFonts w:ascii="Times New Roman" w:hAnsi="Times New Roman" w:cs="Times New Roman"/>
          <w:sz w:val="28"/>
        </w:rPr>
        <w:t xml:space="preserve">4. осуществляет другие полномочия, предусмотренные законом. </w:t>
      </w:r>
    </w:p>
    <w:p w:rsidR="00A80CEF" w:rsidRDefault="00A80CEF">
      <w:pPr>
        <w:pStyle w:val="3"/>
        <w:ind w:firstLine="708"/>
        <w:jc w:val="both"/>
        <w:rPr>
          <w:rFonts w:ascii="Times New Roman" w:hAnsi="Times New Roman" w:cs="Times New Roman"/>
          <w:i/>
          <w:iCs/>
          <w:sz w:val="28"/>
        </w:rPr>
      </w:pPr>
      <w:r>
        <w:rPr>
          <w:rFonts w:ascii="Times New Roman" w:hAnsi="Times New Roman" w:cs="Times New Roman"/>
          <w:i/>
          <w:iCs/>
          <w:sz w:val="28"/>
        </w:rPr>
        <w:t xml:space="preserve">2.4.  Высшие специализированные суды. </w:t>
      </w:r>
    </w:p>
    <w:p w:rsidR="00A80CEF" w:rsidRDefault="00A80CEF">
      <w:pPr>
        <w:pStyle w:val="a6"/>
        <w:spacing w:before="0" w:beforeAutospacing="0" w:after="0" w:afterAutospacing="0"/>
        <w:ind w:firstLine="708"/>
        <w:jc w:val="both"/>
        <w:rPr>
          <w:rFonts w:ascii="Times New Roman" w:hAnsi="Times New Roman" w:cs="Times New Roman"/>
          <w:sz w:val="28"/>
        </w:rPr>
      </w:pPr>
      <w:r>
        <w:rPr>
          <w:rFonts w:ascii="Times New Roman" w:hAnsi="Times New Roman" w:cs="Times New Roman"/>
          <w:sz w:val="28"/>
        </w:rPr>
        <w:t>Высшими судебными органами специализированных судов являются:</w:t>
      </w:r>
    </w:p>
    <w:p w:rsidR="00A80CEF" w:rsidRDefault="00A80CEF">
      <w:pPr>
        <w:pStyle w:val="a6"/>
        <w:numPr>
          <w:ilvl w:val="0"/>
          <w:numId w:val="2"/>
        </w:numPr>
        <w:spacing w:before="0" w:beforeAutospacing="0" w:after="0" w:afterAutospacing="0"/>
        <w:jc w:val="both"/>
        <w:rPr>
          <w:rFonts w:ascii="Times New Roman" w:hAnsi="Times New Roman" w:cs="Times New Roman"/>
          <w:sz w:val="28"/>
        </w:rPr>
      </w:pPr>
      <w:r>
        <w:rPr>
          <w:rFonts w:ascii="Times New Roman" w:hAnsi="Times New Roman" w:cs="Times New Roman"/>
          <w:sz w:val="28"/>
        </w:rPr>
        <w:t xml:space="preserve">Высший хозяйственный суд Украины; </w:t>
      </w:r>
    </w:p>
    <w:p w:rsidR="00A80CEF" w:rsidRDefault="00A80CEF">
      <w:pPr>
        <w:pStyle w:val="a6"/>
        <w:numPr>
          <w:ilvl w:val="0"/>
          <w:numId w:val="2"/>
        </w:numPr>
        <w:spacing w:before="0" w:beforeAutospacing="0" w:after="0" w:afterAutospacing="0"/>
        <w:jc w:val="both"/>
        <w:rPr>
          <w:rFonts w:ascii="Times New Roman" w:hAnsi="Times New Roman" w:cs="Times New Roman"/>
          <w:sz w:val="28"/>
        </w:rPr>
      </w:pPr>
      <w:r>
        <w:rPr>
          <w:rFonts w:ascii="Times New Roman" w:hAnsi="Times New Roman" w:cs="Times New Roman"/>
          <w:sz w:val="28"/>
        </w:rPr>
        <w:t xml:space="preserve">Высший административный суд Украины. </w:t>
      </w:r>
    </w:p>
    <w:p w:rsidR="00A80CEF" w:rsidRDefault="00A80CEF">
      <w:r>
        <w:t xml:space="preserve">Очень существенное изменение заключается в том, что созданные на базе арбитражных - хозяйственные суды, как специализированные, включены в систему судов общей юрисдикции. Хозяйственные суды сейчас представляют собой единую трехзвеньевую систему, состоящую из: </w:t>
      </w:r>
      <w:r>
        <w:rPr>
          <w:rFonts w:hint="eastAsia"/>
        </w:rPr>
        <w:t>местных</w:t>
      </w:r>
      <w:r>
        <w:t xml:space="preserve"> хозяйственных судов, </w:t>
      </w:r>
      <w:r>
        <w:rPr>
          <w:rFonts w:hint="eastAsia"/>
        </w:rPr>
        <w:t>апелляционных хозяйственных судов, созданных по</w:t>
      </w:r>
      <w:r>
        <w:t xml:space="preserve"> региональному принципу, </w:t>
      </w:r>
      <w:r>
        <w:rPr>
          <w:rFonts w:hint="eastAsia"/>
        </w:rPr>
        <w:t xml:space="preserve">Высшего хозяйственного суда </w:t>
      </w:r>
      <w:r>
        <w:t xml:space="preserve">Украины </w:t>
      </w:r>
      <w:r>
        <w:rPr>
          <w:rFonts w:hint="eastAsia"/>
        </w:rPr>
        <w:t>(ВХСУ), являющегося</w:t>
      </w:r>
      <w:r>
        <w:t xml:space="preserve"> кассационной инстанцией по отношению к двум предыдущим. Решение ВХСУ может быть пересмотрено в кассационном порядке Верховным судом Украины. Введение системы хозяйственных судов существенно усложнило судебный процесс, что конечно же требует дополнительной квалификации и знаний юристов. Однако, в результате такого усложнения появились более совершенные механизмы обжалования решений, а также новые правовые процедуры, позволяющие, в случае их умелого использования, эффективно добиваться справедливого и законного разрешения хозяйственных споров. Важным нововведением в хозяйственном судебном процессе стало то, что во всех инстанциях рассмотрение жалоб проводится с участием представителей сторон. В арбитражных судах, действовавших ранее стороны имели возможность представлять свои интересы только в суде первой инстанции. Институт проверки в порядке надзора с обязательным вызовом сторон возник незадолго до принятия действующего Хозяйственного процессуального кодекса. </w:t>
      </w:r>
    </w:p>
    <w:p w:rsidR="00A80CEF" w:rsidRDefault="00A80CEF">
      <w:pPr>
        <w:pStyle w:val="a6"/>
        <w:spacing w:before="0" w:beforeAutospacing="0" w:after="0" w:afterAutospacing="0"/>
        <w:ind w:firstLine="708"/>
        <w:jc w:val="both"/>
        <w:rPr>
          <w:rFonts w:ascii="Times New Roman" w:hAnsi="Times New Roman" w:cs="Times New Roman"/>
          <w:sz w:val="28"/>
        </w:rPr>
      </w:pPr>
      <w:r>
        <w:rPr>
          <w:rFonts w:ascii="Times New Roman" w:hAnsi="Times New Roman" w:cs="Times New Roman"/>
          <w:sz w:val="28"/>
        </w:rPr>
        <w:t xml:space="preserve">В высшем специализированном суде могут создаваться судебные палаты для рассмотрения отдельных категорий дел в границах соответствующей специальной судебной юрисдикции. В высшем специализированном суде для решения организационных вопросов действует президиум суда в составе председателя суда, его заместителей, заместителей глав палат, а также судей данного суда, избранных в состав президиума Рассмотрение дел в высшем специализированном суде осуществляется коллегиально.  Для решения общих вопросов деятельности соответствующих специализированных судов в высшем специализированном суде действует Пленум высшего специализированного суда. Высшие специализированные суды находятся в городе Киеве. </w:t>
      </w:r>
    </w:p>
    <w:p w:rsidR="00A80CEF" w:rsidRDefault="00A80CEF">
      <w:pPr>
        <w:pStyle w:val="a6"/>
        <w:spacing w:before="0" w:beforeAutospacing="0" w:after="0" w:afterAutospacing="0"/>
        <w:ind w:firstLine="708"/>
        <w:jc w:val="both"/>
        <w:rPr>
          <w:rFonts w:ascii="Times New Roman" w:hAnsi="Times New Roman" w:cs="Times New Roman"/>
          <w:sz w:val="28"/>
        </w:rPr>
      </w:pPr>
      <w:r>
        <w:rPr>
          <w:rFonts w:ascii="Times New Roman" w:hAnsi="Times New Roman" w:cs="Times New Roman"/>
          <w:sz w:val="28"/>
        </w:rPr>
        <w:t xml:space="preserve">Высший специализированный суд: </w:t>
      </w:r>
    </w:p>
    <w:p w:rsidR="00A80CEF" w:rsidRDefault="00A80CEF">
      <w:pPr>
        <w:pStyle w:val="a6"/>
        <w:spacing w:before="0" w:beforeAutospacing="0" w:after="0" w:afterAutospacing="0"/>
        <w:jc w:val="both"/>
        <w:rPr>
          <w:rFonts w:ascii="Times New Roman" w:hAnsi="Times New Roman" w:cs="Times New Roman"/>
          <w:sz w:val="28"/>
        </w:rPr>
      </w:pPr>
      <w:r>
        <w:rPr>
          <w:rFonts w:ascii="Times New Roman" w:hAnsi="Times New Roman" w:cs="Times New Roman"/>
          <w:sz w:val="28"/>
        </w:rPr>
        <w:t xml:space="preserve">1. рассматривает в кассационном порядке дела соответствующей судебной юрисдикции, а также другие дела в случаях, определенных процессуальным законом; </w:t>
      </w:r>
    </w:p>
    <w:p w:rsidR="00A80CEF" w:rsidRDefault="00A80CEF">
      <w:pPr>
        <w:pStyle w:val="a6"/>
        <w:spacing w:before="0" w:beforeAutospacing="0" w:after="0" w:afterAutospacing="0"/>
        <w:jc w:val="both"/>
        <w:rPr>
          <w:rFonts w:ascii="Times New Roman" w:hAnsi="Times New Roman" w:cs="Times New Roman"/>
          <w:sz w:val="28"/>
        </w:rPr>
      </w:pPr>
      <w:r>
        <w:rPr>
          <w:rFonts w:ascii="Times New Roman" w:hAnsi="Times New Roman" w:cs="Times New Roman"/>
          <w:sz w:val="28"/>
        </w:rPr>
        <w:t xml:space="preserve">2. ведет и анализирует судебную статистику, изучает и обобщает судебную практику; </w:t>
      </w:r>
    </w:p>
    <w:p w:rsidR="00A80CEF" w:rsidRDefault="00A80CEF">
      <w:pPr>
        <w:pStyle w:val="a6"/>
        <w:spacing w:before="0" w:beforeAutospacing="0" w:after="0" w:afterAutospacing="0"/>
        <w:jc w:val="both"/>
        <w:rPr>
          <w:rFonts w:ascii="Times New Roman" w:hAnsi="Times New Roman" w:cs="Times New Roman"/>
          <w:sz w:val="28"/>
        </w:rPr>
      </w:pPr>
      <w:r>
        <w:rPr>
          <w:rFonts w:ascii="Times New Roman" w:hAnsi="Times New Roman" w:cs="Times New Roman"/>
          <w:sz w:val="28"/>
        </w:rPr>
        <w:t>3. предоставляет методическую помощь судам низшего уровня с целью одинакового применения норм Конституции Украины и законов в судебной практике на основе ее обобщения и анализа судебной статистики; дает специализированным судам низшего уровня рекомендательные разъяснения по вопросам применения законодательства относительно решения дел соответствующей судебной юрисдикции.</w:t>
      </w:r>
    </w:p>
    <w:p w:rsidR="00A80CEF" w:rsidRDefault="00A80CEF">
      <w:pPr>
        <w:pStyle w:val="3"/>
        <w:ind w:firstLine="708"/>
        <w:jc w:val="both"/>
        <w:rPr>
          <w:rFonts w:ascii="Times New Roman" w:hAnsi="Times New Roman" w:cs="Times New Roman"/>
          <w:i/>
          <w:iCs/>
          <w:sz w:val="28"/>
        </w:rPr>
      </w:pPr>
      <w:r>
        <w:rPr>
          <w:rFonts w:ascii="Times New Roman" w:hAnsi="Times New Roman" w:cs="Times New Roman"/>
          <w:i/>
          <w:iCs/>
          <w:sz w:val="28"/>
        </w:rPr>
        <w:t xml:space="preserve">2.5. Верховный Суд Украины. </w:t>
      </w:r>
    </w:p>
    <w:p w:rsidR="00A80CEF" w:rsidRDefault="00A80CEF">
      <w:pPr>
        <w:pStyle w:val="a6"/>
        <w:spacing w:before="0" w:beforeAutospacing="0" w:after="0" w:afterAutospacing="0"/>
        <w:ind w:firstLine="708"/>
        <w:jc w:val="both"/>
        <w:rPr>
          <w:rFonts w:ascii="Times New Roman" w:hAnsi="Times New Roman" w:cs="Times New Roman"/>
          <w:sz w:val="28"/>
        </w:rPr>
      </w:pPr>
      <w:r>
        <w:rPr>
          <w:rFonts w:ascii="Times New Roman" w:hAnsi="Times New Roman" w:cs="Times New Roman"/>
          <w:sz w:val="28"/>
        </w:rPr>
        <w:t xml:space="preserve">Верховный Суд Украины является наивысшим судебным органом в системе судов общей юрисдикции. Верховный Суд Украины осуществляет правосудие, обеспечивает одинаковое применение законодательства всеми судами общей юрисдикции. </w:t>
      </w:r>
    </w:p>
    <w:p w:rsidR="00A80CEF" w:rsidRDefault="00A80CEF">
      <w:pPr>
        <w:pStyle w:val="a6"/>
        <w:spacing w:before="0" w:beforeAutospacing="0" w:after="0" w:afterAutospacing="0"/>
        <w:ind w:firstLine="708"/>
        <w:jc w:val="both"/>
        <w:rPr>
          <w:rFonts w:ascii="Times New Roman" w:hAnsi="Times New Roman" w:cs="Times New Roman"/>
          <w:sz w:val="28"/>
        </w:rPr>
      </w:pPr>
      <w:r>
        <w:rPr>
          <w:rFonts w:ascii="Times New Roman" w:hAnsi="Times New Roman" w:cs="Times New Roman"/>
          <w:sz w:val="28"/>
        </w:rPr>
        <w:t xml:space="preserve">Верховный Суд Украины: </w:t>
      </w:r>
    </w:p>
    <w:p w:rsidR="00A80CEF" w:rsidRDefault="00A80CEF">
      <w:pPr>
        <w:pStyle w:val="a6"/>
        <w:spacing w:before="0" w:beforeAutospacing="0" w:after="0" w:afterAutospacing="0"/>
        <w:jc w:val="both"/>
        <w:rPr>
          <w:rFonts w:ascii="Times New Roman" w:hAnsi="Times New Roman" w:cs="Times New Roman"/>
          <w:sz w:val="28"/>
        </w:rPr>
      </w:pPr>
      <w:r>
        <w:rPr>
          <w:rFonts w:ascii="Times New Roman" w:hAnsi="Times New Roman" w:cs="Times New Roman"/>
          <w:sz w:val="28"/>
        </w:rPr>
        <w:t xml:space="preserve">1. рассматривает в кассационном порядке решения общих судов в делах, отнесенных к его подсудности процессуальным законом; пересматривает в порядке повторной кассации все другие дела, рассмотренные судами общей юрисдикции в кассационном порядке; в случаях, предусмотренных законом, рассматривает другие дела, связанные с исключительными обстоятельствами; </w:t>
      </w:r>
    </w:p>
    <w:p w:rsidR="00A80CEF" w:rsidRDefault="00A80CEF">
      <w:pPr>
        <w:pStyle w:val="a6"/>
        <w:spacing w:before="0" w:beforeAutospacing="0" w:after="0" w:afterAutospacing="0"/>
        <w:jc w:val="both"/>
        <w:rPr>
          <w:rFonts w:ascii="Times New Roman" w:hAnsi="Times New Roman" w:cs="Times New Roman"/>
          <w:sz w:val="28"/>
        </w:rPr>
      </w:pPr>
      <w:r>
        <w:rPr>
          <w:rFonts w:ascii="Times New Roman" w:hAnsi="Times New Roman" w:cs="Times New Roman"/>
          <w:sz w:val="28"/>
        </w:rPr>
        <w:t>2. дает судам разъяснения по вопросам применения законодательства на основе обобщения судебной практики и анализа судебной статистики.</w:t>
      </w:r>
    </w:p>
    <w:p w:rsidR="00A80CEF" w:rsidRDefault="00A80CEF">
      <w:pPr>
        <w:pStyle w:val="a6"/>
        <w:spacing w:before="0" w:beforeAutospacing="0" w:after="0" w:afterAutospacing="0"/>
        <w:jc w:val="both"/>
        <w:rPr>
          <w:rFonts w:ascii="Times New Roman" w:hAnsi="Times New Roman" w:cs="Times New Roman"/>
          <w:sz w:val="28"/>
        </w:rPr>
      </w:pPr>
      <w:r>
        <w:rPr>
          <w:rFonts w:ascii="Times New Roman" w:hAnsi="Times New Roman" w:cs="Times New Roman"/>
          <w:sz w:val="28"/>
        </w:rPr>
        <w:t xml:space="preserve">3. предоставляет по обращению Верховной Рады Украины письменное представление о невозможности выполнения Президентом Украины своих полномочий по состоянию здоровья; </w:t>
      </w:r>
    </w:p>
    <w:p w:rsidR="00A80CEF" w:rsidRDefault="00A80CEF">
      <w:pPr>
        <w:pStyle w:val="a6"/>
        <w:spacing w:before="0" w:beforeAutospacing="0" w:after="0" w:afterAutospacing="0"/>
        <w:jc w:val="both"/>
        <w:rPr>
          <w:rFonts w:ascii="Times New Roman" w:hAnsi="Times New Roman" w:cs="Times New Roman"/>
          <w:sz w:val="28"/>
        </w:rPr>
      </w:pPr>
      <w:r>
        <w:rPr>
          <w:rFonts w:ascii="Times New Roman" w:hAnsi="Times New Roman" w:cs="Times New Roman"/>
          <w:sz w:val="28"/>
        </w:rPr>
        <w:t xml:space="preserve">4. обращается к Конституционному Суду Украины в случаях возникновения у судов общей юрисдикции при осуществлении ними правосудие сомнений относительно конституционности законов, других правовых актов, а также относительно официального толкования Конституции Украини и законов; </w:t>
      </w:r>
    </w:p>
    <w:p w:rsidR="00A80CEF" w:rsidRDefault="00A80CEF">
      <w:pPr>
        <w:pStyle w:val="a6"/>
        <w:spacing w:before="0" w:beforeAutospacing="0" w:after="0" w:afterAutospacing="0"/>
        <w:jc w:val="both"/>
        <w:rPr>
          <w:rFonts w:ascii="Times New Roman" w:hAnsi="Times New Roman" w:cs="Times New Roman"/>
          <w:sz w:val="28"/>
        </w:rPr>
      </w:pPr>
      <w:r>
        <w:rPr>
          <w:rFonts w:ascii="Times New Roman" w:hAnsi="Times New Roman" w:cs="Times New Roman"/>
          <w:sz w:val="28"/>
        </w:rPr>
        <w:t xml:space="preserve">5. ведет и анализирует судебную статистику, изучает и обобщает судебную практику, знакомится в судах с практикой применения законодательства; </w:t>
      </w:r>
    </w:p>
    <w:p w:rsidR="00A80CEF" w:rsidRDefault="00A80CEF">
      <w:pPr>
        <w:pStyle w:val="a6"/>
        <w:spacing w:before="0" w:beforeAutospacing="0" w:after="0" w:afterAutospacing="0"/>
        <w:jc w:val="both"/>
        <w:rPr>
          <w:rFonts w:ascii="Times New Roman" w:hAnsi="Times New Roman" w:cs="Times New Roman"/>
          <w:sz w:val="28"/>
        </w:rPr>
      </w:pPr>
      <w:r>
        <w:rPr>
          <w:rFonts w:ascii="Times New Roman" w:hAnsi="Times New Roman" w:cs="Times New Roman"/>
          <w:sz w:val="28"/>
        </w:rPr>
        <w:t>6. в границах своих полномочий решает вопрос относительно  международных договоров Украины.</w:t>
      </w:r>
    </w:p>
    <w:p w:rsidR="00A80CEF" w:rsidRDefault="00A80CEF"/>
    <w:p w:rsidR="00A80CEF" w:rsidRDefault="00A80CEF">
      <w:r>
        <w:t>Новым главой Верховного суда стал Василий Маляренко. Председателем Верховного суда до него был Виталий Бойко.  61-летний В. Маляренко является судьей 30 лет, 22 года он работает в ВС Украины. Последние девять лет он возглавлял судебную палату по уголовным делам. В .Маляренко - представитель Украины в комиссии ООН по вопросам уголовного судопроизводства.</w:t>
      </w:r>
    </w:p>
    <w:p w:rsidR="00A80CEF" w:rsidRDefault="00A80CEF">
      <w:r>
        <w:t>Председатель Верховного суда Украины избирается пленумом сроком на пять лет путем тайного голосования. Он считается избранным, если за него отдано большинство голосов от общего состава пленума. Председатель Верховного суда Украины не может быть избран на эту должность более чем на два срока подряд.</w:t>
      </w:r>
    </w:p>
    <w:p w:rsidR="00A80CEF" w:rsidRDefault="00A80CEF">
      <w:pPr>
        <w:pStyle w:val="3"/>
        <w:ind w:firstLine="708"/>
        <w:jc w:val="both"/>
        <w:rPr>
          <w:rFonts w:ascii="Times New Roman" w:hAnsi="Times New Roman" w:cs="Times New Roman"/>
          <w:b w:val="0"/>
          <w:bCs w:val="0"/>
          <w:i/>
          <w:iCs/>
          <w:sz w:val="28"/>
        </w:rPr>
      </w:pPr>
      <w:r>
        <w:rPr>
          <w:rFonts w:ascii="Times New Roman" w:hAnsi="Times New Roman" w:cs="Times New Roman"/>
          <w:b w:val="0"/>
          <w:bCs w:val="0"/>
          <w:i/>
          <w:iCs/>
          <w:sz w:val="28"/>
        </w:rPr>
        <w:t xml:space="preserve">Пленум Верховного Суда Украины </w:t>
      </w:r>
    </w:p>
    <w:p w:rsidR="00A80CEF" w:rsidRDefault="00A80CEF">
      <w:pPr>
        <w:pStyle w:val="a6"/>
        <w:spacing w:before="0" w:beforeAutospacing="0" w:after="0" w:afterAutospacing="0"/>
        <w:ind w:firstLine="708"/>
        <w:jc w:val="both"/>
        <w:rPr>
          <w:rFonts w:ascii="Times New Roman" w:hAnsi="Times New Roman" w:cs="Times New Roman"/>
          <w:sz w:val="28"/>
        </w:rPr>
      </w:pPr>
      <w:r>
        <w:rPr>
          <w:rFonts w:ascii="Times New Roman" w:hAnsi="Times New Roman" w:cs="Times New Roman"/>
          <w:sz w:val="28"/>
        </w:rPr>
        <w:t xml:space="preserve">Пленум Верховного Суда Украины: </w:t>
      </w:r>
    </w:p>
    <w:p w:rsidR="00A80CEF" w:rsidRDefault="00A80CEF">
      <w:pPr>
        <w:pStyle w:val="a6"/>
        <w:spacing w:before="0" w:beforeAutospacing="0" w:after="0" w:afterAutospacing="0"/>
        <w:jc w:val="both"/>
        <w:rPr>
          <w:rFonts w:ascii="Times New Roman" w:hAnsi="Times New Roman" w:cs="Times New Roman"/>
          <w:sz w:val="28"/>
        </w:rPr>
      </w:pPr>
      <w:r>
        <w:rPr>
          <w:rFonts w:ascii="Times New Roman" w:hAnsi="Times New Roman" w:cs="Times New Roman"/>
          <w:sz w:val="28"/>
        </w:rPr>
        <w:t>1. соответственно Конституции Украини избирает на должность и освобождает от должности путем тайного голосования Председателя Верховного Суда Украины;</w:t>
      </w:r>
    </w:p>
    <w:p w:rsidR="00A80CEF" w:rsidRDefault="00A80CEF">
      <w:pPr>
        <w:pStyle w:val="a6"/>
        <w:spacing w:before="0" w:beforeAutospacing="0" w:after="0" w:afterAutospacing="0"/>
        <w:jc w:val="both"/>
        <w:rPr>
          <w:rFonts w:ascii="Times New Roman" w:hAnsi="Times New Roman" w:cs="Times New Roman"/>
          <w:sz w:val="28"/>
        </w:rPr>
      </w:pPr>
      <w:r>
        <w:rPr>
          <w:rFonts w:ascii="Times New Roman" w:hAnsi="Times New Roman" w:cs="Times New Roman"/>
          <w:sz w:val="28"/>
        </w:rPr>
        <w:t xml:space="preserve">2. образовывает судебные палаты Верховного Суда Украины, определяет их количественный состав, назначает председателей судебных палат и их заместителей; </w:t>
      </w:r>
    </w:p>
    <w:p w:rsidR="00A80CEF" w:rsidRDefault="00A80CEF">
      <w:pPr>
        <w:pStyle w:val="a6"/>
        <w:spacing w:before="0" w:beforeAutospacing="0" w:after="0" w:afterAutospacing="0"/>
        <w:jc w:val="both"/>
        <w:rPr>
          <w:rFonts w:ascii="Times New Roman" w:hAnsi="Times New Roman" w:cs="Times New Roman"/>
          <w:sz w:val="28"/>
        </w:rPr>
      </w:pPr>
      <w:r>
        <w:rPr>
          <w:rFonts w:ascii="Times New Roman" w:hAnsi="Times New Roman" w:cs="Times New Roman"/>
          <w:sz w:val="28"/>
        </w:rPr>
        <w:t xml:space="preserve">3. дает разъяснение судам общей юрисдикции по вопросам применения законодательства, в случае необходимости признает недействующими соответствующие разъяснения высших специализированных судов; </w:t>
      </w:r>
    </w:p>
    <w:p w:rsidR="00A80CEF" w:rsidRDefault="00A80CEF">
      <w:pPr>
        <w:pStyle w:val="a6"/>
        <w:spacing w:before="0" w:beforeAutospacing="0" w:after="0" w:afterAutospacing="0"/>
        <w:jc w:val="both"/>
        <w:rPr>
          <w:rFonts w:ascii="Times New Roman" w:hAnsi="Times New Roman" w:cs="Times New Roman"/>
          <w:sz w:val="28"/>
        </w:rPr>
      </w:pPr>
      <w:r>
        <w:rPr>
          <w:rFonts w:ascii="Times New Roman" w:hAnsi="Times New Roman" w:cs="Times New Roman"/>
          <w:sz w:val="28"/>
        </w:rPr>
        <w:t xml:space="preserve">7. принимает решение об обращении к Конституционному Суду Украины по вопросам конституционности законов и других правовых актов, а также относительно официального толкования Конституции Украины и законов; </w:t>
      </w:r>
    </w:p>
    <w:p w:rsidR="00A80CEF" w:rsidRDefault="00A80CEF">
      <w:pPr>
        <w:pStyle w:val="a6"/>
        <w:spacing w:before="0" w:beforeAutospacing="0" w:after="0" w:afterAutospacing="0"/>
        <w:jc w:val="both"/>
        <w:rPr>
          <w:rFonts w:ascii="Times New Roman" w:hAnsi="Times New Roman" w:cs="Times New Roman"/>
          <w:sz w:val="28"/>
        </w:rPr>
      </w:pPr>
      <w:r>
        <w:rPr>
          <w:rFonts w:ascii="Times New Roman" w:hAnsi="Times New Roman" w:cs="Times New Roman"/>
          <w:sz w:val="28"/>
        </w:rPr>
        <w:t>8. соответственно Конституции Украины одобряет вывод относительно наличия или отсутствия в действиях, в которых обвиняется Президент Украины, признаков государственной измены или другого преступления.</w:t>
      </w:r>
    </w:p>
    <w:p w:rsidR="00A80CEF" w:rsidRDefault="00A80CEF">
      <w:pPr>
        <w:pStyle w:val="a6"/>
        <w:spacing w:before="0" w:beforeAutospacing="0" w:after="0" w:afterAutospacing="0"/>
        <w:jc w:val="both"/>
        <w:rPr>
          <w:rFonts w:ascii="Times New Roman" w:hAnsi="Times New Roman" w:cs="Times New Roman"/>
          <w:sz w:val="28"/>
        </w:rPr>
      </w:pPr>
    </w:p>
    <w:p w:rsidR="00A80CEF" w:rsidRDefault="00A80CEF">
      <w:pPr>
        <w:pStyle w:val="a6"/>
        <w:spacing w:before="0" w:beforeAutospacing="0" w:after="0" w:afterAutospacing="0"/>
        <w:rPr>
          <w:rFonts w:ascii="Times New Roman" w:hAnsi="Times New Roman" w:cs="Times New Roman"/>
          <w:b/>
          <w:bCs/>
          <w:i/>
          <w:iCs/>
          <w:sz w:val="28"/>
        </w:rPr>
      </w:pPr>
    </w:p>
    <w:p w:rsidR="00A80CEF" w:rsidRDefault="00A80CEF">
      <w:pPr>
        <w:pStyle w:val="a6"/>
        <w:spacing w:before="0" w:beforeAutospacing="0" w:after="0" w:afterAutospacing="0"/>
        <w:jc w:val="center"/>
        <w:rPr>
          <w:rFonts w:ascii="Times New Roman" w:hAnsi="Times New Roman" w:cs="Times New Roman"/>
          <w:b/>
          <w:bCs/>
          <w:i/>
          <w:iCs/>
          <w:sz w:val="28"/>
        </w:rPr>
      </w:pPr>
    </w:p>
    <w:p w:rsidR="00A80CEF" w:rsidRDefault="00A80CEF">
      <w:pPr>
        <w:pStyle w:val="a6"/>
        <w:spacing w:before="0" w:beforeAutospacing="0" w:after="0" w:afterAutospacing="0"/>
        <w:jc w:val="center"/>
        <w:rPr>
          <w:rFonts w:ascii="Times New Roman" w:hAnsi="Times New Roman" w:cs="Times New Roman"/>
          <w:b/>
          <w:bCs/>
          <w:i/>
          <w:iCs/>
          <w:sz w:val="28"/>
        </w:rPr>
      </w:pPr>
    </w:p>
    <w:p w:rsidR="00A80CEF" w:rsidRDefault="00A80CEF">
      <w:pPr>
        <w:pStyle w:val="a6"/>
        <w:spacing w:before="0" w:beforeAutospacing="0" w:after="0" w:afterAutospacing="0"/>
        <w:jc w:val="center"/>
        <w:rPr>
          <w:rFonts w:ascii="Times New Roman" w:hAnsi="Times New Roman" w:cs="Times New Roman"/>
          <w:b/>
          <w:bCs/>
          <w:i/>
          <w:iCs/>
          <w:sz w:val="28"/>
        </w:rPr>
      </w:pPr>
    </w:p>
    <w:p w:rsidR="00A80CEF" w:rsidRDefault="00A80CEF">
      <w:pPr>
        <w:pStyle w:val="a6"/>
        <w:spacing w:before="0" w:beforeAutospacing="0" w:after="0" w:afterAutospacing="0"/>
        <w:jc w:val="center"/>
        <w:rPr>
          <w:rFonts w:ascii="Times New Roman" w:hAnsi="Times New Roman" w:cs="Times New Roman"/>
          <w:b/>
          <w:bCs/>
          <w:i/>
          <w:iCs/>
          <w:sz w:val="28"/>
        </w:rPr>
      </w:pPr>
    </w:p>
    <w:p w:rsidR="00A80CEF" w:rsidRDefault="00A80CEF">
      <w:pPr>
        <w:pStyle w:val="a6"/>
        <w:spacing w:before="0" w:beforeAutospacing="0" w:after="0" w:afterAutospacing="0"/>
        <w:jc w:val="center"/>
        <w:rPr>
          <w:rFonts w:ascii="Times New Roman" w:hAnsi="Times New Roman" w:cs="Times New Roman"/>
          <w:b/>
          <w:bCs/>
          <w:i/>
          <w:iCs/>
          <w:sz w:val="28"/>
        </w:rPr>
      </w:pPr>
    </w:p>
    <w:p w:rsidR="00A80CEF" w:rsidRDefault="00A80CEF">
      <w:pPr>
        <w:pStyle w:val="a6"/>
        <w:spacing w:before="0" w:beforeAutospacing="0" w:after="0" w:afterAutospacing="0"/>
        <w:jc w:val="center"/>
        <w:rPr>
          <w:rFonts w:ascii="Times New Roman" w:hAnsi="Times New Roman" w:cs="Times New Roman"/>
          <w:b/>
          <w:bCs/>
          <w:i/>
          <w:iCs/>
          <w:sz w:val="28"/>
        </w:rPr>
      </w:pPr>
    </w:p>
    <w:p w:rsidR="00A80CEF" w:rsidRDefault="00A80CEF">
      <w:pPr>
        <w:pStyle w:val="a6"/>
        <w:spacing w:before="0" w:beforeAutospacing="0" w:after="0" w:afterAutospacing="0"/>
        <w:jc w:val="center"/>
        <w:rPr>
          <w:rFonts w:ascii="Times New Roman" w:hAnsi="Times New Roman" w:cs="Times New Roman"/>
          <w:b/>
          <w:bCs/>
          <w:i/>
          <w:iCs/>
          <w:sz w:val="28"/>
        </w:rPr>
      </w:pPr>
    </w:p>
    <w:p w:rsidR="00A80CEF" w:rsidRDefault="00A80CEF">
      <w:pPr>
        <w:pStyle w:val="a6"/>
        <w:spacing w:before="0" w:beforeAutospacing="0" w:after="0" w:afterAutospacing="0"/>
        <w:jc w:val="center"/>
        <w:rPr>
          <w:rFonts w:ascii="Times New Roman" w:hAnsi="Times New Roman" w:cs="Times New Roman"/>
          <w:b/>
          <w:bCs/>
          <w:i/>
          <w:iCs/>
          <w:sz w:val="28"/>
        </w:rPr>
      </w:pPr>
    </w:p>
    <w:p w:rsidR="00A80CEF" w:rsidRDefault="00A80CEF">
      <w:pPr>
        <w:pStyle w:val="a6"/>
        <w:spacing w:before="0" w:beforeAutospacing="0" w:after="0" w:afterAutospacing="0"/>
        <w:jc w:val="center"/>
        <w:rPr>
          <w:rFonts w:ascii="Times New Roman" w:hAnsi="Times New Roman" w:cs="Times New Roman"/>
          <w:b/>
          <w:bCs/>
          <w:i/>
          <w:iCs/>
          <w:sz w:val="28"/>
        </w:rPr>
      </w:pPr>
    </w:p>
    <w:p w:rsidR="00A80CEF" w:rsidRDefault="00A80CEF">
      <w:pPr>
        <w:pStyle w:val="a6"/>
        <w:spacing w:before="0" w:beforeAutospacing="0" w:after="0" w:afterAutospacing="0"/>
        <w:jc w:val="center"/>
        <w:rPr>
          <w:rFonts w:ascii="Times New Roman" w:hAnsi="Times New Roman" w:cs="Times New Roman"/>
          <w:b/>
          <w:bCs/>
          <w:i/>
          <w:iCs/>
          <w:sz w:val="28"/>
        </w:rPr>
      </w:pPr>
    </w:p>
    <w:p w:rsidR="00A80CEF" w:rsidRDefault="00A80CEF">
      <w:pPr>
        <w:pStyle w:val="a6"/>
        <w:spacing w:before="0" w:beforeAutospacing="0" w:after="0" w:afterAutospacing="0"/>
        <w:jc w:val="center"/>
        <w:rPr>
          <w:rFonts w:ascii="Times New Roman" w:hAnsi="Times New Roman" w:cs="Times New Roman"/>
          <w:b/>
          <w:bCs/>
          <w:i/>
          <w:iCs/>
          <w:sz w:val="28"/>
        </w:rPr>
      </w:pPr>
    </w:p>
    <w:p w:rsidR="00A80CEF" w:rsidRDefault="00A80CEF">
      <w:pPr>
        <w:pStyle w:val="a6"/>
        <w:spacing w:before="0" w:beforeAutospacing="0" w:after="0" w:afterAutospacing="0"/>
        <w:jc w:val="center"/>
        <w:rPr>
          <w:rFonts w:ascii="Times New Roman" w:hAnsi="Times New Roman" w:cs="Times New Roman"/>
          <w:b/>
          <w:bCs/>
          <w:i/>
          <w:iCs/>
          <w:sz w:val="28"/>
        </w:rPr>
      </w:pPr>
    </w:p>
    <w:p w:rsidR="00A80CEF" w:rsidRDefault="00A80CEF">
      <w:pPr>
        <w:pStyle w:val="a6"/>
        <w:spacing w:before="0" w:beforeAutospacing="0" w:after="0" w:afterAutospacing="0"/>
        <w:jc w:val="center"/>
        <w:rPr>
          <w:rFonts w:ascii="Times New Roman" w:hAnsi="Times New Roman" w:cs="Times New Roman"/>
          <w:b/>
          <w:bCs/>
          <w:i/>
          <w:iCs/>
          <w:sz w:val="28"/>
        </w:rPr>
      </w:pPr>
    </w:p>
    <w:p w:rsidR="00A80CEF" w:rsidRDefault="00A80CEF">
      <w:pPr>
        <w:pStyle w:val="a6"/>
        <w:spacing w:before="0" w:beforeAutospacing="0" w:after="0" w:afterAutospacing="0"/>
        <w:jc w:val="center"/>
        <w:rPr>
          <w:rFonts w:ascii="Times New Roman" w:hAnsi="Times New Roman" w:cs="Times New Roman"/>
          <w:b/>
          <w:bCs/>
          <w:i/>
          <w:iCs/>
          <w:sz w:val="28"/>
        </w:rPr>
      </w:pPr>
    </w:p>
    <w:p w:rsidR="00A80CEF" w:rsidRDefault="00A80CEF">
      <w:pPr>
        <w:pStyle w:val="a6"/>
        <w:spacing w:before="0" w:beforeAutospacing="0" w:after="0" w:afterAutospacing="0"/>
        <w:jc w:val="center"/>
        <w:rPr>
          <w:rFonts w:ascii="Times New Roman" w:hAnsi="Times New Roman" w:cs="Times New Roman"/>
          <w:b/>
          <w:bCs/>
          <w:i/>
          <w:iCs/>
          <w:sz w:val="28"/>
        </w:rPr>
      </w:pPr>
    </w:p>
    <w:p w:rsidR="00A80CEF" w:rsidRDefault="00A80CEF">
      <w:pPr>
        <w:pStyle w:val="a6"/>
        <w:spacing w:before="0" w:beforeAutospacing="0" w:after="0" w:afterAutospacing="0"/>
        <w:jc w:val="center"/>
        <w:rPr>
          <w:rFonts w:ascii="Times New Roman" w:hAnsi="Times New Roman" w:cs="Times New Roman"/>
          <w:b/>
          <w:bCs/>
          <w:i/>
          <w:iCs/>
          <w:sz w:val="28"/>
        </w:rPr>
      </w:pPr>
    </w:p>
    <w:p w:rsidR="00A80CEF" w:rsidRDefault="00A80CEF">
      <w:pPr>
        <w:pStyle w:val="a6"/>
        <w:spacing w:before="0" w:beforeAutospacing="0" w:after="0" w:afterAutospacing="0"/>
        <w:jc w:val="center"/>
        <w:rPr>
          <w:rFonts w:ascii="Times New Roman" w:hAnsi="Times New Roman" w:cs="Times New Roman"/>
          <w:b/>
          <w:bCs/>
          <w:i/>
          <w:iCs/>
          <w:sz w:val="28"/>
        </w:rPr>
      </w:pPr>
    </w:p>
    <w:p w:rsidR="00A80CEF" w:rsidRDefault="00A80CEF">
      <w:pPr>
        <w:pStyle w:val="a6"/>
        <w:spacing w:before="0" w:beforeAutospacing="0" w:after="0" w:afterAutospacing="0"/>
        <w:jc w:val="center"/>
        <w:rPr>
          <w:rFonts w:ascii="Times New Roman" w:hAnsi="Times New Roman" w:cs="Times New Roman"/>
          <w:b/>
          <w:bCs/>
          <w:i/>
          <w:iCs/>
          <w:sz w:val="28"/>
        </w:rPr>
      </w:pPr>
    </w:p>
    <w:p w:rsidR="00A80CEF" w:rsidRDefault="00A80CEF">
      <w:pPr>
        <w:pStyle w:val="a6"/>
        <w:spacing w:before="0" w:beforeAutospacing="0" w:after="0" w:afterAutospacing="0"/>
        <w:jc w:val="center"/>
        <w:rPr>
          <w:rFonts w:ascii="Times New Roman" w:hAnsi="Times New Roman" w:cs="Times New Roman"/>
          <w:b/>
          <w:bCs/>
          <w:i/>
          <w:iCs/>
          <w:sz w:val="28"/>
        </w:rPr>
      </w:pPr>
    </w:p>
    <w:p w:rsidR="00A80CEF" w:rsidRDefault="00A80CEF">
      <w:pPr>
        <w:pStyle w:val="a6"/>
        <w:spacing w:before="0" w:beforeAutospacing="0" w:after="0" w:afterAutospacing="0"/>
        <w:jc w:val="center"/>
        <w:rPr>
          <w:rFonts w:ascii="Times New Roman" w:hAnsi="Times New Roman" w:cs="Times New Roman"/>
          <w:b/>
          <w:bCs/>
          <w:i/>
          <w:iCs/>
          <w:sz w:val="28"/>
        </w:rPr>
      </w:pPr>
    </w:p>
    <w:p w:rsidR="00A80CEF" w:rsidRDefault="00A80CEF">
      <w:pPr>
        <w:pStyle w:val="a6"/>
        <w:spacing w:before="0" w:beforeAutospacing="0" w:after="0" w:afterAutospacing="0"/>
        <w:jc w:val="center"/>
        <w:rPr>
          <w:rFonts w:ascii="Times New Roman" w:hAnsi="Times New Roman" w:cs="Times New Roman"/>
          <w:b/>
          <w:bCs/>
          <w:i/>
          <w:iCs/>
          <w:sz w:val="28"/>
        </w:rPr>
      </w:pPr>
    </w:p>
    <w:p w:rsidR="00A80CEF" w:rsidRDefault="00A80CEF">
      <w:pPr>
        <w:pStyle w:val="a6"/>
        <w:spacing w:before="0" w:beforeAutospacing="0" w:after="0" w:afterAutospacing="0"/>
        <w:jc w:val="center"/>
        <w:rPr>
          <w:rFonts w:ascii="Times New Roman" w:hAnsi="Times New Roman" w:cs="Times New Roman"/>
          <w:b/>
          <w:bCs/>
          <w:i/>
          <w:iCs/>
          <w:sz w:val="28"/>
        </w:rPr>
      </w:pPr>
    </w:p>
    <w:p w:rsidR="00A80CEF" w:rsidRDefault="00A80CEF">
      <w:pPr>
        <w:pStyle w:val="a6"/>
        <w:spacing w:before="0" w:beforeAutospacing="0" w:after="0" w:afterAutospacing="0"/>
        <w:jc w:val="center"/>
        <w:rPr>
          <w:rFonts w:ascii="Times New Roman" w:hAnsi="Times New Roman" w:cs="Times New Roman"/>
          <w:b/>
          <w:bCs/>
          <w:i/>
          <w:iCs/>
          <w:sz w:val="28"/>
        </w:rPr>
      </w:pPr>
    </w:p>
    <w:p w:rsidR="00A80CEF" w:rsidRDefault="00A80CEF">
      <w:pPr>
        <w:pStyle w:val="a6"/>
        <w:spacing w:before="0" w:beforeAutospacing="0" w:after="0" w:afterAutospacing="0"/>
        <w:jc w:val="center"/>
        <w:rPr>
          <w:rFonts w:ascii="Times New Roman" w:hAnsi="Times New Roman" w:cs="Times New Roman"/>
          <w:b/>
          <w:bCs/>
          <w:i/>
          <w:iCs/>
          <w:sz w:val="28"/>
        </w:rPr>
      </w:pPr>
    </w:p>
    <w:p w:rsidR="00A80CEF" w:rsidRDefault="00A80CEF">
      <w:pPr>
        <w:pStyle w:val="a6"/>
        <w:spacing w:before="0" w:beforeAutospacing="0" w:after="0" w:afterAutospacing="0"/>
        <w:jc w:val="center"/>
        <w:rPr>
          <w:rFonts w:ascii="Times New Roman" w:hAnsi="Times New Roman" w:cs="Times New Roman"/>
          <w:b/>
          <w:bCs/>
          <w:i/>
          <w:iCs/>
          <w:sz w:val="28"/>
        </w:rPr>
      </w:pPr>
    </w:p>
    <w:p w:rsidR="00A80CEF" w:rsidRDefault="00A80CEF">
      <w:pPr>
        <w:pStyle w:val="a6"/>
        <w:spacing w:before="0" w:beforeAutospacing="0" w:after="0" w:afterAutospacing="0"/>
        <w:jc w:val="center"/>
        <w:rPr>
          <w:rFonts w:ascii="Times New Roman" w:hAnsi="Times New Roman" w:cs="Times New Roman"/>
          <w:b/>
          <w:bCs/>
          <w:i/>
          <w:iCs/>
          <w:sz w:val="28"/>
        </w:rPr>
      </w:pPr>
    </w:p>
    <w:p w:rsidR="00A80CEF" w:rsidRDefault="00A80CEF">
      <w:pPr>
        <w:pStyle w:val="a6"/>
        <w:spacing w:before="0" w:beforeAutospacing="0" w:after="0" w:afterAutospacing="0"/>
        <w:jc w:val="center"/>
        <w:rPr>
          <w:rFonts w:ascii="Times New Roman" w:hAnsi="Times New Roman" w:cs="Times New Roman"/>
          <w:b/>
          <w:bCs/>
          <w:i/>
          <w:iCs/>
          <w:sz w:val="28"/>
        </w:rPr>
      </w:pPr>
    </w:p>
    <w:p w:rsidR="00A80CEF" w:rsidRDefault="00A80CEF">
      <w:pPr>
        <w:pStyle w:val="a6"/>
        <w:spacing w:before="0" w:beforeAutospacing="0" w:after="0" w:afterAutospacing="0"/>
        <w:jc w:val="center"/>
        <w:rPr>
          <w:rFonts w:ascii="Times New Roman" w:hAnsi="Times New Roman" w:cs="Times New Roman"/>
          <w:b/>
          <w:bCs/>
          <w:i/>
          <w:iCs/>
          <w:sz w:val="28"/>
        </w:rPr>
      </w:pPr>
    </w:p>
    <w:p w:rsidR="00A80CEF" w:rsidRDefault="00A80CEF">
      <w:pPr>
        <w:pStyle w:val="a6"/>
        <w:spacing w:before="0" w:beforeAutospacing="0" w:after="0" w:afterAutospacing="0"/>
        <w:jc w:val="center"/>
        <w:rPr>
          <w:rFonts w:ascii="Times New Roman" w:hAnsi="Times New Roman" w:cs="Times New Roman"/>
          <w:b/>
          <w:bCs/>
          <w:i/>
          <w:iCs/>
          <w:sz w:val="28"/>
        </w:rPr>
      </w:pPr>
    </w:p>
    <w:p w:rsidR="00A80CEF" w:rsidRDefault="00A80CEF">
      <w:pPr>
        <w:pStyle w:val="a6"/>
        <w:spacing w:before="0" w:beforeAutospacing="0" w:after="0" w:afterAutospacing="0"/>
        <w:jc w:val="center"/>
        <w:rPr>
          <w:rFonts w:ascii="Times New Roman" w:hAnsi="Times New Roman" w:cs="Times New Roman"/>
          <w:b/>
          <w:bCs/>
          <w:i/>
          <w:iCs/>
          <w:sz w:val="28"/>
        </w:rPr>
      </w:pPr>
    </w:p>
    <w:p w:rsidR="00A80CEF" w:rsidRDefault="00A80CEF">
      <w:pPr>
        <w:pStyle w:val="a6"/>
        <w:spacing w:before="0" w:beforeAutospacing="0" w:after="0" w:afterAutospacing="0"/>
        <w:jc w:val="center"/>
        <w:rPr>
          <w:rFonts w:ascii="Times New Roman" w:hAnsi="Times New Roman" w:cs="Times New Roman"/>
          <w:b/>
          <w:bCs/>
          <w:i/>
          <w:iCs/>
          <w:sz w:val="28"/>
        </w:rPr>
      </w:pPr>
    </w:p>
    <w:p w:rsidR="00A80CEF" w:rsidRDefault="00A80CEF">
      <w:pPr>
        <w:pStyle w:val="a6"/>
        <w:spacing w:before="0" w:beforeAutospacing="0" w:after="0" w:afterAutospacing="0"/>
        <w:jc w:val="center"/>
        <w:rPr>
          <w:rFonts w:ascii="Times New Roman" w:hAnsi="Times New Roman" w:cs="Times New Roman"/>
          <w:b/>
          <w:bCs/>
          <w:i/>
          <w:iCs/>
          <w:sz w:val="28"/>
        </w:rPr>
      </w:pPr>
    </w:p>
    <w:p w:rsidR="00A80CEF" w:rsidRDefault="00A80CEF">
      <w:pPr>
        <w:pStyle w:val="a6"/>
        <w:spacing w:before="0" w:beforeAutospacing="0" w:after="0" w:afterAutospacing="0"/>
        <w:jc w:val="center"/>
        <w:rPr>
          <w:rFonts w:ascii="Times New Roman" w:hAnsi="Times New Roman" w:cs="Times New Roman"/>
          <w:b/>
          <w:bCs/>
          <w:i/>
          <w:iCs/>
          <w:sz w:val="28"/>
        </w:rPr>
      </w:pPr>
    </w:p>
    <w:p w:rsidR="00A80CEF" w:rsidRDefault="00A80CEF">
      <w:pPr>
        <w:pStyle w:val="a6"/>
        <w:spacing w:before="0" w:beforeAutospacing="0" w:after="0" w:afterAutospacing="0"/>
        <w:jc w:val="center"/>
        <w:rPr>
          <w:rFonts w:ascii="Times New Roman" w:hAnsi="Times New Roman" w:cs="Times New Roman"/>
          <w:b/>
          <w:bCs/>
          <w:i/>
          <w:iCs/>
          <w:sz w:val="28"/>
        </w:rPr>
      </w:pPr>
    </w:p>
    <w:p w:rsidR="00A80CEF" w:rsidRDefault="00A80CEF">
      <w:pPr>
        <w:pStyle w:val="a6"/>
        <w:spacing w:before="0" w:beforeAutospacing="0" w:after="0" w:afterAutospacing="0"/>
        <w:jc w:val="center"/>
        <w:rPr>
          <w:rFonts w:ascii="Times New Roman" w:hAnsi="Times New Roman" w:cs="Times New Roman"/>
          <w:b/>
          <w:bCs/>
          <w:i/>
          <w:iCs/>
          <w:sz w:val="28"/>
        </w:rPr>
      </w:pPr>
    </w:p>
    <w:p w:rsidR="00A80CEF" w:rsidRDefault="00A80CEF">
      <w:pPr>
        <w:pStyle w:val="a6"/>
        <w:spacing w:before="0" w:beforeAutospacing="0" w:after="0" w:afterAutospacing="0"/>
        <w:jc w:val="center"/>
        <w:rPr>
          <w:rFonts w:ascii="Times New Roman" w:hAnsi="Times New Roman" w:cs="Times New Roman"/>
          <w:b/>
          <w:bCs/>
          <w:i/>
          <w:iCs/>
          <w:sz w:val="28"/>
        </w:rPr>
      </w:pPr>
    </w:p>
    <w:p w:rsidR="00A80CEF" w:rsidRDefault="00A80CEF">
      <w:pPr>
        <w:pStyle w:val="a6"/>
        <w:spacing w:before="0" w:beforeAutospacing="0" w:after="0" w:afterAutospacing="0"/>
        <w:jc w:val="center"/>
        <w:rPr>
          <w:rFonts w:ascii="Times New Roman" w:hAnsi="Times New Roman" w:cs="Times New Roman"/>
          <w:b/>
          <w:bCs/>
          <w:i/>
          <w:iCs/>
          <w:sz w:val="28"/>
        </w:rPr>
      </w:pPr>
    </w:p>
    <w:p w:rsidR="00A80CEF" w:rsidRDefault="00A80CEF">
      <w:pPr>
        <w:pStyle w:val="a6"/>
        <w:spacing w:before="0" w:beforeAutospacing="0" w:after="0" w:afterAutospacing="0"/>
        <w:jc w:val="center"/>
        <w:rPr>
          <w:rFonts w:ascii="Times New Roman" w:hAnsi="Times New Roman" w:cs="Times New Roman"/>
          <w:b/>
          <w:bCs/>
          <w:i/>
          <w:iCs/>
          <w:sz w:val="28"/>
        </w:rPr>
      </w:pPr>
    </w:p>
    <w:p w:rsidR="00A80CEF" w:rsidRDefault="00A80CEF">
      <w:pPr>
        <w:pStyle w:val="a6"/>
        <w:spacing w:before="0" w:beforeAutospacing="0" w:after="0" w:afterAutospacing="0"/>
        <w:jc w:val="center"/>
        <w:rPr>
          <w:rFonts w:ascii="Times New Roman" w:hAnsi="Times New Roman" w:cs="Times New Roman"/>
          <w:b/>
          <w:bCs/>
          <w:sz w:val="28"/>
          <w:szCs w:val="20"/>
        </w:rPr>
      </w:pPr>
      <w:r>
        <w:rPr>
          <w:rFonts w:ascii="Times New Roman" w:hAnsi="Times New Roman" w:cs="Times New Roman"/>
          <w:b/>
          <w:bCs/>
          <w:i/>
          <w:iCs/>
          <w:sz w:val="28"/>
        </w:rPr>
        <w:t xml:space="preserve">3.  </w:t>
      </w:r>
      <w:r>
        <w:rPr>
          <w:rFonts w:ascii="Times New Roman" w:hAnsi="Times New Roman" w:cs="Times New Roman"/>
          <w:b/>
          <w:bCs/>
          <w:sz w:val="28"/>
          <w:szCs w:val="20"/>
        </w:rPr>
        <w:t>КОНСТИТУЦИОННЫЙ СУД УКРАИНЫ.</w:t>
      </w:r>
    </w:p>
    <w:p w:rsidR="00A80CEF" w:rsidRDefault="00A80CEF">
      <w:pPr>
        <w:pStyle w:val="a6"/>
        <w:spacing w:before="0" w:beforeAutospacing="0" w:after="0" w:afterAutospacing="0"/>
        <w:jc w:val="both"/>
        <w:rPr>
          <w:rFonts w:ascii="Times New Roman" w:hAnsi="Times New Roman" w:cs="Times New Roman"/>
          <w:b/>
          <w:bCs/>
          <w:i/>
          <w:iCs/>
          <w:sz w:val="28"/>
        </w:rPr>
      </w:pPr>
    </w:p>
    <w:p w:rsidR="00A80CEF" w:rsidRDefault="00A80CEF">
      <w:pPr>
        <w:rPr>
          <w:szCs w:val="20"/>
          <w:lang w:val="uk-UA"/>
        </w:rPr>
      </w:pPr>
      <w:r>
        <w:rPr>
          <w:szCs w:val="20"/>
        </w:rPr>
        <w:t>Конституционный суд - единственный орган конституцион</w:t>
      </w:r>
      <w:r>
        <w:rPr>
          <w:szCs w:val="20"/>
        </w:rPr>
        <w:softHyphen/>
        <w:t xml:space="preserve">ной юрисдикции в Украине, Он решает вопросы о соответствии Конституции законов и других правовых актов Верховной Рады; актов Президента; актов Кабинета Министров; правовых актов Верховного Совета Автономной Республики Крым. </w:t>
      </w:r>
    </w:p>
    <w:p w:rsidR="00A80CEF" w:rsidRDefault="00A80CEF">
      <w:pPr>
        <w:pStyle w:val="a5"/>
      </w:pPr>
      <w:r>
        <w:t>Оспоривание конституционности закона составляет суть конституционной жалобы. Конституционный суд дает официальное толкование Кон</w:t>
      </w:r>
      <w:r>
        <w:softHyphen/>
        <w:t>ституции и законов Украины. Решения Конституционного суда по указанным вопросам являются обязательными для выполне</w:t>
      </w:r>
      <w:r>
        <w:softHyphen/>
        <w:t>ния на территории Украины, окончательными и не подлежащи</w:t>
      </w:r>
      <w:r>
        <w:softHyphen/>
        <w:t>ми опротестованию. Законодатель не вправе издавать законопо</w:t>
      </w:r>
      <w:r>
        <w:softHyphen/>
        <w:t>ложения, которые Конституционный суд признал несоответ</w:t>
      </w:r>
      <w:r>
        <w:softHyphen/>
        <w:t>ствующими Конституции.</w:t>
      </w:r>
    </w:p>
    <w:p w:rsidR="00A80CEF" w:rsidRDefault="00A80CEF">
      <w:r>
        <w:t>Конституционный суд не должен подменять законодателя, разрешать политические кон</w:t>
      </w:r>
      <w:r>
        <w:softHyphen/>
        <w:t>фликты, которые выходят за правовые рамки. К его полномочи</w:t>
      </w:r>
      <w:r>
        <w:softHyphen/>
        <w:t>ям не относятся вопросы законности актов органов государствен</w:t>
      </w:r>
      <w:r>
        <w:softHyphen/>
        <w:t>ной власти, органов власти Автономной Республики Крым и органов местного самоуправления, а также другие вопросы, отнесенные к компетенции судов общей юрисдикции.</w:t>
      </w:r>
    </w:p>
    <w:p w:rsidR="00A80CEF" w:rsidRDefault="00A80CEF">
      <w:r>
        <w:t>Конституционный суд состоит из 18 суде</w:t>
      </w:r>
      <w:r>
        <w:rPr>
          <w:lang w:val="uk-UA"/>
        </w:rPr>
        <w:t>й</w:t>
      </w:r>
      <w:r>
        <w:t>, которые назна</w:t>
      </w:r>
      <w:r>
        <w:softHyphen/>
        <w:t>чаются в одинаковом количественном соотношении (по 6 су</w:t>
      </w:r>
      <w:r>
        <w:softHyphen/>
        <w:t>дей) соответственно Президентом, Верховной Радой, съездом судей Украины на срок 10 лет.</w:t>
      </w:r>
    </w:p>
    <w:p w:rsidR="00A80CEF" w:rsidRDefault="00A80CEF">
      <w:r>
        <w:t>Председатель Конституционного суда избирается на специ</w:t>
      </w:r>
      <w:r>
        <w:softHyphen/>
        <w:t>альном пленарном заседании Конституционного суда из соста</w:t>
      </w:r>
      <w:r>
        <w:softHyphen/>
        <w:t>ва судей Конституционного суда путем тайного голосования на 3х-летний срок без права его продления.</w:t>
      </w:r>
    </w:p>
    <w:p w:rsidR="00A80CEF" w:rsidRDefault="00A80CEF">
      <w:r>
        <w:t>Судьей Конституционного суда может быть гражданин Ук</w:t>
      </w:r>
      <w:r>
        <w:softHyphen/>
        <w:t>раины, который на день назначения достиг 40 лет, имеет выс</w:t>
      </w:r>
      <w:r>
        <w:softHyphen/>
        <w:t>шее юридическое образование и стаж работы по специальности не менее 10 лет, проживает в Украине на протяжении последних 20 лет и владеет украинским языком.</w:t>
      </w:r>
    </w:p>
    <w:p w:rsidR="00A80CEF" w:rsidRDefault="00A80CEF"/>
    <w:p w:rsidR="00A80CEF" w:rsidRDefault="00A80CEF">
      <w:pPr>
        <w:rPr>
          <w:b/>
          <w:bCs/>
          <w:i/>
          <w:iCs/>
        </w:rPr>
      </w:pPr>
      <w:bookmarkStart w:id="0" w:name="_Toc440030954"/>
      <w:bookmarkStart w:id="1" w:name="_Toc445122539"/>
      <w:bookmarkStart w:id="2" w:name="_Toc445124955"/>
      <w:bookmarkStart w:id="3" w:name="_Toc445124992"/>
      <w:r>
        <w:rPr>
          <w:b/>
          <w:bCs/>
          <w:i/>
          <w:iCs/>
        </w:rPr>
        <w:t>3.1. Обращения в Конституционный Суд Украины</w:t>
      </w:r>
      <w:bookmarkEnd w:id="0"/>
      <w:bookmarkEnd w:id="1"/>
      <w:bookmarkEnd w:id="2"/>
      <w:bookmarkEnd w:id="3"/>
      <w:r>
        <w:rPr>
          <w:b/>
          <w:bCs/>
          <w:i/>
          <w:iCs/>
        </w:rPr>
        <w:t>.</w:t>
      </w:r>
    </w:p>
    <w:p w:rsidR="00A80CEF" w:rsidRDefault="00A80CEF"/>
    <w:p w:rsidR="00A80CEF" w:rsidRDefault="00A80CEF">
      <w:r>
        <w:t>Формами обращения в Конституционный Суд Украины являются конституционное представление и конституционное обращение.</w:t>
      </w:r>
    </w:p>
    <w:p w:rsidR="00A80CEF" w:rsidRDefault="00A80CEF">
      <w:r>
        <w:t>Конституционное представление - это письменное ходатайство о признании правового акта либо его отдельных положений неконституционным, об определении конституционности международного договора или о необходимости официального толкования Конституции Украины и законов Украины. Конституционным представлением является также обращение Верховной Рады Украины о даче заключения в отношении соблюдения Конституционной процедуры расследования и рассмотрения дела об отстранении Президента Украины от поста в порядке импичмента.</w:t>
      </w:r>
    </w:p>
    <w:p w:rsidR="00A80CEF" w:rsidRDefault="00A80CEF">
      <w:r>
        <w:t>Субъектами права на конституционное представление по вопросам принятия решений Конституционным Судом Украины в случаях, предусмотренных законом являются: Президент Украины, не менее сорока пяти народных депутатов Украины (подпись депутата не отзывается). Верховный Суд Украины, Уполномоченный Верховной Рады Украины по правам человека, Верховная Рада Автономной Республики Крым.</w:t>
      </w:r>
    </w:p>
    <w:p w:rsidR="00A80CEF" w:rsidRDefault="00A80CEF">
      <w:r>
        <w:t>Конституционное обращение — это письменное ходатайство в Конституционный Суд Украины о необходимости официального толкования Конституции Украины и законов Украины с целью обеспечения реализации и защиты конституционных прав и свобод человека и гражданина, а также прав юридического лица.</w:t>
      </w:r>
    </w:p>
    <w:p w:rsidR="00A80CEF" w:rsidRDefault="00A80CEF">
      <w:r>
        <w:t>Субъектами права на конституционное обращение по вопросам официального толкования Конституции и Законов Украины являются:</w:t>
      </w:r>
    </w:p>
    <w:p w:rsidR="00A80CEF" w:rsidRDefault="00A80CEF">
      <w:pPr>
        <w:numPr>
          <w:ilvl w:val="0"/>
          <w:numId w:val="7"/>
        </w:numPr>
      </w:pPr>
      <w:r>
        <w:t>официальные лица (граждане Украины, иностранцы, лица без гражданства);</w:t>
      </w:r>
    </w:p>
    <w:p w:rsidR="00A80CEF" w:rsidRDefault="00A80CEF">
      <w:pPr>
        <w:numPr>
          <w:ilvl w:val="0"/>
          <w:numId w:val="7"/>
        </w:numPr>
      </w:pPr>
      <w:r>
        <w:t>юридические лица.</w:t>
      </w:r>
    </w:p>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Pr>
        <w:pStyle w:val="a5"/>
        <w:jc w:val="center"/>
        <w:rPr>
          <w:b/>
          <w:bCs/>
        </w:rPr>
      </w:pPr>
      <w:r>
        <w:rPr>
          <w:b/>
          <w:bCs/>
        </w:rPr>
        <w:t>4.</w:t>
      </w:r>
      <w:r>
        <w:t xml:space="preserve"> </w:t>
      </w:r>
      <w:r>
        <w:rPr>
          <w:b/>
          <w:bCs/>
        </w:rPr>
        <w:t>СУДЕБНОЕ ПРАВОТВОРЧЕСТВО - ОСОБЫЙ ВИД ПРАВОТВОРЧЕСТВА?!</w:t>
      </w:r>
    </w:p>
    <w:p w:rsidR="00A80CEF" w:rsidRDefault="00A80CEF">
      <w:pPr>
        <w:pStyle w:val="a5"/>
        <w:jc w:val="center"/>
        <w:rPr>
          <w:b/>
          <w:bCs/>
        </w:rPr>
      </w:pPr>
    </w:p>
    <w:p w:rsidR="00A80CEF" w:rsidRDefault="00A80CEF">
      <w:pPr>
        <w:spacing w:before="120"/>
      </w:pPr>
      <w:r>
        <w:rPr>
          <w:szCs w:val="20"/>
        </w:rPr>
        <w:t>Особым видом правотворчества есть судебное правотвор</w:t>
      </w:r>
      <w:r>
        <w:rPr>
          <w:szCs w:val="20"/>
        </w:rPr>
        <w:softHyphen/>
        <w:t>чество. В романо-германской семье правовых систем деятель</w:t>
      </w:r>
      <w:r>
        <w:rPr>
          <w:szCs w:val="20"/>
        </w:rPr>
        <w:softHyphen/>
        <w:t>ность Верховного суда имеет конкретизирующий, а не правотворческий характер: они представляют собой руководящие разъяснения относительно правильного применения уже дей</w:t>
      </w:r>
      <w:r>
        <w:rPr>
          <w:szCs w:val="20"/>
        </w:rPr>
        <w:softHyphen/>
        <w:t xml:space="preserve">ствующих правовых норм и не содержат новых норм права. </w:t>
      </w:r>
      <w:r>
        <w:rPr>
          <w:szCs w:val="20"/>
          <w:lang w:val="uk-UA"/>
        </w:rPr>
        <w:t>Р</w:t>
      </w:r>
      <w:r>
        <w:t>азъяснения пленума Верховного Суда являются обязательны</w:t>
      </w:r>
      <w:r>
        <w:softHyphen/>
        <w:t>ми для судов, других органов и должностных лиц, применяю</w:t>
      </w:r>
      <w:r>
        <w:softHyphen/>
        <w:t>щих закон. Официально такие разъяснения не имеют норма</w:t>
      </w:r>
      <w:r>
        <w:softHyphen/>
        <w:t>тивно - правового характера и не признаются источником права. Суд - правоприменительный, а не правотворческий орган.</w:t>
      </w:r>
    </w:p>
    <w:p w:rsidR="00A80CEF" w:rsidRDefault="00A80CEF">
      <w:r>
        <w:t>Вместе с тем следует признать, что в определенных ситуаци</w:t>
      </w:r>
      <w:r>
        <w:softHyphen/>
        <w:t>ях в странах романо-германской правовой системы судьи «чер</w:t>
      </w:r>
      <w:r>
        <w:softHyphen/>
        <w:t>пали» право непосредственно из жизни и даже конкурировали и этом отношении с законодателем. Не выделяя судебного правотворчества в качестве особого вида правотворчества в странах континентального права, отметим, что в них (в том числе в Ук</w:t>
      </w:r>
      <w:r>
        <w:softHyphen/>
        <w:t>раине), имеются тенденции к развитию, хотя и скромному, эле</w:t>
      </w:r>
      <w:r>
        <w:softHyphen/>
        <w:t>ментов судебного правотворчества.</w:t>
      </w:r>
    </w:p>
    <w:p w:rsidR="00A80CEF" w:rsidRDefault="00A80CEF">
      <w:r>
        <w:t>Любое судебное решение, основанное, например, на анало</w:t>
      </w:r>
      <w:r>
        <w:softHyphen/>
        <w:t>гии закона или на общих принципах права, может восприни</w:t>
      </w:r>
      <w:r>
        <w:softHyphen/>
        <w:t>маться судами после прохождения решения через кассацион</w:t>
      </w:r>
      <w:r>
        <w:softHyphen/>
        <w:t>ную инстанцию как фактический прецедент.</w:t>
      </w:r>
    </w:p>
    <w:p w:rsidR="00A80CEF" w:rsidRDefault="00A80CEF">
      <w:r>
        <w:t>С одной стороны, признание законодательных полномочий у суда ведет к игнорированию принципа разделения властей. С другой - принцип разделения властей не может исключать вклад суда в правотворчество, наличия у него специфических нормотворческих функций, обусловленных необходимостью по</w:t>
      </w:r>
      <w:r>
        <w:softHyphen/>
        <w:t>стоянно учитывать развитие социальной жизни.</w:t>
      </w:r>
    </w:p>
    <w:p w:rsidR="00A80CEF" w:rsidRDefault="00A80CEF">
      <w:r>
        <w:t>Можно сказать, что судебная практика приобретает все боль</w:t>
      </w:r>
      <w:r>
        <w:softHyphen/>
        <w:t>шее значение в Украине, а суды закладывают основы правовых норм, прежде всего, в виде юридических актов судебных орга</w:t>
      </w:r>
      <w:r>
        <w:softHyphen/>
        <w:t>нов. К ним, прежде всего, относятся решения Конституционно</w:t>
      </w:r>
      <w:r>
        <w:softHyphen/>
        <w:t>го суда, которые способны приобретать нормативно - правовой характер и порождать юридические последствия общего значе</w:t>
      </w:r>
      <w:r>
        <w:softHyphen/>
        <w:t>ния. Конституционный суд осуществляет официальное толко</w:t>
      </w:r>
      <w:r>
        <w:softHyphen/>
        <w:t>вание закона, в результате которого не только отменяются от</w:t>
      </w:r>
      <w:r>
        <w:softHyphen/>
        <w:t>дельные его положения, но и устанавливаются новые норматив</w:t>
      </w:r>
      <w:r>
        <w:softHyphen/>
        <w:t>ные предписания. Вследствие этого Конституционный суд становится субъектом законодательной деятельности.</w:t>
      </w:r>
    </w:p>
    <w:p w:rsidR="00A80CEF" w:rsidRDefault="00A80CEF">
      <w:pPr>
        <w:rPr>
          <w:lang w:val="uk-UA"/>
        </w:rPr>
      </w:pPr>
      <w:r>
        <w:t>В деятельности Пленума Верховного суда также усматрива</w:t>
      </w:r>
      <w:r>
        <w:softHyphen/>
        <w:t>ются своеобразные «законодательные полномочия». Его поста</w:t>
      </w:r>
      <w:r>
        <w:softHyphen/>
        <w:t>новления квалифицируются не только как комментарии (ин</w:t>
      </w:r>
      <w:r>
        <w:softHyphen/>
        <w:t>терпретации) закона, но и как нормативные акты. Можно со</w:t>
      </w:r>
      <w:r>
        <w:softHyphen/>
        <w:t>гласиться с тем, что детализация правовых норм, имеющая место в руководящих разъяснениях Пленума Верховного суда Украины, способсгвует созданию новых правоположений не только пра-воприменительного, но и нормативного характера. Правда, фор</w:t>
      </w:r>
      <w:r>
        <w:softHyphen/>
        <w:t>ма выражения у руководящих разъяснений Пленума Верховно</w:t>
      </w:r>
      <w:r>
        <w:softHyphen/>
        <w:t>го суда Украины несколько иная, чем у норм права. Однако в структурном отношении они состоят из тех же элементов ги</w:t>
      </w:r>
      <w:r>
        <w:softHyphen/>
        <w:t>потеза, диспозиция, санкция, и их дейсгвие распространяется на неопределённое число случаев, на персонально неограничен</w:t>
      </w:r>
      <w:r>
        <w:softHyphen/>
        <w:t>ный крут субъектов. Постановления Пленума Верховного суда и судебных коллегий (в их принципиальной части - мотивировоч</w:t>
      </w:r>
      <w:r>
        <w:softHyphen/>
        <w:t>ной, которая отражает юридическую позицию суда в конкрет</w:t>
      </w:r>
      <w:r>
        <w:softHyphen/>
        <w:t>ном деле) являются своеобразными прецедентами толкования норм права.</w:t>
      </w:r>
    </w:p>
    <w:p w:rsidR="00A80CEF" w:rsidRDefault="00A80CEF">
      <w:r>
        <w:t>Заметим, что в английском праве прецедент рассматривает</w:t>
      </w:r>
      <w:r>
        <w:softHyphen/>
        <w:t>ся не только как рождение новой правовой нормы, но и как своеобразная конкретизация соответствующей правовой нормы, применяемой судом.</w:t>
      </w:r>
    </w:p>
    <w:p w:rsidR="00A80CEF" w:rsidRDefault="00A80CEF">
      <w:r>
        <w:t>Таким образом, в Украине де-факто существует судебный прецедент, однако он не имеет официального законодательного признания.</w:t>
      </w:r>
      <w:r>
        <w:rPr>
          <w:lang w:val="uk-UA"/>
        </w:rPr>
        <w:t xml:space="preserve"> </w:t>
      </w:r>
      <w:r>
        <w:t>В перспективе конкретные судебные решения в Украине могут получить властные функции и быть распространенными на широкий круг аналогичных ситуаций, т.е. приобрести силу и авторитет нормы права.</w:t>
      </w:r>
    </w:p>
    <w:p w:rsidR="00A80CEF" w:rsidRDefault="00A80CEF"/>
    <w:p w:rsidR="00A80CEF" w:rsidRDefault="00A80CEF"/>
    <w:p w:rsidR="00A80CEF" w:rsidRDefault="00A80CEF"/>
    <w:p w:rsidR="00A80CEF" w:rsidRDefault="00A80CEF"/>
    <w:p w:rsidR="00A80CEF" w:rsidRDefault="00A80CEF"/>
    <w:p w:rsidR="00A80CEF" w:rsidRDefault="00A80CEF">
      <w:pPr>
        <w:rPr>
          <w:lang w:val="uk-UA"/>
        </w:rPr>
      </w:pPr>
    </w:p>
    <w:p w:rsidR="00A80CEF" w:rsidRDefault="00A80CEF">
      <w:pPr>
        <w:rPr>
          <w:lang w:val="uk-UA"/>
        </w:rPr>
      </w:pPr>
    </w:p>
    <w:p w:rsidR="00A80CEF" w:rsidRDefault="00A80CEF">
      <w:pPr>
        <w:rPr>
          <w:lang w:val="uk-UA"/>
        </w:rPr>
      </w:pPr>
    </w:p>
    <w:p w:rsidR="00A80CEF" w:rsidRDefault="00A80CEF">
      <w:pPr>
        <w:rPr>
          <w:lang w:val="uk-UA"/>
        </w:rPr>
      </w:pPr>
    </w:p>
    <w:p w:rsidR="00A80CEF" w:rsidRDefault="00A80CEF">
      <w:pPr>
        <w:rPr>
          <w:lang w:val="uk-UA"/>
        </w:rPr>
      </w:pPr>
    </w:p>
    <w:p w:rsidR="00A80CEF" w:rsidRDefault="00A80CEF">
      <w:pPr>
        <w:rPr>
          <w:lang w:val="uk-UA"/>
        </w:rPr>
      </w:pPr>
    </w:p>
    <w:p w:rsidR="00A80CEF" w:rsidRDefault="00A80CEF">
      <w:pPr>
        <w:rPr>
          <w:lang w:val="uk-UA"/>
        </w:rPr>
      </w:pPr>
    </w:p>
    <w:p w:rsidR="00A80CEF" w:rsidRDefault="00A80CEF">
      <w:pPr>
        <w:rPr>
          <w:lang w:val="uk-UA"/>
        </w:rPr>
      </w:pPr>
    </w:p>
    <w:p w:rsidR="00A80CEF" w:rsidRDefault="00A80CEF">
      <w:pPr>
        <w:rPr>
          <w:lang w:val="uk-UA"/>
        </w:rPr>
      </w:pPr>
    </w:p>
    <w:p w:rsidR="00A80CEF" w:rsidRDefault="00A80CEF">
      <w:pPr>
        <w:rPr>
          <w:lang w:val="uk-UA"/>
        </w:rPr>
      </w:pPr>
    </w:p>
    <w:p w:rsidR="00A80CEF" w:rsidRDefault="00A80CEF">
      <w:pPr>
        <w:rPr>
          <w:lang w:val="uk-UA"/>
        </w:rPr>
      </w:pPr>
    </w:p>
    <w:p w:rsidR="00A80CEF" w:rsidRDefault="00A80CEF">
      <w:pPr>
        <w:rPr>
          <w:lang w:val="uk-UA"/>
        </w:rPr>
      </w:pPr>
    </w:p>
    <w:p w:rsidR="00A80CEF" w:rsidRDefault="00A80CEF">
      <w:pPr>
        <w:rPr>
          <w:lang w:val="uk-UA"/>
        </w:rPr>
      </w:pPr>
    </w:p>
    <w:p w:rsidR="00A80CEF" w:rsidRDefault="00A80CEF">
      <w:pPr>
        <w:rPr>
          <w:lang w:val="uk-UA"/>
        </w:rPr>
      </w:pPr>
    </w:p>
    <w:p w:rsidR="00A80CEF" w:rsidRDefault="00A80CEF">
      <w:pPr>
        <w:rPr>
          <w:lang w:val="uk-UA"/>
        </w:rPr>
      </w:pPr>
    </w:p>
    <w:p w:rsidR="00A80CEF" w:rsidRDefault="00A80CEF">
      <w:pPr>
        <w:rPr>
          <w:lang w:val="uk-UA"/>
        </w:rPr>
      </w:pPr>
    </w:p>
    <w:p w:rsidR="00A80CEF" w:rsidRDefault="00A80CEF">
      <w:pPr>
        <w:rPr>
          <w:lang w:val="uk-UA"/>
        </w:rPr>
      </w:pPr>
    </w:p>
    <w:p w:rsidR="00A80CEF" w:rsidRDefault="00A80CEF">
      <w:pPr>
        <w:rPr>
          <w:lang w:val="uk-UA"/>
        </w:rPr>
      </w:pPr>
    </w:p>
    <w:p w:rsidR="00A80CEF" w:rsidRDefault="00A80CEF">
      <w:pPr>
        <w:rPr>
          <w:lang w:val="uk-UA"/>
        </w:rPr>
      </w:pPr>
    </w:p>
    <w:p w:rsidR="00A80CEF" w:rsidRDefault="00A80CEF">
      <w:pPr>
        <w:pStyle w:val="2"/>
      </w:pPr>
    </w:p>
    <w:p w:rsidR="00A80CEF" w:rsidRDefault="00A80CEF">
      <w:pPr>
        <w:pStyle w:val="2"/>
      </w:pPr>
    </w:p>
    <w:p w:rsidR="00A80CEF" w:rsidRDefault="00A80CEF">
      <w:pPr>
        <w:pStyle w:val="2"/>
      </w:pPr>
    </w:p>
    <w:p w:rsidR="00A80CEF" w:rsidRDefault="00A80CEF">
      <w:pPr>
        <w:pStyle w:val="2"/>
      </w:pPr>
    </w:p>
    <w:p w:rsidR="00A80CEF" w:rsidRDefault="00A80CEF">
      <w:pPr>
        <w:pStyle w:val="2"/>
      </w:pPr>
    </w:p>
    <w:p w:rsidR="00A80CEF" w:rsidRDefault="00A80CEF">
      <w:pPr>
        <w:pStyle w:val="2"/>
      </w:pPr>
    </w:p>
    <w:p w:rsidR="00A80CEF" w:rsidRDefault="00A80CEF">
      <w:pPr>
        <w:pStyle w:val="2"/>
      </w:pPr>
    </w:p>
    <w:p w:rsidR="00A80CEF" w:rsidRDefault="00A80CEF">
      <w:pPr>
        <w:pStyle w:val="2"/>
      </w:pPr>
      <w:r>
        <w:t>5. СОСТОЯНИЕ ПРАВОСУДИЯ И РЕФОРМИРОВАНИЯ СУДЕБНОЙ СИСТЕМЫ УКРАИНЫ.</w:t>
      </w:r>
    </w:p>
    <w:p w:rsidR="00A80CEF" w:rsidRDefault="00A80CEF">
      <w:pPr>
        <w:pStyle w:val="2"/>
      </w:pPr>
    </w:p>
    <w:p w:rsidR="00A80CEF" w:rsidRDefault="00A80CEF">
      <w:r>
        <w:t>Экс - Председатель Верховного суда Виталий Бойко в последний раз в своем нынешнем качестве проинформировал общественность о состоянии правосудия и реформировании судебной системы Украины. «Учитывая крайне низкое материальное обеспечение со стороны государства, привычки, уровень правосознания и определенные просчеты, проблем здесь более чем достаточно», - отметил он. Оценивая состояние судопроизводства, В. Бойко остановился на общественных процессах и сущности конфликтов, попадающих в поле деятельности судей. По сравнению с 1996 годом, когда была принята Конституция, существенно изменившая роль судов в государстве, 2001-й - год начала судебно-правовой реформы - ознаменовался увеличением дел более чем на миллион. В первом полугодии нынешнего года суды рассмотрели 1 миллион 185 тысяч дел об административных правонарушениях, то есть больше, чем за весь 2001 год. Под юрисдикцию суда перешло значительное количество вопросов, ранее относившихся к компетенции административных органов: избрание меры пресечения в виде взятия под стражу, дача разрешения на проникновение в жилище, закрытие уголовного дела против гражданина по нереабилитирующим обстоятельствам, обжалование гражданами следственных действий, привлечение лиц к административной ответственности за нарушение Правил дорожного движения и т.д. Значительно расширился диапазон категорий гражданских дел. Из года в год растет количество обращений граждан по проблемам, возникающим в процессе деятельности органов власти и местного самоуправления. Только в первом полугодии нынешнего года количество таких споров составило около 40 тысяч. Это на 30% больше, чем за аналогичный период прошлого года. За шесть месяцев нынешнего года только постановлений об освобождении от уголовной ответственности судами рассмотрено более 50 тысяч.</w:t>
      </w:r>
    </w:p>
    <w:p w:rsidR="00A80CEF" w:rsidRDefault="00A80CEF">
      <w:r>
        <w:t xml:space="preserve">Расширение юрисдикции судов в значительной степени сказалось на загруженности судей. В 1996-м нагрузка на одного судью местного суда составляла в среднем 35 дел в месяц, а в нынешнем году - 89 дел. Причем по столице эта цифра составляет 113 дел, в Автономной Республике Крым - 110. </w:t>
      </w:r>
    </w:p>
    <w:p w:rsidR="00A80CEF" w:rsidRDefault="00A80CEF">
      <w:r>
        <w:t>Сегодня в системах общих судов функционирует 837 судов со штатной численностью 7516 судей. Фактически работает 5552 судьи, 1964 должности являются вакантными. Наибольшие проблемы с кадровым обеспечением у апелляционных судов. Укомплектованность апелляционных судов областей и АРК составляет 66%, региональных апелляционных хозяйственных судов - чуть более 50%.</w:t>
      </w:r>
    </w:p>
    <w:p w:rsidR="00A80CEF" w:rsidRDefault="00A80CEF">
      <w:r>
        <w:t xml:space="preserve">При такой нагрузке в работе судов, существующих проблемах финансового и кадрового обеспечения судебной деятельности возникают серьезные вопросы относительно доступности правосудия гражданам. </w:t>
      </w:r>
    </w:p>
    <w:p w:rsidR="00A80CEF" w:rsidRDefault="00A80CEF">
      <w:r>
        <w:t>К сожалению, неединичны случаи, когда граждане, обвиняемые в совершении преступления (в том числе находящиеся под стражей), месяцами ожидают правосудия. Назначенные к рассмотрению дела неоднократно откладываются, нередко - без определения новой даты их рассмотрения, что вызывает возмущение граждан.</w:t>
      </w:r>
    </w:p>
    <w:p w:rsidR="00A80CEF" w:rsidRDefault="00A80CEF">
      <w:r>
        <w:t>Особое значение имеет судебная деятельность, связанная с обеспечением каждому гражданину конституционного права на неприкосновенность. В первом полугодии нынешнего года суды рассмотрели 33742 представления об избрании меры пресечения в виде взятия под стражу. Из них удовлетворено 91,2%. Кроме того, судами изменены меры пресечения с подписки о невыезде и т.д. на взятие под стражу относительно 1515 лиц из 1630 рассмотренных материалов. Вместе с тем, статистика свидетельствует и о другой тенденции. При провозглашении приговора суды освободили из-под стражи 3366 лиц. Возникает закономерный вопрос - почему они были арестованы во время досудебного следствия?</w:t>
      </w:r>
    </w:p>
    <w:p w:rsidR="00A80CEF" w:rsidRDefault="00A80CEF">
      <w:r>
        <w:t>Несмотря на уменьшение количества отмененных и измененных судебных решений в уголовных и гражданских делах, в первом полугодии 2002 года количество судебных ошибок остается большим. В отношении 3893 лиц приговоры по уголовным делам и 8502 решения по гражданским делам отменены или заменены апелляционными инстанциями. Весьма большое и количество решений местных судов, отменяемых апелляционными с возвращением дел на новое рассмотрение.</w:t>
      </w:r>
    </w:p>
    <w:p w:rsidR="00A80CEF" w:rsidRDefault="00A80CEF">
      <w:r>
        <w:t xml:space="preserve">В уголовном судопроизводстве отменены 844 приговора местных судов, из них на дополнительное расследование направлено 234 дела, на новое судебное рассмотрение - 436 дел. Есть и совершенно очевидные ошибки. 19 решений отменено в результате рассмотрения дел неполномочным судьей, то есть человеком, не имеющим судейских полномочий, чего не было уже давно. Около 400 дел рассмотрено с постановлением решения в отсутствие лица, которое не было поставлено в известность о рассмотрении дела. </w:t>
      </w:r>
    </w:p>
    <w:p w:rsidR="00A80CEF" w:rsidRDefault="00A80CEF">
      <w:r>
        <w:t>«К сожалению, сегодня можно услышать предложения, направленные на то, чтобы отложить выполнение отдельных положений закона «О судоустройстве Украины», - заявил В.Бойко. - А отдельные «реформаторы», увы, из числа судей, вносят предложения, которые вообще могут заблокировать судебную реформу. Подобные подходы способны вызвать разрушение судопроизводства в государстве с непрогнозируемыми негативными последствиями.</w:t>
      </w:r>
    </w:p>
    <w:p w:rsidR="00A80CEF" w:rsidRDefault="00A80CEF">
      <w:r>
        <w:t xml:space="preserve">Уже сейчас в апелляционных судах накапливаются сотни уголовных дел, рассмотрение которых назначается на 2003 год. В Верховном суде Украины ожидают своей очереди для проверки в кассационном порядке более двух тысяч гражданских и уголовных дел. По моему мнению, является неконституционным предусмотренное этим законом создание Кассационного суда Украины и Апелляционного суда Украины, определение подсудности рассмотрения в первой инстанции некоторых категорий дел апелляционными судами, функция которых определена в Конституции Украины исключительно как осуществление апелляции. </w:t>
      </w:r>
    </w:p>
    <w:p w:rsidR="00A80CEF" w:rsidRDefault="00A80CEF">
      <w:r>
        <w:t xml:space="preserve">Десятки миллионов наших граждан, находящихся за чертой бедности, лишены возможности получать юридическую помощь. Созданная в начале 90-х годов система свободной адвокатуры не оставляет им шанса. Гражданин лишен реальной возможности получить защиту в суде. По сей день не принят закон о безвозмездной юридической помощи тем категориям граждан, которые не в состоянии ее оплатить, что предусмотрено Конституцией Украины. До сих пор не созданы муниципальные адвокатуры. </w:t>
      </w:r>
    </w:p>
    <w:p w:rsidR="00A80CEF" w:rsidRDefault="00A80CEF">
      <w:r>
        <w:t>Однако несмотря на все проблемы, можно отметить, что становление судебной власти в Украине состоялось. Суды все больше влияют на состояние законности в государстве.</w:t>
      </w:r>
    </w:p>
    <w:p w:rsidR="00A80CEF" w:rsidRDefault="00A80CEF">
      <w:r>
        <w:t xml:space="preserve"> </w:t>
      </w:r>
    </w:p>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 w:rsidR="00A80CEF" w:rsidRDefault="00A80CEF">
      <w:pPr>
        <w:pStyle w:val="2"/>
      </w:pPr>
      <w:r>
        <w:t>ЛИТЕРАТУРА:</w:t>
      </w:r>
    </w:p>
    <w:p w:rsidR="00A80CEF" w:rsidRDefault="00A80CEF">
      <w:pPr>
        <w:jc w:val="center"/>
        <w:rPr>
          <w:b/>
          <w:bCs/>
        </w:rPr>
      </w:pPr>
    </w:p>
    <w:p w:rsidR="00A80CEF" w:rsidRDefault="00A80CEF">
      <w:pPr>
        <w:rPr>
          <w:b/>
          <w:bCs/>
        </w:rPr>
      </w:pPr>
    </w:p>
    <w:p w:rsidR="00A80CEF" w:rsidRDefault="00A80CEF">
      <w:pPr>
        <w:widowControl w:val="0"/>
        <w:numPr>
          <w:ilvl w:val="0"/>
          <w:numId w:val="6"/>
        </w:numPr>
        <w:snapToGrid w:val="0"/>
        <w:spacing w:line="360" w:lineRule="auto"/>
        <w:rPr>
          <w:szCs w:val="20"/>
          <w:lang w:val="uk-UA"/>
        </w:rPr>
      </w:pPr>
      <w:r>
        <w:rPr>
          <w:lang w:val="uk-UA"/>
        </w:rPr>
        <w:t>Конституция Украины.</w:t>
      </w:r>
    </w:p>
    <w:p w:rsidR="00A80CEF" w:rsidRDefault="00A80CEF">
      <w:pPr>
        <w:numPr>
          <w:ilvl w:val="0"/>
          <w:numId w:val="6"/>
        </w:numPr>
        <w:spacing w:line="360" w:lineRule="auto"/>
      </w:pPr>
      <w:r>
        <w:t>Закон Украины «Про судоустройство Украины» от 07.02.2002 г.</w:t>
      </w:r>
    </w:p>
    <w:p w:rsidR="00A80CEF" w:rsidRDefault="00A80CEF">
      <w:pPr>
        <w:pStyle w:val="a3"/>
        <w:numPr>
          <w:ilvl w:val="0"/>
          <w:numId w:val="6"/>
        </w:numPr>
        <w:tabs>
          <w:tab w:val="clear" w:pos="4153"/>
          <w:tab w:val="clear" w:pos="8306"/>
        </w:tabs>
        <w:spacing w:line="360" w:lineRule="auto"/>
      </w:pPr>
      <w:r>
        <w:t>Закон Украины «Про статус судей» от 15.12.1992 г.</w:t>
      </w:r>
    </w:p>
    <w:p w:rsidR="00A80CEF" w:rsidRDefault="00A80CEF">
      <w:pPr>
        <w:pStyle w:val="a3"/>
        <w:numPr>
          <w:ilvl w:val="0"/>
          <w:numId w:val="6"/>
        </w:numPr>
        <w:tabs>
          <w:tab w:val="clear" w:pos="4153"/>
          <w:tab w:val="clear" w:pos="8306"/>
        </w:tabs>
        <w:spacing w:line="360" w:lineRule="auto"/>
      </w:pPr>
      <w:r>
        <w:t>Закон Украины «О Конституционном Суде Украины» от 16.10.1996 г.</w:t>
      </w:r>
    </w:p>
    <w:p w:rsidR="00A80CEF" w:rsidRDefault="00A80CEF">
      <w:pPr>
        <w:pStyle w:val="a3"/>
        <w:tabs>
          <w:tab w:val="clear" w:pos="4153"/>
          <w:tab w:val="clear" w:pos="8306"/>
        </w:tabs>
        <w:spacing w:line="360" w:lineRule="auto"/>
      </w:pPr>
    </w:p>
    <w:p w:rsidR="00A80CEF" w:rsidRDefault="00A80CEF">
      <w:pPr>
        <w:widowControl w:val="0"/>
        <w:numPr>
          <w:ilvl w:val="0"/>
          <w:numId w:val="5"/>
        </w:numPr>
        <w:snapToGrid w:val="0"/>
        <w:spacing w:line="360" w:lineRule="auto"/>
        <w:rPr>
          <w:szCs w:val="20"/>
          <w:lang w:val="uk-UA"/>
        </w:rPr>
      </w:pPr>
      <w:r>
        <w:rPr>
          <w:lang w:val="uk-UA"/>
        </w:rPr>
        <w:t>Кравченко В.В. Конституційне право України. К.: Атіка, 2002 р.</w:t>
      </w:r>
    </w:p>
    <w:p w:rsidR="00A80CEF" w:rsidRDefault="00A80CEF">
      <w:pPr>
        <w:widowControl w:val="0"/>
        <w:numPr>
          <w:ilvl w:val="0"/>
          <w:numId w:val="5"/>
        </w:numPr>
        <w:snapToGrid w:val="0"/>
        <w:spacing w:line="360" w:lineRule="auto"/>
        <w:rPr>
          <w:szCs w:val="20"/>
          <w:lang w:val="uk-UA"/>
        </w:rPr>
      </w:pPr>
      <w:r>
        <w:rPr>
          <w:lang w:val="uk-UA"/>
        </w:rPr>
        <w:t>Коментар до Коституції України. К., Інститут законодавства  Верховної Ради України. 1996 р.</w:t>
      </w:r>
    </w:p>
    <w:p w:rsidR="00A80CEF" w:rsidRDefault="00A80CEF">
      <w:pPr>
        <w:widowControl w:val="0"/>
        <w:numPr>
          <w:ilvl w:val="0"/>
          <w:numId w:val="5"/>
        </w:numPr>
        <w:snapToGrid w:val="0"/>
        <w:spacing w:line="360" w:lineRule="auto"/>
        <w:rPr>
          <w:szCs w:val="20"/>
          <w:lang w:val="uk-UA"/>
        </w:rPr>
      </w:pPr>
      <w:r>
        <w:rPr>
          <w:lang w:val="uk-UA"/>
        </w:rPr>
        <w:t>Касынюк Л. А. «Основы конституционного права Украины.».: Харьков, ООО «Одиссей», 1998 г.</w:t>
      </w:r>
    </w:p>
    <w:p w:rsidR="00A80CEF" w:rsidRDefault="00A80CEF">
      <w:pPr>
        <w:widowControl w:val="0"/>
        <w:numPr>
          <w:ilvl w:val="0"/>
          <w:numId w:val="5"/>
        </w:numPr>
        <w:snapToGrid w:val="0"/>
        <w:spacing w:line="360" w:lineRule="auto"/>
        <w:rPr>
          <w:szCs w:val="20"/>
          <w:lang w:val="uk-UA"/>
        </w:rPr>
      </w:pPr>
      <w:r>
        <w:rPr>
          <w:lang w:val="uk-UA"/>
        </w:rPr>
        <w:t>Скакун О. Ф., Подберезский М. К. «Теория государства и права». Харьков, 1996 г.</w:t>
      </w:r>
    </w:p>
    <w:p w:rsidR="00A80CEF" w:rsidRDefault="00A80CEF">
      <w:pPr>
        <w:widowControl w:val="0"/>
        <w:numPr>
          <w:ilvl w:val="0"/>
          <w:numId w:val="5"/>
        </w:numPr>
        <w:snapToGrid w:val="0"/>
        <w:spacing w:line="360" w:lineRule="auto"/>
        <w:rPr>
          <w:szCs w:val="20"/>
          <w:lang w:val="uk-UA"/>
        </w:rPr>
      </w:pPr>
      <w:r>
        <w:rPr>
          <w:lang w:val="uk-UA"/>
        </w:rPr>
        <w:t>В. В. Копейчиков. Основи конституційного права України.  К.:Юрінком Інтер, 1997 р.</w:t>
      </w:r>
    </w:p>
    <w:p w:rsidR="00A80CEF" w:rsidRDefault="00A80CEF">
      <w:pPr>
        <w:pStyle w:val="a5"/>
        <w:tabs>
          <w:tab w:val="num" w:pos="1080"/>
        </w:tabs>
        <w:ind w:left="720" w:firstLine="0"/>
      </w:pPr>
    </w:p>
    <w:p w:rsidR="00A80CEF" w:rsidRDefault="00A80CEF">
      <w:pPr>
        <w:pStyle w:val="a5"/>
        <w:numPr>
          <w:ilvl w:val="1"/>
          <w:numId w:val="5"/>
        </w:numPr>
        <w:spacing w:line="360" w:lineRule="auto"/>
      </w:pPr>
      <w:r>
        <w:rPr>
          <w:lang w:val="en-US"/>
        </w:rPr>
        <w:t>http</w:t>
      </w:r>
      <w:r>
        <w:t>://</w:t>
      </w:r>
      <w:r>
        <w:rPr>
          <w:lang w:val="en-US"/>
        </w:rPr>
        <w:t>www</w:t>
      </w:r>
      <w:r>
        <w:t>.</w:t>
      </w:r>
      <w:r>
        <w:rPr>
          <w:lang w:val="en-US"/>
        </w:rPr>
        <w:t>liga</w:t>
      </w:r>
      <w:r>
        <w:t>.</w:t>
      </w:r>
      <w:r>
        <w:rPr>
          <w:lang w:val="en-US"/>
        </w:rPr>
        <w:t>kiev</w:t>
      </w:r>
      <w:r>
        <w:t>.</w:t>
      </w:r>
      <w:r>
        <w:rPr>
          <w:lang w:val="en-US"/>
        </w:rPr>
        <w:t>ua</w:t>
      </w:r>
    </w:p>
    <w:p w:rsidR="00A80CEF" w:rsidRDefault="00A80CEF">
      <w:pPr>
        <w:pStyle w:val="a5"/>
        <w:numPr>
          <w:ilvl w:val="1"/>
          <w:numId w:val="5"/>
        </w:numPr>
        <w:spacing w:line="360" w:lineRule="auto"/>
      </w:pPr>
      <w:r>
        <w:rPr>
          <w:lang w:val="en-US"/>
        </w:rPr>
        <w:t>http</w:t>
      </w:r>
      <w:r>
        <w:t>://</w:t>
      </w:r>
      <w:r>
        <w:rPr>
          <w:lang w:val="en-US"/>
        </w:rPr>
        <w:t>www</w:t>
      </w:r>
      <w:r>
        <w:t>.</w:t>
      </w:r>
      <w:r>
        <w:rPr>
          <w:lang w:val="en-US"/>
        </w:rPr>
        <w:t>meta</w:t>
      </w:r>
      <w:r>
        <w:t>-</w:t>
      </w:r>
      <w:r>
        <w:rPr>
          <w:lang w:val="en-US"/>
        </w:rPr>
        <w:t>ukraine</w:t>
      </w:r>
      <w:r>
        <w:t>.</w:t>
      </w:r>
      <w:r>
        <w:rPr>
          <w:lang w:val="en-US"/>
        </w:rPr>
        <w:t>com</w:t>
      </w:r>
    </w:p>
    <w:p w:rsidR="00A80CEF" w:rsidRDefault="00A80CEF">
      <w:pPr>
        <w:pStyle w:val="a5"/>
        <w:numPr>
          <w:ilvl w:val="1"/>
          <w:numId w:val="5"/>
        </w:numPr>
        <w:spacing w:line="360" w:lineRule="auto"/>
      </w:pPr>
      <w:r>
        <w:t>http://www.zerkalo-nedeli.com</w:t>
      </w:r>
    </w:p>
    <w:p w:rsidR="00A80CEF" w:rsidRDefault="00A80CEF">
      <w:pPr>
        <w:pStyle w:val="a5"/>
        <w:numPr>
          <w:ilvl w:val="1"/>
          <w:numId w:val="5"/>
        </w:numPr>
        <w:spacing w:line="360" w:lineRule="auto"/>
      </w:pPr>
      <w:r>
        <w:t>http://www.kontrakty.com.ua</w:t>
      </w:r>
    </w:p>
    <w:p w:rsidR="00A80CEF" w:rsidRDefault="00A80CEF">
      <w:pPr>
        <w:pStyle w:val="a5"/>
        <w:numPr>
          <w:ilvl w:val="1"/>
          <w:numId w:val="5"/>
        </w:numPr>
        <w:spacing w:line="360" w:lineRule="auto"/>
      </w:pPr>
      <w:r>
        <w:t>http://www.rada.gov.ua</w:t>
      </w:r>
    </w:p>
    <w:p w:rsidR="00A80CEF" w:rsidRDefault="00A80CEF">
      <w:pPr>
        <w:pStyle w:val="a5"/>
        <w:numPr>
          <w:ilvl w:val="1"/>
          <w:numId w:val="5"/>
        </w:numPr>
        <w:spacing w:line="360" w:lineRule="auto"/>
      </w:pPr>
      <w:r>
        <w:t>http://www.dtkt.com.ua</w:t>
      </w:r>
      <w:bookmarkStart w:id="4" w:name="_GoBack"/>
      <w:bookmarkEnd w:id="4"/>
    </w:p>
    <w:sectPr w:rsidR="00A80CEF">
      <w:headerReference w:type="even" r:id="rId8"/>
      <w:headerReference w:type="default" r:id="rId9"/>
      <w:pgSz w:w="11906" w:h="16838"/>
      <w:pgMar w:top="1134" w:right="851" w:bottom="851"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CEF" w:rsidRDefault="00A80CEF">
      <w:r>
        <w:separator/>
      </w:r>
    </w:p>
  </w:endnote>
  <w:endnote w:type="continuationSeparator" w:id="0">
    <w:p w:rsidR="00A80CEF" w:rsidRDefault="00A80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CEF" w:rsidRDefault="00A80CEF">
      <w:r>
        <w:separator/>
      </w:r>
    </w:p>
  </w:footnote>
  <w:footnote w:type="continuationSeparator" w:id="0">
    <w:p w:rsidR="00A80CEF" w:rsidRDefault="00A80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CEF" w:rsidRDefault="00A80CEF">
    <w:pPr>
      <w:pStyle w:val="a3"/>
      <w:framePr w:wrap="around" w:vAnchor="text" w:hAnchor="margin" w:xAlign="center" w:y="1"/>
      <w:rPr>
        <w:rStyle w:val="a4"/>
      </w:rPr>
    </w:pPr>
  </w:p>
  <w:p w:rsidR="00A80CEF" w:rsidRDefault="00A80CE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CEF" w:rsidRDefault="002C644E">
    <w:pPr>
      <w:pStyle w:val="a3"/>
      <w:framePr w:wrap="around" w:vAnchor="text" w:hAnchor="margin" w:xAlign="center" w:y="1"/>
      <w:rPr>
        <w:rStyle w:val="a4"/>
      </w:rPr>
    </w:pPr>
    <w:r>
      <w:rPr>
        <w:rStyle w:val="a4"/>
        <w:noProof/>
      </w:rPr>
      <w:t>3</w:t>
    </w:r>
  </w:p>
  <w:p w:rsidR="00A80CEF" w:rsidRDefault="00A80CE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63947"/>
    <w:multiLevelType w:val="hybridMultilevel"/>
    <w:tmpl w:val="F81271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9B7A89"/>
    <w:multiLevelType w:val="hybridMultilevel"/>
    <w:tmpl w:val="52F260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18901D9"/>
    <w:multiLevelType w:val="hybridMultilevel"/>
    <w:tmpl w:val="D4124EB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FEE3FC2"/>
    <w:multiLevelType w:val="hybridMultilevel"/>
    <w:tmpl w:val="321CCEF8"/>
    <w:lvl w:ilvl="0" w:tplc="003C7A6E">
      <w:start w:val="3"/>
      <w:numFmt w:val="decimal"/>
      <w:lvlText w:val="%1."/>
      <w:lvlJc w:val="left"/>
      <w:pPr>
        <w:tabs>
          <w:tab w:val="num" w:pos="720"/>
        </w:tabs>
        <w:ind w:left="720" w:hanging="360"/>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F123DED"/>
    <w:multiLevelType w:val="singleLevel"/>
    <w:tmpl w:val="1EE214E4"/>
    <w:lvl w:ilvl="0">
      <w:start w:val="1"/>
      <w:numFmt w:val="bullet"/>
      <w:lvlText w:val=""/>
      <w:lvlJc w:val="left"/>
      <w:pPr>
        <w:tabs>
          <w:tab w:val="num" w:pos="360"/>
        </w:tabs>
        <w:ind w:left="360" w:hanging="360"/>
      </w:pPr>
      <w:rPr>
        <w:rFonts w:ascii="Symbol" w:hAnsi="Symbol" w:hint="default"/>
      </w:rPr>
    </w:lvl>
  </w:abstractNum>
  <w:abstractNum w:abstractNumId="5">
    <w:nsid w:val="4FBC3063"/>
    <w:multiLevelType w:val="hybridMultilevel"/>
    <w:tmpl w:val="56F46B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AA547C9"/>
    <w:multiLevelType w:val="hybridMultilevel"/>
    <w:tmpl w:val="7EB427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9F52B89"/>
    <w:multiLevelType w:val="hybridMultilevel"/>
    <w:tmpl w:val="D7822A9E"/>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5"/>
  </w:num>
  <w:num w:numId="5">
    <w:abstractNumId w:val="7"/>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644E"/>
    <w:rsid w:val="002C644E"/>
    <w:rsid w:val="003E7862"/>
    <w:rsid w:val="00A80CEF"/>
    <w:rsid w:val="00C81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528A170-E8E3-4891-90BC-1A495ED67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8"/>
      <w:szCs w:val="24"/>
    </w:rPr>
  </w:style>
  <w:style w:type="paragraph" w:styleId="1">
    <w:name w:val="heading 1"/>
    <w:basedOn w:val="a"/>
    <w:next w:val="a"/>
    <w:qFormat/>
    <w:pPr>
      <w:keepNext/>
      <w:widowControl w:val="0"/>
      <w:snapToGrid w:val="0"/>
      <w:spacing w:before="240" w:after="60" w:line="278" w:lineRule="auto"/>
      <w:ind w:firstLine="260"/>
      <w:outlineLvl w:val="0"/>
    </w:pPr>
    <w:rPr>
      <w:rFonts w:ascii="Arial" w:eastAsia="Arial Unicode MS" w:hAnsi="Arial"/>
      <w:b/>
      <w:kern w:val="28"/>
      <w:szCs w:val="20"/>
    </w:rPr>
  </w:style>
  <w:style w:type="paragraph" w:styleId="3">
    <w:name w:val="heading 3"/>
    <w:basedOn w:val="a"/>
    <w:qFormat/>
    <w:pPr>
      <w:spacing w:before="100" w:beforeAutospacing="1" w:after="100" w:afterAutospacing="1"/>
      <w:ind w:firstLine="0"/>
      <w:jc w:val="left"/>
      <w:outlineLvl w:val="2"/>
    </w:pPr>
    <w:rPr>
      <w:rFonts w:ascii="Arial Unicode MS" w:eastAsia="Arial Unicode MS" w:hAnsi="Arial Unicode MS" w:cs="Arial Unicode MS"/>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semiHidden/>
    <w:pPr>
      <w:widowControl w:val="0"/>
      <w:snapToGrid w:val="0"/>
      <w:spacing w:before="180" w:line="278" w:lineRule="auto"/>
      <w:ind w:firstLine="426"/>
      <w:jc w:val="right"/>
    </w:pPr>
    <w:rPr>
      <w:sz w:val="20"/>
      <w:szCs w:val="20"/>
    </w:rPr>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Body Text Indent"/>
    <w:basedOn w:val="a"/>
    <w:semiHidden/>
  </w:style>
  <w:style w:type="paragraph" w:styleId="2">
    <w:name w:val="Body Text Indent 2"/>
    <w:basedOn w:val="a"/>
    <w:semiHidden/>
    <w:pPr>
      <w:jc w:val="center"/>
    </w:pPr>
    <w:rPr>
      <w:b/>
      <w:bCs/>
    </w:rPr>
  </w:style>
  <w:style w:type="paragraph" w:styleId="a6">
    <w:name w:val="Normal (Web)"/>
    <w:basedOn w:val="a"/>
    <w:semiHidden/>
    <w:pPr>
      <w:spacing w:before="100" w:beforeAutospacing="1" w:after="100" w:afterAutospacing="1"/>
      <w:ind w:firstLine="0"/>
      <w:jc w:val="left"/>
    </w:pPr>
    <w:rPr>
      <w:rFonts w:ascii="Arial Unicode MS" w:eastAsia="Arial Unicode MS" w:hAnsi="Arial Unicode MS" w:cs="Arial Unicode MS"/>
      <w:sz w:val="24"/>
    </w:rPr>
  </w:style>
  <w:style w:type="character" w:styleId="a7">
    <w:name w:val="Hyperlink"/>
    <w:semiHidden/>
    <w:rPr>
      <w:color w:val="8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3941</Words>
  <Characters>22467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Государственная власть в Украине осуществляется на основах ее деления на законодательную, исполнительную и судебную</vt:lpstr>
    </vt:vector>
  </TitlesOfParts>
  <Company>home</Company>
  <LinksUpToDate>false</LinksUpToDate>
  <CharactersWithSpaces>26356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власть в Украине осуществляется на основах ее деления на законодательную, исполнительную и судебную</dc:title>
  <dc:subject/>
  <dc:creator>Comp</dc:creator>
  <cp:keywords/>
  <dc:description/>
  <cp:lastModifiedBy>Irina</cp:lastModifiedBy>
  <cp:revision>2</cp:revision>
  <dcterms:created xsi:type="dcterms:W3CDTF">2014-08-04T12:53:00Z</dcterms:created>
  <dcterms:modified xsi:type="dcterms:W3CDTF">2014-08-04T12:53:00Z</dcterms:modified>
</cp:coreProperties>
</file>