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FB" w:rsidRPr="009F216D" w:rsidRDefault="007802FB" w:rsidP="007802FB">
      <w:pPr>
        <w:spacing w:before="120"/>
        <w:jc w:val="center"/>
        <w:rPr>
          <w:b/>
          <w:bCs/>
          <w:sz w:val="32"/>
          <w:szCs w:val="32"/>
        </w:rPr>
      </w:pPr>
      <w:r w:rsidRPr="009F216D">
        <w:rPr>
          <w:b/>
          <w:bCs/>
          <w:sz w:val="32"/>
          <w:szCs w:val="32"/>
        </w:rPr>
        <w:t>Суды общей юрисдикции</w:t>
      </w:r>
    </w:p>
    <w:p w:rsidR="007802FB" w:rsidRPr="009F216D" w:rsidRDefault="007802FB" w:rsidP="007802FB">
      <w:pPr>
        <w:spacing w:before="120"/>
        <w:ind w:firstLine="567"/>
        <w:jc w:val="both"/>
        <w:rPr>
          <w:sz w:val="28"/>
          <w:szCs w:val="28"/>
        </w:rPr>
      </w:pPr>
      <w:r w:rsidRPr="009F216D">
        <w:rPr>
          <w:sz w:val="28"/>
          <w:szCs w:val="28"/>
        </w:rPr>
        <w:t>Курсовая работа</w:t>
      </w:r>
    </w:p>
    <w:p w:rsidR="007802FB" w:rsidRPr="009F216D" w:rsidRDefault="007802FB" w:rsidP="007802FB">
      <w:pPr>
        <w:spacing w:before="120"/>
        <w:ind w:firstLine="567"/>
        <w:jc w:val="both"/>
        <w:rPr>
          <w:sz w:val="28"/>
          <w:szCs w:val="28"/>
        </w:rPr>
      </w:pPr>
      <w:r w:rsidRPr="009F216D">
        <w:rPr>
          <w:sz w:val="28"/>
          <w:szCs w:val="28"/>
        </w:rPr>
        <w:t xml:space="preserve">Исполнитель Г.А. Аркатов </w:t>
      </w:r>
    </w:p>
    <w:p w:rsidR="007802FB" w:rsidRPr="009F216D" w:rsidRDefault="007802FB" w:rsidP="007802FB">
      <w:pPr>
        <w:spacing w:before="120"/>
        <w:ind w:firstLine="567"/>
        <w:jc w:val="both"/>
        <w:rPr>
          <w:sz w:val="28"/>
          <w:szCs w:val="28"/>
        </w:rPr>
      </w:pPr>
      <w:r w:rsidRPr="009F216D">
        <w:rPr>
          <w:sz w:val="28"/>
          <w:szCs w:val="28"/>
        </w:rPr>
        <w:t xml:space="preserve">Воронежский кооперативный Институт. </w:t>
      </w:r>
    </w:p>
    <w:p w:rsidR="007802FB" w:rsidRPr="009F216D" w:rsidRDefault="007802FB" w:rsidP="007802FB">
      <w:pPr>
        <w:spacing w:before="120"/>
        <w:ind w:firstLine="567"/>
        <w:jc w:val="both"/>
        <w:rPr>
          <w:sz w:val="28"/>
          <w:szCs w:val="28"/>
        </w:rPr>
      </w:pPr>
      <w:r w:rsidRPr="009F216D">
        <w:rPr>
          <w:sz w:val="28"/>
          <w:szCs w:val="28"/>
        </w:rPr>
        <w:t xml:space="preserve">Факультет Правоведение </w:t>
      </w:r>
    </w:p>
    <w:p w:rsidR="007802FB" w:rsidRPr="009F216D" w:rsidRDefault="007802FB" w:rsidP="007802FB">
      <w:pPr>
        <w:spacing w:before="120"/>
        <w:ind w:firstLine="567"/>
        <w:jc w:val="both"/>
        <w:rPr>
          <w:sz w:val="28"/>
          <w:szCs w:val="28"/>
        </w:rPr>
      </w:pPr>
      <w:r w:rsidRPr="009F216D">
        <w:rPr>
          <w:sz w:val="28"/>
          <w:szCs w:val="28"/>
        </w:rPr>
        <w:t>Воронеж 2002 г.-</w:t>
      </w:r>
    </w:p>
    <w:p w:rsidR="007802FB" w:rsidRPr="009F216D" w:rsidRDefault="007802FB" w:rsidP="007802FB">
      <w:pPr>
        <w:spacing w:before="120"/>
        <w:jc w:val="center"/>
        <w:rPr>
          <w:b/>
          <w:bCs/>
          <w:sz w:val="28"/>
          <w:szCs w:val="28"/>
        </w:rPr>
      </w:pPr>
      <w:bookmarkStart w:id="0" w:name="_Toc9697207"/>
      <w:bookmarkStart w:id="1" w:name="_Toc5012584"/>
      <w:r w:rsidRPr="009F216D">
        <w:rPr>
          <w:b/>
          <w:bCs/>
          <w:sz w:val="28"/>
          <w:szCs w:val="28"/>
        </w:rPr>
        <w:t>Введение</w:t>
      </w:r>
      <w:bookmarkEnd w:id="0"/>
    </w:p>
    <w:p w:rsidR="007802FB" w:rsidRDefault="007802FB" w:rsidP="007802FB">
      <w:pPr>
        <w:spacing w:before="120"/>
        <w:ind w:firstLine="567"/>
        <w:jc w:val="both"/>
      </w:pPr>
      <w:r w:rsidRPr="007C62B5">
        <w:t>В соответствии со ст. 118 Конституции РФ судебная власть осуществляется посредством конституционного, гражданского, административного и уголовного судопроизводства, судебная система Российской Федерации устанавливается Конституцией Российской Федерации и федеральным конституционным законом. При этом создание чрезвычайных судов не допускается.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Основным условием организации системы судов признается стабильность утверждаемой законом системы. Эта задача может быть решена установлением принципа создания и упразднения судов исключительно путем изменения Конституции РФ для высших судов и путем изменения федеральных законов для других федеральных судов. Новым и перспективным для дальнейшего развития судебной системы Российской Федерации, на наш взгляд, является законодательное утверждение допустимости создания федеральных специализированных судов общей юрисдикции для рассмотрения гражданских и уголовных дел.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Определяя общие контуры организации системы судов, Федеральный конституционный закон "О судебной системе Российской Федерации" имеет своей задачей укрепление независимости судей, обеспечение стабильности организации и деятельности судебных органов страны. Гарантией устойчивости правового регулирования основных институтов судоустройства является утвержденная Конституцией РФ процедура принятия федеральных конституционных законов, требующая согласия квалифицированного большинства обеих палат Федерального Собрания (ч. 2 ст. 108 Конституции РФ).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Закон о судебной системе служит дальнейшему утверждению концепции судебной власти, закрепленной в Конституции РФ. Признание этой концепции и ее полная реализация являются непременным условием формирования в России демократического правового государства.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Закон о судебной системе РФ содержит ряд новых для законодательства о судоустройстве положений, предусматривает установление некоторых организационных механизмов, ликвидирующих пробелы ранее действовавшего законодательства, новых институтов, существенно изменяющих структуру судебной системы. К их числу относятся:</w:t>
      </w:r>
    </w:p>
    <w:p w:rsidR="007802FB" w:rsidRDefault="007802FB" w:rsidP="007802FB">
      <w:pPr>
        <w:spacing w:before="120"/>
        <w:ind w:firstLine="567"/>
        <w:jc w:val="both"/>
      </w:pPr>
      <w:r w:rsidRPr="007C62B5">
        <w:t xml:space="preserve">установление порядка назначения председателей судов общей юрисдикции и их заместителей; </w:t>
      </w:r>
    </w:p>
    <w:p w:rsidR="007802FB" w:rsidRDefault="007802FB" w:rsidP="007802FB">
      <w:pPr>
        <w:spacing w:before="120"/>
        <w:ind w:firstLine="567"/>
        <w:jc w:val="both"/>
      </w:pPr>
      <w:r w:rsidRPr="007C62B5">
        <w:t xml:space="preserve">включение в судебную систему четвертого звена в виде мировой юстиции; </w:t>
      </w:r>
    </w:p>
    <w:p w:rsidR="007802FB" w:rsidRDefault="007802FB" w:rsidP="007802FB">
      <w:pPr>
        <w:spacing w:before="120"/>
        <w:ind w:firstLine="567"/>
        <w:jc w:val="both"/>
      </w:pPr>
      <w:r w:rsidRPr="007C62B5">
        <w:t xml:space="preserve">законодательное закрепление возможности учреждения специализированных судов; 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создание исполнительного аппарата для обеспечения функционирования судебной власти - Судебного департамента при Верховном Суде РФ и его местных органов и др.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Наиболее существенным из этих нововведений представляется включение в судебную систему Российской Федерации мировых судей. Так, данные о количестве рассмотренных районными судами в 1998-2001гг. дел об административных правонарушениях свидетельствуют о возрастании их числа более чем на 40%. В 1999 г. судьями районных судов единолично рассмотрено более 240 тыс. уголовных, гражданских дел и дел об административных правонарушениях. С принятием нового Уголовно - процессуального и, в будущем, нового Гражданского процессуального кодексов на рассмотрение мировых судей может быть передано до 20% уголовных и до 40% гражданских дел</w:t>
      </w:r>
      <w:r w:rsidRPr="007C62B5">
        <w:footnoteReference w:id="1"/>
      </w:r>
      <w:r w:rsidRPr="007C62B5">
        <w:t>. Учреждение института мировых судей будет способствовать дифференциации процессуальной формы в зависимости от характера и сложности рассматриваемых дел, повышению оперативности судопроизводства.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 xml:space="preserve">Реализация установлений Закона о судебной системе РФ потребует его подкрепления изданием ряда дополнительных нормативных актов, к числу которых относятся федеральные конституционные законы о судах общей юрисдикции Российской Федерации, о военных судах в Российской Федерации; об органах судейского сообщества, Гражданский процессуальный кодекс. </w:t>
      </w:r>
    </w:p>
    <w:p w:rsidR="007802FB" w:rsidRDefault="007802FB" w:rsidP="007802FB">
      <w:pPr>
        <w:spacing w:before="120"/>
        <w:ind w:firstLine="567"/>
        <w:jc w:val="both"/>
      </w:pPr>
      <w:r w:rsidRPr="007C62B5">
        <w:t xml:space="preserve">Таким образом, тема судебной системы и судов общей юрисдикции в современной России очень актуальна, поскольку суд среди других органов государственной власти занимает особое место. Только суд своим решением может положить конец спору истца и ответчика, только суд может признать человека виновным в совершении преступления. Суд реализует права граждан на обжалование действий должностных лиц, рассматривает материалы о некоторых видах административный правонарушений. Никакой другой орган власти не правомочен выполнять эти задачи. </w:t>
      </w:r>
    </w:p>
    <w:p w:rsidR="007802FB" w:rsidRPr="009F216D" w:rsidRDefault="007802FB" w:rsidP="007802FB">
      <w:pPr>
        <w:spacing w:before="120"/>
        <w:jc w:val="center"/>
        <w:rPr>
          <w:b/>
          <w:bCs/>
          <w:sz w:val="28"/>
          <w:szCs w:val="28"/>
        </w:rPr>
      </w:pPr>
      <w:bookmarkStart w:id="2" w:name="_Toc9697208"/>
      <w:r w:rsidRPr="009F216D">
        <w:rPr>
          <w:b/>
          <w:bCs/>
          <w:sz w:val="28"/>
          <w:szCs w:val="28"/>
        </w:rPr>
        <w:t>Глава 1 Верховный суд</w:t>
      </w:r>
      <w:bookmarkEnd w:id="1"/>
      <w:bookmarkEnd w:id="2"/>
    </w:p>
    <w:p w:rsidR="007802FB" w:rsidRDefault="007802FB" w:rsidP="007802FB">
      <w:pPr>
        <w:spacing w:before="120"/>
        <w:ind w:firstLine="567"/>
        <w:jc w:val="both"/>
      </w:pPr>
      <w:r w:rsidRPr="007C62B5">
        <w:t>В соответствии со ст. 128 Конституции РФ, ст. 19 ФКЗ «О судебной системе РФ» Верховный Суд Российской Федерации является высшим судебным органом по гражданским, уголовным, административным и иным делам, подсудным судам общей юрисдикции.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юрисдикции, включая военные и специализированные федеральные суды.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Верховный Суд Российской Федерации в пределах своей компетенции рассматривает дела в качестве суда второй инстанции, в порядке надзора и по вновь открывшимся обстоятельствам, а в случаях, предусмотренных федеральным законом, - также и в качестве суда первой инстанции.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Верховный Суд Российской Федерации является непосредственно вышестоящей судебной инстанцией по отношению к верховным судам республик, краевым (областным) судам, судам городов федерального значения, судам автономной области и автономных округов, военным судам военных округов, флотов, видов и групп войск. Кроме того, Верховный Суд Российской Федерации дает разъяснения по вопросам судебной практики. При этом полномочия, порядок образования и деятельности Верховного Суда Российской Федерации устанавливаются федеральным конституционным законом.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Содержащееся в п. 1 ст. 19 положение вытекает из ст. 126 Конституции РФ. Оно определяет предназначение Верховного Суда как высшего судебного органа по всем делам, подсудным судам общей юрисдикции.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Юридическое значение понятия "высший судебный орган" заключается в окончательности решений Верховного Суда РФ по делам, подведомственным судам общей юрисдикции, а также в его праве проверить в порядке надзора любое дело, рассмотренное судами общей юрисдикции, включая дела, рассмотренные военными и специализированными судами.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Коллегии Верховного Суда РФ в порядке, установленном уголовно - процессуальным и гражданским процессуальным законодательством, рассматривают в качестве суда второй инстанции уголовные и гражданские дела, рассмотренные по первой инстанции областными, военными окружными и приравненными к ним судами.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В случаях, предусмотренных федеральным законом, судебные коллегии рассматривают уголовные и гражданские дела по первой инстанции. Вынесенные при этом приговоры, решения и другие судебные постановления являются окончательными и не могут быть обжалованы и опротестованы в кассационном порядке.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Особая роль в деятельности Верховного Суда РФ отведена его Пленуму. В его состав входят все судьи Верховного Суда. Задачей Пленума является обеспечение единства судебной практики в Российской Федерации путем дачи разъяснений по вопросам, связанным с применением судами законодательства. В отличие от нормативных актов, разъяснения Пленума не носят обязательного характера, но они ориентируют суды всех уровней на одинаковый подход к применению правовых норм.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Полномочия, порядок образования и деятельности Верховного Суда РФ должны быть установлены федеральным конституционным законом (ст. 128 Конституции РФ).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В связи с тем, что такой закон до настоящего времени не принят, работа Верховного Суда РФ строится в соответствии с требованиями Конституции РФ, ФКЗ «О судебной системе», процессуального законодательства РФ и других федеральных законов, регулирующих функционирование Верховного Суда РФ.</w:t>
      </w:r>
    </w:p>
    <w:p w:rsidR="007802FB" w:rsidRDefault="007802FB" w:rsidP="007802FB">
      <w:pPr>
        <w:spacing w:before="120"/>
        <w:ind w:firstLine="567"/>
        <w:jc w:val="both"/>
      </w:pPr>
      <w:bookmarkStart w:id="3" w:name="_Toc5012585"/>
      <w:bookmarkStart w:id="4" w:name="_Toc9697209"/>
      <w:r w:rsidRPr="007C62B5">
        <w:t>Глава 2 Верховный суд республики, краевой (областной) суд, суд города федерального значения, суд автономной области, суд автономного округа</w:t>
      </w:r>
      <w:bookmarkEnd w:id="3"/>
      <w:bookmarkEnd w:id="4"/>
    </w:p>
    <w:p w:rsidR="007802FB" w:rsidRDefault="007802FB" w:rsidP="007802FB">
      <w:pPr>
        <w:spacing w:before="120"/>
        <w:ind w:firstLine="567"/>
        <w:jc w:val="both"/>
      </w:pPr>
      <w:r w:rsidRPr="007C62B5">
        <w:t>В соответствии со ст. 20 Федерального Конституционного закона «О судебной системе» Верховный суд республики, краевой (областной) суд, суд города федерального значения, суд автономной области, суд автономного округа в пределах своей компетенции рассматривают дела в качестве суда первой и второй инстанции, в порядке надзора и по вновь открывшимся обстоятельствам. Перечисленные в части 1 ст. 20 суды являются непосредственно вышестоящими судебными инстанциями по отношению к районным судам, действующим на территории соответствующего субъекта Российской Федерации.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Итак, верховные суды республик, краевые (областные) суды, суды городов федерального значения, суд автономной области, суды автономных округов являются федеральными судами общей юрисдикции. В системе федеральных судов общей юрисдикции они занимают положение судов среднего звена, являясь одновременно высшими судебными органами соответствующих субъектов Российской Федерации</w:t>
      </w:r>
      <w:r w:rsidRPr="007C62B5">
        <w:footnoteReference w:id="2"/>
      </w:r>
      <w:r w:rsidRPr="007C62B5">
        <w:t>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Впредь до принятия федерального конституционного закона, которым будут установлены полномочия, порядок образования и деятельности вышеперечисленных судов, правовой основой организации, формирования и деятельности их основных подразделений являются Конституция РФ, Федеральный конституционный закон "О судебной системе Российской Федерации", Гражданский процессуальный кодекс РСФСР</w:t>
      </w:r>
      <w:r w:rsidRPr="007C62B5">
        <w:footnoteReference w:id="3"/>
      </w:r>
      <w:r w:rsidRPr="007C62B5">
        <w:t>, Уголовно - процессуальный кодекс РФ</w:t>
      </w:r>
      <w:r w:rsidRPr="007C62B5">
        <w:footnoteReference w:id="4"/>
      </w:r>
      <w:r w:rsidRPr="007C62B5">
        <w:t>. При создании, формировании и организации деятельности высших судебных органов республик в Российской Федерации последние руководствуются Федеральным конституционным законом "О судебной системе Российской Федерации" и своими конституциями.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Суды среднего звена системы судов общей юрисдикции наделены равной компетенцией, имеют одинаковую структуру и в основном совпадающие полномочия. По количественному составу судей и аппарата суда они различаются между собой, что зависит от объема работы данного суда.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Являясь вышестоящими судами по отношению к районным судам, они призваны осуществлять функцию надзора за судебной деятельностью этого звена судебной системы. В свою очередь суды субъектов Федерации подлежат надзору со стороны Верховного Суда РФ как высшего судебного органа Российской Федерации. Таким образом, суды среднего звена находятся в функциональной связи с нижестоящими звеньями судебной системы общей юрисдикции и с возглавляющим ее вышестоящим судебным органом - Верховным Судом РФ.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В компетенцию судов среднего звена входит осуществление всех инстанционных полномочий судов общей юрисдикции: рассмотрение дел в качестве суда первой и второй инстанции, в порядке надзора и по вновь открывшимся обстоятельствам. Так в качестве суда первой инстанции областной и равные ему суды рассматривают гражданские дела, принятые ими к своему производству, и уголовные дела о наиболее опасных преступлениях. К подсудности судов рассматриваемого звена относятся также все дела, содержащие сведения, составляющие государственную тайну.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В качестве кассационной инстанции в вышестоящем суде среднего звена действует судебная коллегия в составе трех членов суда. Кассационное производство возникает при наличии кассационной жалобы, принесенной участниками процесса (сторонами) и другими лицами, участвующими в процессе, либо протеста прокурора.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Являясь по отношению к районным судам кассационной инстанцией, Верховный суд республики, областной и равные им суды проверяют (по кассационной жалобе участников процесса или по кассационному протесту прокурора, а также по частным жалобам и протестам) законность и обоснованность приговоров, решений, определений и постановлений районных судов, не вступивших в законную силу. Эта деятельность представляет собой одно из ведущих полномочий судов среднего звена, она позволяет исправлять допущенные судами первой инстанции ошибки и оказывает направляющее влияние на судебную практику судов первой инстанции.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 xml:space="preserve">В качестве надзорной инстанции в областном и равном ему суде действует президиум соответствующего суда. В состав президиума входит председатель суда, его заместители и члены суда. Состав президиума утверждается Президентом РФ по представлению Председателя Верховного Суда РФ. На президиум возлагается рассмотрение дел по протестам на вступившие в законную силу приговоры, решения и постановления судей районных судов, а также на кассационные определения, вынесенные этим судом. 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Рассматривая компетенцию судов среднего звена, необходимо отметить, что Верховный суд республики в соответствии с конституциями ряда республик является высшим судебным органом республики и осуществляет надзор за судебной деятельностью районных судов республики. В пределах своих полномочий Верховный суд республики обеспечивает единообразное понимание и применение судами законодательства, охрану прав и свобод граждан. Верховный суд республики наделен правом законодательной инициативы в представительном органе республики и может вносить предложения о принятии новых законов, об изменении либо отмене действующих законов республики в пределах полномочий, определенных Конституцией РФ и конституцией соответствующей республики.</w:t>
      </w:r>
    </w:p>
    <w:p w:rsidR="007802FB" w:rsidRPr="009F216D" w:rsidRDefault="007802FB" w:rsidP="007802FB">
      <w:pPr>
        <w:spacing w:before="120"/>
        <w:jc w:val="center"/>
        <w:rPr>
          <w:b/>
          <w:bCs/>
          <w:sz w:val="28"/>
          <w:szCs w:val="28"/>
        </w:rPr>
      </w:pPr>
      <w:bookmarkStart w:id="5" w:name="_Toc5012586"/>
      <w:bookmarkStart w:id="6" w:name="_Toc9697210"/>
      <w:r w:rsidRPr="009F216D">
        <w:rPr>
          <w:b/>
          <w:bCs/>
          <w:sz w:val="28"/>
          <w:szCs w:val="28"/>
        </w:rPr>
        <w:t>Глава 3 Районный суд</w:t>
      </w:r>
      <w:bookmarkEnd w:id="5"/>
      <w:bookmarkEnd w:id="6"/>
    </w:p>
    <w:p w:rsidR="007802FB" w:rsidRDefault="007802FB" w:rsidP="007802FB">
      <w:pPr>
        <w:spacing w:before="120"/>
        <w:ind w:firstLine="567"/>
        <w:jc w:val="both"/>
      </w:pPr>
      <w:r w:rsidRPr="007C62B5">
        <w:t>В соответствии со ст. 21 Федерального конституционного закона «О судебной системе» районный суд в пределах своей компетенции рассматривает дела в качестве суда первой и второй инстанции и осуществляет другие полномочия, предусмотренные федеральным конституционным законом. Районный суд является непосредственно вышестоящей судебной инстанцией по отношению к мировым судьям, действующим на территории соответствующего судебного района.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Итак, районный суд является основным звеном судебной системы, рассматривающим более 90% уголовных и гражданских дел. До принятия Закона "О судебной системе Российской Федерации" районный суд назывался народным. Этим подчеркивалась его близость к населению и то обстоятельство, что судьи районного суда избирались жителями района. С изменением порядка наделения судей полномочиями отпало основание для такого названия, однако социальная сущность районного суда не изменялась; по своему местоположению районные суды наиболее близки к населению. Районные суды образуются в каждом районе или городе. На район и город может быть создан один суд. К районным судам по статусу приравнены городские, межмуниципальные, окружные суды. По существу, Закон вводит судебные районы, не совпадающие с административным делением. Идея такого принципа образования судов была впервые изложена в Концепции судебной реформы</w:t>
      </w:r>
      <w:r w:rsidRPr="007C62B5">
        <w:footnoteReference w:id="5"/>
      </w:r>
      <w:r w:rsidRPr="007C62B5">
        <w:t>. Одно из направлений судебной реформы заключалось в максимальном обеспечении независимости судов. Образование районных судов по территориальному принципу, соответствующему административно - территориальному делению, предопределяет их зависимость от местной власти.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При проведении судебной реформы предлагалось создание окружных судов, которые, действуя в качестве судов первой инстанции в судебных округах, не совпадающих с административно - территориальным делением, выводились бы из-под влияния местной исполнительной власти. Окружные суды должны были быть крупнее по численному составу, чем районные суды, что позволяло создать специализированные составы для рассмотрения определенных категорий дел (несовершеннолетних, трудовых и др.). Практическая возможность устранить какую-либо зависимость судов от местной власти и административной системы появляется с образованием судебных районов (ч. 2 ст. 21 ФКЗ «О судебной системе»).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Районный суд, прежде всего, является судом первой инстанции. Закон относит к подсудности районных судов все гражданские дела, подавляющее большинство уголовных дел и ряд дел об административных правонарушениях.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Впервые районные суды наделены статусом суда второй инстанции. В соответствии с ч. 2 ст. 21 Закона о судебной системе РФ районный суд является непосредственно вышестоящей инстанцией по отношению к мировым судьям, действующим на территории соответствующего судебного района.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Районный суд рассматривает апелляционные жалобы и протесты на не вступившие в законную силу решения мировых судей. При этом районный суд как апелляционная инстанция вправе непосредственно исследовать доказательства, а также проверять обоснованность применения процессуальных норм, то есть решать вопросы факта и права. Наделение районного суда контрольными функциями по отношению к мировым судьям повышает оперативность судопроизводства, упрощает порядок обращения граждан в суд с жалобой на неправосудное, с их точки зрения, решение мирового судьи.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Кроме того, районные суды разрешают процессуальные вопросы, связанные с исполнением приговора (например, освобождение от отбывания наказания по болезни, условно - досрочное освобождение и др.), а также возобновлением дел по вновь открывшимся обстоятельствам (ст. 333.1 - 334 ГПК РФ).</w:t>
      </w:r>
    </w:p>
    <w:p w:rsidR="007802FB" w:rsidRPr="009F216D" w:rsidRDefault="007802FB" w:rsidP="007802FB">
      <w:pPr>
        <w:spacing w:before="120"/>
        <w:jc w:val="center"/>
        <w:rPr>
          <w:b/>
          <w:bCs/>
          <w:sz w:val="28"/>
          <w:szCs w:val="28"/>
        </w:rPr>
      </w:pPr>
      <w:bookmarkStart w:id="7" w:name="_Toc5012587"/>
      <w:bookmarkStart w:id="8" w:name="_Toc9697211"/>
      <w:r w:rsidRPr="009F216D">
        <w:rPr>
          <w:b/>
          <w:bCs/>
          <w:sz w:val="28"/>
          <w:szCs w:val="28"/>
        </w:rPr>
        <w:t>Глава 4 Военные суды</w:t>
      </w:r>
      <w:bookmarkEnd w:id="7"/>
      <w:bookmarkEnd w:id="8"/>
    </w:p>
    <w:p w:rsidR="007802FB" w:rsidRDefault="007802FB" w:rsidP="007802FB">
      <w:pPr>
        <w:spacing w:before="120"/>
        <w:ind w:firstLine="567"/>
        <w:jc w:val="both"/>
      </w:pPr>
      <w:r w:rsidRPr="007C62B5">
        <w:t>Военные суды создаются по территориальному принципу по месту дислокации войск и флотов и осуществляют судебную власть в войсках, органах и формированиях, где федеральным законом предусмотрена военная служба. Военные суды в пределах своей компетенции рассматривают дела в качестве суда первой и второй инстанции, в порядке надзора и по вновь открывшимся обстоятельствам.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Итак, военные суды входят в единую судебную систему Российской Федерации, относятся к федеральным судам общей юрисдикции, осуществляют судебную власть и правосудие в войсках и других формированиях, где установлена военная служба. Имеются в виду Вооруженные Силы РФ, Пограничные, Железнодорожные войска, Внутренние войска Министерства внутренних дел и другие войска и формирования, предусмотренные Федеральным законом "Об обороне" от 24 апреля 1996 г.</w:t>
      </w:r>
      <w:r w:rsidRPr="007C62B5">
        <w:footnoteReference w:id="6"/>
      </w:r>
      <w:r w:rsidRPr="007C62B5">
        <w:t>. Военная служба регламентируется Законами "О воинской обязанности и военной службе" от 11 февраля 1993 г.</w:t>
      </w:r>
      <w:r w:rsidRPr="007C62B5">
        <w:footnoteReference w:id="7"/>
      </w:r>
      <w:r w:rsidRPr="007C62B5">
        <w:t xml:space="preserve"> и "О статусе военнослужащих" от 22 января 1993 г.</w:t>
      </w:r>
      <w:r w:rsidRPr="007C62B5">
        <w:footnoteReference w:id="8"/>
      </w:r>
      <w:r w:rsidRPr="007C62B5">
        <w:t>, а также воинскими уставами Вооруженных Сил.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Необходимость военных судов, особенности их организации и деятельности обусловлены спецификой Вооруженных Сил как военной организации, предназначенной для вооруженной защиты Отечества, целостности и неприкосновенности территории Российского государства, действующей на началах воинской дисциплины и уставного порядка, принципах единоначалия и строгого воинского подчинения. Военные суды создаются с учетом структуры Вооруженных Сил по территориальному принципу - по месту дислокации войск и флотов. В настоящее время действуют военные суды гарнизонов и приравненные к ним военные суды, военные суды военных округов, флотов, видов Вооруженных Сил и Военная коллегия Верховного Суда Российской Федерации.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 xml:space="preserve">Военные суды Российской Федерации, являясь органами судебной власти в Вооруженных Силах, осуществляя в них правосудие, призваны в соответствии со своей компетенцией защищать права и законные интересы военнослужащих и других граждан, предусмотренные Конституцией РФ и другими российскими законами, а также права и интересы воинских частей и учреждений, охранять от всяких посягательств безопасность страны, боеспособность и боевую готовность Вооруженных Сил, соблюдать воинскую дисциплину и установленный порядок несения военной службы. 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Итак, военным судам Российской Федерации подсудны: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1) дела о всех преступлениях, совершенных военнослужащими, а также военнообязанными во время прохождения ими военных сборов;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2) дела о всех преступлениях, совершенных лицами офицерского состава, прапорщиками, мичманами, сержантами, старшинами, солдатами и матросами органов Федеральной службы безопасности;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3) дела о преступлениях против установленного порядка службы, совершенных лицами начальствующего состава исправительно - трудовых учреждений;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4) все дела о шпионаже (в том числе совершенном гражданскими лицами);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5) дела о преступлениях, совершенных лицами, в отношении которых имеется специальное указание в законодательстве (в частности, военными строителями военно - строительных отрядов).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В местностях, где в силу исключительных обстоятельств не действуют общие суды, военные суды рассматривают все гражданские и уголовные дела.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Военные суды при производстве уголовных дел рассматривают гражданские иски воинских частей, а также организаций и граждан о возмещении материального ущерба, причиненного им преступлениями.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Кроме того, при обвинении одного лица или группы лиц в совершении нескольких преступлений, если дело хотя бы об одном из этих преступлений подсудно военному суду, а о других - общему суду, дело о всех преступлениях рассматривается военным судом.</w:t>
      </w:r>
    </w:p>
    <w:p w:rsidR="007802FB" w:rsidRPr="009F216D" w:rsidRDefault="007802FB" w:rsidP="007802FB">
      <w:pPr>
        <w:spacing w:before="120"/>
        <w:jc w:val="center"/>
        <w:rPr>
          <w:b/>
          <w:bCs/>
          <w:sz w:val="28"/>
          <w:szCs w:val="28"/>
        </w:rPr>
      </w:pPr>
      <w:bookmarkStart w:id="9" w:name="_Toc5012592"/>
      <w:bookmarkStart w:id="10" w:name="_Toc9697212"/>
      <w:r w:rsidRPr="009F216D">
        <w:rPr>
          <w:b/>
          <w:bCs/>
          <w:sz w:val="28"/>
          <w:szCs w:val="28"/>
        </w:rPr>
        <w:t>Заключение</w:t>
      </w:r>
      <w:bookmarkEnd w:id="9"/>
      <w:bookmarkEnd w:id="10"/>
    </w:p>
    <w:p w:rsidR="007802FB" w:rsidRDefault="007802FB" w:rsidP="007802FB">
      <w:pPr>
        <w:spacing w:before="120"/>
        <w:ind w:firstLine="567"/>
        <w:jc w:val="both"/>
      </w:pPr>
      <w:r w:rsidRPr="007C62B5">
        <w:t>На основании анализа Конституции РФ и других законодательных актов, касающихся судебной системы, можно сделать ряд выводов: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1) Измененное название - "Судебная власть" - в новой Конституции более точно отражает назначение судов и юридическую природу их деятельности - осуществлять одну из разновидностей государственной власти, а именно самостоятельную судебную власть.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2) Отрицательным моментом нынешнего названия главы 7 является следующее. В систему органов судебной власти оказалась включена прокуратура (статья 129), что, конечно, не соответствует роли прокуратуры и ведет к необоснованному расширению, размыванию содержания понятия "судебная власть".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3) Суды учреждаются Конституцией и федеральным конституционным законом. Система судов, осуществляющих в государстве судебную власть, имеет важное политическое и правовое значение и, как правело, определяется на конституционном уровне. Причем если перечень судов закреплен в Конституции, то никакие другие суды не могут быть учреждены при помощи обычного закона, так как для этого необходимо изменить Конституцию.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4) В соответствии с действующим в РФ законодательством по гражданским, уголовным делам и делам, возникающим из административных правонарушений, осуществляют суды общей юрисдикции: Верховный Суд РФ, Верховные Суды республик в составе РФ, краевые, областные суды, суды автономной области, автономных округов, Московский и Санкт-Питербургский городские суды, районные (городские) народные суды. Военные суды, включаемые в федеральную судебную систему, рассматривают дела о преступлениях военнослужащих и лиц, приравненных к ним. В своей деятельности военные суды руководствуются тем же законодательством, что и другие суды, действующие на территории России.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Полномочия, порядок образования и деятельности Верховного Суда РФ должны быть установлены федеральным конституционным законом (ст. 128 Конституции РФ).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В связи с тем, что такой закон до настоящего времени не принят, работа Верховного Суда РФ строится в соответствии с требованиями Конституции РФ, ФКЗ «О судебной системе», процессуального законодательства РФ и других федеральных законов, регулирующих функционирование Верховного Суда РФ.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 xml:space="preserve">Возрождение в России на новой основе института мировых судей, находящихся в непосредственной близости от населения, позволит усилить гарантии доступности правосудия, защиты прав и свобод граждан, освободить районные суды от рассмотрения многих менее значительных уголовных и гражданских дел. </w:t>
      </w:r>
    </w:p>
    <w:p w:rsidR="007802FB" w:rsidRPr="009F216D" w:rsidRDefault="007802FB" w:rsidP="007802FB">
      <w:pPr>
        <w:spacing w:before="120"/>
        <w:jc w:val="center"/>
        <w:rPr>
          <w:b/>
          <w:bCs/>
          <w:sz w:val="28"/>
          <w:szCs w:val="28"/>
        </w:rPr>
      </w:pPr>
      <w:bookmarkStart w:id="11" w:name="_Toc9697213"/>
      <w:r w:rsidRPr="009F216D">
        <w:rPr>
          <w:b/>
          <w:bCs/>
          <w:sz w:val="28"/>
          <w:szCs w:val="28"/>
        </w:rPr>
        <w:t>Список литературы</w:t>
      </w:r>
      <w:bookmarkEnd w:id="11"/>
    </w:p>
    <w:p w:rsidR="007802FB" w:rsidRDefault="007802FB" w:rsidP="007802FB">
      <w:pPr>
        <w:spacing w:before="120"/>
        <w:ind w:firstLine="567"/>
        <w:jc w:val="both"/>
      </w:pPr>
      <w:r w:rsidRPr="007C62B5">
        <w:t>Нормативные акты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Конституция Российской Федерации. - М.: Юрид. лит.,1993.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Уголовно-процессуальный кодекс РФ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Гражданско-процессуальный кодекс РФ.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Федеральный Закон «О судебной системе в РФ»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Федеральный закон «О военных судах в РФ».</w:t>
      </w:r>
    </w:p>
    <w:p w:rsidR="007802FB" w:rsidRPr="009F216D" w:rsidRDefault="007802FB" w:rsidP="007802FB">
      <w:pPr>
        <w:spacing w:before="120"/>
        <w:jc w:val="center"/>
        <w:rPr>
          <w:b/>
          <w:bCs/>
          <w:sz w:val="28"/>
          <w:szCs w:val="28"/>
        </w:rPr>
      </w:pPr>
      <w:r w:rsidRPr="009F216D">
        <w:rPr>
          <w:b/>
          <w:bCs/>
          <w:sz w:val="28"/>
          <w:szCs w:val="28"/>
        </w:rPr>
        <w:t>Учебная литература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Наумов А. Суд как орган борьбы с преступностью, а прокуратура - как институт общего надзора // Российская юстиция. № 1, 2002 г.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Сомов С. Развитие института мировых судей и баланс интересов Федерации и регионов // Российская юстиция. № 1. 2002.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Мировая юстиция: проблемы и перспективы //Российская юстиция. № 12. 2001.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Лебедев В. Условия для успешного завершения реформы созданы // Российская юстиция. № 11. 2001.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Козак Д. Суд в современном мире: проблемы и перспективы //Российская юстиция. № 9. 2001.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О статусе судей и судебной системе //Российская юстиция. № 8. 2001.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Ефимичев С.П. Нужна ли оглядка на концепцию вчерашнего дня? // Журнал российского права. 1997. № 2. С. 103 - 107.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.: Ефимичев С.П. Истина рождается в споре. Размышления в связи с выходом книги А.Д. Бойкова и рецензией на нее А.М. Ларина // Журнал российского права. 1998. № 9. С. 137 - 142.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Бойков А.Д. Третья власть в России (Очерки о правосудии, законности и судебной реформе 1990 - 1996 гг.). М., 1997.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Темушкин О.П. Реформа, повернутая вспять // Дело и право. 1996.</w:t>
      </w:r>
      <w:r>
        <w:t xml:space="preserve"> </w:t>
      </w:r>
      <w:r w:rsidRPr="007C62B5">
        <w:t>№ 4. С. 12 – 26.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 xml:space="preserve">Ефимичев С.П. Судебная реформа в России и проблемы борьбы с организованной преступностью. М.: Изд-во Академии управления МВД России, 1998. 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Конституция Российской Федерации. Комментарий / Под общей ред. Б.Н.Топорнина, Ю.М.Батурина, Р.Г.Орехова. -М.: Юрид. лит.,1994.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Конституция Российской Федерации. Вопросы и ответы М.: Юрид. лит.,1994.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Судоустройство: Сборник нормативных документов / Сост. А.П.Рыжаков, А.И.Сергеев.- М.: Белые альвы, 1995.</w:t>
      </w:r>
    </w:p>
    <w:p w:rsidR="007802FB" w:rsidRDefault="007802FB" w:rsidP="007802FB">
      <w:pPr>
        <w:spacing w:before="120"/>
        <w:ind w:firstLine="567"/>
        <w:jc w:val="both"/>
      </w:pPr>
      <w:r w:rsidRPr="007C62B5">
        <w:t>Хропанюк В.Н. Теория государства и права: Учебное пособие для высших учебных заведений./ Под ред. проф. В.Г.Стрекозова.- М.: ИПП" Отечество",1993.</w:t>
      </w:r>
    </w:p>
    <w:p w:rsidR="00B42C45" w:rsidRDefault="00B42C45">
      <w:bookmarkStart w:id="12" w:name="_GoBack"/>
      <w:bookmarkEnd w:id="12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DA2" w:rsidRDefault="002D2DA2">
      <w:r>
        <w:separator/>
      </w:r>
    </w:p>
  </w:endnote>
  <w:endnote w:type="continuationSeparator" w:id="0">
    <w:p w:rsidR="002D2DA2" w:rsidRDefault="002D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DA2" w:rsidRDefault="002D2DA2">
      <w:r>
        <w:separator/>
      </w:r>
    </w:p>
  </w:footnote>
  <w:footnote w:type="continuationSeparator" w:id="0">
    <w:p w:rsidR="002D2DA2" w:rsidRDefault="002D2DA2">
      <w:r>
        <w:continuationSeparator/>
      </w:r>
    </w:p>
  </w:footnote>
  <w:footnote w:id="1">
    <w:p w:rsidR="002D2DA2" w:rsidRDefault="007802FB" w:rsidP="007802FB">
      <w:pPr>
        <w:pStyle w:val="ConsNonformat"/>
        <w:widowControl/>
        <w:numPr>
          <w:ilvl w:val="0"/>
          <w:numId w:val="1"/>
        </w:numPr>
        <w:spacing w:line="360" w:lineRule="auto"/>
        <w:ind w:firstLine="1077"/>
        <w:jc w:val="both"/>
      </w:pPr>
      <w:r>
        <w:rPr>
          <w:rStyle w:val="a4"/>
          <w:sz w:val="28"/>
          <w:szCs w:val="28"/>
        </w:rPr>
        <w:footnoteRef/>
      </w:r>
      <w:r>
        <w:rPr>
          <w:sz w:val="28"/>
          <w:szCs w:val="28"/>
        </w:rPr>
        <w:t xml:space="preserve"> Лебедев В. Условия для успешного завершения реформы созданы // Российская юстиция. № 11. 2001.</w:t>
      </w:r>
    </w:p>
  </w:footnote>
  <w:footnote w:id="2">
    <w:p w:rsidR="002D2DA2" w:rsidRDefault="007802FB" w:rsidP="007802FB">
      <w:pPr>
        <w:pStyle w:val="a5"/>
        <w:spacing w:line="360" w:lineRule="auto"/>
        <w:ind w:firstLine="1077"/>
        <w:jc w:val="both"/>
      </w:pPr>
      <w:r>
        <w:rPr>
          <w:rStyle w:val="a4"/>
          <w:sz w:val="28"/>
          <w:szCs w:val="28"/>
        </w:rPr>
        <w:footnoteRef/>
      </w:r>
      <w:r w:rsidRPr="00843200">
        <w:rPr>
          <w:sz w:val="28"/>
          <w:szCs w:val="28"/>
          <w:lang w:val="ru-RU"/>
        </w:rPr>
        <w:t xml:space="preserve"> Ефимичев С.П. Судебная реформа в России и проблемы борьбы с организованной преступностью. М.: Изд-во Академии управления МВД России, 1998.</w:t>
      </w:r>
    </w:p>
  </w:footnote>
  <w:footnote w:id="3">
    <w:p w:rsidR="002D2DA2" w:rsidRDefault="007802FB" w:rsidP="007802FB">
      <w:pPr>
        <w:pStyle w:val="a5"/>
        <w:spacing w:line="360" w:lineRule="auto"/>
        <w:ind w:firstLine="1077"/>
        <w:jc w:val="both"/>
      </w:pPr>
      <w:r>
        <w:rPr>
          <w:rStyle w:val="a4"/>
          <w:sz w:val="28"/>
          <w:szCs w:val="28"/>
        </w:rPr>
        <w:footnoteRef/>
      </w:r>
      <w:r w:rsidRPr="00843200">
        <w:rPr>
          <w:sz w:val="28"/>
          <w:szCs w:val="28"/>
          <w:lang w:val="ru-RU"/>
        </w:rPr>
        <w:t xml:space="preserve"> ГПК. М., 1999.</w:t>
      </w:r>
    </w:p>
  </w:footnote>
  <w:footnote w:id="4">
    <w:p w:rsidR="002D2DA2" w:rsidRDefault="007802FB" w:rsidP="007802FB">
      <w:pPr>
        <w:pStyle w:val="a5"/>
        <w:spacing w:line="360" w:lineRule="auto"/>
        <w:ind w:firstLine="1077"/>
        <w:jc w:val="both"/>
      </w:pPr>
      <w:r>
        <w:rPr>
          <w:rStyle w:val="a4"/>
          <w:sz w:val="28"/>
          <w:szCs w:val="28"/>
        </w:rPr>
        <w:footnoteRef/>
      </w:r>
      <w:r w:rsidRPr="00843200">
        <w:rPr>
          <w:sz w:val="28"/>
          <w:szCs w:val="28"/>
          <w:lang w:val="ru-RU"/>
        </w:rPr>
        <w:t xml:space="preserve"> УПК РФ. М., 2002.</w:t>
      </w:r>
    </w:p>
  </w:footnote>
  <w:footnote w:id="5">
    <w:p w:rsidR="002D2DA2" w:rsidRDefault="007802FB" w:rsidP="007802FB">
      <w:pPr>
        <w:pStyle w:val="a5"/>
        <w:spacing w:line="360" w:lineRule="auto"/>
        <w:ind w:firstLine="1077"/>
        <w:jc w:val="both"/>
      </w:pPr>
      <w:r>
        <w:rPr>
          <w:rStyle w:val="a4"/>
          <w:sz w:val="28"/>
          <w:szCs w:val="28"/>
        </w:rPr>
        <w:footnoteRef/>
      </w:r>
      <w:r w:rsidRPr="00843200">
        <w:rPr>
          <w:sz w:val="28"/>
          <w:szCs w:val="28"/>
          <w:lang w:val="ru-RU"/>
        </w:rPr>
        <w:t xml:space="preserve"> Темушкин О.П. Реформа, повернутая вспять // Дело и право. 1996.  № 4. С. 12 – 26</w:t>
      </w:r>
    </w:p>
  </w:footnote>
  <w:footnote w:id="6">
    <w:p w:rsidR="002D2DA2" w:rsidRDefault="007802FB" w:rsidP="007802FB">
      <w:pPr>
        <w:pStyle w:val="ConsNormal"/>
        <w:widowControl/>
        <w:spacing w:line="360" w:lineRule="auto"/>
        <w:ind w:firstLine="1077"/>
        <w:jc w:val="both"/>
      </w:pPr>
      <w:r>
        <w:rPr>
          <w:rStyle w:val="a3"/>
          <w:rFonts w:ascii="Times New Roman" w:hAnsi="Times New Roman" w:cs="Times New Roman"/>
          <w:sz w:val="28"/>
          <w:szCs w:val="28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 СЗ РФ, 1996,  № 23, ст. 5685.</w:t>
      </w:r>
    </w:p>
  </w:footnote>
  <w:footnote w:id="7">
    <w:p w:rsidR="002D2DA2" w:rsidRDefault="007802FB" w:rsidP="007802FB">
      <w:pPr>
        <w:pStyle w:val="ConsNormal"/>
        <w:widowControl/>
        <w:spacing w:line="360" w:lineRule="auto"/>
        <w:ind w:firstLine="1077"/>
        <w:jc w:val="both"/>
      </w:pPr>
      <w:r>
        <w:rPr>
          <w:rStyle w:val="a3"/>
          <w:rFonts w:ascii="Times New Roman" w:hAnsi="Times New Roman" w:cs="Times New Roman"/>
          <w:sz w:val="28"/>
          <w:szCs w:val="28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 ВВС РФ, 1993,  № 9, ст. 499.</w:t>
      </w:r>
    </w:p>
  </w:footnote>
  <w:footnote w:id="8">
    <w:p w:rsidR="002D2DA2" w:rsidRDefault="007802FB" w:rsidP="007802FB">
      <w:pPr>
        <w:pStyle w:val="ConsNormal"/>
        <w:widowControl/>
        <w:spacing w:line="360" w:lineRule="auto"/>
        <w:ind w:firstLine="1077"/>
        <w:jc w:val="both"/>
      </w:pPr>
      <w:r>
        <w:rPr>
          <w:rStyle w:val="a3"/>
          <w:rFonts w:ascii="Times New Roman" w:hAnsi="Times New Roman" w:cs="Times New Roman"/>
          <w:sz w:val="28"/>
          <w:szCs w:val="28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 ВВС РФ, 1993,  № 6, ст. 344.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33B15"/>
    <w:multiLevelType w:val="hybridMultilevel"/>
    <w:tmpl w:val="88DE5340"/>
    <w:lvl w:ilvl="0" w:tplc="CACA4938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2FB"/>
    <w:rsid w:val="00002B5A"/>
    <w:rsid w:val="0010437E"/>
    <w:rsid w:val="002D2DA2"/>
    <w:rsid w:val="00316F32"/>
    <w:rsid w:val="004D69A9"/>
    <w:rsid w:val="00616072"/>
    <w:rsid w:val="006A5004"/>
    <w:rsid w:val="00710178"/>
    <w:rsid w:val="007802FB"/>
    <w:rsid w:val="007C62B5"/>
    <w:rsid w:val="0081563E"/>
    <w:rsid w:val="00843200"/>
    <w:rsid w:val="008A1D3D"/>
    <w:rsid w:val="008B35EE"/>
    <w:rsid w:val="00905CC1"/>
    <w:rsid w:val="009F216D"/>
    <w:rsid w:val="00A54922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855466-C75E-4857-9453-FDDEE944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2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page number"/>
    <w:uiPriority w:val="99"/>
    <w:rsid w:val="007802FB"/>
  </w:style>
  <w:style w:type="character" w:styleId="a4">
    <w:name w:val="footnote reference"/>
    <w:uiPriority w:val="99"/>
    <w:semiHidden/>
    <w:rsid w:val="007802FB"/>
    <w:rPr>
      <w:vertAlign w:val="superscript"/>
    </w:rPr>
  </w:style>
  <w:style w:type="paragraph" w:styleId="a5">
    <w:name w:val="footnote text"/>
    <w:basedOn w:val="a"/>
    <w:link w:val="a6"/>
    <w:uiPriority w:val="99"/>
    <w:semiHidden/>
    <w:rsid w:val="007802FB"/>
    <w:rPr>
      <w:sz w:val="20"/>
      <w:szCs w:val="20"/>
      <w:lang w:val="en-GB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paragraph" w:customStyle="1" w:styleId="ConsNonformat">
    <w:name w:val="ConsNonformat"/>
    <w:uiPriority w:val="99"/>
    <w:rsid w:val="007802FB"/>
    <w:pPr>
      <w:widowControl w:val="0"/>
      <w:snapToGri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7802FB"/>
    <w:pPr>
      <w:widowControl w:val="0"/>
      <w:snapToGri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7802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3634</Words>
  <Characters>20715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Суды общей юрисдикции</vt:lpstr>
    </vt:vector>
  </TitlesOfParts>
  <Company>Home</Company>
  <LinksUpToDate>false</LinksUpToDate>
  <CharactersWithSpaces>24301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Суды общей юрисдикции</dc:title>
  <dc:subject/>
  <dc:creator>User</dc:creator>
  <cp:keywords/>
  <dc:description/>
  <cp:lastModifiedBy>admin</cp:lastModifiedBy>
  <cp:revision>2</cp:revision>
  <dcterms:created xsi:type="dcterms:W3CDTF">2014-02-15T01:10:00Z</dcterms:created>
  <dcterms:modified xsi:type="dcterms:W3CDTF">2014-02-15T01:10:00Z</dcterms:modified>
</cp:coreProperties>
</file>