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F6" w:rsidRDefault="008F17F6" w:rsidP="00E743A5">
      <w:pPr>
        <w:pStyle w:val="2"/>
        <w:spacing w:line="360" w:lineRule="auto"/>
      </w:pPr>
    </w:p>
    <w:p w:rsidR="008E2947" w:rsidRDefault="008E2947" w:rsidP="00E743A5">
      <w:pPr>
        <w:pStyle w:val="2"/>
        <w:spacing w:line="360" w:lineRule="auto"/>
      </w:pPr>
      <w:r>
        <w:t>Уральский социально-экономический институт</w:t>
      </w: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Академии труда и социальных отношений</w:t>
      </w: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бухгалтерского учета, анализа и аудита</w:t>
      </w: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2947" w:rsidRDefault="008E2947" w:rsidP="00E743A5">
      <w:pPr>
        <w:spacing w:line="360" w:lineRule="auto"/>
        <w:rPr>
          <w:rFonts w:ascii="Times New Roman" w:hAnsi="Times New Roman" w:cs="Times New Roman"/>
          <w:sz w:val="28"/>
        </w:rPr>
      </w:pP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E2947" w:rsidRDefault="008E2947" w:rsidP="00E743A5">
      <w:pPr>
        <w:pStyle w:val="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КОНТРОЛЬНАЯ РАБОТА</w:t>
      </w: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8E2947" w:rsidRDefault="008E2947" w:rsidP="00E743A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bCs/>
          <w:sz w:val="28"/>
          <w:szCs w:val="28"/>
        </w:rPr>
        <w:t>«Бухгалтерское дело»</w:t>
      </w:r>
    </w:p>
    <w:p w:rsidR="008E2947" w:rsidRPr="00E743A5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тему:  </w:t>
      </w:r>
      <w:r w:rsidRPr="00E743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743A5">
        <w:rPr>
          <w:rFonts w:ascii="Times New Roman" w:eastAsia="Times New Roman" w:hAnsi="Times New Roman" w:cs="Times New Roman"/>
          <w:sz w:val="28"/>
        </w:rPr>
        <w:t>Сущность бухгалтерского дела и его содержание</w:t>
      </w:r>
      <w:r w:rsidRPr="00E743A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Выполнил:  студентка группы БСЗ-302</w:t>
      </w: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Бадина А.А.</w:t>
      </w: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Рецензент:</w:t>
      </w: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</w:p>
    <w:p w:rsidR="008E2947" w:rsidRDefault="008E2947" w:rsidP="00E743A5">
      <w:pPr>
        <w:shd w:val="clear" w:color="auto" w:fill="FFFFFF"/>
        <w:tabs>
          <w:tab w:val="left" w:pos="2835"/>
          <w:tab w:val="left" w:pos="5529"/>
        </w:tabs>
        <w:spacing w:before="187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2011</w:t>
      </w: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D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Pr="003C26DD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3C26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             3</w:t>
      </w:r>
    </w:p>
    <w:p w:rsidR="008E2947" w:rsidRDefault="008E2947" w:rsidP="003C26DD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бухгалтерского дела                                                                   4</w:t>
      </w:r>
    </w:p>
    <w:p w:rsidR="008E2947" w:rsidRDefault="008E2947" w:rsidP="003C26DD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бухгалтерского дела                                                               7</w:t>
      </w:r>
    </w:p>
    <w:p w:rsidR="008E2947" w:rsidRDefault="008E2947" w:rsidP="003C26DD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нормативного регулирования бухгалтерского учета               12</w:t>
      </w:r>
    </w:p>
    <w:p w:rsidR="008E2947" w:rsidRDefault="008E2947" w:rsidP="003C26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                  16</w:t>
      </w:r>
    </w:p>
    <w:p w:rsidR="008E2947" w:rsidRPr="003C26DD" w:rsidRDefault="008E2947" w:rsidP="003C26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                                                                 18</w:t>
      </w:r>
    </w:p>
    <w:p w:rsidR="008E2947" w:rsidRDefault="008E2947" w:rsidP="003C26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3C26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D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Pr="003C26DD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1F5677">
      <w:pPr>
        <w:spacing w:line="360" w:lineRule="auto"/>
      </w:pPr>
      <w:r w:rsidRPr="00C9043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90432">
        <w:rPr>
          <w:rFonts w:ascii="Times New Roman" w:hAnsi="Times New Roman" w:cs="Times New Roman"/>
          <w:color w:val="000000"/>
          <w:sz w:val="28"/>
          <w:szCs w:val="28"/>
        </w:rPr>
        <w:t>Для формирования теоретических основ бухгалтерского дела, а также их адаптации к решению прикладных задач необходимо определить понятие бухгалтерского дела, его цели, объект, предмет и содержание.</w:t>
      </w:r>
      <w:r w:rsidRPr="001F5677">
        <w:t xml:space="preserve"> </w:t>
      </w:r>
    </w:p>
    <w:p w:rsidR="008E2947" w:rsidRPr="001F5677" w:rsidRDefault="008E2947" w:rsidP="001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1F5677">
        <w:rPr>
          <w:rFonts w:ascii="Times New Roman" w:hAnsi="Times New Roman" w:cs="Times New Roman"/>
          <w:sz w:val="28"/>
          <w:szCs w:val="28"/>
        </w:rPr>
        <w:t>Бухгалтерское дело является составной частью системы бухгалтерского учета, обеспечивает возможность практического сбора и представления документально обоснованной информации в системе бухгалтерского учета.</w:t>
      </w:r>
    </w:p>
    <w:p w:rsidR="008E2947" w:rsidRDefault="008E2947" w:rsidP="001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5677">
        <w:rPr>
          <w:rFonts w:ascii="Times New Roman" w:hAnsi="Times New Roman" w:cs="Times New Roman"/>
          <w:sz w:val="28"/>
          <w:szCs w:val="28"/>
        </w:rPr>
        <w:t>Бухгалтерское дело представляет собой профессиональную деятельность бухгалтера во всех ее проявлениях – ведении учета, составлении отчетности, формировании учетной политики организации, контроле, анализе данных, участии в профессиональных организациях и т. д.</w:t>
      </w:r>
    </w:p>
    <w:p w:rsidR="008E2947" w:rsidRPr="001F5677" w:rsidRDefault="008E2947" w:rsidP="001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Целью данной работы является изучение основных понятий бухгалтерского дела и рассмотрение его сущности.</w:t>
      </w:r>
    </w:p>
    <w:p w:rsidR="008E2947" w:rsidRDefault="008E2947" w:rsidP="00BE1F5C">
      <w:pPr>
        <w:pStyle w:val="10"/>
        <w:widowControl w:val="0"/>
        <w:spacing w:after="0" w:line="360" w:lineRule="auto"/>
        <w:ind w:left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C10B53">
        <w:rPr>
          <w:color w:val="000000"/>
          <w:spacing w:val="-5"/>
          <w:sz w:val="28"/>
          <w:szCs w:val="28"/>
        </w:rPr>
        <w:t>В результате поставленной цели определяется следующий ряд задач:</w:t>
      </w:r>
    </w:p>
    <w:p w:rsidR="008E2947" w:rsidRDefault="008E2947" w:rsidP="00BE1F5C">
      <w:pPr>
        <w:pStyle w:val="1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 сущность понятия бухгалтерского дела;</w:t>
      </w:r>
    </w:p>
    <w:p w:rsidR="008E2947" w:rsidRDefault="008E2947" w:rsidP="00BE1F5C">
      <w:pPr>
        <w:pStyle w:val="1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содержанием бухгалтерского дела;</w:t>
      </w:r>
    </w:p>
    <w:p w:rsidR="008E2947" w:rsidRPr="00BE1F5C" w:rsidRDefault="008E2947" w:rsidP="00BE1F5C">
      <w:pPr>
        <w:pStyle w:val="1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нормативное регулирование бухгалтерского учета. Ознакомиться с основными правовыми документами.</w:t>
      </w: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1F5677">
      <w:pPr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C90432">
      <w:pPr>
        <w:pStyle w:val="1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4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Сущность бухгалтерского дела</w:t>
      </w:r>
      <w:r w:rsidRPr="00C90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2947" w:rsidRDefault="008E2947" w:rsidP="001F5677">
      <w:pPr>
        <w:pStyle w:val="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Pr="001F5677" w:rsidRDefault="008E2947" w:rsidP="001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5677">
        <w:rPr>
          <w:rFonts w:ascii="Times New Roman" w:hAnsi="Times New Roman" w:cs="Times New Roman"/>
          <w:sz w:val="28"/>
          <w:szCs w:val="28"/>
        </w:rPr>
        <w:t>Сущность бухгалтерского дела составляет деятельность бухгалтерской службы по сбору, регистрации, обобщению информации обо всех хозяйственных операциях на предприятии в специально разработанных и оформленных бухгалтерских документах, а также организация их движения, учета и хранения.</w:t>
      </w:r>
    </w:p>
    <w:p w:rsidR="008E2947" w:rsidRPr="00875093" w:rsidRDefault="008E2947" w:rsidP="001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5677">
        <w:rPr>
          <w:rFonts w:ascii="Times New Roman" w:hAnsi="Times New Roman" w:cs="Times New Roman"/>
          <w:sz w:val="28"/>
          <w:szCs w:val="28"/>
        </w:rPr>
        <w:t>Элементами бухгалтерского дела являются многочисленные виды документов (финансовые, расчетно-денежные, первичные учетные, отчетно-статистические, организационно-распорядительные) – «продукты» труда работников бухгалтерии, включающие в себя основные показатели, отражающие жизнеспособность предприятия и перспективы его дальнейшего существования.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4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C3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бухгалтерского дела.</w:t>
      </w:r>
      <w:r w:rsidRPr="008750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современной гносеологии приня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то различать объект и предмет познания. Под объектами познания понимаются реальные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бытия, подвергающиеся исследованию, под предметом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познания — конкретные направления исследования.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Если исходить из данного опр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еделения, то объектом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ского дела является организация процесса его ведения, результатом которого будет обобщенная информация о фактах хозяйственной деятельности, сгруппированная по экономическому признаку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счетах бухгалтерского учета. К объектам бухгалтёрского дела также можно отнести учетную информацию, бухгалтерскую отчетность, документацию,   инвентаризационные   данные   об   экономических действиях и событиях, циклы деятельности организации, различные показатели деловой активности.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специальной литературе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взаимосвязи между объектами бух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галтерского учета могут характеризоваться путем разложения общих понятий на частные.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Так, фина</w:t>
      </w:r>
      <w:r>
        <w:rPr>
          <w:rFonts w:ascii="Times New Roman" w:hAnsi="Times New Roman" w:cs="Times New Roman"/>
          <w:color w:val="000000"/>
          <w:sz w:val="28"/>
          <w:szCs w:val="28"/>
        </w:rPr>
        <w:t>нсовую отчетность можно предста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вить в виде различных статей бухгалтерского баланса или какой-либо другой формы, содержание с</w:t>
      </w:r>
      <w:r>
        <w:rPr>
          <w:rFonts w:ascii="Times New Roman" w:hAnsi="Times New Roman" w:cs="Times New Roman"/>
          <w:color w:val="000000"/>
          <w:sz w:val="28"/>
          <w:szCs w:val="28"/>
        </w:rPr>
        <w:t>татей — в виде счетов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Основанием отражения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>освязи счетов являются факты хо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зяйственной деятельности,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 в результате становятся основ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ным объектом бухгалтерского дела. Основанием формирования учетной информации являются учетные сообщения как описания фактов хозяйственной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содержащие следующие обяза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тельные реквизиты: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вид факта хозяйственной деятельности;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способ и единица измерения (оценка);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объекты, участвующие в осуществлении факта хозяйственной деятельности;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субъекты, между которыми осуществляется факт хозяйственной деятельности (в обязательном порядке должны быть указаны ответственные лица, а также проверены законность, экономическая целесообразность и достоверность отражаемой информации);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время действия факта хозя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йственной деятельности (при при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знании доходов и расходов ор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ганизации для учета в соответст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вующем периоде);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признаки связей между фактами хозяйственной деятельности;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количественную характерис</w:t>
      </w:r>
      <w:r>
        <w:rPr>
          <w:rFonts w:ascii="Times New Roman" w:hAnsi="Times New Roman" w:cs="Times New Roman"/>
          <w:color w:val="000000"/>
          <w:sz w:val="28"/>
          <w:szCs w:val="28"/>
        </w:rPr>
        <w:t>тику современного факта хозяйст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венной деятельности.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К основным циклам текущей, финансовой и инвестиционной деятельности ученые и специалис</w:t>
      </w:r>
      <w:r>
        <w:rPr>
          <w:rFonts w:ascii="Times New Roman" w:hAnsi="Times New Roman" w:cs="Times New Roman"/>
          <w:color w:val="000000"/>
          <w:sz w:val="28"/>
          <w:szCs w:val="28"/>
        </w:rPr>
        <w:t>ты, несмотря на отдельные разли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чия в их названии и содержании,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относят получение доходов, фор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мирование расходов, приобретение, производство, возникновение и исполнение текущих обязательств и др.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Признание факта 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нной деятельности в качестве ос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новного объекта бухгалтерского д</w:t>
      </w:r>
      <w:r>
        <w:rPr>
          <w:rFonts w:ascii="Times New Roman" w:hAnsi="Times New Roman" w:cs="Times New Roman"/>
          <w:color w:val="000000"/>
          <w:sz w:val="28"/>
          <w:szCs w:val="28"/>
        </w:rPr>
        <w:t>ела позволяет выделить документ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ацию и финансовую отчетность как носителей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о дея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тельности организации.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Особенности предмета бухгалт</w:t>
      </w:r>
      <w:r>
        <w:rPr>
          <w:rFonts w:ascii="Times New Roman" w:hAnsi="Times New Roman" w:cs="Times New Roman"/>
          <w:color w:val="000000"/>
          <w:sz w:val="28"/>
          <w:szCs w:val="28"/>
        </w:rPr>
        <w:t>ерского дела обусловлены его це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лями, связанными с организацией учетного процесса и учетной деятельности при совершении фактов хозяйственной деятельности, подтверждением достоверности бухгалтерской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четности, анализом деятельности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Учетный процесс, направленный на получение осведомляющей информации о состоянии активов и источниках их образования,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реализует информационную функцию учета, конечным продуктом которой являются регистры аналитического и синтетического учета, баланс и отчетность.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Цель учетной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— анализ сложившейся хозяйствен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ной ситуации, выработка конкретного решения, организация и контроль его выполнения.</w:t>
      </w: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3C26DD">
      <w:pPr>
        <w:pStyle w:val="1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3C26DD">
        <w:rPr>
          <w:rFonts w:ascii="Times New Roman" w:hAnsi="Times New Roman" w:cs="Times New Roman"/>
          <w:b/>
          <w:color w:val="000000"/>
          <w:sz w:val="28"/>
          <w:szCs w:val="28"/>
        </w:rPr>
        <w:t>одержание бухгалтерского дела</w:t>
      </w:r>
    </w:p>
    <w:p w:rsidR="008E2947" w:rsidRPr="003C26DD" w:rsidRDefault="008E2947" w:rsidP="003C26DD">
      <w:pPr>
        <w:pStyle w:val="1"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Содержание объекта и предмета бухгалтерского дела определяют его метод.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03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Метод бухгалтерского дела </w:t>
      </w:r>
      <w:r w:rsidRPr="00FE03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амом общем виде представляет со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бой способ комплексного изучения законности, достоверности и  целесообразности осуществления фактов хозяйственной деятельности на основе использования учетной и различной внеучетной информации в сочетании с исследованием фактического состояния объектов (аудит, внутренний контроль), юридического и экономического анализа их содержания.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Бухгалтерское дело в системе научного знания.</w:t>
      </w:r>
      <w:r w:rsidRPr="008750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Определяя место бухгалтерского дела среди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областей знания, мы должны при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знать, что по своему содержанию оно является частью многих наук в самом широком смысле.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Бухгалтерское дело требует знаний в области финансового и управленческого учета, аудита, э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кономического анализа компьютер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ных систем обработки данных, экономики предпринимательства (бизнеса), гражданского права, кре</w:t>
      </w:r>
      <w:r>
        <w:rPr>
          <w:rFonts w:ascii="Times New Roman" w:hAnsi="Times New Roman" w:cs="Times New Roman"/>
          <w:color w:val="000000"/>
          <w:sz w:val="28"/>
          <w:szCs w:val="28"/>
        </w:rPr>
        <w:t>дитования, банковского дела, на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логового законодательства и др.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Законодательство России обязыв</w:t>
      </w:r>
      <w:r>
        <w:rPr>
          <w:rFonts w:ascii="Times New Roman" w:hAnsi="Times New Roman" w:cs="Times New Roman"/>
          <w:color w:val="000000"/>
          <w:sz w:val="28"/>
          <w:szCs w:val="28"/>
        </w:rPr>
        <w:t>ает организации вести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ский (финансовый) учет. Но для принятия управленческих решений существует необходимость организации управленческого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 российской практике такж</w:t>
      </w:r>
      <w:r>
        <w:rPr>
          <w:rFonts w:ascii="Times New Roman" w:hAnsi="Times New Roman" w:cs="Times New Roman"/>
          <w:color w:val="000000"/>
          <w:sz w:val="28"/>
          <w:szCs w:val="28"/>
        </w:rPr>
        <w:t>е возможна организация управленческого учета, 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введением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счетов (2000 г.) в организацион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ном аспекте предусмотрены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можности применения двух вариан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тов построения управленческого учета: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в рамках единой с финансовым учетом системы счетов;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•  в рамках самостоятельной системы счетов (счета финансового учета и счета управленческого учета).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Для российской практики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>терна единая система счетов рас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ходов, представленная счетами с 20 по 29. Данный вариант предусматривает классификацию расходов на прямые и косвенные и подсчет полной себестоимости проданных товаров, продукции, выполненных работ, оказанных услуг на счете 20 «Основное производство».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Построение варианта учета с использованием самостоятельной системы счетов предусматривает разделение расходов на условно-переменные и условно-посто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янные, подсчет сокращенной себе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стоимости и списание условно-постоянных расходов в уменьшение доходов в том отчетном периоде, в котором они возникли. Общий подход к организации данного варианта управленческого учета заключается в том, что общехозяйственные расходы, собранные на счете 26, списываются непосредственно на счет 90 «Продажи».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Если организация принимае</w:t>
      </w:r>
      <w:r>
        <w:rPr>
          <w:rFonts w:ascii="Times New Roman" w:hAnsi="Times New Roman" w:cs="Times New Roman"/>
          <w:color w:val="000000"/>
          <w:sz w:val="28"/>
          <w:szCs w:val="28"/>
        </w:rPr>
        <w:t>т вариант с двумя системами сче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тов, то ею открываются отражающие счета, представляющие собой элементы затрат (п. 8 ПБУ 10/99). В формировании себестоимости участвуют счета с 20 по 39 Плана счетов бухгалтерского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Финансовый и управленческ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учет являются поставщиком ин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формации, необходимой для управления организацией и принятия соответствующих решений, составления бухгалтерской отчетности, организации учетного процесса.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Информация, поставляемая бухгал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терским учетом (финансовым и управленческим), должна отвечать требованиям полноты, достоверности, существенности, полезности, понятности, своевременности.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Таким требованиям должна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отвечать любая информация, одна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ко значимость их может быть различной. Так, для финансового учета главное требование — достоверность информации, а для управленческого — ее существенность.</w:t>
      </w:r>
    </w:p>
    <w:p w:rsidR="008E2947" w:rsidRPr="00875093" w:rsidRDefault="008E2947" w:rsidP="008750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объектов бухгалтерского дела и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условия его иссле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дования предопределяют выбор и последовательность применения экономического анализа. Он осуществляется с целью выявления основных закономерностей развития хозяйствующего субъекта, их взаимосвязи и взаимовлияния, а также факторов, определивших те или иные результаты деятельности организации. Инструментами экономического анализа являю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балансовый и индексный мето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ды, факторный анализ, методы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группировок, сравнений, исчисле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ния относительных величин, относящиеся к группе экономико-математических методов. Информационной базой служат данные, полученные в системе бухгалте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рского учета. Экономический ана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лиз, осуществляемый на уровне хозяйствующего субъекта, может быть финансовым, управленческ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им, анализом финансовой отчетно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сти, текущим, ретроспективны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м, экспресс-анализом, вертикаль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ным, горизонтальным и т.д.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Любой компонент экономического анализа определяется целями, преследуемыми при его проведении, и соответствующей информацией, получаемой в результате ведения учетного процесса.</w:t>
      </w:r>
    </w:p>
    <w:p w:rsidR="008E2947" w:rsidRPr="00875093" w:rsidRDefault="008E2947" w:rsidP="008750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 Взаимосвязь между бухгалтер</w:t>
      </w:r>
      <w:r>
        <w:rPr>
          <w:rFonts w:ascii="Times New Roman" w:hAnsi="Times New Roman" w:cs="Times New Roman"/>
          <w:color w:val="000000"/>
          <w:sz w:val="28"/>
          <w:szCs w:val="28"/>
        </w:rPr>
        <w:t>ским делом и аудитом осуществля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ется на уровне отчетной информации. В настоящее время функции аудита выходят за рамки проверки и подтверждения достоверности и объективности представленной бухгалтерской отчетности. Все чаще аудиторские фирмы занимаются операционным аудитом, оказанием и предоставлением услуг в области управления, налогообложения, осуществления финансовых опер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аций, оценки заключенных догово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ров с точки зрения юридических требований и т.д.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 В настоящее время 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компьютеризированного бухгал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терского учета — не редкость. В связи с этим каждый бухгалтер (аудитор, оценщик, аналитик, финансовый менеджер) должен обладать знаниями в области электронной обработки данных и контроля на уровне, необходимом для принятия соответствующего решения и взаимодействия со специалистами.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четные работники должны иметь достаточно высокую квалификацию, чтобы давать оценку и принимать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 операциях в системе компьюте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ризированного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 Реформирование бухгалтерского учета в России, его адаптация к рыночным условиям и международным стандартам потребовало уточнения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действующих правил его ведения.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В международной практике 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равила получили название принци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пов бухгалтерского учета, что нашло отражение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 международ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ных, так и многих национальных стандартах бухгалтерского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Наличие основополагающих правил, принципов (допущений и требований) бухгалтерского учета предполагает их обязательное исполнение.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По существу, они объясняются самим предна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значением бухгал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терского учета в рыночной эко</w:t>
      </w:r>
      <w:r>
        <w:rPr>
          <w:rFonts w:ascii="Times New Roman" w:hAnsi="Times New Roman" w:cs="Times New Roman"/>
          <w:color w:val="000000"/>
          <w:sz w:val="28"/>
          <w:szCs w:val="28"/>
        </w:rPr>
        <w:t>номике, который призван формиро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вать полные и достоверные да</w:t>
      </w:r>
      <w:r>
        <w:rPr>
          <w:rFonts w:ascii="Times New Roman" w:hAnsi="Times New Roman" w:cs="Times New Roman"/>
          <w:color w:val="000000"/>
          <w:sz w:val="28"/>
          <w:szCs w:val="28"/>
        </w:rPr>
        <w:t>нные об имущественном и финансо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вом положении организации, выступать способом общения деловых людей, быть составляющей общегосударственной системы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рования микро- и макроэкономиче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 показателей. Все это стано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вится возможным лишь на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е единых подходов и правил веде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ния бухгалтерского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 Принципы правила и требования, которые будут рассмотрены, — это не стопроцен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унификация учетного процес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са. Эти правила устанавливают рамки в построении системы учета в организациях, которые необходимо соблюдать при выборе учетных процедур и разработке учетного процесса.</w:t>
      </w:r>
    </w:p>
    <w:p w:rsidR="008E2947" w:rsidRPr="00875093" w:rsidRDefault="008E2947" w:rsidP="008750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  Общие принципы, правила, требования установлены в таких нормативно-правовых документах,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 «О бухгалтерском уче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те», Положение по бухгалтерскому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учету «Учетная политика организации» (ПБУ 1/0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8), Положение по ведению бухгалтерского учета и бухгалтерской отчетности в Российской Федерации и др.</w:t>
      </w: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Принципы, правила и требования бухгалтерского учета следует рассматривать в единстве, поскольку каждый из принципов и каждое из правил и требований дополняют общую систему бухгалтерского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Та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ким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азом, принципы и требования бух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галтерского учета в целом образуют единую систему, кот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орая не отвергает ни одной из ее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составляющих (опор). Поэтому несоблюдение отдельных принципов, правил и требований бухгалтерского учета без достаточных на то оснований при определенных условиях может трактоваться как неправильное ведение бухгалтерского у</w:t>
      </w:r>
      <w:r>
        <w:rPr>
          <w:rFonts w:ascii="Times New Roman" w:hAnsi="Times New Roman" w:cs="Times New Roman"/>
          <w:color w:val="000000"/>
          <w:sz w:val="28"/>
          <w:szCs w:val="28"/>
        </w:rPr>
        <w:t>чета и не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удовлетворительная организация бухгалтерского дела.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Однако реализация некоторы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х из этих требований в сегодняш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них условиях затруднена незавершенностью и противоречивостью действующей нормативной базы.</w:t>
      </w: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ыбор способов ведения учета бывает сопряжен с необходимостью отдать предпочтение тому или иному требованию. Например, способы, обеспечивающие полноту учета фа</w:t>
      </w:r>
      <w:r>
        <w:rPr>
          <w:rFonts w:ascii="Times New Roman" w:hAnsi="Times New Roman" w:cs="Times New Roman"/>
          <w:color w:val="000000"/>
          <w:sz w:val="28"/>
          <w:szCs w:val="28"/>
        </w:rPr>
        <w:t>ктов хозяй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деятельности, могут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вполне отвечать такому требова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нию, как рациональность, и наоб</w:t>
      </w:r>
      <w:r>
        <w:rPr>
          <w:rFonts w:ascii="Times New Roman" w:hAnsi="Times New Roman" w:cs="Times New Roman"/>
          <w:color w:val="000000"/>
          <w:sz w:val="28"/>
          <w:szCs w:val="28"/>
        </w:rPr>
        <w:t>орот. В подобных ситуациях руко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водство и специалисты организации должны оценить степень влияния избираемого способа на полезность финансовой (учетной) информации и решить, какому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требованию отдать предпочтение.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Иными словами, чаще всего формирование учетной политики есть процесс достижения баланса между принципами и требованиями исходя из профессионального суждения бухгалтера.</w:t>
      </w: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Становление рыночной эконо</w:t>
      </w:r>
      <w:r>
        <w:rPr>
          <w:rFonts w:ascii="Times New Roman" w:hAnsi="Times New Roman" w:cs="Times New Roman"/>
          <w:color w:val="000000"/>
          <w:sz w:val="28"/>
          <w:szCs w:val="28"/>
        </w:rPr>
        <w:t>мики в России потребовало раз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работки новой системы нор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мативных документов, регламенти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рующих вопросы организации и ведения бухгалтерского учета в организации, а также определения роли государственных органов в ее создании.</w:t>
      </w: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3C26DD">
      <w:pPr>
        <w:pStyle w:val="1"/>
        <w:numPr>
          <w:ilvl w:val="0"/>
          <w:numId w:val="4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нормативного регулирования бухгалтерского учета</w:t>
      </w:r>
    </w:p>
    <w:p w:rsidR="008E2947" w:rsidRPr="003C26DD" w:rsidRDefault="008E2947" w:rsidP="003C26DD">
      <w:pPr>
        <w:pStyle w:val="1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947" w:rsidRPr="00875093" w:rsidRDefault="008E2947" w:rsidP="003026B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стоящее время система нормативно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регулирования бухгалтерского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учета в России имеет четырехуровневую структуру.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Первый уровень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ставляют законы и иные законода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тельные акты (указы Президента, постановления Правительства), регулирующие прямо или косвенно постановку учета в организациях. Особое место в этом уровне системы занимает Федеральный закон от 21 ноября 1996 г. № 129-ФЗ «О бухгалтерском учете» (с изменениями и дополнениями). Важным документом данного уровня является Гражданский кодекс Российской Федерации. В нем законодательно закреплены многие вопросы учетной работы. Среди них: наличие самостоятельного баланса как необходимый признак юридического лица, обязательность утверждения годового бухгалтерского отчета, обязательные случаи аудиторског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заключения, понятие чистых ак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тивов, дочерних и зависимых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 (предприятий), порядок реор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ганизации и ликвидации юридиче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 лиц различных организацион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но-правовых форм. Подробно изложены принципы составления и положения договоров, заключенных хозяйствующими субъектами с клиентами, банками, другими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анизациями с целью своевременно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го и качественного выполнения обязательств.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К этой же группе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 можно отнести и Налоговый К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одекс Российской Федерации, в котором сделана попытка установить правила организации налогового учета. В свою очередь принципы налогового учета должны базироваться на данных, полученных на основе традиционных принципов бухгалтерского учета.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Второй уровень системы нормативного регулирования составляют положения (стандарты) по бухгалтерскому учету. В этих документах обобщены принц</w:t>
      </w:r>
      <w:r>
        <w:rPr>
          <w:rFonts w:ascii="Times New Roman" w:hAnsi="Times New Roman" w:cs="Times New Roman"/>
          <w:color w:val="000000"/>
          <w:sz w:val="28"/>
          <w:szCs w:val="28"/>
        </w:rPr>
        <w:t>ипы и базовые правила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ского учета, изложены основны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>е понятия, относящиеся к отдель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ным участкам учета,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ые бухгалтерские приемы без рас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крытия конкретного механизма применения их к определенному виду деятельности. Документы второго уровня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утверждаются Ми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нистерством финансов РФ,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которое возложено методологиче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ское руководство бухгалтерским учетом и отчетностью в народном хозяйстве в целом по стране.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Во исполнение Программы ре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бухгалтерского уче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та Минфином России разработа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ны и приняты следующие норматив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ные документы по бухгалтерскому учету:</w:t>
      </w:r>
    </w:p>
    <w:p w:rsidR="008E2947" w:rsidRPr="00E4459B" w:rsidRDefault="008E2947" w:rsidP="00875093">
      <w:pPr>
        <w:pStyle w:val="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по ведению бухгалтерского учета и бухгалтерской отчетности в Российской </w:t>
      </w:r>
      <w:r w:rsidRPr="00E4459B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</w:t>
      </w:r>
      <w:r w:rsidRPr="00E445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(ред. от 25.10.10)</w:t>
      </w:r>
      <w:r w:rsidRPr="00E445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3026B6" w:rsidRDefault="008E2947" w:rsidP="00875093">
      <w:pPr>
        <w:pStyle w:val="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по бухгалтерскому учету «Учетная политика органи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заций» (ПБУ 1/08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Style w:val="apple-converted-space"/>
          <w:rFonts w:cs="Arial"/>
          <w:color w:val="333333"/>
          <w:sz w:val="18"/>
          <w:szCs w:val="18"/>
        </w:rPr>
        <w:t> </w:t>
      </w:r>
      <w:r w:rsidRPr="00E61AE8">
        <w:rPr>
          <w:rStyle w:val="apple-style-span"/>
          <w:rFonts w:ascii="Times New Roman" w:hAnsi="Times New Roman"/>
          <w:color w:val="000000"/>
          <w:sz w:val="28"/>
          <w:szCs w:val="28"/>
        </w:rPr>
        <w:t>(ред. от 08.11.10)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2947" w:rsidRPr="00E61AE8" w:rsidRDefault="008E2947" w:rsidP="00875093">
      <w:pPr>
        <w:pStyle w:val="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по бухгалтерскому учету «Учет договоров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cs="Arial"/>
          <w:color w:val="333333"/>
          <w:sz w:val="18"/>
          <w:szCs w:val="18"/>
        </w:rPr>
        <w:t xml:space="preserve"> </w:t>
      </w:r>
      <w:r w:rsidRPr="00E61AE8">
        <w:rPr>
          <w:rStyle w:val="apple-style-span"/>
          <w:rFonts w:ascii="Times New Roman" w:hAnsi="Times New Roman"/>
          <w:color w:val="333333"/>
          <w:sz w:val="28"/>
          <w:szCs w:val="28"/>
        </w:rPr>
        <w:t>строительного подряда</w:t>
      </w:r>
      <w:r w:rsidRPr="00E61AE8">
        <w:rPr>
          <w:rFonts w:ascii="Times New Roman" w:hAnsi="Times New Roman" w:cs="Times New Roman"/>
          <w:color w:val="000000"/>
          <w:sz w:val="28"/>
          <w:szCs w:val="28"/>
        </w:rPr>
        <w:t xml:space="preserve">» (ПБУ 2/08), </w:t>
      </w:r>
      <w:r w:rsidRPr="00E61AE8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E61AE8">
        <w:rPr>
          <w:rStyle w:val="apple-style-span"/>
          <w:rFonts w:ascii="Times New Roman" w:hAnsi="Times New Roman"/>
          <w:color w:val="000000"/>
          <w:sz w:val="28"/>
          <w:szCs w:val="28"/>
        </w:rPr>
        <w:t>(ред.от 08.11.10)</w:t>
      </w:r>
    </w:p>
    <w:p w:rsidR="008E2947" w:rsidRPr="003026B6" w:rsidRDefault="008E2947" w:rsidP="00875093">
      <w:pPr>
        <w:pStyle w:val="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 по  бухгалтерскому учету  «Учет активов и  обязательств, стоимость которых выражена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иностранной валюте» (ПБУ 3/200</w:t>
      </w:r>
      <w:r w:rsidRPr="00E61AE8">
        <w:rPr>
          <w:rFonts w:ascii="Times New Roman" w:hAnsi="Times New Roman" w:cs="Times New Roman"/>
          <w:color w:val="000000"/>
          <w:sz w:val="28"/>
          <w:szCs w:val="28"/>
        </w:rPr>
        <w:t xml:space="preserve">6), </w:t>
      </w:r>
      <w:r w:rsidRPr="00E61A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61AE8">
        <w:rPr>
          <w:rStyle w:val="apple-style-span"/>
          <w:rFonts w:ascii="Times New Roman" w:hAnsi="Times New Roman"/>
          <w:color w:val="000000"/>
          <w:sz w:val="28"/>
          <w:szCs w:val="28"/>
        </w:rPr>
        <w:t>(ред. от 25.10.10)</w:t>
      </w:r>
      <w:r w:rsidRPr="00E61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3026B6" w:rsidRDefault="008E2947" w:rsidP="00875093">
      <w:pPr>
        <w:pStyle w:val="1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«Бухгалтерская отчетность, организации» (ПБУ 4/99), утвержденное Приказом от 6 июля 1999 г. № 43н;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 материально-производственных запасов» (ПБУ 5/01), утвержденное Приказом от 9 июня 2001 г. № 44н;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по бухгалтерскому учету «Учет основных средств» (ПБУ 6/01), утвержденное Приказом от 30 марта 2001 г. № 26н;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</w:t>
      </w:r>
      <w:r>
        <w:rPr>
          <w:rFonts w:ascii="Times New Roman" w:hAnsi="Times New Roman" w:cs="Times New Roman"/>
          <w:color w:val="000000"/>
          <w:sz w:val="28"/>
          <w:szCs w:val="28"/>
        </w:rPr>
        <w:t>чету «События после отчетной да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ты» (ПБУ 7/98), утвержденное Приказом от 25 ноября 1998 г. № 56н; Положение по бухгалтерскому учету «Условные факты хозяйственной деятельности» (ПБУ 8/01), утвержденное Приказом от 28 ноября 2001 г. № 96н;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«Доходы организации» (ПБУ 9/99), утвержденное Приказом от 6 мая 1999 г. № 32н (с изменениями и дополнениями);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«Расходы организации» (ПБУ 10/99), утвержденное Приказом от 6 мая 1999 г. № ЗЗн (с изменениями и дополнениями);</w:t>
      </w:r>
    </w:p>
    <w:p w:rsidR="008E2947" w:rsidRPr="00E61AE8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AE8">
        <w:rPr>
          <w:rStyle w:val="apple-style-span"/>
          <w:rFonts w:ascii="Times New Roman" w:hAnsi="Times New Roman"/>
          <w:color w:val="333333"/>
          <w:sz w:val="28"/>
          <w:szCs w:val="28"/>
        </w:rPr>
        <w:t>Информация о связанных сторонах ПБУ 11/08 (ред. от 29.04.08)</w:t>
      </w:r>
      <w:r w:rsidRPr="00E61AE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рскому учету «Информация по сегментам» (ПБУ 12/2010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E61AE8">
        <w:rPr>
          <w:rStyle w:val="apple-style-span"/>
          <w:rFonts w:ascii="Times New Roman" w:hAnsi="Times New Roman"/>
          <w:color w:val="333333"/>
          <w:sz w:val="28"/>
          <w:szCs w:val="28"/>
        </w:rPr>
        <w:t>(ред. от 08.11.10</w:t>
      </w:r>
      <w:r>
        <w:rPr>
          <w:rStyle w:val="apple-style-span"/>
          <w:rFonts w:ascii="Times New Roman" w:hAnsi="Times New Roman"/>
          <w:color w:val="333333"/>
          <w:sz w:val="28"/>
          <w:szCs w:val="28"/>
        </w:rPr>
        <w:t>);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 государственной помощи» (ПБУ 13/2000),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утвержденное Приказом от 16 ок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тября 2000 г. № 92н;</w:t>
      </w:r>
    </w:p>
    <w:p w:rsidR="008E2947" w:rsidRPr="00E4459B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 нема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териальных активов» (ПБУ 14/2007</w:t>
      </w:r>
      <w:r w:rsidRPr="00E4459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E4459B">
        <w:rPr>
          <w:rStyle w:val="20"/>
          <w:color w:val="000000"/>
          <w:sz w:val="28"/>
          <w:szCs w:val="28"/>
          <w:lang w:val="ru-RU"/>
        </w:rPr>
        <w:t xml:space="preserve"> 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(ред. от 25.10.10)</w:t>
      </w:r>
      <w:r w:rsidRPr="00E445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 займов и кредитов и затрат по их обслуживанию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» (ПБУ 15/08</w:t>
      </w:r>
      <w:r w:rsidRPr="00E4459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E445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(ред.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от 08.11.10)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рскому учету «Информация по пре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кращаемой деятельности» (ПБУ 16/02), утвержденное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зом от 2 июля 2002 г. № 66н;</w:t>
      </w:r>
    </w:p>
    <w:p w:rsidR="008E2947" w:rsidRPr="003026B6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учету «Учет расходов на научно 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исследовательские, опы</w:t>
      </w:r>
      <w:r>
        <w:rPr>
          <w:rFonts w:ascii="Times New Roman" w:hAnsi="Times New Roman" w:cs="Times New Roman"/>
          <w:color w:val="000000"/>
          <w:sz w:val="28"/>
          <w:szCs w:val="28"/>
        </w:rPr>
        <w:t>тно-конструкторские и технологи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ческие работы» (ПБУ 17/02), утвержденное Приказом от 19 ноября 2002 г. № 155н;</w:t>
      </w:r>
    </w:p>
    <w:p w:rsidR="008E2947" w:rsidRPr="00E4459B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6B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 расчетов по налогу на прибыль» (ПБУ 18/02),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утвержденное Приказом от 19 но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ября 2002 г. № 144н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E4459B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Положение по бухгалтерскому учету «Информация об участии в совместной деятельности» (ПБУ 20/03),(ред.</w:t>
      </w:r>
      <w:r w:rsidRPr="00E445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от 18.09.06);</w:t>
      </w:r>
    </w:p>
    <w:p w:rsidR="008E2947" w:rsidRPr="00E4459B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Положение по бухгалтерскому учету «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Изменения оценочных 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значений» (ПБУ 21/08),</w:t>
      </w:r>
      <w:r w:rsidRPr="00E445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(ред. от 25.10.10);</w:t>
      </w:r>
    </w:p>
    <w:p w:rsidR="008E2947" w:rsidRPr="00E4459B" w:rsidRDefault="008E2947" w:rsidP="00875093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Положение по бухгалтерскому учету «Исправление ошибок в бухгалтерском учете и отчетности» (ПБУ 22/10),</w:t>
      </w:r>
      <w:r w:rsidRPr="00E445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459B">
        <w:rPr>
          <w:rStyle w:val="apple-style-span"/>
          <w:rFonts w:ascii="Times New Roman" w:hAnsi="Times New Roman"/>
          <w:color w:val="000000"/>
          <w:sz w:val="28"/>
          <w:szCs w:val="28"/>
        </w:rPr>
        <w:t>(ред. от 08.11.10).</w:t>
      </w:r>
    </w:p>
    <w:p w:rsidR="008E2947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Третий уровень нормативного регулирования представляют собой нормативные документы, являющиеся по существу подзаконными актами, которые представлены в виде методических указаний по ведению бухгалтерского учета, в том числе в инструкциях, рекомендациях и т.п. К этой группе документов относятся методические указания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скому учету материально-производств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запасов, методические ука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зания по инвентаризации имущества и финансовых обязательств, по заполнению форм бухгалтерской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тчетности и др. Одним из важней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ших документов этого уровня является План счетов бухгалтерского учета и инструкция по его применению. К ним также можно отнести многочисленные указания 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ерства финансов Российской Феде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рации по вопросам, возникающим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хозяйственной деятельности ор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ганизаций (договор о совместной деятельности, векс</w:t>
      </w:r>
      <w:r>
        <w:rPr>
          <w:rFonts w:ascii="Times New Roman" w:hAnsi="Times New Roman" w:cs="Times New Roman"/>
          <w:color w:val="000000"/>
          <w:sz w:val="28"/>
          <w:szCs w:val="28"/>
        </w:rPr>
        <w:t>еля, чистые акти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вы и др.). Документы этого уровня утверждаются как Минфином РФ, так и другими органами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которым законодательно предос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тавлены соответствующие права (например, Центральным банком России, Министерством РФ по налогам и сборам и др.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E2947" w:rsidRPr="00875093" w:rsidRDefault="008E2947" w:rsidP="0087509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Четвертый 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уровень составляют приказы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ские указания, инструкции,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издаются самими хозяйст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вующими субъектами и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 раскрываются базовые и норма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тивные положения, устанавливаемые в нормативных документах 1—3-го уровней с учетом 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специфики деятельно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сти той или иной организации.</w:t>
      </w:r>
    </w:p>
    <w:p w:rsidR="008E2947" w:rsidRPr="003C26DD" w:rsidRDefault="008E2947" w:rsidP="003C26D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Примером таких нормативных документов являются приказы, касающиеся учетной политики организации, методов оценки и амортизации тех или иных объе</w:t>
      </w:r>
      <w:r>
        <w:rPr>
          <w:rFonts w:ascii="Times New Roman" w:hAnsi="Times New Roman" w:cs="Times New Roman"/>
          <w:color w:val="000000"/>
          <w:sz w:val="28"/>
          <w:szCs w:val="28"/>
        </w:rPr>
        <w:t>ктов бухгалтерского учета, доку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ментов и документооборота и т.д.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8E2947" w:rsidRDefault="008E2947" w:rsidP="003C26DD">
      <w:pPr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3C26DD">
      <w:pPr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3C26DD">
      <w:pPr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Pr="003C26DD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2947" w:rsidRPr="003C26DD" w:rsidRDefault="008E2947" w:rsidP="00F30F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F30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работы, можно сделать соответствующие выводы:</w:t>
      </w:r>
    </w:p>
    <w:p w:rsidR="008E2947" w:rsidRPr="00F30F65" w:rsidRDefault="008E2947" w:rsidP="00F30F65">
      <w:pPr>
        <w:pStyle w:val="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Объектом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ского дела является организация процесса его ведения, результатом которого будет обобщенная информация о фактах хозяйственной деятельности, сгруппированная по экономическому признаку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счетах бухгалтерского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F30F65" w:rsidRDefault="008E2947" w:rsidP="00F30F65">
      <w:pPr>
        <w:pStyle w:val="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F65">
        <w:rPr>
          <w:rFonts w:ascii="Times New Roman" w:hAnsi="Times New Roman" w:cs="Times New Roman"/>
          <w:color w:val="000000"/>
          <w:sz w:val="28"/>
          <w:szCs w:val="28"/>
        </w:rPr>
        <w:t>К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ектам бухгалтёрского дела </w:t>
      </w:r>
      <w:r w:rsidRPr="00F30F65">
        <w:rPr>
          <w:rFonts w:ascii="Times New Roman" w:hAnsi="Times New Roman" w:cs="Times New Roman"/>
          <w:color w:val="000000"/>
          <w:sz w:val="28"/>
          <w:szCs w:val="28"/>
        </w:rPr>
        <w:t>можно отнести учетную информацию, бухгалтерскую отчетность, документацию,   инвентаризационные   данные   об   экономических действиях и событиях, циклы деятельности организации, различные показатели деловой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F30F65" w:rsidRDefault="008E2947" w:rsidP="00F30F65">
      <w:pPr>
        <w:pStyle w:val="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hAnsi="Times New Roman" w:cs="Times New Roman"/>
          <w:color w:val="000000"/>
          <w:sz w:val="28"/>
          <w:szCs w:val="28"/>
        </w:rPr>
        <w:t>нсовую отчетность можно предста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вить в виде различных статей бухгалтерского баланса или какой-либо другой формы, содержание с</w:t>
      </w:r>
      <w:r>
        <w:rPr>
          <w:rFonts w:ascii="Times New Roman" w:hAnsi="Times New Roman" w:cs="Times New Roman"/>
          <w:color w:val="000000"/>
          <w:sz w:val="28"/>
          <w:szCs w:val="28"/>
        </w:rPr>
        <w:t>татей — в виде счетов бухгалтер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F30F65" w:rsidRDefault="008E2947" w:rsidP="00F30F65">
      <w:pPr>
        <w:pStyle w:val="1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0F6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организационном аспекте предусмотрены возможности применения двух вариантов построения управленческого учета:</w:t>
      </w:r>
    </w:p>
    <w:p w:rsidR="008E2947" w:rsidRPr="00F30F65" w:rsidRDefault="008E2947" w:rsidP="00F30F65">
      <w:pPr>
        <w:pStyle w:val="1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F65">
        <w:rPr>
          <w:rFonts w:ascii="Times New Roman" w:hAnsi="Times New Roman" w:cs="Times New Roman"/>
          <w:color w:val="000000"/>
          <w:sz w:val="28"/>
          <w:szCs w:val="28"/>
        </w:rPr>
        <w:t>в рамках единой с финансовым учетом системы счетов;</w:t>
      </w:r>
    </w:p>
    <w:p w:rsidR="008E2947" w:rsidRPr="00F30F65" w:rsidRDefault="008E2947" w:rsidP="00F30F65">
      <w:pPr>
        <w:pStyle w:val="1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F6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самостоятельной системы счетов (счета финансового учета и счета управленческого учета).</w:t>
      </w:r>
    </w:p>
    <w:p w:rsidR="008E2947" w:rsidRPr="00F30F65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F65">
        <w:rPr>
          <w:rFonts w:ascii="Times New Roman" w:hAnsi="Times New Roman" w:cs="Times New Roman"/>
          <w:color w:val="000000"/>
          <w:sz w:val="28"/>
          <w:szCs w:val="28"/>
        </w:rPr>
        <w:t>Цель учетной деятельности — анализ сложившейся хозяйственной ситуации, выработка конкретного решения, организация и контроль его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F30F65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Финансовый и управленческ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учет являются поставщиком ин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формации, необходимой для управления организацией и принятия соответствующих решений, составления бухгалтерской отчетности, организации учетного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F30F65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объектов бухгалтерского дела и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условия его иссле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дования предопределяют выбор и последовательность применения экономического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58059C" w:rsidRDefault="008E2947" w:rsidP="0058059C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59C">
        <w:rPr>
          <w:rFonts w:ascii="Times New Roman" w:hAnsi="Times New Roman" w:cs="Times New Roman"/>
          <w:color w:val="000000"/>
          <w:sz w:val="28"/>
          <w:szCs w:val="28"/>
        </w:rPr>
        <w:t>Принципы, правила и требования бухгалтерского учета следует рассматривать в единстве, поскольку каждый из принципов и каждое из правил и требований дополняют общую систему бухгалтерского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58059C" w:rsidRDefault="008E2947" w:rsidP="0058059C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59C">
        <w:rPr>
          <w:rFonts w:ascii="Times New Roman" w:hAnsi="Times New Roman" w:cs="Times New Roman"/>
          <w:color w:val="000000"/>
          <w:sz w:val="28"/>
          <w:szCs w:val="28"/>
        </w:rPr>
        <w:t>В настоящее время система нормативного регулирования бухгалтерского учета в России имеет четырехуровневую структуру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58059C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Первый уровень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ставляют законы и иные законода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тельные акты (указы Президента, постановления Правительства), регулирующие прямо или косвенно постановку учета в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58059C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Второй уровень системы нормативного регулирования составляют положения (стандарты) по бухгалтерскому учету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58059C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093">
        <w:rPr>
          <w:rFonts w:ascii="Times New Roman" w:hAnsi="Times New Roman" w:cs="Times New Roman"/>
          <w:color w:val="000000"/>
          <w:sz w:val="28"/>
          <w:szCs w:val="28"/>
        </w:rPr>
        <w:t>Третий уровень нормативного регулирования представляют собой нормативные документы, являющиеся по существу подзаконными актами, которые представлены в виде методических указаний по ведению бухгалтерского учета, в том числе в инструкциях, рекомендациях и т.п.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2947" w:rsidRPr="00F30F65" w:rsidRDefault="008E2947" w:rsidP="00F30F65">
      <w:pPr>
        <w:pStyle w:val="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</w:t>
      </w:r>
      <w:r w:rsidRPr="003026B6">
        <w:rPr>
          <w:rFonts w:ascii="Times New Roman" w:hAnsi="Times New Roman" w:cs="Times New Roman"/>
          <w:color w:val="000000"/>
          <w:sz w:val="28"/>
          <w:szCs w:val="28"/>
        </w:rPr>
        <w:t>уровень составляют приказы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ские указания, инструкции,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издаются самими хозяйст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вующими субъектами и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 раскрываются базовые и норма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тивные положения, устанавливаемые в нормативных документах 1—3-го уровней с учетом 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специфики деятельно</w:t>
      </w:r>
      <w:r w:rsidRPr="00875093">
        <w:rPr>
          <w:rFonts w:ascii="Times New Roman" w:hAnsi="Times New Roman" w:cs="Times New Roman"/>
          <w:color w:val="000000"/>
          <w:sz w:val="28"/>
          <w:szCs w:val="28"/>
        </w:rPr>
        <w:t>сти той или иной организации.</w:t>
      </w:r>
    </w:p>
    <w:p w:rsidR="008E2947" w:rsidRPr="00F30F65" w:rsidRDefault="008E2947" w:rsidP="00F30F65">
      <w:pPr>
        <w:pStyle w:val="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47" w:rsidRDefault="008E2947" w:rsidP="00F30F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58059C">
      <w:pPr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58059C">
      <w:pPr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D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E2947" w:rsidRDefault="008E2947" w:rsidP="001718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Pr="0017188E" w:rsidRDefault="008E2947" w:rsidP="001718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47" w:rsidRPr="0017188E" w:rsidRDefault="008E2947" w:rsidP="0017188E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88E"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учете». №129-ФЗ от 21.11.1996 г. от 25.11.1996, №48 с изменениями от 31.12.2002 №191-ФЗ;</w:t>
      </w:r>
    </w:p>
    <w:p w:rsidR="008E2947" w:rsidRPr="0017188E" w:rsidRDefault="008E2947" w:rsidP="0017188E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88E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 в РФ. Утв. Приказом МинФина России. №34н от 29.07.1998 г. (с последующими изм. и доп.);</w:t>
      </w:r>
    </w:p>
    <w:p w:rsidR="008E2947" w:rsidRPr="0017188E" w:rsidRDefault="008E2947" w:rsidP="0017188E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88E">
        <w:rPr>
          <w:rFonts w:ascii="Times New Roman" w:hAnsi="Times New Roman" w:cs="Times New Roman"/>
          <w:sz w:val="28"/>
          <w:szCs w:val="28"/>
        </w:rPr>
        <w:t>Бухгалтерское дело: Учеб.пособие для вузов/под ред. Проф. Л.Т. Гиляровской  . – М.: ЮНИТИ-ДАНА, 2008</w:t>
      </w:r>
    </w:p>
    <w:p w:rsidR="008E2947" w:rsidRPr="0017188E" w:rsidRDefault="008E2947" w:rsidP="0017188E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88E">
        <w:rPr>
          <w:rFonts w:ascii="Times New Roman" w:hAnsi="Times New Roman" w:cs="Times New Roman"/>
          <w:sz w:val="28"/>
          <w:szCs w:val="28"/>
        </w:rPr>
        <w:t>Мажажихов А.А. Бухгалтерское дело: Курс лекций. – СПб.: ИВЭСЭП, Знание, 2008.</w:t>
      </w:r>
    </w:p>
    <w:p w:rsidR="008E2947" w:rsidRPr="0017188E" w:rsidRDefault="008E2947" w:rsidP="0017188E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947" w:rsidRPr="0017188E" w:rsidRDefault="008E2947" w:rsidP="0017188E">
      <w:pPr>
        <w:pStyle w:val="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47" w:rsidRPr="0017188E" w:rsidRDefault="008E2947" w:rsidP="00171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Pr="0017188E" w:rsidRDefault="008E2947" w:rsidP="00171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947" w:rsidRPr="004940D0" w:rsidRDefault="008E2947" w:rsidP="004940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947" w:rsidRPr="004940D0" w:rsidSect="002B1D2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47" w:rsidRDefault="008E2947" w:rsidP="002B1D21">
      <w:r>
        <w:separator/>
      </w:r>
    </w:p>
  </w:endnote>
  <w:endnote w:type="continuationSeparator" w:id="0">
    <w:p w:rsidR="008E2947" w:rsidRDefault="008E2947" w:rsidP="002B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7" w:rsidRDefault="008E294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7F6">
      <w:rPr>
        <w:noProof/>
      </w:rPr>
      <w:t>2</w:t>
    </w:r>
    <w:r>
      <w:fldChar w:fldCharType="end"/>
    </w:r>
  </w:p>
  <w:p w:rsidR="008E2947" w:rsidRDefault="008E29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47" w:rsidRDefault="008E2947" w:rsidP="002B1D21">
      <w:r>
        <w:separator/>
      </w:r>
    </w:p>
  </w:footnote>
  <w:footnote w:type="continuationSeparator" w:id="0">
    <w:p w:rsidR="008E2947" w:rsidRDefault="008E2947" w:rsidP="002B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4D69"/>
    <w:multiLevelType w:val="hybridMultilevel"/>
    <w:tmpl w:val="B3DE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B36C6"/>
    <w:multiLevelType w:val="hybridMultilevel"/>
    <w:tmpl w:val="9B56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C4D19"/>
    <w:multiLevelType w:val="hybridMultilevel"/>
    <w:tmpl w:val="EEC6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5CF5"/>
    <w:multiLevelType w:val="hybridMultilevel"/>
    <w:tmpl w:val="53D8E272"/>
    <w:lvl w:ilvl="0" w:tplc="CDD4C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E0E6F"/>
    <w:multiLevelType w:val="hybridMultilevel"/>
    <w:tmpl w:val="79227B1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46417FCA"/>
    <w:multiLevelType w:val="hybridMultilevel"/>
    <w:tmpl w:val="76E8FC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FA0F66"/>
    <w:multiLevelType w:val="hybridMultilevel"/>
    <w:tmpl w:val="B7AE15B2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518A6663"/>
    <w:multiLevelType w:val="hybridMultilevel"/>
    <w:tmpl w:val="807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FF53E7"/>
    <w:multiLevelType w:val="hybridMultilevel"/>
    <w:tmpl w:val="0BD692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35A5F54"/>
    <w:multiLevelType w:val="hybridMultilevel"/>
    <w:tmpl w:val="DA7E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C5E75"/>
    <w:multiLevelType w:val="hybridMultilevel"/>
    <w:tmpl w:val="E4F6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3A5"/>
    <w:rsid w:val="0017188E"/>
    <w:rsid w:val="001F5677"/>
    <w:rsid w:val="002374DB"/>
    <w:rsid w:val="002B1D21"/>
    <w:rsid w:val="003026B6"/>
    <w:rsid w:val="003C26DD"/>
    <w:rsid w:val="004940D0"/>
    <w:rsid w:val="004D0D89"/>
    <w:rsid w:val="00561B5B"/>
    <w:rsid w:val="0058059C"/>
    <w:rsid w:val="005B5075"/>
    <w:rsid w:val="005F434C"/>
    <w:rsid w:val="00624B3B"/>
    <w:rsid w:val="006C52E6"/>
    <w:rsid w:val="006D4070"/>
    <w:rsid w:val="006E5491"/>
    <w:rsid w:val="008269BC"/>
    <w:rsid w:val="00875093"/>
    <w:rsid w:val="008D3220"/>
    <w:rsid w:val="008E2947"/>
    <w:rsid w:val="008F17F6"/>
    <w:rsid w:val="00A16652"/>
    <w:rsid w:val="00A61689"/>
    <w:rsid w:val="00BE1F5C"/>
    <w:rsid w:val="00C04E05"/>
    <w:rsid w:val="00C10B53"/>
    <w:rsid w:val="00C31F6B"/>
    <w:rsid w:val="00C439E2"/>
    <w:rsid w:val="00C90432"/>
    <w:rsid w:val="00CF77EB"/>
    <w:rsid w:val="00D57B74"/>
    <w:rsid w:val="00DF3E4E"/>
    <w:rsid w:val="00E4459B"/>
    <w:rsid w:val="00E61AE8"/>
    <w:rsid w:val="00E627A9"/>
    <w:rsid w:val="00E743A5"/>
    <w:rsid w:val="00F30F65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6C64-7C77-4351-82AF-8A42287F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E743A5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E743A5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743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E743A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semiHidden/>
    <w:rsid w:val="002B1D2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locked/>
    <w:rsid w:val="002B1D21"/>
    <w:rPr>
      <w:rFonts w:ascii="Arial" w:hAnsi="Arial" w:cs="Arial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2B1D2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locked/>
    <w:rsid w:val="002B1D21"/>
    <w:rPr>
      <w:rFonts w:ascii="Arial" w:hAnsi="Arial" w:cs="Arial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87509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875093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у1"/>
    <w:basedOn w:val="a"/>
    <w:rsid w:val="003026B6"/>
    <w:pPr>
      <w:ind w:left="720"/>
      <w:contextualSpacing/>
    </w:pPr>
  </w:style>
  <w:style w:type="character" w:customStyle="1" w:styleId="apple-style-span">
    <w:name w:val="apple-style-span"/>
    <w:basedOn w:val="a0"/>
    <w:rsid w:val="00E61AE8"/>
    <w:rPr>
      <w:rFonts w:cs="Times New Roman"/>
    </w:rPr>
  </w:style>
  <w:style w:type="character" w:customStyle="1" w:styleId="apple-converted-space">
    <w:name w:val="apple-converted-space"/>
    <w:basedOn w:val="a0"/>
    <w:rsid w:val="00E61AE8"/>
    <w:rPr>
      <w:rFonts w:cs="Times New Roman"/>
    </w:rPr>
  </w:style>
  <w:style w:type="paragraph" w:customStyle="1" w:styleId="10">
    <w:name w:val="Основной текст с отступом1"/>
    <w:basedOn w:val="a"/>
    <w:rsid w:val="00BE1F5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социально-экономический институт</vt:lpstr>
    </vt:vector>
  </TitlesOfParts>
  <Company>User</Company>
  <LinksUpToDate>false</LinksUpToDate>
  <CharactersWithSpaces>24429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социально-экономический институт</dc:title>
  <dc:subject/>
  <dc:creator>Home</dc:creator>
  <cp:keywords/>
  <dc:description/>
  <cp:lastModifiedBy>Irina</cp:lastModifiedBy>
  <cp:revision>2</cp:revision>
  <dcterms:created xsi:type="dcterms:W3CDTF">2014-08-13T12:51:00Z</dcterms:created>
  <dcterms:modified xsi:type="dcterms:W3CDTF">2014-08-13T12:51:00Z</dcterms:modified>
</cp:coreProperties>
</file>