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1E1" w:rsidRDefault="009E01E1" w:rsidP="00C02BA9">
      <w:pPr>
        <w:spacing w:before="60" w:line="288" w:lineRule="auto"/>
        <w:ind w:firstLine="682"/>
        <w:jc w:val="center"/>
        <w:rPr>
          <w:b/>
          <w:bCs/>
          <w:sz w:val="28"/>
          <w:szCs w:val="28"/>
          <w:lang w:val="ru-RU"/>
        </w:rPr>
      </w:pPr>
    </w:p>
    <w:p w:rsidR="00C02BA9" w:rsidRPr="004D6B92" w:rsidRDefault="00C02BA9" w:rsidP="00C02BA9">
      <w:pPr>
        <w:spacing w:before="60" w:line="288" w:lineRule="auto"/>
        <w:ind w:firstLine="682"/>
        <w:jc w:val="center"/>
        <w:rPr>
          <w:b/>
          <w:bCs/>
          <w:sz w:val="28"/>
          <w:szCs w:val="28"/>
          <w:lang w:val="ru-RU"/>
        </w:rPr>
      </w:pPr>
      <w:r w:rsidRPr="004D6B92">
        <w:rPr>
          <w:b/>
          <w:bCs/>
          <w:sz w:val="28"/>
          <w:szCs w:val="28"/>
          <w:lang w:val="ru-RU"/>
        </w:rPr>
        <w:t>СУЩНОСТЬ И СПЕЦИФИКА ФОРМИРОВАНИЯ МУЗЫКАЛЬНО-ИНФОРМАЦИОННОЙ КУЛЬТУРЫ ПОДРОСТКОВ В УЧРЕЖДЕНИЯХ ДОПОЛНИТЕЛЬ</w:t>
      </w:r>
      <w:r>
        <w:rPr>
          <w:b/>
          <w:bCs/>
          <w:sz w:val="28"/>
          <w:szCs w:val="28"/>
          <w:lang w:val="ru-RU"/>
        </w:rPr>
        <w:t>НОГО ОБРАЗОВАНИЯ СРЕДСТВАМИ СКД</w:t>
      </w:r>
    </w:p>
    <w:p w:rsidR="00C02BA9" w:rsidRPr="00492E5F" w:rsidRDefault="00C02BA9" w:rsidP="00C02BA9">
      <w:pPr>
        <w:pStyle w:val="a4"/>
        <w:jc w:val="right"/>
        <w:rPr>
          <w:sz w:val="28"/>
          <w:szCs w:val="28"/>
        </w:rPr>
      </w:pPr>
      <w:r w:rsidRPr="00492E5F">
        <w:rPr>
          <w:i/>
          <w:iCs/>
          <w:sz w:val="28"/>
          <w:szCs w:val="28"/>
        </w:rPr>
        <w:t>В.Л. Власенко</w:t>
      </w:r>
    </w:p>
    <w:p w:rsidR="00C02BA9" w:rsidRDefault="00C02BA9" w:rsidP="00C02BA9">
      <w:pPr>
        <w:pStyle w:val="a4"/>
        <w:jc w:val="center"/>
        <w:rPr>
          <w:i/>
          <w:iCs/>
          <w:sz w:val="28"/>
          <w:szCs w:val="28"/>
        </w:rPr>
      </w:pPr>
      <w:r w:rsidRPr="00D46D32">
        <w:rPr>
          <w:i/>
          <w:iCs/>
          <w:spacing w:val="-6"/>
          <w:sz w:val="28"/>
          <w:szCs w:val="28"/>
        </w:rPr>
        <w:t>преподаватель фортепиано факультета довузовской подготовки Тамбовского государственного музыкально-педагогического института им.С.В. Рахманинова,</w:t>
      </w:r>
      <w:r w:rsidRPr="00492E5F">
        <w:rPr>
          <w:i/>
          <w:iCs/>
          <w:sz w:val="28"/>
          <w:szCs w:val="28"/>
        </w:rPr>
        <w:t xml:space="preserve"> </w:t>
      </w:r>
      <w:r>
        <w:rPr>
          <w:i/>
          <w:iCs/>
          <w:sz w:val="28"/>
          <w:szCs w:val="28"/>
        </w:rPr>
        <w:br/>
      </w:r>
      <w:r w:rsidRPr="00492E5F">
        <w:rPr>
          <w:i/>
          <w:iCs/>
          <w:sz w:val="28"/>
          <w:szCs w:val="28"/>
        </w:rPr>
        <w:t xml:space="preserve">аспирант кафедры социально-культурной деятельности </w:t>
      </w:r>
      <w:r>
        <w:rPr>
          <w:i/>
          <w:iCs/>
          <w:sz w:val="28"/>
          <w:szCs w:val="28"/>
        </w:rPr>
        <w:br/>
        <w:t>ГОУВПО «</w:t>
      </w:r>
      <w:r w:rsidRPr="00492E5F">
        <w:rPr>
          <w:i/>
          <w:iCs/>
          <w:sz w:val="28"/>
          <w:szCs w:val="28"/>
        </w:rPr>
        <w:t>Тамбовск</w:t>
      </w:r>
      <w:r>
        <w:rPr>
          <w:i/>
          <w:iCs/>
          <w:sz w:val="28"/>
          <w:szCs w:val="28"/>
        </w:rPr>
        <w:t>ий</w:t>
      </w:r>
      <w:r w:rsidRPr="00492E5F">
        <w:rPr>
          <w:i/>
          <w:iCs/>
          <w:sz w:val="28"/>
          <w:szCs w:val="28"/>
        </w:rPr>
        <w:t xml:space="preserve"> государственн</w:t>
      </w:r>
      <w:r>
        <w:rPr>
          <w:i/>
          <w:iCs/>
          <w:sz w:val="28"/>
          <w:szCs w:val="28"/>
        </w:rPr>
        <w:t>ый</w:t>
      </w:r>
      <w:r w:rsidRPr="00492E5F">
        <w:rPr>
          <w:i/>
          <w:iCs/>
          <w:sz w:val="28"/>
          <w:szCs w:val="28"/>
        </w:rPr>
        <w:t xml:space="preserve"> университет им. Г</w:t>
      </w:r>
      <w:r w:rsidRPr="00D46D32">
        <w:rPr>
          <w:i/>
          <w:iCs/>
          <w:sz w:val="28"/>
          <w:szCs w:val="28"/>
        </w:rPr>
        <w:t xml:space="preserve"> </w:t>
      </w:r>
      <w:r w:rsidRPr="00492E5F">
        <w:rPr>
          <w:i/>
          <w:iCs/>
          <w:sz w:val="28"/>
          <w:szCs w:val="28"/>
        </w:rPr>
        <w:t>Р</w:t>
      </w:r>
      <w:r w:rsidRPr="00D46D32">
        <w:rPr>
          <w:i/>
          <w:iCs/>
          <w:sz w:val="28"/>
          <w:szCs w:val="28"/>
        </w:rPr>
        <w:t xml:space="preserve">. </w:t>
      </w:r>
      <w:r w:rsidRPr="00492E5F">
        <w:rPr>
          <w:i/>
          <w:iCs/>
          <w:sz w:val="28"/>
          <w:szCs w:val="28"/>
        </w:rPr>
        <w:t>Державина</w:t>
      </w:r>
      <w:r>
        <w:rPr>
          <w:i/>
          <w:iCs/>
          <w:sz w:val="28"/>
          <w:szCs w:val="28"/>
        </w:rPr>
        <w:t>»</w:t>
      </w:r>
    </w:p>
    <w:p w:rsidR="00C02BA9" w:rsidRPr="00D46D32" w:rsidRDefault="00C02BA9" w:rsidP="00C02BA9">
      <w:pPr>
        <w:pStyle w:val="a4"/>
        <w:jc w:val="right"/>
        <w:rPr>
          <w:sz w:val="28"/>
          <w:szCs w:val="28"/>
        </w:rPr>
      </w:pPr>
      <w:r w:rsidRPr="00D46D32">
        <w:rPr>
          <w:i/>
          <w:iCs/>
          <w:sz w:val="28"/>
          <w:szCs w:val="28"/>
        </w:rPr>
        <w:t>mangerins@mail.ru</w:t>
      </w:r>
    </w:p>
    <w:p w:rsidR="00C02BA9" w:rsidRPr="00C02BA9" w:rsidRDefault="00C02BA9" w:rsidP="00C02BA9">
      <w:pPr>
        <w:pStyle w:val="a4"/>
        <w:autoSpaceDE w:val="0"/>
        <w:autoSpaceDN w:val="0"/>
        <w:adjustRightInd w:val="0"/>
        <w:jc w:val="center"/>
        <w:rPr>
          <w:sz w:val="28"/>
          <w:szCs w:val="28"/>
        </w:rPr>
      </w:pPr>
      <w:r w:rsidRPr="00492E5F">
        <w:rPr>
          <w:b/>
          <w:bCs/>
          <w:sz w:val="28"/>
          <w:szCs w:val="28"/>
        </w:rPr>
        <w:t>Аннотация</w:t>
      </w:r>
    </w:p>
    <w:p w:rsidR="00C02BA9" w:rsidRPr="004D6B92" w:rsidRDefault="00C02BA9" w:rsidP="00C02BA9">
      <w:pPr>
        <w:spacing w:line="360" w:lineRule="auto"/>
        <w:ind w:firstLine="723"/>
        <w:jc w:val="both"/>
        <w:rPr>
          <w:sz w:val="28"/>
          <w:szCs w:val="28"/>
          <w:lang w:val="ru-RU"/>
        </w:rPr>
      </w:pPr>
      <w:r w:rsidRPr="004D6B92">
        <w:rPr>
          <w:sz w:val="28"/>
          <w:szCs w:val="28"/>
          <w:lang w:val="ru-RU"/>
        </w:rPr>
        <w:t>В статье рассматриваются вопросы формирования  музыкально-информационной культуры подростков в учреждениях  дополнительного образования средствами социально-культурной деятельности, анализируются ее проблемы и противоречия. Научно- теоретические и методические материалы и выводы, наличествующие в этой статье, позволят повысить эффективность функционирования данной системы.</w:t>
      </w:r>
    </w:p>
    <w:p w:rsidR="00C02BA9" w:rsidRPr="004D6B92" w:rsidRDefault="00C02BA9" w:rsidP="00C02BA9">
      <w:pPr>
        <w:spacing w:line="360" w:lineRule="auto"/>
        <w:ind w:firstLine="723"/>
        <w:jc w:val="both"/>
        <w:rPr>
          <w:sz w:val="28"/>
          <w:szCs w:val="28"/>
          <w:lang w:val="ru-RU"/>
        </w:rPr>
      </w:pPr>
      <w:r w:rsidRPr="004D6B92">
        <w:rPr>
          <w:b/>
          <w:sz w:val="28"/>
          <w:szCs w:val="28"/>
          <w:lang w:val="ru-RU"/>
        </w:rPr>
        <w:t>Ключевые слова:</w:t>
      </w:r>
      <w:r w:rsidRPr="004D6B92">
        <w:rPr>
          <w:sz w:val="28"/>
          <w:szCs w:val="28"/>
          <w:lang w:val="ru-RU"/>
        </w:rPr>
        <w:t xml:space="preserve">  музыкально-информационная культура, социально-культурная деятельность, дополнительное образование, цели, проблемы, противоречия, принципы, гуманизация и гуманитаризация. </w:t>
      </w:r>
    </w:p>
    <w:p w:rsidR="00C02BA9" w:rsidRPr="004D6B92" w:rsidRDefault="00C02BA9" w:rsidP="00C02BA9">
      <w:pPr>
        <w:spacing w:line="360" w:lineRule="auto"/>
        <w:ind w:firstLine="682"/>
        <w:jc w:val="center"/>
        <w:rPr>
          <w:b/>
          <w:bCs/>
          <w:sz w:val="28"/>
          <w:szCs w:val="28"/>
          <w:lang w:val="ru-RU"/>
        </w:rPr>
      </w:pPr>
    </w:p>
    <w:p w:rsidR="00C02BA9" w:rsidRDefault="00C02BA9" w:rsidP="00C02BA9">
      <w:pPr>
        <w:spacing w:before="60" w:line="360" w:lineRule="auto"/>
        <w:ind w:firstLine="682"/>
        <w:jc w:val="both"/>
        <w:rPr>
          <w:spacing w:val="4"/>
          <w:sz w:val="28"/>
          <w:szCs w:val="28"/>
        </w:rPr>
      </w:pPr>
      <w:r w:rsidRPr="004D6B92">
        <w:rPr>
          <w:sz w:val="28"/>
          <w:szCs w:val="28"/>
          <w:lang w:val="ru-RU"/>
        </w:rPr>
        <w:t xml:space="preserve">Музыкально-информационная культура подростков формируется под влиянием двух факторов </w:t>
      </w:r>
      <w:r>
        <w:rPr>
          <w:sz w:val="28"/>
          <w:szCs w:val="28"/>
          <w:lang w:val="ru-RU"/>
        </w:rPr>
        <w:t>–</w:t>
      </w:r>
      <w:r w:rsidRPr="004D6B92">
        <w:rPr>
          <w:sz w:val="28"/>
          <w:szCs w:val="28"/>
          <w:lang w:val="ru-RU"/>
        </w:rPr>
        <w:t xml:space="preserve"> средств массовой коммуникации и общения со сверстниками, что в конечном итоге приводит к потреблению музыкальной продукции низкого эстетического качества. Главная задача музыкальной педагогики сегодня состоит в обеспечении целенаправленного характера процесса формирования у подростков высокой музыкально-информационной культуры в учреждениях дополнительного образования. </w:t>
      </w:r>
      <w:r w:rsidRPr="004D6B92">
        <w:rPr>
          <w:spacing w:val="4"/>
          <w:sz w:val="28"/>
          <w:szCs w:val="28"/>
          <w:lang w:val="ru-RU"/>
        </w:rPr>
        <w:t xml:space="preserve">Важнейшей задачей формирования музыкально-информационной культуры подростка </w:t>
      </w:r>
      <w:r>
        <w:rPr>
          <w:spacing w:val="4"/>
          <w:sz w:val="28"/>
          <w:szCs w:val="28"/>
          <w:lang w:val="ru-RU"/>
        </w:rPr>
        <w:t>я</w:t>
      </w:r>
      <w:r w:rsidRPr="004D6B92">
        <w:rPr>
          <w:spacing w:val="4"/>
          <w:sz w:val="28"/>
          <w:szCs w:val="28"/>
          <w:lang w:val="ru-RU"/>
        </w:rPr>
        <w:t xml:space="preserve">вляется не только освоение конкретных знаний определенных курсов дисциплин, но и выработка особого, творческого вида мышления, присущего данной области обучения. При этом имеется ввиду определенный тип восприятия окружающего мира, использование ассоциативных понятий, своеобразия логики мышления, методов и подходов в решении специфических задач. </w:t>
      </w:r>
      <w:r>
        <w:rPr>
          <w:spacing w:val="4"/>
          <w:sz w:val="28"/>
          <w:szCs w:val="28"/>
        </w:rPr>
        <w:t>К ним можно отнести:</w:t>
      </w:r>
    </w:p>
    <w:p w:rsidR="00C02BA9" w:rsidRDefault="00C02BA9" w:rsidP="00C02BA9">
      <w:pPr>
        <w:pStyle w:val="a3"/>
        <w:numPr>
          <w:ilvl w:val="0"/>
          <w:numId w:val="2"/>
        </w:numPr>
        <w:tabs>
          <w:tab w:val="left" w:pos="720"/>
        </w:tabs>
        <w:spacing w:before="60" w:after="0" w:line="360" w:lineRule="auto"/>
        <w:jc w:val="both"/>
        <w:rPr>
          <w:spacing w:val="4"/>
          <w:sz w:val="28"/>
          <w:szCs w:val="28"/>
        </w:rPr>
      </w:pPr>
      <w:r>
        <w:rPr>
          <w:spacing w:val="4"/>
          <w:sz w:val="28"/>
          <w:szCs w:val="28"/>
        </w:rPr>
        <w:t>воспитание  интереса к музыке;</w:t>
      </w:r>
    </w:p>
    <w:p w:rsidR="00C02BA9" w:rsidRPr="004D6B92" w:rsidRDefault="00C02BA9" w:rsidP="00C02BA9">
      <w:pPr>
        <w:pStyle w:val="a3"/>
        <w:numPr>
          <w:ilvl w:val="0"/>
          <w:numId w:val="2"/>
        </w:numPr>
        <w:tabs>
          <w:tab w:val="left" w:pos="720"/>
        </w:tabs>
        <w:spacing w:before="60" w:after="0" w:line="360" w:lineRule="auto"/>
        <w:jc w:val="both"/>
        <w:rPr>
          <w:spacing w:val="4"/>
          <w:sz w:val="28"/>
          <w:szCs w:val="28"/>
          <w:lang w:val="ru-RU"/>
        </w:rPr>
      </w:pPr>
      <w:r w:rsidRPr="004D6B92">
        <w:rPr>
          <w:spacing w:val="4"/>
          <w:sz w:val="28"/>
          <w:szCs w:val="28"/>
          <w:lang w:val="ru-RU"/>
        </w:rPr>
        <w:t xml:space="preserve">развитие эмоциональной отзывчивости и восприимчивости; </w:t>
      </w:r>
    </w:p>
    <w:p w:rsidR="00C02BA9" w:rsidRPr="004D6B92" w:rsidRDefault="00C02BA9" w:rsidP="00C02BA9">
      <w:pPr>
        <w:pStyle w:val="a3"/>
        <w:numPr>
          <w:ilvl w:val="0"/>
          <w:numId w:val="2"/>
        </w:numPr>
        <w:tabs>
          <w:tab w:val="left" w:pos="720"/>
        </w:tabs>
        <w:spacing w:before="60" w:after="0" w:line="360" w:lineRule="auto"/>
        <w:jc w:val="both"/>
        <w:rPr>
          <w:spacing w:val="4"/>
          <w:sz w:val="28"/>
          <w:szCs w:val="28"/>
          <w:lang w:val="ru-RU"/>
        </w:rPr>
      </w:pPr>
      <w:r w:rsidRPr="004D6B92">
        <w:rPr>
          <w:spacing w:val="4"/>
          <w:sz w:val="28"/>
          <w:szCs w:val="28"/>
          <w:lang w:val="ru-RU"/>
        </w:rPr>
        <w:t xml:space="preserve">знакомство  в определенно организованной системе ( т.е. в  учреждениях дополнительного образования) с разнообразными музыкальными произведениями и используемыми средствами выразительности; </w:t>
      </w:r>
    </w:p>
    <w:p w:rsidR="00C02BA9" w:rsidRPr="004D6B92" w:rsidRDefault="00C02BA9" w:rsidP="00C02BA9">
      <w:pPr>
        <w:pStyle w:val="a3"/>
        <w:numPr>
          <w:ilvl w:val="0"/>
          <w:numId w:val="2"/>
        </w:numPr>
        <w:tabs>
          <w:tab w:val="left" w:pos="720"/>
        </w:tabs>
        <w:spacing w:before="60" w:after="0" w:line="360" w:lineRule="auto"/>
        <w:jc w:val="both"/>
        <w:rPr>
          <w:spacing w:val="4"/>
          <w:sz w:val="28"/>
          <w:szCs w:val="28"/>
          <w:lang w:val="ru-RU"/>
        </w:rPr>
      </w:pPr>
      <w:r w:rsidRPr="004D6B92">
        <w:rPr>
          <w:spacing w:val="4"/>
          <w:sz w:val="28"/>
          <w:szCs w:val="28"/>
          <w:lang w:val="ru-RU"/>
        </w:rPr>
        <w:t>приобщение подростков к разнообразным видам музыкальной деятельности, формируя восприятие музыки и простейшие исполнительские навыки в области пения, ритмики, игры на  инструментах;</w:t>
      </w:r>
    </w:p>
    <w:p w:rsidR="00C02BA9" w:rsidRDefault="00C02BA9" w:rsidP="00C02BA9">
      <w:pPr>
        <w:pStyle w:val="a3"/>
        <w:numPr>
          <w:ilvl w:val="0"/>
          <w:numId w:val="2"/>
        </w:numPr>
        <w:tabs>
          <w:tab w:val="left" w:pos="720"/>
        </w:tabs>
        <w:spacing w:before="60" w:after="0" w:line="360" w:lineRule="auto"/>
        <w:jc w:val="both"/>
        <w:rPr>
          <w:spacing w:val="4"/>
          <w:sz w:val="28"/>
          <w:szCs w:val="28"/>
        </w:rPr>
      </w:pPr>
      <w:r>
        <w:rPr>
          <w:spacing w:val="4"/>
          <w:sz w:val="28"/>
          <w:szCs w:val="28"/>
        </w:rPr>
        <w:t>развитие общей музыкальности детей;</w:t>
      </w:r>
    </w:p>
    <w:p w:rsidR="00C02BA9" w:rsidRPr="004D6B92" w:rsidRDefault="00C02BA9" w:rsidP="00C02BA9">
      <w:pPr>
        <w:pStyle w:val="a3"/>
        <w:numPr>
          <w:ilvl w:val="0"/>
          <w:numId w:val="2"/>
        </w:numPr>
        <w:tabs>
          <w:tab w:val="left" w:pos="720"/>
        </w:tabs>
        <w:spacing w:before="60" w:after="0" w:line="360" w:lineRule="auto"/>
        <w:jc w:val="both"/>
        <w:rPr>
          <w:spacing w:val="4"/>
          <w:sz w:val="28"/>
          <w:szCs w:val="28"/>
          <w:lang w:val="ru-RU"/>
        </w:rPr>
      </w:pPr>
      <w:r w:rsidRPr="004D6B92">
        <w:rPr>
          <w:spacing w:val="4"/>
          <w:sz w:val="28"/>
          <w:szCs w:val="28"/>
          <w:lang w:val="ru-RU"/>
        </w:rPr>
        <w:t>формирование музыкального вкуса, оценочное отношение к исполняемым произведениям;</w:t>
      </w:r>
    </w:p>
    <w:p w:rsidR="00C02BA9" w:rsidRPr="004D6B92" w:rsidRDefault="00C02BA9" w:rsidP="00C02BA9">
      <w:pPr>
        <w:pStyle w:val="a3"/>
        <w:numPr>
          <w:ilvl w:val="0"/>
          <w:numId w:val="2"/>
        </w:numPr>
        <w:tabs>
          <w:tab w:val="left" w:pos="720"/>
        </w:tabs>
        <w:spacing w:before="60" w:after="0" w:line="360" w:lineRule="auto"/>
        <w:jc w:val="both"/>
        <w:rPr>
          <w:rFonts w:eastAsia="Times New Roman CYR"/>
          <w:spacing w:val="4"/>
          <w:sz w:val="28"/>
          <w:szCs w:val="28"/>
          <w:lang w:val="ru-RU"/>
        </w:rPr>
      </w:pPr>
      <w:r w:rsidRPr="004D6B92">
        <w:rPr>
          <w:rFonts w:eastAsia="Times New Roman CYR"/>
          <w:spacing w:val="4"/>
          <w:sz w:val="28"/>
          <w:szCs w:val="28"/>
          <w:lang w:val="ru-RU"/>
        </w:rPr>
        <w:t>развитие творческого отношения к музыке, т.е выявление самостоятельности, инициативы в музыкальном творчестве (импровизация, музицирование).</w:t>
      </w:r>
    </w:p>
    <w:p w:rsidR="00C02BA9" w:rsidRPr="004D6B92" w:rsidRDefault="00C02BA9" w:rsidP="00C02BA9">
      <w:pPr>
        <w:pStyle w:val="a3"/>
        <w:tabs>
          <w:tab w:val="left" w:pos="505"/>
        </w:tabs>
        <w:spacing w:before="60" w:after="0" w:line="360" w:lineRule="auto"/>
        <w:ind w:firstLine="682"/>
        <w:jc w:val="both"/>
        <w:rPr>
          <w:rFonts w:cs="Times New Roman"/>
          <w:spacing w:val="-4"/>
          <w:sz w:val="28"/>
          <w:szCs w:val="28"/>
          <w:lang w:val="ru-RU"/>
        </w:rPr>
      </w:pPr>
      <w:r w:rsidRPr="004D6B92">
        <w:rPr>
          <w:rFonts w:eastAsia="Times New Roman CYR" w:cs="Times New Roman"/>
          <w:spacing w:val="4"/>
          <w:sz w:val="28"/>
          <w:szCs w:val="28"/>
          <w:lang w:val="ru-RU"/>
        </w:rPr>
        <w:t xml:space="preserve">Анализ научно-методической литературы </w:t>
      </w:r>
      <w:r w:rsidRPr="004D6B92">
        <w:rPr>
          <w:rFonts w:eastAsia="Times New Roman CYR" w:cs="Times New Roman"/>
          <w:spacing w:val="-3"/>
          <w:sz w:val="28"/>
          <w:szCs w:val="28"/>
          <w:lang w:val="ru-RU"/>
        </w:rPr>
        <w:t xml:space="preserve">(Э.Б. Абдуллин, Ю.Б. Алиев, Ю.Б. Борев, Л.В. </w:t>
      </w:r>
      <w:r w:rsidRPr="004D6B92">
        <w:rPr>
          <w:rFonts w:eastAsia="Times New Roman CYR" w:cs="Times New Roman"/>
          <w:spacing w:val="-2"/>
          <w:sz w:val="28"/>
          <w:szCs w:val="28"/>
          <w:lang w:val="ru-RU"/>
        </w:rPr>
        <w:t>Горюнова, Е.В. Квятковский, Н.И. Киященко, Б.Т. Лихачёв, Р.А. Тельчарова)</w:t>
      </w:r>
      <w:r w:rsidRPr="004D6B92">
        <w:rPr>
          <w:rFonts w:eastAsia="Times New Roman CYR" w:cs="Times New Roman"/>
          <w:spacing w:val="4"/>
          <w:sz w:val="28"/>
          <w:szCs w:val="28"/>
          <w:lang w:val="ru-RU"/>
        </w:rPr>
        <w:t xml:space="preserve"> позволяет выделить функциональную природу музыкально-информационной  </w:t>
      </w:r>
      <w:r w:rsidRPr="004D6B92">
        <w:rPr>
          <w:rFonts w:eastAsia="Times New Roman CYR" w:cs="Times New Roman"/>
          <w:spacing w:val="-3"/>
          <w:sz w:val="28"/>
          <w:szCs w:val="28"/>
          <w:lang w:val="ru-RU"/>
        </w:rPr>
        <w:t xml:space="preserve">культуры, </w:t>
      </w:r>
      <w:r w:rsidRPr="004D6B92">
        <w:rPr>
          <w:rFonts w:eastAsia="Times New Roman CYR" w:cs="Times New Roman"/>
          <w:spacing w:val="4"/>
          <w:sz w:val="28"/>
          <w:szCs w:val="28"/>
          <w:lang w:val="ru-RU"/>
        </w:rPr>
        <w:t xml:space="preserve"> а именно: воспитательную, познавательную, оценочную, </w:t>
      </w:r>
      <w:r w:rsidRPr="004D6B92">
        <w:rPr>
          <w:rFonts w:eastAsia="Times New Roman CYR" w:cs="Times New Roman"/>
          <w:spacing w:val="-4"/>
          <w:sz w:val="28"/>
          <w:szCs w:val="28"/>
          <w:lang w:val="ru-RU"/>
        </w:rPr>
        <w:t xml:space="preserve">развивающую, коммуникативную, гедонистическую, компенсационную, </w:t>
      </w:r>
      <w:r w:rsidRPr="004D6B92">
        <w:rPr>
          <w:rFonts w:eastAsia="Times New Roman CYR" w:cs="Times New Roman"/>
          <w:spacing w:val="4"/>
          <w:sz w:val="28"/>
          <w:szCs w:val="28"/>
          <w:lang w:val="ru-RU"/>
        </w:rPr>
        <w:t xml:space="preserve">эмоциональную, эстетическую и др. Среди многообразия функций, оказывающих безусловно, крайне позитивное влияние на становление музыкально-информационной </w:t>
      </w:r>
      <w:r w:rsidRPr="004D6B92">
        <w:rPr>
          <w:rFonts w:eastAsia="Times New Roman CYR" w:cs="Times New Roman"/>
          <w:spacing w:val="-3"/>
          <w:sz w:val="28"/>
          <w:szCs w:val="28"/>
          <w:lang w:val="ru-RU"/>
        </w:rPr>
        <w:t xml:space="preserve">культуры </w:t>
      </w:r>
      <w:r w:rsidRPr="004D6B92">
        <w:rPr>
          <w:rFonts w:eastAsia="Times New Roman CYR" w:cs="Times New Roman"/>
          <w:spacing w:val="4"/>
          <w:sz w:val="28"/>
          <w:szCs w:val="28"/>
          <w:lang w:val="ru-RU"/>
        </w:rPr>
        <w:t xml:space="preserve">личности,  особо выделяются воспитательная и развивающая </w:t>
      </w:r>
      <w:r w:rsidRPr="004D6B92">
        <w:rPr>
          <w:rFonts w:eastAsia="Times New Roman CYR" w:cs="Times New Roman"/>
          <w:spacing w:val="-4"/>
          <w:sz w:val="28"/>
          <w:szCs w:val="28"/>
          <w:lang w:val="ru-RU"/>
        </w:rPr>
        <w:t>функции, имеющие основополагающее значение в развитии музыкально-информационно</w:t>
      </w:r>
      <w:r w:rsidRPr="004D6B92">
        <w:rPr>
          <w:rFonts w:eastAsia="Times New Roman CYR" w:cs="Times New Roman"/>
          <w:spacing w:val="4"/>
          <w:sz w:val="28"/>
          <w:szCs w:val="28"/>
          <w:lang w:val="ru-RU"/>
        </w:rPr>
        <w:t>й культуры подростка. Подростковая возрастная группа - одна из разновидностей условной большой группы людей, объединяемых по признаку возраста. Подростковый возраст занимает важное место в педагогическом  процессе. Нам представляется, что его надо рассматривать не просто как очередной возрастной период, а как особую фазу психического развития, фазу перехода от детства к взрослости. Вычленение подросткового возраста как фазы психического развития обусловлено не только теми особенностями, которые наблюдаются в физическом развитии, что приводит зачастую к его узкому определению в качестве пубертатного периода, но и в плане становления социальной сущности ребенка. В подростковом возрасте растущий человек выходит на качественно новую социальную позицию, здесь реально формируется его сознательное отношение к себе как к члену общества. Следовательно, от того, как закладываются на этом этапе основы социальной ориентации, зависит очень многое в становлении социальных установок человека. И именно данное обстоятельство актуализирует задачи разработки    методических основ построения системы воспитательных воздействий, направленных на формирование музыкально-информационной культуры подростка.</w:t>
      </w:r>
      <w:r>
        <w:rPr>
          <w:rFonts w:eastAsia="Times New Roman CYR" w:cs="Times New Roman"/>
          <w:spacing w:val="4"/>
          <w:sz w:val="28"/>
          <w:szCs w:val="28"/>
          <w:lang w:val="ru-RU"/>
        </w:rPr>
        <w:t xml:space="preserve"> </w:t>
      </w:r>
      <w:r w:rsidRPr="004D6B92">
        <w:rPr>
          <w:rFonts w:eastAsia="Times New Roman CYR" w:cs="Times New Roman"/>
          <w:spacing w:val="4"/>
          <w:sz w:val="28"/>
          <w:szCs w:val="28"/>
          <w:lang w:val="ru-RU"/>
        </w:rPr>
        <w:t xml:space="preserve">Рассмотрение подросткового возраста требует четкого выделения его границ. Вопрос о границах и критериях, которые изменчивы, условны и определяются конкретно-историческими обстоятельствами, особенностями общественного развития, имеет принципиальное значение. Характерно, что еще в конце </w:t>
      </w:r>
      <w:r>
        <w:rPr>
          <w:rFonts w:eastAsia="Times New Roman CYR" w:cs="Times New Roman"/>
          <w:spacing w:val="4"/>
          <w:sz w:val="28"/>
          <w:szCs w:val="28"/>
        </w:rPr>
        <w:t>XIX</w:t>
      </w:r>
      <w:r w:rsidRPr="004D6B92">
        <w:rPr>
          <w:rFonts w:eastAsia="Times New Roman CYR" w:cs="Times New Roman"/>
          <w:spacing w:val="4"/>
          <w:sz w:val="28"/>
          <w:szCs w:val="28"/>
          <w:lang w:val="ru-RU"/>
        </w:rPr>
        <w:t xml:space="preserve"> в. в Толковом словаре В. Даля подросток определялся как «дитя на подросте» в 14</w:t>
      </w:r>
      <w:r>
        <w:rPr>
          <w:rFonts w:eastAsia="Times New Roman CYR" w:cs="Times New Roman"/>
          <w:spacing w:val="4"/>
          <w:sz w:val="28"/>
          <w:szCs w:val="28"/>
          <w:lang w:val="ru-RU"/>
        </w:rPr>
        <w:t>–</w:t>
      </w:r>
      <w:r w:rsidRPr="004D6B92">
        <w:rPr>
          <w:rFonts w:eastAsia="Times New Roman CYR" w:cs="Times New Roman"/>
          <w:spacing w:val="4"/>
          <w:sz w:val="28"/>
          <w:szCs w:val="28"/>
          <w:lang w:val="ru-RU"/>
        </w:rPr>
        <w:t>15 лет. В 20-е гг. прошлого столетия подростковый возраст, характеризуясь, по мнению Э. Шпрангера, стремлением к освобождению от детских отношений зависимости, рассматривался уже в пределах от 13 (у девочек), 14 (у мальчиков) до 17 лет. Существует несколько определений рубежей данного возраста. Например, Г. Гримм очерчивает подростничество в 12</w:t>
      </w:r>
      <w:r>
        <w:rPr>
          <w:rFonts w:eastAsia="Times New Roman CYR" w:cs="Times New Roman"/>
          <w:spacing w:val="4"/>
          <w:sz w:val="28"/>
          <w:szCs w:val="28"/>
          <w:lang w:val="ru-RU"/>
        </w:rPr>
        <w:t>–</w:t>
      </w:r>
      <w:r w:rsidRPr="004D6B92">
        <w:rPr>
          <w:rFonts w:eastAsia="Times New Roman CYR" w:cs="Times New Roman"/>
          <w:spacing w:val="4"/>
          <w:sz w:val="28"/>
          <w:szCs w:val="28"/>
          <w:lang w:val="ru-RU"/>
        </w:rPr>
        <w:t>15 лет у девочек и 13</w:t>
      </w:r>
      <w:r>
        <w:rPr>
          <w:rFonts w:eastAsia="Times New Roman CYR" w:cs="Times New Roman"/>
          <w:spacing w:val="4"/>
          <w:sz w:val="28"/>
          <w:szCs w:val="28"/>
          <w:lang w:val="ru-RU"/>
        </w:rPr>
        <w:t>–</w:t>
      </w:r>
      <w:r w:rsidRPr="004D6B92">
        <w:rPr>
          <w:rFonts w:eastAsia="Times New Roman CYR" w:cs="Times New Roman"/>
          <w:spacing w:val="4"/>
          <w:sz w:val="28"/>
          <w:szCs w:val="28"/>
          <w:lang w:val="ru-RU"/>
        </w:rPr>
        <w:t>16 лет у мальчиков. Согласно периодизации Дж. Биррена, этот период охватывает 12</w:t>
      </w:r>
      <w:r>
        <w:rPr>
          <w:rFonts w:eastAsia="Times New Roman CYR" w:cs="Times New Roman"/>
          <w:spacing w:val="4"/>
          <w:sz w:val="28"/>
          <w:szCs w:val="28"/>
          <w:lang w:val="ru-RU"/>
        </w:rPr>
        <w:t>–</w:t>
      </w:r>
      <w:r w:rsidRPr="004D6B92">
        <w:rPr>
          <w:rFonts w:eastAsia="Times New Roman CYR" w:cs="Times New Roman"/>
          <w:spacing w:val="4"/>
          <w:sz w:val="28"/>
          <w:szCs w:val="28"/>
          <w:lang w:val="ru-RU"/>
        </w:rPr>
        <w:t>17 лет. В новейшей классификации Д. Б. Бромлей данный возраст дается в границах 11</w:t>
      </w:r>
      <w:r>
        <w:rPr>
          <w:rFonts w:eastAsia="Times New Roman CYR" w:cs="Times New Roman"/>
          <w:spacing w:val="4"/>
          <w:sz w:val="28"/>
          <w:szCs w:val="28"/>
          <w:lang w:val="ru-RU"/>
        </w:rPr>
        <w:t>–</w:t>
      </w:r>
      <w:r w:rsidRPr="004D6B92">
        <w:rPr>
          <w:rFonts w:eastAsia="Times New Roman CYR" w:cs="Times New Roman"/>
          <w:spacing w:val="4"/>
          <w:sz w:val="28"/>
          <w:szCs w:val="28"/>
          <w:lang w:val="ru-RU"/>
        </w:rPr>
        <w:t>15 лет. На эту же продолжительность, с 11 до 15 лет, указывают авторы лонгитюдинального исследования Института развития человека Калифорнийского университета. Ж. Пиаже рассматривал подростничество в границах 12</w:t>
      </w:r>
      <w:r>
        <w:rPr>
          <w:rFonts w:eastAsia="Times New Roman CYR" w:cs="Times New Roman"/>
          <w:spacing w:val="4"/>
          <w:sz w:val="28"/>
          <w:szCs w:val="28"/>
          <w:lang w:val="ru-RU"/>
        </w:rPr>
        <w:t>–</w:t>
      </w:r>
      <w:r w:rsidRPr="004D6B92">
        <w:rPr>
          <w:rFonts w:eastAsia="Times New Roman CYR" w:cs="Times New Roman"/>
          <w:spacing w:val="4"/>
          <w:sz w:val="28"/>
          <w:szCs w:val="28"/>
          <w:lang w:val="ru-RU"/>
        </w:rPr>
        <w:t xml:space="preserve">15 лет. В схеме возрастной периодизации, принятой на </w:t>
      </w:r>
      <w:r>
        <w:rPr>
          <w:rFonts w:eastAsia="Times New Roman CYR" w:cs="Times New Roman"/>
          <w:spacing w:val="4"/>
          <w:sz w:val="28"/>
          <w:szCs w:val="28"/>
        </w:rPr>
        <w:t>XII</w:t>
      </w:r>
      <w:r w:rsidRPr="004D6B92">
        <w:rPr>
          <w:rFonts w:eastAsia="Times New Roman CYR" w:cs="Times New Roman"/>
          <w:spacing w:val="4"/>
          <w:sz w:val="28"/>
          <w:szCs w:val="28"/>
          <w:lang w:val="ru-RU"/>
        </w:rPr>
        <w:t xml:space="preserve"> Всесоюзной конференции по проблемам возрастной морфологии, физиологии и биохимии, подростковый возраст был определен</w:t>
      </w:r>
      <w:r>
        <w:rPr>
          <w:rFonts w:eastAsia="Times New Roman CYR" w:cs="Times New Roman"/>
          <w:spacing w:val="4"/>
          <w:sz w:val="28"/>
          <w:szCs w:val="28"/>
          <w:lang w:val="ru-RU"/>
        </w:rPr>
        <w:t>:</w:t>
      </w:r>
      <w:r w:rsidRPr="004D6B92">
        <w:rPr>
          <w:rFonts w:eastAsia="Times New Roman CYR" w:cs="Times New Roman"/>
          <w:spacing w:val="4"/>
          <w:sz w:val="28"/>
          <w:szCs w:val="28"/>
          <w:lang w:val="ru-RU"/>
        </w:rPr>
        <w:t xml:space="preserve"> 12</w:t>
      </w:r>
      <w:r>
        <w:rPr>
          <w:rFonts w:eastAsia="Times New Roman CYR" w:cs="Times New Roman"/>
          <w:spacing w:val="4"/>
          <w:sz w:val="28"/>
          <w:szCs w:val="28"/>
          <w:lang w:val="ru-RU"/>
        </w:rPr>
        <w:t>–</w:t>
      </w:r>
      <w:r w:rsidRPr="004D6B92">
        <w:rPr>
          <w:rFonts w:eastAsia="Times New Roman CYR" w:cs="Times New Roman"/>
          <w:spacing w:val="4"/>
          <w:sz w:val="28"/>
          <w:szCs w:val="28"/>
          <w:lang w:val="ru-RU"/>
        </w:rPr>
        <w:t>15 лет для девочек и 13</w:t>
      </w:r>
      <w:r>
        <w:rPr>
          <w:rFonts w:eastAsia="Times New Roman CYR" w:cs="Times New Roman"/>
          <w:spacing w:val="4"/>
          <w:sz w:val="28"/>
          <w:szCs w:val="28"/>
          <w:lang w:val="ru-RU"/>
        </w:rPr>
        <w:t>–</w:t>
      </w:r>
      <w:r w:rsidRPr="004D6B92">
        <w:rPr>
          <w:rFonts w:eastAsia="Times New Roman CYR" w:cs="Times New Roman"/>
          <w:spacing w:val="4"/>
          <w:sz w:val="28"/>
          <w:szCs w:val="28"/>
          <w:lang w:val="ru-RU"/>
        </w:rPr>
        <w:t>16 лет для мальчиков [1]. Представляется, что наиболее адекватно очерчены границы подросткового возраста в периодизации онтогенеза, предложенной Д.Б. Элькониным, где акцент делается не на физическом развитии организма, в отличие от всех вышеупомянутых периодизаций, когда подростковый период рассматривается как пубертатный, а на появлении новых психических образований, обусловливаемых сменой и развитием ведущих типов деятельности. Границы подросткового возраста в данной периодизации устанавливаются между 10, 11 и 15, 16 годами [2]. Мы придерживаемся именно этой периодизации, так как она разработана с учетом установленных в настоящее время закономерностей психического развития растущего человека.</w:t>
      </w:r>
      <w:r>
        <w:rPr>
          <w:rFonts w:cs="Times New Roman"/>
          <w:sz w:val="28"/>
          <w:szCs w:val="28"/>
          <w:lang w:val="ru-RU"/>
        </w:rPr>
        <w:t xml:space="preserve"> </w:t>
      </w:r>
      <w:r w:rsidRPr="004D6B92">
        <w:rPr>
          <w:rFonts w:cs="Times New Roman"/>
          <w:sz w:val="28"/>
          <w:szCs w:val="28"/>
          <w:lang w:val="ru-RU"/>
        </w:rPr>
        <w:t>Характеризуя этот качественно новый период в жизни ребёнка Б.Т. Лихачёв  отмечает, что основная сложность подросткового возраста заключается в том, что подросток начинает осознавать себя как личность, как индивидуальность, и поэтому наиболее характерными чертами данного возрастного периода в психологическом плане являются рост личностного самосознания, сознательного проявления собственной индивидуальности.</w:t>
      </w:r>
      <w:r>
        <w:rPr>
          <w:rFonts w:cs="Times New Roman"/>
          <w:sz w:val="28"/>
          <w:szCs w:val="28"/>
          <w:lang w:val="ru-RU"/>
        </w:rPr>
        <w:t xml:space="preserve"> </w:t>
      </w:r>
      <w:r w:rsidRPr="004D6B92">
        <w:rPr>
          <w:rFonts w:cs="Times New Roman"/>
          <w:sz w:val="28"/>
          <w:szCs w:val="28"/>
          <w:lang w:val="ru-RU"/>
        </w:rPr>
        <w:t xml:space="preserve">Значительные изменения происходят в мотивационно-потребностной сфере подростка: ведущей потребностью становится духовно-нравственная потребность в самосознании, осознании своего места в обществе и утверждении себя в нём.  [3]. В содержании мотивов на первый план выступают мотивы, связанные с формированием самосознания, с планами будущей жизни. </w:t>
      </w:r>
      <w:r w:rsidRPr="004D6B92">
        <w:rPr>
          <w:rFonts w:cs="Times New Roman"/>
          <w:spacing w:val="-4"/>
          <w:sz w:val="28"/>
          <w:szCs w:val="28"/>
          <w:lang w:val="ru-RU"/>
        </w:rPr>
        <w:t xml:space="preserve">Рассматривая подростковый возраст как самый неустойчивый и изменчивый период в жизни ребёнка, Л.С. Выготский в своем исследовании выделил два основополагающих новообразования этого периода: развитие рефлексии и на её основе </w:t>
      </w:r>
      <w:r>
        <w:rPr>
          <w:rFonts w:cs="Times New Roman"/>
          <w:spacing w:val="-4"/>
          <w:sz w:val="28"/>
          <w:szCs w:val="28"/>
          <w:lang w:val="ru-RU"/>
        </w:rPr>
        <w:t>–</w:t>
      </w:r>
      <w:r w:rsidRPr="004D6B92">
        <w:rPr>
          <w:rFonts w:cs="Times New Roman"/>
          <w:spacing w:val="-4"/>
          <w:sz w:val="28"/>
          <w:szCs w:val="28"/>
          <w:lang w:val="ru-RU"/>
        </w:rPr>
        <w:t xml:space="preserve"> самосознания. Развитие рефлексии и самосознания, считал учёный, в огромной степени зависит от культурного содержания окружающей подростка среды [4]. </w:t>
      </w:r>
      <w:r w:rsidRPr="004D6B92">
        <w:rPr>
          <w:rFonts w:eastAsia="Times New Roman CYR" w:cs="Times New Roman"/>
          <w:spacing w:val="-4"/>
          <w:sz w:val="28"/>
          <w:szCs w:val="28"/>
          <w:lang w:val="ru-RU"/>
        </w:rPr>
        <w:t xml:space="preserve">Роль среды в развитии личности подростка подчёркивалась и в исследованиях Э. Эриксона. Рассматривая подростковый возраст как наиболее важный и трудный период в жизни человека, учёный подчёркивал, что психическое формирование целостной личности зависит не только от </w:t>
      </w:r>
      <w:r w:rsidRPr="004D6B92">
        <w:rPr>
          <w:rFonts w:eastAsia="Times New Roman CYR" w:cs="Times New Roman"/>
          <w:spacing w:val="-5"/>
          <w:sz w:val="28"/>
          <w:szCs w:val="28"/>
          <w:lang w:val="ru-RU"/>
        </w:rPr>
        <w:t xml:space="preserve">физического созревания, но и от духовно-нравственной атмосферы общества, </w:t>
      </w:r>
      <w:r w:rsidRPr="004D6B92">
        <w:rPr>
          <w:rFonts w:eastAsia="Times New Roman CYR" w:cs="Times New Roman"/>
          <w:spacing w:val="-4"/>
          <w:sz w:val="28"/>
          <w:szCs w:val="28"/>
          <w:lang w:val="ru-RU"/>
        </w:rPr>
        <w:t xml:space="preserve">в которой ребёнок живет и развивается. Исследования учёного значительно углубили понимание роли среды в развитии подростка.  </w:t>
      </w:r>
      <w:r w:rsidRPr="004D6B92">
        <w:rPr>
          <w:rFonts w:eastAsia="Times New Roman CYR" w:cs="Times New Roman"/>
          <w:spacing w:val="-2"/>
          <w:sz w:val="28"/>
          <w:szCs w:val="28"/>
          <w:lang w:val="ru-RU"/>
        </w:rPr>
        <w:t xml:space="preserve">Таким образом, на основании анализа психолого-педагогической </w:t>
      </w:r>
      <w:r w:rsidRPr="004D6B92">
        <w:rPr>
          <w:rFonts w:eastAsia="Times New Roman CYR" w:cs="Times New Roman"/>
          <w:spacing w:val="-4"/>
          <w:sz w:val="28"/>
          <w:szCs w:val="28"/>
          <w:lang w:val="ru-RU"/>
        </w:rPr>
        <w:t xml:space="preserve">литературы по проблеме исследования мы можем сделать вывод о том, что </w:t>
      </w:r>
      <w:r w:rsidRPr="004D6B92">
        <w:rPr>
          <w:rFonts w:eastAsia="Times New Roman CYR" w:cs="Times New Roman"/>
          <w:spacing w:val="-2"/>
          <w:sz w:val="28"/>
          <w:szCs w:val="28"/>
          <w:lang w:val="ru-RU"/>
        </w:rPr>
        <w:t xml:space="preserve">подростковый возраст является качественно новым этапом в жизни ребёнка, </w:t>
      </w:r>
      <w:r w:rsidRPr="004D6B92">
        <w:rPr>
          <w:rFonts w:eastAsia="Times New Roman CYR" w:cs="Times New Roman"/>
          <w:spacing w:val="-4"/>
          <w:sz w:val="28"/>
          <w:szCs w:val="28"/>
          <w:lang w:val="ru-RU"/>
        </w:rPr>
        <w:t xml:space="preserve">в развитии его музыкально-эстетической культуры. Данный возрастной период определяется учёными как сложный, переходный, критический: в поведении подростка появляется повышенная раздражительность, эмоциональная неуравновешенность, тревожность. В этом возрасте у подростка происходит смена ценностных ориентации, в том числе и музыкально-эстетических, изменение отношения к миру и самому себе. Развивая положение о «кризисе» переходного возраста Л.С. Выготский  выделил и ряд положительных моментов, появление которых поднимает личность на более высокую стадию развития. Важнейшими новообразованиями этого периода являются развитие рефлексии и самосознания, открытие «Я» и осознание своей индивидуальности. ассмотрев специфические особенности развития учащихся подросткового возраста, перейдём к выявлению основных компонентов музыкально-информационной культуры подростков. </w:t>
      </w:r>
      <w:r w:rsidRPr="004D6B92">
        <w:rPr>
          <w:rFonts w:cs="Times New Roman"/>
          <w:spacing w:val="-4"/>
          <w:sz w:val="28"/>
          <w:szCs w:val="28"/>
          <w:lang w:val="ru-RU"/>
        </w:rPr>
        <w:t>С учётом специфики музыкально-информационной культуры подростка, выделим ее следующий компонентный состав:</w:t>
      </w:r>
    </w:p>
    <w:p w:rsidR="00C02BA9" w:rsidRPr="004D6B92" w:rsidRDefault="00C02BA9" w:rsidP="00C02BA9">
      <w:pPr>
        <w:numPr>
          <w:ilvl w:val="0"/>
          <w:numId w:val="1"/>
        </w:numPr>
        <w:shd w:val="clear" w:color="auto" w:fill="FFFFFF"/>
        <w:tabs>
          <w:tab w:val="left" w:pos="278"/>
        </w:tabs>
        <w:spacing w:before="5" w:line="470" w:lineRule="exact"/>
        <w:jc w:val="both"/>
        <w:rPr>
          <w:rFonts w:cs="Times New Roman"/>
          <w:sz w:val="28"/>
          <w:szCs w:val="28"/>
          <w:lang w:val="ru-RU"/>
        </w:rPr>
      </w:pPr>
      <w:r w:rsidRPr="004D6B92">
        <w:rPr>
          <w:rFonts w:cs="Times New Roman"/>
          <w:spacing w:val="-3"/>
          <w:sz w:val="28"/>
          <w:szCs w:val="28"/>
          <w:lang w:val="ru-RU"/>
        </w:rPr>
        <w:t xml:space="preserve">музыкальные чувства, эмоции, мышление, память определяются </w:t>
      </w:r>
      <w:r w:rsidRPr="004D6B92">
        <w:rPr>
          <w:rFonts w:cs="Times New Roman"/>
          <w:spacing w:val="-5"/>
          <w:sz w:val="28"/>
          <w:szCs w:val="28"/>
          <w:lang w:val="ru-RU"/>
        </w:rPr>
        <w:t xml:space="preserve"> через интегративный компонент </w:t>
      </w:r>
      <w:r>
        <w:rPr>
          <w:rFonts w:cs="Times New Roman"/>
          <w:spacing w:val="-5"/>
          <w:sz w:val="28"/>
          <w:szCs w:val="28"/>
          <w:lang w:val="ru-RU"/>
        </w:rPr>
        <w:t>–</w:t>
      </w:r>
      <w:r w:rsidRPr="004D6B92">
        <w:rPr>
          <w:rFonts w:cs="Times New Roman"/>
          <w:spacing w:val="-5"/>
          <w:sz w:val="28"/>
          <w:szCs w:val="28"/>
          <w:lang w:val="ru-RU"/>
        </w:rPr>
        <w:t xml:space="preserve"> </w:t>
      </w:r>
      <w:r w:rsidRPr="004D6B92">
        <w:rPr>
          <w:rFonts w:cs="Times New Roman"/>
          <w:sz w:val="28"/>
          <w:szCs w:val="28"/>
          <w:lang w:val="ru-RU"/>
        </w:rPr>
        <w:t>«музыкально-информационное восприятие»;</w:t>
      </w:r>
    </w:p>
    <w:p w:rsidR="00C02BA9" w:rsidRPr="004D6B92" w:rsidRDefault="00C02BA9" w:rsidP="00C02BA9">
      <w:pPr>
        <w:numPr>
          <w:ilvl w:val="0"/>
          <w:numId w:val="1"/>
        </w:numPr>
        <w:shd w:val="clear" w:color="auto" w:fill="FFFFFF"/>
        <w:tabs>
          <w:tab w:val="left" w:pos="278"/>
        </w:tabs>
        <w:spacing w:before="10" w:line="470" w:lineRule="exact"/>
        <w:jc w:val="both"/>
        <w:rPr>
          <w:rFonts w:cs="Times New Roman"/>
          <w:sz w:val="28"/>
          <w:szCs w:val="28"/>
          <w:lang w:val="ru-RU"/>
        </w:rPr>
      </w:pPr>
      <w:r w:rsidRPr="004D6B92">
        <w:rPr>
          <w:rFonts w:cs="Times New Roman"/>
          <w:spacing w:val="-4"/>
          <w:sz w:val="28"/>
          <w:szCs w:val="28"/>
          <w:lang w:val="ru-RU"/>
        </w:rPr>
        <w:t>музыкальные интересы, склонности, убеждения, потребности определяются через интегративный компонент - «музыкально-</w:t>
      </w:r>
      <w:r w:rsidRPr="004D6B92">
        <w:rPr>
          <w:rFonts w:cs="Times New Roman"/>
          <w:sz w:val="28"/>
          <w:szCs w:val="28"/>
          <w:lang w:val="ru-RU"/>
        </w:rPr>
        <w:t>творческую активность»;</w:t>
      </w:r>
    </w:p>
    <w:p w:rsidR="00C02BA9" w:rsidRDefault="00C02BA9" w:rsidP="00C02BA9">
      <w:pPr>
        <w:numPr>
          <w:ilvl w:val="0"/>
          <w:numId w:val="1"/>
        </w:numPr>
        <w:shd w:val="clear" w:color="auto" w:fill="FFFFFF"/>
        <w:tabs>
          <w:tab w:val="left" w:pos="278"/>
        </w:tabs>
        <w:spacing w:before="10" w:line="360" w:lineRule="auto"/>
        <w:jc w:val="both"/>
        <w:rPr>
          <w:rFonts w:eastAsia="Times New Roman CYR" w:cs="Times New Roman"/>
          <w:spacing w:val="-4"/>
          <w:sz w:val="28"/>
          <w:szCs w:val="28"/>
          <w:lang w:val="ru-RU"/>
        </w:rPr>
      </w:pPr>
      <w:r w:rsidRPr="004D6B92">
        <w:rPr>
          <w:rFonts w:eastAsia="Times New Roman CYR" w:cs="Times New Roman"/>
          <w:spacing w:val="-4"/>
          <w:sz w:val="28"/>
          <w:szCs w:val="28"/>
          <w:lang w:val="ru-RU"/>
        </w:rPr>
        <w:t>музыкальные знания, умения, навыки, привычки определяются через «музыкальный опыт»; Поскольку формирование музыкально-информационной культуры подростка в учреждениях дополнительного образования  должно производиться средствами социально-культурной деятельности,   нам необходимо рассмотреть  специфику данной деятельности.</w:t>
      </w:r>
      <w:r>
        <w:rPr>
          <w:rFonts w:eastAsia="Times New Roman CYR" w:cs="Times New Roman"/>
          <w:spacing w:val="-4"/>
          <w:sz w:val="28"/>
          <w:szCs w:val="28"/>
          <w:lang w:val="ru-RU"/>
        </w:rPr>
        <w:t xml:space="preserve"> </w:t>
      </w:r>
      <w:r w:rsidRPr="004D6B92">
        <w:rPr>
          <w:rFonts w:eastAsia="Times New Roman CYR" w:cs="Times New Roman"/>
          <w:spacing w:val="-4"/>
          <w:sz w:val="28"/>
          <w:szCs w:val="28"/>
          <w:lang w:val="ru-RU"/>
        </w:rPr>
        <w:t xml:space="preserve">Социально-культурная деятельность </w:t>
      </w:r>
      <w:r>
        <w:rPr>
          <w:rFonts w:eastAsia="Times New Roman CYR" w:cs="Times New Roman"/>
          <w:spacing w:val="-4"/>
          <w:sz w:val="28"/>
          <w:szCs w:val="28"/>
          <w:lang w:val="ru-RU"/>
        </w:rPr>
        <w:t>–</w:t>
      </w:r>
      <w:r w:rsidRPr="004D6B92">
        <w:rPr>
          <w:rFonts w:eastAsia="Times New Roman CYR" w:cs="Times New Roman"/>
          <w:spacing w:val="-4"/>
          <w:sz w:val="28"/>
          <w:szCs w:val="28"/>
          <w:lang w:val="ru-RU"/>
        </w:rPr>
        <w:t xml:space="preserve"> это деятельность, осуществляемая в русле определенных интересов и целей, которые ставит перед собой человек -  усвоение культурных ценностей, познание нового, любительский труд, творчество, физкультура и спорт, туризм, путешествия и прочих  разнообразных форм досуга и отдыха. </w:t>
      </w:r>
      <w:r w:rsidRPr="001F38EB">
        <w:rPr>
          <w:rFonts w:eastAsia="Times New Roman CYR" w:cs="Times New Roman"/>
          <w:spacing w:val="-4"/>
          <w:sz w:val="28"/>
          <w:szCs w:val="28"/>
          <w:lang w:val="ru-RU"/>
        </w:rPr>
        <w:t>В разные исторические периоды СКД называлась:</w:t>
      </w:r>
    </w:p>
    <w:p w:rsidR="00C02BA9" w:rsidRDefault="00C02BA9" w:rsidP="00C02BA9">
      <w:pPr>
        <w:numPr>
          <w:ilvl w:val="0"/>
          <w:numId w:val="3"/>
        </w:numPr>
        <w:shd w:val="clear" w:color="auto" w:fill="FFFFFF"/>
        <w:tabs>
          <w:tab w:val="left" w:pos="720"/>
        </w:tabs>
        <w:spacing w:line="276" w:lineRule="auto"/>
        <w:jc w:val="both"/>
        <w:rPr>
          <w:rFonts w:cs="Times New Roman"/>
          <w:spacing w:val="-4"/>
          <w:sz w:val="28"/>
          <w:szCs w:val="28"/>
        </w:rPr>
      </w:pPr>
      <w:r>
        <w:rPr>
          <w:rFonts w:cs="Times New Roman"/>
          <w:spacing w:val="-4"/>
          <w:sz w:val="28"/>
          <w:szCs w:val="28"/>
        </w:rPr>
        <w:t xml:space="preserve">внешкольное образование (до </w:t>
      </w:r>
      <w:smartTag w:uri="urn:schemas-microsoft-com:office:smarttags" w:element="metricconverter">
        <w:smartTagPr>
          <w:attr w:name="ProductID" w:val="1920 г"/>
        </w:smartTagPr>
        <w:r>
          <w:rPr>
            <w:rFonts w:cs="Times New Roman"/>
            <w:spacing w:val="-4"/>
            <w:sz w:val="28"/>
            <w:szCs w:val="28"/>
          </w:rPr>
          <w:t>1920 г</w:t>
        </w:r>
      </w:smartTag>
      <w:r>
        <w:rPr>
          <w:rFonts w:cs="Times New Roman"/>
          <w:spacing w:val="-4"/>
          <w:sz w:val="28"/>
          <w:szCs w:val="28"/>
        </w:rPr>
        <w:t>.)</w:t>
      </w:r>
    </w:p>
    <w:p w:rsidR="00C02BA9" w:rsidRPr="004D6B92" w:rsidRDefault="00C02BA9" w:rsidP="00C02BA9">
      <w:pPr>
        <w:numPr>
          <w:ilvl w:val="0"/>
          <w:numId w:val="3"/>
        </w:numPr>
        <w:shd w:val="clear" w:color="auto" w:fill="FFFFFF"/>
        <w:tabs>
          <w:tab w:val="left" w:pos="720"/>
        </w:tabs>
        <w:spacing w:line="276" w:lineRule="auto"/>
        <w:jc w:val="both"/>
        <w:rPr>
          <w:rFonts w:cs="Times New Roman"/>
          <w:spacing w:val="-4"/>
          <w:sz w:val="28"/>
          <w:szCs w:val="28"/>
          <w:lang w:val="ru-RU"/>
        </w:rPr>
      </w:pPr>
      <w:r w:rsidRPr="004D6B92">
        <w:rPr>
          <w:rFonts w:cs="Times New Roman"/>
          <w:spacing w:val="-4"/>
          <w:sz w:val="28"/>
          <w:szCs w:val="28"/>
          <w:lang w:val="ru-RU"/>
        </w:rPr>
        <w:t xml:space="preserve">политико-просветительская работа (с 1920 по </w:t>
      </w:r>
      <w:smartTag w:uri="urn:schemas-microsoft-com:office:smarttags" w:element="metricconverter">
        <w:smartTagPr>
          <w:attr w:name="ProductID" w:val="1970 г"/>
        </w:smartTagPr>
        <w:r w:rsidRPr="004D6B92">
          <w:rPr>
            <w:rFonts w:cs="Times New Roman"/>
            <w:spacing w:val="-4"/>
            <w:sz w:val="28"/>
            <w:szCs w:val="28"/>
            <w:lang w:val="ru-RU"/>
          </w:rPr>
          <w:t>1970 г</w:t>
        </w:r>
      </w:smartTag>
      <w:r w:rsidRPr="004D6B92">
        <w:rPr>
          <w:rFonts w:cs="Times New Roman"/>
          <w:spacing w:val="-4"/>
          <w:sz w:val="28"/>
          <w:szCs w:val="28"/>
          <w:lang w:val="ru-RU"/>
        </w:rPr>
        <w:t>.)</w:t>
      </w:r>
    </w:p>
    <w:p w:rsidR="00C02BA9" w:rsidRPr="004D6B92" w:rsidRDefault="00C02BA9" w:rsidP="00C02BA9">
      <w:pPr>
        <w:numPr>
          <w:ilvl w:val="0"/>
          <w:numId w:val="3"/>
        </w:numPr>
        <w:shd w:val="clear" w:color="auto" w:fill="FFFFFF"/>
        <w:tabs>
          <w:tab w:val="left" w:pos="720"/>
        </w:tabs>
        <w:spacing w:line="276" w:lineRule="auto"/>
        <w:jc w:val="both"/>
        <w:rPr>
          <w:rFonts w:cs="Times New Roman"/>
          <w:spacing w:val="-4"/>
          <w:sz w:val="28"/>
          <w:szCs w:val="28"/>
          <w:lang w:val="ru-RU"/>
        </w:rPr>
      </w:pPr>
      <w:r w:rsidRPr="004D6B92">
        <w:rPr>
          <w:rFonts w:cs="Times New Roman"/>
          <w:spacing w:val="-4"/>
          <w:sz w:val="28"/>
          <w:szCs w:val="28"/>
          <w:lang w:val="ru-RU"/>
        </w:rPr>
        <w:t xml:space="preserve">культурно-просветительская работа (с 1270по </w:t>
      </w:r>
      <w:smartTag w:uri="urn:schemas-microsoft-com:office:smarttags" w:element="metricconverter">
        <w:smartTagPr>
          <w:attr w:name="ProductID" w:val="1990 г"/>
        </w:smartTagPr>
        <w:r w:rsidRPr="004D6B92">
          <w:rPr>
            <w:rFonts w:cs="Times New Roman"/>
            <w:spacing w:val="-4"/>
            <w:sz w:val="28"/>
            <w:szCs w:val="28"/>
            <w:lang w:val="ru-RU"/>
          </w:rPr>
          <w:t>1990 г</w:t>
        </w:r>
      </w:smartTag>
      <w:r w:rsidRPr="004D6B92">
        <w:rPr>
          <w:rFonts w:cs="Times New Roman"/>
          <w:spacing w:val="-4"/>
          <w:sz w:val="28"/>
          <w:szCs w:val="28"/>
          <w:lang w:val="ru-RU"/>
        </w:rPr>
        <w:t>.)</w:t>
      </w:r>
    </w:p>
    <w:p w:rsidR="00C02BA9" w:rsidRPr="004D6B92" w:rsidRDefault="00C02BA9" w:rsidP="00C02BA9">
      <w:pPr>
        <w:numPr>
          <w:ilvl w:val="0"/>
          <w:numId w:val="3"/>
        </w:numPr>
        <w:shd w:val="clear" w:color="auto" w:fill="FFFFFF"/>
        <w:tabs>
          <w:tab w:val="left" w:pos="720"/>
        </w:tabs>
        <w:spacing w:line="276" w:lineRule="auto"/>
        <w:jc w:val="both"/>
        <w:rPr>
          <w:rFonts w:cs="Times New Roman"/>
          <w:spacing w:val="-4"/>
          <w:sz w:val="28"/>
          <w:szCs w:val="28"/>
          <w:lang w:val="ru-RU"/>
        </w:rPr>
      </w:pPr>
      <w:r w:rsidRPr="004D6B92">
        <w:rPr>
          <w:rFonts w:cs="Times New Roman"/>
          <w:spacing w:val="-4"/>
          <w:sz w:val="28"/>
          <w:szCs w:val="28"/>
          <w:lang w:val="ru-RU"/>
        </w:rPr>
        <w:t>культурно-досуговая работа (до середины 90-х годов)</w:t>
      </w:r>
    </w:p>
    <w:p w:rsidR="00C02BA9" w:rsidRPr="004D6B92" w:rsidRDefault="00C02BA9" w:rsidP="00C02BA9">
      <w:pPr>
        <w:numPr>
          <w:ilvl w:val="0"/>
          <w:numId w:val="1"/>
        </w:numPr>
        <w:shd w:val="clear" w:color="auto" w:fill="FFFFFF"/>
        <w:tabs>
          <w:tab w:val="left" w:pos="278"/>
        </w:tabs>
        <w:spacing w:before="10" w:line="470" w:lineRule="exact"/>
        <w:jc w:val="both"/>
        <w:rPr>
          <w:rFonts w:eastAsia="Times New Roman CYR" w:cs="Times New Roman"/>
          <w:spacing w:val="-4"/>
          <w:sz w:val="28"/>
          <w:szCs w:val="28"/>
          <w:lang w:val="ru-RU"/>
        </w:rPr>
      </w:pPr>
      <w:r w:rsidRPr="004D6B92">
        <w:rPr>
          <w:rFonts w:cs="Times New Roman"/>
          <w:spacing w:val="-4"/>
          <w:sz w:val="28"/>
          <w:szCs w:val="28"/>
          <w:lang w:val="ru-RU"/>
        </w:rPr>
        <w:t>социально-культурная деятельность (с сер.90-х годов).</w:t>
      </w:r>
      <w:r w:rsidRPr="004D6B92">
        <w:rPr>
          <w:rFonts w:eastAsia="Times New Roman CYR" w:cs="Times New Roman"/>
          <w:spacing w:val="-4"/>
          <w:sz w:val="28"/>
          <w:szCs w:val="28"/>
          <w:lang w:val="ru-RU"/>
        </w:rPr>
        <w:t xml:space="preserve">В настоящее время социально-культурную деятельность отличает гуманизация содержания и воспитательного потенциала, их подчинения интересам, потребностям и установкам личности, задачам социальной и духовной реабилитации отдельных групп населения. Задача социально-культурной деятельности заключается в развитии социальной активности и творческого потенциала личности, в  организации и создании условий полной самореализации личности в сфере досуга.  </w:t>
      </w:r>
    </w:p>
    <w:p w:rsidR="00C02BA9" w:rsidRPr="004D6B92" w:rsidRDefault="00C02BA9" w:rsidP="00C02BA9">
      <w:pPr>
        <w:shd w:val="clear" w:color="auto" w:fill="FFFFFF"/>
        <w:spacing w:before="10" w:line="470" w:lineRule="exact"/>
        <w:ind w:firstLine="682"/>
        <w:jc w:val="both"/>
        <w:rPr>
          <w:rFonts w:eastAsia="Times New Roman CYR" w:cs="Times New Roman"/>
          <w:spacing w:val="-4"/>
          <w:sz w:val="28"/>
          <w:szCs w:val="28"/>
          <w:lang w:val="ru-RU"/>
        </w:rPr>
      </w:pPr>
      <w:r w:rsidRPr="004D6B92">
        <w:rPr>
          <w:rFonts w:eastAsia="Times New Roman CYR" w:cs="Times New Roman"/>
          <w:spacing w:val="-4"/>
          <w:sz w:val="28"/>
          <w:szCs w:val="28"/>
          <w:lang w:val="ru-RU"/>
        </w:rPr>
        <w:t>Социально-культурная деятельность строится, исходя из единства целей, содержания, функций  во взаимодействии с принципами [5].  К принципам СКД мы относим:</w:t>
      </w:r>
    </w:p>
    <w:p w:rsidR="00C02BA9" w:rsidRPr="004D6B92" w:rsidRDefault="00C02BA9" w:rsidP="00C02BA9">
      <w:pPr>
        <w:shd w:val="clear" w:color="auto" w:fill="FFFFFF"/>
        <w:spacing w:before="10" w:line="470" w:lineRule="exact"/>
        <w:ind w:firstLine="682"/>
        <w:jc w:val="both"/>
        <w:rPr>
          <w:rFonts w:eastAsia="Times New Roman CYR" w:cs="Times New Roman"/>
          <w:spacing w:val="-4"/>
          <w:sz w:val="28"/>
          <w:szCs w:val="28"/>
          <w:lang w:val="ru-RU"/>
        </w:rPr>
      </w:pPr>
      <w:r w:rsidRPr="004D6B92">
        <w:rPr>
          <w:rFonts w:eastAsia="Times New Roman CYR" w:cs="Times New Roman"/>
          <w:spacing w:val="-4"/>
          <w:sz w:val="28"/>
          <w:szCs w:val="28"/>
          <w:lang w:val="ru-RU"/>
        </w:rPr>
        <w:t>1). Общеидеологические принципы, выражающие общие положения идейно-тематическую направленность СКД. Эта группа принципов связывает СКД с областью идеологической работы, в нее входят следующие принципы:</w:t>
      </w:r>
    </w:p>
    <w:p w:rsidR="00C02BA9" w:rsidRPr="004D6B92" w:rsidRDefault="00C02BA9" w:rsidP="00C02BA9">
      <w:pPr>
        <w:shd w:val="clear" w:color="auto" w:fill="FFFFFF"/>
        <w:tabs>
          <w:tab w:val="left" w:pos="633"/>
        </w:tabs>
        <w:spacing w:line="360" w:lineRule="auto"/>
        <w:ind w:firstLine="682"/>
        <w:jc w:val="both"/>
        <w:rPr>
          <w:rFonts w:cs="Times New Roman"/>
          <w:spacing w:val="-4"/>
          <w:sz w:val="28"/>
          <w:szCs w:val="28"/>
          <w:lang w:val="ru-RU"/>
        </w:rPr>
      </w:pPr>
      <w:r w:rsidRPr="004D6B92">
        <w:rPr>
          <w:rFonts w:cs="Times New Roman"/>
          <w:spacing w:val="-4"/>
          <w:sz w:val="28"/>
          <w:szCs w:val="28"/>
          <w:lang w:val="ru-RU"/>
        </w:rPr>
        <w:t>- принцип демократизации</w:t>
      </w:r>
    </w:p>
    <w:p w:rsidR="00C02BA9" w:rsidRPr="004D6B92" w:rsidRDefault="00C02BA9" w:rsidP="00C02BA9">
      <w:pPr>
        <w:shd w:val="clear" w:color="auto" w:fill="FFFFFF"/>
        <w:tabs>
          <w:tab w:val="left" w:pos="633"/>
        </w:tabs>
        <w:spacing w:line="360" w:lineRule="auto"/>
        <w:ind w:firstLine="682"/>
        <w:jc w:val="both"/>
        <w:rPr>
          <w:rFonts w:cs="Times New Roman"/>
          <w:spacing w:val="-4"/>
          <w:sz w:val="28"/>
          <w:szCs w:val="28"/>
          <w:lang w:val="ru-RU"/>
        </w:rPr>
      </w:pPr>
      <w:r w:rsidRPr="004D6B92">
        <w:rPr>
          <w:rFonts w:cs="Times New Roman"/>
          <w:spacing w:val="-4"/>
          <w:sz w:val="28"/>
          <w:szCs w:val="28"/>
          <w:lang w:val="ru-RU"/>
        </w:rPr>
        <w:t>- принцип научности</w:t>
      </w:r>
    </w:p>
    <w:p w:rsidR="00C02BA9" w:rsidRPr="004D6B92" w:rsidRDefault="00C02BA9" w:rsidP="00C02BA9">
      <w:pPr>
        <w:shd w:val="clear" w:color="auto" w:fill="FFFFFF"/>
        <w:tabs>
          <w:tab w:val="left" w:pos="633"/>
        </w:tabs>
        <w:spacing w:line="360" w:lineRule="auto"/>
        <w:ind w:firstLine="682"/>
        <w:jc w:val="both"/>
        <w:rPr>
          <w:rFonts w:cs="Times New Roman"/>
          <w:spacing w:val="-4"/>
          <w:sz w:val="28"/>
          <w:szCs w:val="28"/>
          <w:lang w:val="ru-RU"/>
        </w:rPr>
      </w:pPr>
      <w:r w:rsidRPr="004D6B92">
        <w:rPr>
          <w:rFonts w:cs="Times New Roman"/>
          <w:spacing w:val="-4"/>
          <w:sz w:val="28"/>
          <w:szCs w:val="28"/>
          <w:lang w:val="ru-RU"/>
        </w:rPr>
        <w:t>- принцип связи с жизнью.</w:t>
      </w:r>
    </w:p>
    <w:p w:rsidR="00C02BA9" w:rsidRPr="004D6B92" w:rsidRDefault="00C02BA9" w:rsidP="00C02BA9">
      <w:pPr>
        <w:shd w:val="clear" w:color="auto" w:fill="FFFFFF"/>
        <w:tabs>
          <w:tab w:val="left" w:pos="633"/>
        </w:tabs>
        <w:spacing w:line="360" w:lineRule="auto"/>
        <w:ind w:firstLine="682"/>
        <w:jc w:val="both"/>
        <w:rPr>
          <w:rFonts w:cs="Times New Roman"/>
          <w:spacing w:val="-4"/>
          <w:sz w:val="28"/>
          <w:szCs w:val="28"/>
          <w:lang w:val="ru-RU"/>
        </w:rPr>
      </w:pPr>
      <w:r w:rsidRPr="004D6B92">
        <w:rPr>
          <w:rFonts w:cs="Times New Roman"/>
          <w:spacing w:val="-4"/>
          <w:sz w:val="28"/>
          <w:szCs w:val="28"/>
          <w:lang w:val="ru-RU"/>
        </w:rPr>
        <w:t>2). Общепедагогические принципы, выражающие общую воспитательную направленность СКД и предопределяющие отбор методов и форм воспитательного воздействия:</w:t>
      </w:r>
    </w:p>
    <w:p w:rsidR="00C02BA9" w:rsidRPr="004D6B92" w:rsidRDefault="00C02BA9" w:rsidP="00C02BA9">
      <w:pPr>
        <w:shd w:val="clear" w:color="auto" w:fill="FFFFFF"/>
        <w:tabs>
          <w:tab w:val="left" w:pos="633"/>
        </w:tabs>
        <w:spacing w:line="360" w:lineRule="auto"/>
        <w:ind w:firstLine="682"/>
        <w:jc w:val="both"/>
        <w:rPr>
          <w:rFonts w:cs="Times New Roman"/>
          <w:spacing w:val="-4"/>
          <w:sz w:val="28"/>
          <w:szCs w:val="28"/>
          <w:lang w:val="ru-RU"/>
        </w:rPr>
      </w:pPr>
      <w:r w:rsidRPr="004D6B92">
        <w:rPr>
          <w:rFonts w:cs="Times New Roman"/>
          <w:spacing w:val="-4"/>
          <w:sz w:val="28"/>
          <w:szCs w:val="28"/>
          <w:lang w:val="ru-RU"/>
        </w:rPr>
        <w:t>- принцип дифференцированного подхода</w:t>
      </w:r>
    </w:p>
    <w:p w:rsidR="00C02BA9" w:rsidRPr="004D6B92" w:rsidRDefault="00C02BA9" w:rsidP="00C02BA9">
      <w:pPr>
        <w:shd w:val="clear" w:color="auto" w:fill="FFFFFF"/>
        <w:tabs>
          <w:tab w:val="left" w:pos="633"/>
        </w:tabs>
        <w:spacing w:line="360" w:lineRule="auto"/>
        <w:ind w:firstLine="682"/>
        <w:jc w:val="both"/>
        <w:rPr>
          <w:rFonts w:cs="Times New Roman"/>
          <w:spacing w:val="-4"/>
          <w:sz w:val="28"/>
          <w:szCs w:val="28"/>
          <w:lang w:val="ru-RU"/>
        </w:rPr>
      </w:pPr>
      <w:r w:rsidRPr="004D6B92">
        <w:rPr>
          <w:rFonts w:cs="Times New Roman"/>
          <w:spacing w:val="-4"/>
          <w:sz w:val="28"/>
          <w:szCs w:val="28"/>
          <w:lang w:val="ru-RU"/>
        </w:rPr>
        <w:t>- принцип комплексного подхода</w:t>
      </w:r>
    </w:p>
    <w:p w:rsidR="00C02BA9" w:rsidRPr="004D6B92" w:rsidRDefault="00C02BA9" w:rsidP="00C02BA9">
      <w:pPr>
        <w:shd w:val="clear" w:color="auto" w:fill="FFFFFF"/>
        <w:tabs>
          <w:tab w:val="left" w:pos="633"/>
        </w:tabs>
        <w:spacing w:line="360" w:lineRule="auto"/>
        <w:ind w:firstLine="682"/>
        <w:jc w:val="both"/>
        <w:rPr>
          <w:rFonts w:cs="Times New Roman"/>
          <w:spacing w:val="-4"/>
          <w:sz w:val="28"/>
          <w:szCs w:val="28"/>
          <w:lang w:val="ru-RU"/>
        </w:rPr>
      </w:pPr>
      <w:r w:rsidRPr="004D6B92">
        <w:rPr>
          <w:rFonts w:cs="Times New Roman"/>
          <w:spacing w:val="-4"/>
          <w:sz w:val="28"/>
          <w:szCs w:val="28"/>
          <w:lang w:val="ru-RU"/>
        </w:rPr>
        <w:t>- принцип преемственности и систематичности.</w:t>
      </w:r>
    </w:p>
    <w:p w:rsidR="00C02BA9" w:rsidRPr="004D6B92" w:rsidRDefault="00C02BA9" w:rsidP="00C02BA9">
      <w:pPr>
        <w:shd w:val="clear" w:color="auto" w:fill="FFFFFF"/>
        <w:tabs>
          <w:tab w:val="left" w:pos="633"/>
        </w:tabs>
        <w:spacing w:line="360" w:lineRule="auto"/>
        <w:ind w:firstLine="682"/>
        <w:jc w:val="both"/>
        <w:rPr>
          <w:rFonts w:cs="Times New Roman"/>
          <w:spacing w:val="-4"/>
          <w:sz w:val="28"/>
          <w:szCs w:val="28"/>
          <w:lang w:val="ru-RU"/>
        </w:rPr>
      </w:pPr>
    </w:p>
    <w:p w:rsidR="00C02BA9" w:rsidRPr="004D6B92" w:rsidRDefault="00C02BA9" w:rsidP="00C02BA9">
      <w:pPr>
        <w:shd w:val="clear" w:color="auto" w:fill="FFFFFF"/>
        <w:tabs>
          <w:tab w:val="left" w:pos="633"/>
        </w:tabs>
        <w:spacing w:line="360" w:lineRule="auto"/>
        <w:ind w:firstLine="682"/>
        <w:jc w:val="both"/>
        <w:rPr>
          <w:rFonts w:cs="Times New Roman"/>
          <w:spacing w:val="-4"/>
          <w:sz w:val="28"/>
          <w:szCs w:val="28"/>
          <w:lang w:val="ru-RU"/>
        </w:rPr>
      </w:pPr>
      <w:r w:rsidRPr="004D6B92">
        <w:rPr>
          <w:rFonts w:cs="Times New Roman"/>
          <w:spacing w:val="-4"/>
          <w:sz w:val="28"/>
          <w:szCs w:val="28"/>
          <w:lang w:val="ru-RU"/>
        </w:rPr>
        <w:t>3). Специфические принципы СКД. Эта группа принципов отличает СКД от предприятий и организаций идеологического и воспитательного характера:</w:t>
      </w:r>
    </w:p>
    <w:p w:rsidR="00C02BA9" w:rsidRPr="004D6B92" w:rsidRDefault="00C02BA9" w:rsidP="00C02BA9">
      <w:pPr>
        <w:shd w:val="clear" w:color="auto" w:fill="FFFFFF"/>
        <w:tabs>
          <w:tab w:val="left" w:pos="633"/>
        </w:tabs>
        <w:spacing w:line="360" w:lineRule="auto"/>
        <w:ind w:firstLine="682"/>
        <w:jc w:val="both"/>
        <w:rPr>
          <w:rFonts w:cs="Times New Roman"/>
          <w:spacing w:val="-4"/>
          <w:sz w:val="28"/>
          <w:szCs w:val="28"/>
          <w:lang w:val="ru-RU"/>
        </w:rPr>
      </w:pPr>
      <w:r w:rsidRPr="004D6B92">
        <w:rPr>
          <w:rFonts w:cs="Times New Roman"/>
          <w:spacing w:val="-4"/>
          <w:sz w:val="28"/>
          <w:szCs w:val="28"/>
          <w:lang w:val="ru-RU"/>
        </w:rPr>
        <w:t>- принцип добровольности и общедоступности СКД</w:t>
      </w:r>
    </w:p>
    <w:p w:rsidR="00C02BA9" w:rsidRPr="004D6B92" w:rsidRDefault="00C02BA9" w:rsidP="00C02BA9">
      <w:pPr>
        <w:shd w:val="clear" w:color="auto" w:fill="FFFFFF"/>
        <w:tabs>
          <w:tab w:val="left" w:pos="633"/>
        </w:tabs>
        <w:spacing w:line="360" w:lineRule="auto"/>
        <w:ind w:firstLine="682"/>
        <w:jc w:val="both"/>
        <w:rPr>
          <w:rFonts w:cs="Times New Roman"/>
          <w:spacing w:val="-4"/>
          <w:sz w:val="28"/>
          <w:szCs w:val="28"/>
          <w:lang w:val="ru-RU"/>
        </w:rPr>
      </w:pPr>
      <w:r w:rsidRPr="004D6B92">
        <w:rPr>
          <w:rFonts w:cs="Times New Roman"/>
          <w:spacing w:val="-4"/>
          <w:sz w:val="28"/>
          <w:szCs w:val="28"/>
          <w:lang w:val="ru-RU"/>
        </w:rPr>
        <w:t>- принцип инициативы и самодеятельности</w:t>
      </w:r>
    </w:p>
    <w:p w:rsidR="00C02BA9" w:rsidRPr="004D6B92" w:rsidRDefault="00C02BA9" w:rsidP="00C02BA9">
      <w:pPr>
        <w:shd w:val="clear" w:color="auto" w:fill="FFFFFF"/>
        <w:tabs>
          <w:tab w:val="left" w:pos="633"/>
        </w:tabs>
        <w:spacing w:line="360" w:lineRule="auto"/>
        <w:ind w:firstLine="682"/>
        <w:jc w:val="both"/>
        <w:rPr>
          <w:rFonts w:cs="Times New Roman"/>
          <w:spacing w:val="-4"/>
          <w:sz w:val="28"/>
          <w:szCs w:val="28"/>
          <w:lang w:val="ru-RU"/>
        </w:rPr>
      </w:pPr>
      <w:r w:rsidRPr="004D6B92">
        <w:rPr>
          <w:rFonts w:cs="Times New Roman"/>
          <w:spacing w:val="-4"/>
          <w:sz w:val="28"/>
          <w:szCs w:val="28"/>
          <w:lang w:val="ru-RU"/>
        </w:rPr>
        <w:t xml:space="preserve">- принцип духовного наполнения досуга. </w:t>
      </w:r>
    </w:p>
    <w:p w:rsidR="00C02BA9" w:rsidRPr="004D6B92" w:rsidRDefault="00C02BA9" w:rsidP="00C02BA9">
      <w:pPr>
        <w:shd w:val="clear" w:color="auto" w:fill="FFFFFF"/>
        <w:spacing w:before="10" w:line="360" w:lineRule="auto"/>
        <w:ind w:firstLine="682"/>
        <w:jc w:val="both"/>
        <w:rPr>
          <w:rFonts w:eastAsia="Times New Roman CYR" w:cs="Times New Roman"/>
          <w:spacing w:val="-4"/>
          <w:sz w:val="28"/>
          <w:szCs w:val="28"/>
          <w:lang w:val="ru-RU"/>
        </w:rPr>
      </w:pPr>
      <w:r w:rsidRPr="004D6B92">
        <w:rPr>
          <w:rFonts w:eastAsia="Times New Roman CYR" w:cs="Times New Roman"/>
          <w:spacing w:val="-4"/>
          <w:sz w:val="28"/>
          <w:szCs w:val="28"/>
          <w:lang w:val="ru-RU"/>
        </w:rPr>
        <w:t>Социально-культурная деятельность вк</w:t>
      </w:r>
      <w:r>
        <w:rPr>
          <w:rFonts w:eastAsia="Times New Roman CYR" w:cs="Times New Roman"/>
          <w:spacing w:val="-4"/>
          <w:sz w:val="28"/>
          <w:szCs w:val="28"/>
          <w:lang w:val="ru-RU"/>
        </w:rPr>
        <w:t>лю</w:t>
      </w:r>
      <w:r w:rsidRPr="004D6B92">
        <w:rPr>
          <w:rFonts w:eastAsia="Times New Roman CYR" w:cs="Times New Roman"/>
          <w:spacing w:val="-4"/>
          <w:sz w:val="28"/>
          <w:szCs w:val="28"/>
          <w:lang w:val="ru-RU"/>
        </w:rPr>
        <w:t>чает в себя не только цели, задачи, но и  функции. Все варианты функций, содержащиеся в специальной литературе [6, 7], можно свести в две  самостоятельные группы:</w:t>
      </w:r>
    </w:p>
    <w:p w:rsidR="00C02BA9" w:rsidRPr="004D6B92" w:rsidRDefault="00C02BA9" w:rsidP="00C02BA9">
      <w:pPr>
        <w:shd w:val="clear" w:color="auto" w:fill="FFFFFF"/>
        <w:tabs>
          <w:tab w:val="left" w:pos="633"/>
        </w:tabs>
        <w:spacing w:line="360" w:lineRule="auto"/>
        <w:ind w:firstLine="682"/>
        <w:jc w:val="both"/>
        <w:rPr>
          <w:rFonts w:cs="Times New Roman"/>
          <w:spacing w:val="-4"/>
          <w:sz w:val="28"/>
          <w:szCs w:val="28"/>
          <w:lang w:val="ru-RU"/>
        </w:rPr>
      </w:pPr>
      <w:r w:rsidRPr="004D6B92">
        <w:rPr>
          <w:rFonts w:cs="Times New Roman"/>
          <w:spacing w:val="-4"/>
          <w:sz w:val="28"/>
          <w:szCs w:val="28"/>
          <w:lang w:val="ru-RU"/>
        </w:rPr>
        <w:t>1). Родовые функции, которые отражают самые главные свойства СКД и ведущие направления и сферы деятельности предприятий культуры. В связи с этим можно выделить три родовые функции СКД:</w:t>
      </w:r>
    </w:p>
    <w:p w:rsidR="00C02BA9" w:rsidRPr="004D6B92" w:rsidRDefault="00C02BA9" w:rsidP="00C02BA9">
      <w:pPr>
        <w:shd w:val="clear" w:color="auto" w:fill="FFFFFF"/>
        <w:tabs>
          <w:tab w:val="left" w:pos="633"/>
        </w:tabs>
        <w:spacing w:line="360" w:lineRule="auto"/>
        <w:ind w:firstLine="682"/>
        <w:jc w:val="both"/>
        <w:rPr>
          <w:rFonts w:cs="Times New Roman"/>
          <w:spacing w:val="-4"/>
          <w:sz w:val="28"/>
          <w:szCs w:val="28"/>
          <w:lang w:val="ru-RU"/>
        </w:rPr>
      </w:pPr>
      <w:r w:rsidRPr="004D6B92">
        <w:rPr>
          <w:rFonts w:cs="Times New Roman"/>
          <w:spacing w:val="-4"/>
          <w:sz w:val="28"/>
          <w:szCs w:val="28"/>
          <w:lang w:val="ru-RU"/>
        </w:rPr>
        <w:t>- просветительная</w:t>
      </w:r>
    </w:p>
    <w:p w:rsidR="00C02BA9" w:rsidRPr="004D6B92" w:rsidRDefault="00C02BA9" w:rsidP="00C02BA9">
      <w:pPr>
        <w:shd w:val="clear" w:color="auto" w:fill="FFFFFF"/>
        <w:tabs>
          <w:tab w:val="left" w:pos="633"/>
        </w:tabs>
        <w:spacing w:line="360" w:lineRule="auto"/>
        <w:ind w:firstLine="682"/>
        <w:jc w:val="both"/>
        <w:rPr>
          <w:rFonts w:cs="Times New Roman"/>
          <w:spacing w:val="-4"/>
          <w:sz w:val="28"/>
          <w:szCs w:val="28"/>
          <w:lang w:val="ru-RU"/>
        </w:rPr>
      </w:pPr>
      <w:r w:rsidRPr="004D6B92">
        <w:rPr>
          <w:rFonts w:cs="Times New Roman"/>
          <w:spacing w:val="-4"/>
          <w:sz w:val="28"/>
          <w:szCs w:val="28"/>
          <w:lang w:val="ru-RU"/>
        </w:rPr>
        <w:t>- рекреативная</w:t>
      </w:r>
    </w:p>
    <w:p w:rsidR="00C02BA9" w:rsidRPr="004D6B92" w:rsidRDefault="00C02BA9" w:rsidP="00C02BA9">
      <w:pPr>
        <w:shd w:val="clear" w:color="auto" w:fill="FFFFFF"/>
        <w:tabs>
          <w:tab w:val="left" w:pos="633"/>
        </w:tabs>
        <w:spacing w:line="360" w:lineRule="auto"/>
        <w:ind w:firstLine="682"/>
        <w:jc w:val="both"/>
        <w:rPr>
          <w:rFonts w:cs="Times New Roman"/>
          <w:spacing w:val="-4"/>
          <w:sz w:val="28"/>
          <w:szCs w:val="28"/>
          <w:lang w:val="ru-RU"/>
        </w:rPr>
      </w:pPr>
      <w:r w:rsidRPr="004D6B92">
        <w:rPr>
          <w:rFonts w:cs="Times New Roman"/>
          <w:spacing w:val="-4"/>
          <w:sz w:val="28"/>
          <w:szCs w:val="28"/>
          <w:lang w:val="ru-RU"/>
        </w:rPr>
        <w:t>- культуротворческая.</w:t>
      </w:r>
    </w:p>
    <w:p w:rsidR="00C02BA9" w:rsidRPr="004D6B92" w:rsidRDefault="00C02BA9" w:rsidP="00C02BA9">
      <w:pPr>
        <w:shd w:val="clear" w:color="auto" w:fill="FFFFFF"/>
        <w:tabs>
          <w:tab w:val="left" w:pos="633"/>
        </w:tabs>
        <w:spacing w:line="360" w:lineRule="auto"/>
        <w:ind w:firstLine="682"/>
        <w:jc w:val="both"/>
        <w:rPr>
          <w:rFonts w:cs="Times New Roman"/>
          <w:spacing w:val="-4"/>
          <w:sz w:val="28"/>
          <w:szCs w:val="28"/>
          <w:lang w:val="ru-RU"/>
        </w:rPr>
      </w:pPr>
    </w:p>
    <w:p w:rsidR="00C02BA9" w:rsidRPr="004D6B92" w:rsidRDefault="00C02BA9" w:rsidP="00C02BA9">
      <w:pPr>
        <w:shd w:val="clear" w:color="auto" w:fill="FFFFFF"/>
        <w:spacing w:before="10" w:line="470" w:lineRule="exact"/>
        <w:ind w:firstLine="682"/>
        <w:jc w:val="both"/>
        <w:rPr>
          <w:rFonts w:eastAsia="Times New Roman CYR" w:cs="Times New Roman"/>
          <w:spacing w:val="-4"/>
          <w:sz w:val="28"/>
          <w:szCs w:val="28"/>
          <w:lang w:val="ru-RU"/>
        </w:rPr>
      </w:pPr>
      <w:r w:rsidRPr="004D6B92">
        <w:rPr>
          <w:rFonts w:eastAsia="Times New Roman CYR" w:cs="Times New Roman"/>
          <w:spacing w:val="-4"/>
          <w:sz w:val="28"/>
          <w:szCs w:val="28"/>
          <w:lang w:val="ru-RU"/>
        </w:rPr>
        <w:t>2). Все остальные функции относятся к категории производных, они являются выражением общественно ценных свойств, которые зависят от особенностей конкретно исторических этапов развития общества. Например, функция пропаганды общественно научных знаний, функция расширения кругозора человека являются производными, потому что относятся к родовой просветительной функции, конкретизируют ее. Функция приобщения масс к искусству, функция развития способностей человека можно отнести к родовой культуротворческой функции. Гедонистическая функция, функция организации досуговых занятий, функция организации туристического отдыха относятся к родовой рекреативной функции.</w:t>
      </w:r>
    </w:p>
    <w:p w:rsidR="00C02BA9" w:rsidRPr="004D6B92" w:rsidRDefault="00C02BA9" w:rsidP="00C02BA9">
      <w:pPr>
        <w:shd w:val="clear" w:color="auto" w:fill="FFFFFF"/>
        <w:spacing w:before="10" w:line="470" w:lineRule="exact"/>
        <w:ind w:firstLine="682"/>
        <w:jc w:val="both"/>
        <w:rPr>
          <w:rFonts w:eastAsia="Times New Roman CYR" w:cs="Times New Roman"/>
          <w:spacing w:val="-4"/>
          <w:sz w:val="28"/>
          <w:szCs w:val="28"/>
          <w:lang w:val="ru-RU"/>
        </w:rPr>
      </w:pPr>
      <w:r w:rsidRPr="004D6B92">
        <w:rPr>
          <w:rFonts w:eastAsia="Times New Roman CYR" w:cs="Times New Roman"/>
          <w:spacing w:val="-4"/>
          <w:sz w:val="28"/>
          <w:szCs w:val="28"/>
          <w:lang w:val="ru-RU"/>
        </w:rPr>
        <w:t>Просветительная функция была одной из главных в детских учреждениях культуры на протяжении 1930-</w:t>
      </w:r>
      <w:smartTag w:uri="urn:schemas-microsoft-com:office:smarttags" w:element="metricconverter">
        <w:smartTagPr>
          <w:attr w:name="ProductID" w:val="80 г"/>
        </w:smartTagPr>
        <w:r w:rsidRPr="004D6B92">
          <w:rPr>
            <w:rFonts w:eastAsia="Times New Roman CYR" w:cs="Times New Roman"/>
            <w:spacing w:val="-4"/>
            <w:sz w:val="28"/>
            <w:szCs w:val="28"/>
            <w:lang w:val="ru-RU"/>
          </w:rPr>
          <w:t>80 г</w:t>
        </w:r>
      </w:smartTag>
      <w:r w:rsidRPr="004D6B92">
        <w:rPr>
          <w:rFonts w:eastAsia="Times New Roman CYR" w:cs="Times New Roman"/>
          <w:spacing w:val="-4"/>
          <w:sz w:val="28"/>
          <w:szCs w:val="28"/>
          <w:lang w:val="ru-RU"/>
        </w:rPr>
        <w:t xml:space="preserve">.г. Сегодня отошла на последний план. В настоящее время социокультурная ситуация характеризуется целым рядом негативных процессов, наметившихся в сфере духовной жизни – утратой духовно-нравственных ориентиров, отчуждение от культуры и искусства детей, молодежи и взрослых, существенным сокращением финансовой обеспеченности учреждений культуры, в том числе и учреждений дополнительного образования.   </w:t>
      </w:r>
    </w:p>
    <w:p w:rsidR="00C02BA9" w:rsidRPr="004D6B92" w:rsidRDefault="00C02BA9" w:rsidP="00C02BA9">
      <w:pPr>
        <w:shd w:val="clear" w:color="auto" w:fill="FFFFFF"/>
        <w:tabs>
          <w:tab w:val="left" w:pos="633"/>
        </w:tabs>
        <w:spacing w:line="360" w:lineRule="auto"/>
        <w:ind w:firstLine="682"/>
        <w:jc w:val="both"/>
        <w:rPr>
          <w:rFonts w:cs="Times New Roman"/>
          <w:spacing w:val="-4"/>
          <w:sz w:val="28"/>
          <w:szCs w:val="28"/>
          <w:lang w:val="ru-RU"/>
        </w:rPr>
      </w:pPr>
      <w:r w:rsidRPr="004D6B92">
        <w:rPr>
          <w:rFonts w:cs="Times New Roman"/>
          <w:spacing w:val="-4"/>
          <w:sz w:val="28"/>
          <w:szCs w:val="28"/>
          <w:lang w:val="ru-RU"/>
        </w:rPr>
        <w:t>Переход к рыночным отношениям вызывает необходимость постоянного обогащения содержания деятельности учреждений культуры, методов ее осуществления и, поиска новых досуговых технологий.</w:t>
      </w:r>
    </w:p>
    <w:p w:rsidR="00C02BA9" w:rsidRPr="004D6B92" w:rsidRDefault="00C02BA9" w:rsidP="00C02BA9">
      <w:pPr>
        <w:shd w:val="clear" w:color="auto" w:fill="FFFFFF"/>
        <w:tabs>
          <w:tab w:val="left" w:pos="633"/>
        </w:tabs>
        <w:spacing w:line="360" w:lineRule="auto"/>
        <w:ind w:firstLine="682"/>
        <w:jc w:val="both"/>
        <w:rPr>
          <w:rFonts w:cs="Times New Roman"/>
          <w:spacing w:val="-4"/>
          <w:sz w:val="28"/>
          <w:szCs w:val="28"/>
          <w:lang w:val="ru-RU"/>
        </w:rPr>
      </w:pPr>
      <w:r w:rsidRPr="004D6B92">
        <w:rPr>
          <w:rFonts w:cs="Times New Roman"/>
          <w:spacing w:val="-4"/>
          <w:sz w:val="28"/>
          <w:szCs w:val="28"/>
          <w:lang w:val="ru-RU"/>
        </w:rPr>
        <w:t xml:space="preserve">Одной из актуальных задач деятельности  учреждений дополнительного образования, является организация досуга подростков. Сфера подросткового  досуга имеет свои особенности. Досуг подростков существенно отличается от досуга других возрастных групп в силу его специфических духовных и физических потребностей и присущих им социально психологических особенностей. К таким особенностям можно отнести повышенную эмоциональную, физическую подвижность, динамическую смену настроений, зрительную и интеллектуальную восприимчивость.  К специфическим чертам подросткового периода относится преобладание у нее поисковой активности. </w:t>
      </w:r>
    </w:p>
    <w:p w:rsidR="00C02BA9" w:rsidRPr="004D6B92" w:rsidRDefault="00C02BA9" w:rsidP="00C02BA9">
      <w:pPr>
        <w:shd w:val="clear" w:color="auto" w:fill="FFFFFF"/>
        <w:tabs>
          <w:tab w:val="left" w:pos="633"/>
        </w:tabs>
        <w:spacing w:line="360" w:lineRule="auto"/>
        <w:ind w:firstLine="682"/>
        <w:jc w:val="both"/>
        <w:rPr>
          <w:rFonts w:cs="Times New Roman"/>
          <w:spacing w:val="-4"/>
          <w:sz w:val="28"/>
          <w:szCs w:val="28"/>
          <w:lang w:val="ru-RU"/>
        </w:rPr>
      </w:pPr>
      <w:r w:rsidRPr="004D6B92">
        <w:rPr>
          <w:rFonts w:cs="Times New Roman"/>
          <w:spacing w:val="-4"/>
          <w:sz w:val="28"/>
          <w:szCs w:val="28"/>
          <w:lang w:val="ru-RU"/>
        </w:rPr>
        <w:t>Таким образом, задачей учреждений дополнительного образования в сфере социально-культурной деятельности, является максимальная реализация развивающих досуговых программ для подростков, в основе которых лежит просветительная, культуротворческая функции, принцип простоты организации, массовости, включения незадействованных групп молодежи, формирование культурного человека, т.е. полностью музыкально-грамотного человека. Формирование музыкально-информационной культуры подростков в учреждениях дополнительного образования нам представляется возможным средствами СКД. К средствам СКД мы относим:</w:t>
      </w:r>
    </w:p>
    <w:p w:rsidR="00C02BA9" w:rsidRPr="004D6B92" w:rsidRDefault="00C02BA9" w:rsidP="00C02BA9">
      <w:pPr>
        <w:shd w:val="clear" w:color="auto" w:fill="FFFFFF"/>
        <w:tabs>
          <w:tab w:val="left" w:pos="633"/>
        </w:tabs>
        <w:spacing w:line="360" w:lineRule="auto"/>
        <w:ind w:firstLine="682"/>
        <w:jc w:val="both"/>
        <w:rPr>
          <w:rFonts w:cs="Times New Roman"/>
          <w:spacing w:val="-4"/>
          <w:sz w:val="28"/>
          <w:szCs w:val="28"/>
          <w:lang w:val="ru-RU"/>
        </w:rPr>
      </w:pPr>
      <w:r w:rsidRPr="004D6B92">
        <w:rPr>
          <w:rFonts w:cs="Times New Roman"/>
          <w:spacing w:val="-4"/>
          <w:sz w:val="28"/>
          <w:szCs w:val="28"/>
          <w:lang w:val="ru-RU"/>
        </w:rPr>
        <w:t>1) Технические - светопроекционная, звукоусиливающая, звуковоспроизводящая, теле, видео, аудиоаппаратура.</w:t>
      </w:r>
    </w:p>
    <w:p w:rsidR="00C02BA9" w:rsidRPr="004D6B92" w:rsidRDefault="00C02BA9" w:rsidP="00C02BA9">
      <w:pPr>
        <w:shd w:val="clear" w:color="auto" w:fill="FFFFFF"/>
        <w:tabs>
          <w:tab w:val="left" w:pos="633"/>
        </w:tabs>
        <w:spacing w:line="360" w:lineRule="auto"/>
        <w:ind w:firstLine="682"/>
        <w:jc w:val="both"/>
        <w:rPr>
          <w:rFonts w:cs="Times New Roman"/>
          <w:spacing w:val="-4"/>
          <w:sz w:val="28"/>
          <w:szCs w:val="28"/>
          <w:lang w:val="ru-RU"/>
        </w:rPr>
      </w:pPr>
      <w:r w:rsidRPr="004D6B92">
        <w:rPr>
          <w:rFonts w:cs="Times New Roman"/>
          <w:spacing w:val="-4"/>
          <w:sz w:val="28"/>
          <w:szCs w:val="28"/>
          <w:lang w:val="ru-RU"/>
        </w:rPr>
        <w:t>2) Сенсорные - музыкальная аппаратура, музыкальные инструменты, подлинные предметы, реквизит, театральное оборудование, макеты и т.п.</w:t>
      </w:r>
    </w:p>
    <w:p w:rsidR="00C02BA9" w:rsidRPr="004D6B92" w:rsidRDefault="00C02BA9" w:rsidP="00C02BA9">
      <w:pPr>
        <w:shd w:val="clear" w:color="auto" w:fill="FFFFFF"/>
        <w:tabs>
          <w:tab w:val="left" w:pos="633"/>
        </w:tabs>
        <w:spacing w:line="360" w:lineRule="auto"/>
        <w:ind w:firstLine="682"/>
        <w:jc w:val="both"/>
        <w:rPr>
          <w:rFonts w:cs="Times New Roman"/>
          <w:spacing w:val="-4"/>
          <w:sz w:val="28"/>
          <w:szCs w:val="28"/>
          <w:lang w:val="ru-RU"/>
        </w:rPr>
      </w:pPr>
      <w:r w:rsidRPr="004D6B92">
        <w:rPr>
          <w:rFonts w:cs="Times New Roman"/>
          <w:spacing w:val="-4"/>
          <w:sz w:val="28"/>
          <w:szCs w:val="28"/>
          <w:lang w:val="ru-RU"/>
        </w:rPr>
        <w:t>3) Знаковые - печатная реклама, карты, схемы, печатное слово, графики, символика и т.д.</w:t>
      </w:r>
    </w:p>
    <w:p w:rsidR="00C02BA9" w:rsidRPr="004D6B92" w:rsidRDefault="00C02BA9" w:rsidP="00C02BA9">
      <w:pPr>
        <w:shd w:val="clear" w:color="auto" w:fill="FFFFFF"/>
        <w:tabs>
          <w:tab w:val="left" w:pos="633"/>
        </w:tabs>
        <w:spacing w:line="360" w:lineRule="auto"/>
        <w:ind w:firstLine="682"/>
        <w:jc w:val="both"/>
        <w:rPr>
          <w:rFonts w:cs="Times New Roman"/>
          <w:spacing w:val="-4"/>
          <w:sz w:val="28"/>
          <w:szCs w:val="28"/>
          <w:lang w:val="ru-RU"/>
        </w:rPr>
      </w:pPr>
      <w:r w:rsidRPr="004D6B92">
        <w:rPr>
          <w:rFonts w:cs="Times New Roman"/>
          <w:spacing w:val="-4"/>
          <w:sz w:val="28"/>
          <w:szCs w:val="28"/>
          <w:lang w:val="ru-RU"/>
        </w:rPr>
        <w:t>4) Динамические - живое слово, разговорное слово, музыка, мимика, диалог и т.п.</w:t>
      </w:r>
    </w:p>
    <w:p w:rsidR="00C02BA9" w:rsidRPr="004D6B92" w:rsidRDefault="00C02BA9" w:rsidP="00C02BA9">
      <w:pPr>
        <w:shd w:val="clear" w:color="auto" w:fill="FFFFFF"/>
        <w:tabs>
          <w:tab w:val="left" w:pos="633"/>
        </w:tabs>
        <w:spacing w:line="360" w:lineRule="auto"/>
        <w:ind w:firstLine="682"/>
        <w:jc w:val="both"/>
        <w:rPr>
          <w:rFonts w:cs="Times New Roman"/>
          <w:spacing w:val="-4"/>
          <w:sz w:val="28"/>
          <w:szCs w:val="28"/>
          <w:lang w:val="ru-RU"/>
        </w:rPr>
      </w:pPr>
      <w:r w:rsidRPr="004D6B92">
        <w:rPr>
          <w:rFonts w:cs="Times New Roman"/>
          <w:spacing w:val="-4"/>
          <w:sz w:val="28"/>
          <w:szCs w:val="28"/>
          <w:lang w:val="ru-RU"/>
        </w:rPr>
        <w:t>5) Модальные - цвет, объем, пространство, тембр, композиция, и т.д.</w:t>
      </w:r>
    </w:p>
    <w:p w:rsidR="00C02BA9" w:rsidRPr="004D6B92" w:rsidRDefault="00C02BA9" w:rsidP="00C02BA9">
      <w:pPr>
        <w:shd w:val="clear" w:color="auto" w:fill="FFFFFF"/>
        <w:tabs>
          <w:tab w:val="left" w:pos="633"/>
        </w:tabs>
        <w:spacing w:line="360" w:lineRule="auto"/>
        <w:ind w:firstLine="682"/>
        <w:jc w:val="both"/>
        <w:rPr>
          <w:rFonts w:cs="Times New Roman"/>
          <w:spacing w:val="-4"/>
          <w:sz w:val="28"/>
          <w:szCs w:val="28"/>
          <w:lang w:val="ru-RU"/>
        </w:rPr>
      </w:pPr>
      <w:r w:rsidRPr="004D6B92">
        <w:rPr>
          <w:rFonts w:cs="Times New Roman"/>
          <w:spacing w:val="-4"/>
          <w:sz w:val="28"/>
          <w:szCs w:val="28"/>
          <w:lang w:val="ru-RU"/>
        </w:rPr>
        <w:t>Таким образом, средства СКД - это духовные и материальные факторы, источники и инструменты идейно-эмоционального воздействия на сознание, чувство и поведение людей в условиях свободного времени [8].</w:t>
      </w:r>
    </w:p>
    <w:p w:rsidR="00C02BA9" w:rsidRPr="004D6B92" w:rsidRDefault="00C02BA9" w:rsidP="00C02BA9">
      <w:pPr>
        <w:shd w:val="clear" w:color="auto" w:fill="FFFFFF"/>
        <w:tabs>
          <w:tab w:val="left" w:pos="633"/>
        </w:tabs>
        <w:spacing w:line="480" w:lineRule="exact"/>
        <w:ind w:firstLine="682"/>
        <w:rPr>
          <w:rFonts w:cs="Times New Roman"/>
          <w:spacing w:val="-4"/>
          <w:sz w:val="28"/>
          <w:szCs w:val="28"/>
          <w:lang w:val="ru-RU"/>
        </w:rPr>
      </w:pPr>
      <w:r w:rsidRPr="004D6B92">
        <w:rPr>
          <w:rFonts w:cs="Times New Roman"/>
          <w:spacing w:val="-5"/>
          <w:sz w:val="28"/>
          <w:szCs w:val="28"/>
          <w:lang w:val="ru-RU"/>
        </w:rPr>
        <w:t xml:space="preserve">На основании вышеизложенного представим некоторые результаты данной части исследования, которые легли в основу понятия специфики формирования  </w:t>
      </w:r>
      <w:r w:rsidRPr="004D6B92">
        <w:rPr>
          <w:rFonts w:cs="Times New Roman"/>
          <w:spacing w:val="-4"/>
          <w:sz w:val="28"/>
          <w:szCs w:val="28"/>
          <w:lang w:val="ru-RU"/>
        </w:rPr>
        <w:t>«музыкально-информационной культуры подростка» в учреждениях дополнительного образования средствами СКД:</w:t>
      </w:r>
    </w:p>
    <w:p w:rsidR="00C02BA9" w:rsidRPr="004D6B92" w:rsidRDefault="00C02BA9" w:rsidP="00C02BA9">
      <w:pPr>
        <w:numPr>
          <w:ilvl w:val="0"/>
          <w:numId w:val="1"/>
        </w:numPr>
        <w:shd w:val="clear" w:color="auto" w:fill="FFFFFF"/>
        <w:tabs>
          <w:tab w:val="left" w:pos="278"/>
          <w:tab w:val="left" w:pos="633"/>
        </w:tabs>
        <w:spacing w:line="480" w:lineRule="exact"/>
        <w:rPr>
          <w:rFonts w:cs="Times New Roman"/>
          <w:sz w:val="28"/>
          <w:szCs w:val="28"/>
          <w:lang w:val="ru-RU"/>
        </w:rPr>
      </w:pPr>
      <w:r w:rsidRPr="004D6B92">
        <w:rPr>
          <w:rFonts w:cs="Times New Roman"/>
          <w:i/>
          <w:iCs/>
          <w:spacing w:val="-3"/>
          <w:sz w:val="28"/>
          <w:szCs w:val="28"/>
          <w:lang w:val="ru-RU"/>
        </w:rPr>
        <w:t xml:space="preserve"> </w:t>
      </w:r>
      <w:r w:rsidRPr="004D6B92">
        <w:rPr>
          <w:rFonts w:cs="Times New Roman"/>
          <w:spacing w:val="-3"/>
          <w:sz w:val="28"/>
          <w:szCs w:val="28"/>
          <w:lang w:val="ru-RU"/>
        </w:rPr>
        <w:t xml:space="preserve">музыкально-информационная культура подростка </w:t>
      </w:r>
      <w:r w:rsidRPr="004D6B92">
        <w:rPr>
          <w:rFonts w:cs="Times New Roman"/>
          <w:spacing w:val="-5"/>
          <w:sz w:val="28"/>
          <w:szCs w:val="28"/>
          <w:lang w:val="ru-RU"/>
        </w:rPr>
        <w:t xml:space="preserve">развивается в музыкальной деятельности, через её основные виды, а именно: </w:t>
      </w:r>
      <w:r w:rsidRPr="004D6B92">
        <w:rPr>
          <w:rFonts w:cs="Times New Roman"/>
          <w:sz w:val="28"/>
          <w:szCs w:val="28"/>
          <w:lang w:val="ru-RU"/>
        </w:rPr>
        <w:t>информационный, практический и творческий виды музыкальной деятельности.</w:t>
      </w:r>
    </w:p>
    <w:p w:rsidR="00C02BA9" w:rsidRPr="004D6B92" w:rsidRDefault="00C02BA9" w:rsidP="00C02BA9">
      <w:pPr>
        <w:numPr>
          <w:ilvl w:val="0"/>
          <w:numId w:val="1"/>
        </w:numPr>
        <w:shd w:val="clear" w:color="auto" w:fill="FFFFFF"/>
        <w:tabs>
          <w:tab w:val="left" w:pos="278"/>
          <w:tab w:val="left" w:pos="633"/>
        </w:tabs>
        <w:spacing w:line="480" w:lineRule="exact"/>
        <w:rPr>
          <w:rFonts w:cs="Times New Roman"/>
          <w:spacing w:val="-4"/>
          <w:sz w:val="28"/>
          <w:szCs w:val="28"/>
          <w:lang w:val="ru-RU"/>
        </w:rPr>
      </w:pPr>
      <w:r w:rsidRPr="004D6B92">
        <w:rPr>
          <w:rFonts w:cs="Times New Roman"/>
          <w:spacing w:val="-3"/>
          <w:sz w:val="28"/>
          <w:szCs w:val="28"/>
          <w:lang w:val="ru-RU"/>
        </w:rPr>
        <w:t xml:space="preserve">структура музыкально-информационной культуры </w:t>
      </w:r>
      <w:r w:rsidRPr="004D6B92">
        <w:rPr>
          <w:rFonts w:cs="Times New Roman"/>
          <w:spacing w:val="-4"/>
          <w:sz w:val="28"/>
          <w:szCs w:val="28"/>
          <w:lang w:val="ru-RU"/>
        </w:rPr>
        <w:t xml:space="preserve">подростка включает в себя следующий компонентный состав: музыкально-информационное </w:t>
      </w:r>
      <w:r w:rsidRPr="004D6B92">
        <w:rPr>
          <w:rFonts w:cs="Times New Roman"/>
          <w:spacing w:val="-2"/>
          <w:sz w:val="28"/>
          <w:szCs w:val="28"/>
          <w:lang w:val="ru-RU"/>
        </w:rPr>
        <w:t xml:space="preserve">восприятие, музыкальный опыт, музыкально-творческую </w:t>
      </w:r>
      <w:r w:rsidRPr="004D6B92">
        <w:rPr>
          <w:rFonts w:cs="Times New Roman"/>
          <w:spacing w:val="-4"/>
          <w:sz w:val="28"/>
          <w:szCs w:val="28"/>
          <w:lang w:val="ru-RU"/>
        </w:rPr>
        <w:t>активность .</w:t>
      </w:r>
    </w:p>
    <w:p w:rsidR="00C02BA9" w:rsidRPr="004D6B92" w:rsidRDefault="00C02BA9" w:rsidP="00C02BA9">
      <w:pPr>
        <w:shd w:val="clear" w:color="auto" w:fill="FFFFFF"/>
        <w:tabs>
          <w:tab w:val="left" w:pos="633"/>
        </w:tabs>
        <w:spacing w:line="480" w:lineRule="exact"/>
        <w:ind w:firstLine="682"/>
        <w:rPr>
          <w:rFonts w:cs="Times New Roman"/>
          <w:spacing w:val="-4"/>
          <w:sz w:val="28"/>
          <w:szCs w:val="28"/>
          <w:lang w:val="ru-RU"/>
        </w:rPr>
      </w:pPr>
    </w:p>
    <w:p w:rsidR="00C02BA9" w:rsidRDefault="00C02BA9" w:rsidP="00C02BA9">
      <w:pPr>
        <w:shd w:val="clear" w:color="auto" w:fill="FFFFFF"/>
        <w:spacing w:before="10" w:line="470" w:lineRule="exact"/>
        <w:ind w:firstLine="682"/>
        <w:jc w:val="both"/>
        <w:rPr>
          <w:rFonts w:eastAsia="Times New Roman CYR" w:cs="Times New Roman"/>
          <w:spacing w:val="-4"/>
          <w:sz w:val="28"/>
          <w:szCs w:val="28"/>
          <w:lang w:val="ru-RU"/>
        </w:rPr>
      </w:pPr>
      <w:r w:rsidRPr="004D6B92">
        <w:rPr>
          <w:rFonts w:eastAsia="Times New Roman CYR" w:cs="Times New Roman"/>
          <w:spacing w:val="-4"/>
          <w:sz w:val="28"/>
          <w:szCs w:val="28"/>
          <w:lang w:val="ru-RU"/>
        </w:rPr>
        <w:t xml:space="preserve">Рассмотрев основные подходы к формированию музыкально-информационной культуры подростка, мы определили сущность данной системы. Она представляет собой процесс планомерных педагогических воздействий на подростка, </w:t>
      </w:r>
      <w:r w:rsidRPr="004D6B92">
        <w:rPr>
          <w:rFonts w:eastAsia="Times New Roman CYR" w:cs="Times New Roman"/>
          <w:spacing w:val="-2"/>
          <w:sz w:val="28"/>
          <w:szCs w:val="28"/>
          <w:lang w:val="ru-RU"/>
        </w:rPr>
        <w:t>как ценностное интегративное личностное образование основанное на просветительной и культуротворческой функциях, развивающееся в музыкальной деятельности,</w:t>
      </w:r>
      <w:r w:rsidRPr="004D6B92">
        <w:rPr>
          <w:rFonts w:eastAsia="Times New Roman CYR" w:cs="Times New Roman"/>
          <w:spacing w:val="-4"/>
          <w:sz w:val="28"/>
          <w:szCs w:val="28"/>
          <w:lang w:val="ru-RU"/>
        </w:rPr>
        <w:t xml:space="preserve"> направленной на овладение практическими умениями и навыками  исполнительства, музыкальной грамоты, музыкально-творческой деятельности и формирование музыкально-информационной культуры через основные ее виды, включающие музыкальное </w:t>
      </w:r>
      <w:r w:rsidRPr="004D6B92">
        <w:rPr>
          <w:rFonts w:eastAsia="Times New Roman CYR" w:cs="Times New Roman"/>
          <w:spacing w:val="-5"/>
          <w:sz w:val="28"/>
          <w:szCs w:val="28"/>
          <w:lang w:val="ru-RU"/>
        </w:rPr>
        <w:t>восприятие, музыкальный опыт, музыкально-творческую активность</w:t>
      </w:r>
      <w:r w:rsidRPr="004D6B92">
        <w:rPr>
          <w:rFonts w:eastAsia="Times New Roman CYR" w:cs="Times New Roman"/>
          <w:spacing w:val="-4"/>
          <w:sz w:val="28"/>
          <w:szCs w:val="28"/>
          <w:lang w:val="ru-RU"/>
        </w:rPr>
        <w:t>.</w:t>
      </w:r>
    </w:p>
    <w:p w:rsidR="00C02BA9" w:rsidRDefault="00C02BA9" w:rsidP="00C02BA9">
      <w:pPr>
        <w:shd w:val="clear" w:color="auto" w:fill="FFFFFF"/>
        <w:spacing w:before="10" w:line="470" w:lineRule="exact"/>
        <w:ind w:firstLine="682"/>
        <w:jc w:val="both"/>
        <w:rPr>
          <w:rFonts w:eastAsia="Times New Roman CYR" w:cs="Times New Roman"/>
          <w:spacing w:val="-4"/>
          <w:sz w:val="28"/>
          <w:szCs w:val="28"/>
          <w:lang w:val="ru-RU"/>
        </w:rPr>
      </w:pPr>
    </w:p>
    <w:p w:rsidR="00C02BA9" w:rsidRDefault="00C02BA9" w:rsidP="00C02BA9">
      <w:pPr>
        <w:tabs>
          <w:tab w:val="left" w:pos="245"/>
        </w:tabs>
        <w:spacing w:line="360" w:lineRule="auto"/>
        <w:ind w:left="-14" w:firstLine="682"/>
        <w:jc w:val="center"/>
        <w:rPr>
          <w:rFonts w:eastAsia="Times New Roman CYR"/>
          <w:b/>
          <w:bCs/>
          <w:spacing w:val="4"/>
          <w:sz w:val="28"/>
          <w:szCs w:val="28"/>
        </w:rPr>
      </w:pPr>
      <w:r>
        <w:rPr>
          <w:rFonts w:eastAsia="Times New Roman CYR"/>
          <w:b/>
          <w:bCs/>
          <w:spacing w:val="4"/>
          <w:sz w:val="28"/>
          <w:szCs w:val="28"/>
        </w:rPr>
        <w:t>Список источников</w:t>
      </w:r>
    </w:p>
    <w:p w:rsidR="00C02BA9" w:rsidRPr="00D46D32" w:rsidRDefault="00C02BA9" w:rsidP="00C02BA9">
      <w:pPr>
        <w:numPr>
          <w:ilvl w:val="0"/>
          <w:numId w:val="4"/>
        </w:numPr>
        <w:rPr>
          <w:sz w:val="28"/>
          <w:szCs w:val="28"/>
          <w:lang w:val="ru-RU"/>
        </w:rPr>
      </w:pPr>
      <w:r w:rsidRPr="004D6B92">
        <w:rPr>
          <w:sz w:val="28"/>
          <w:szCs w:val="28"/>
          <w:lang w:val="ru-RU"/>
        </w:rPr>
        <w:t>Возрастные особенности учащихся и их учет в организации учебно-воспитатель</w:t>
      </w:r>
      <w:r w:rsidRPr="00C02BA9">
        <w:rPr>
          <w:sz w:val="28"/>
          <w:szCs w:val="28"/>
          <w:lang w:val="ru-RU"/>
        </w:rPr>
        <w:t xml:space="preserve">ного процесса / Под ред. </w:t>
      </w:r>
      <w:r w:rsidRPr="00D46D32">
        <w:rPr>
          <w:sz w:val="28"/>
          <w:szCs w:val="28"/>
          <w:lang w:val="ru-RU"/>
        </w:rPr>
        <w:t xml:space="preserve">В. В. Давыдова, Д.Б. Эльконина, Д.И. Фельдштейна. </w:t>
      </w:r>
      <w:r>
        <w:rPr>
          <w:sz w:val="28"/>
          <w:szCs w:val="28"/>
          <w:lang w:val="ru-RU"/>
        </w:rPr>
        <w:t>-</w:t>
      </w:r>
      <w:r w:rsidRPr="00D46D32">
        <w:rPr>
          <w:sz w:val="28"/>
          <w:szCs w:val="28"/>
          <w:lang w:val="ru-RU"/>
        </w:rPr>
        <w:t xml:space="preserve"> М., 1975.</w:t>
      </w:r>
      <w:r>
        <w:rPr>
          <w:sz w:val="28"/>
          <w:szCs w:val="28"/>
          <w:lang w:val="ru-RU"/>
        </w:rPr>
        <w:t xml:space="preserve"> -</w:t>
      </w:r>
      <w:r w:rsidRPr="00D46D32">
        <w:rPr>
          <w:sz w:val="28"/>
          <w:szCs w:val="28"/>
          <w:lang w:val="ru-RU"/>
        </w:rPr>
        <w:t xml:space="preserve"> 245 с. </w:t>
      </w:r>
    </w:p>
    <w:p w:rsidR="00C02BA9" w:rsidRPr="004D6B92" w:rsidRDefault="00C02BA9" w:rsidP="00C02BA9">
      <w:pPr>
        <w:numPr>
          <w:ilvl w:val="0"/>
          <w:numId w:val="4"/>
        </w:numPr>
        <w:rPr>
          <w:sz w:val="28"/>
          <w:szCs w:val="28"/>
          <w:lang w:val="ru-RU"/>
        </w:rPr>
      </w:pPr>
      <w:r w:rsidRPr="004D6B92">
        <w:rPr>
          <w:sz w:val="28"/>
          <w:szCs w:val="28"/>
          <w:lang w:val="ru-RU"/>
        </w:rPr>
        <w:t xml:space="preserve">Эльконин Д. Б. К проблеме периодизации психического развития в детском возрасте. </w:t>
      </w:r>
      <w:r>
        <w:rPr>
          <w:sz w:val="28"/>
          <w:szCs w:val="28"/>
          <w:lang w:val="ru-RU"/>
        </w:rPr>
        <w:t>-</w:t>
      </w:r>
      <w:r w:rsidRPr="004D6B92">
        <w:rPr>
          <w:sz w:val="28"/>
          <w:szCs w:val="28"/>
          <w:lang w:val="ru-RU"/>
        </w:rPr>
        <w:t xml:space="preserve"> Вопросы психологии, 1971, № 4</w:t>
      </w:r>
      <w:r>
        <w:rPr>
          <w:sz w:val="28"/>
          <w:szCs w:val="28"/>
          <w:lang w:val="ru-RU"/>
        </w:rPr>
        <w:t>. С</w:t>
      </w:r>
      <w:r w:rsidRPr="004D6B92">
        <w:rPr>
          <w:sz w:val="28"/>
          <w:szCs w:val="28"/>
          <w:lang w:val="ru-RU"/>
        </w:rPr>
        <w:t>. 6-20.</w:t>
      </w:r>
    </w:p>
    <w:p w:rsidR="00C02BA9" w:rsidRPr="004D6B92" w:rsidRDefault="00C02BA9" w:rsidP="00C02BA9">
      <w:pPr>
        <w:numPr>
          <w:ilvl w:val="0"/>
          <w:numId w:val="4"/>
        </w:numPr>
        <w:rPr>
          <w:sz w:val="28"/>
          <w:szCs w:val="28"/>
          <w:lang w:val="ru-RU"/>
        </w:rPr>
      </w:pPr>
      <w:r w:rsidRPr="004D6B92">
        <w:rPr>
          <w:sz w:val="28"/>
          <w:szCs w:val="28"/>
          <w:lang w:val="ru-RU"/>
        </w:rPr>
        <w:t>Божович Е.Д. Психологические особенности развития личности подростка. - М.: Знание, 1979. – 39 с.</w:t>
      </w:r>
    </w:p>
    <w:p w:rsidR="00C02BA9" w:rsidRPr="004D6B92" w:rsidRDefault="00C02BA9" w:rsidP="00C02BA9">
      <w:pPr>
        <w:numPr>
          <w:ilvl w:val="0"/>
          <w:numId w:val="4"/>
        </w:numPr>
        <w:rPr>
          <w:sz w:val="28"/>
          <w:szCs w:val="28"/>
          <w:lang w:val="ru-RU"/>
        </w:rPr>
      </w:pPr>
      <w:r w:rsidRPr="004D6B92">
        <w:rPr>
          <w:sz w:val="28"/>
          <w:szCs w:val="28"/>
          <w:lang w:val="ru-RU"/>
        </w:rPr>
        <w:t>Выготский  Л.С. Психология  развития  как  феномен  культуры: Избр.психол. тр. - М., Воронеж: ин-т практ. психологии: НПО «Модэк», 1996.</w:t>
      </w:r>
    </w:p>
    <w:p w:rsidR="00C02BA9" w:rsidRPr="00C02BA9" w:rsidRDefault="00C02BA9" w:rsidP="00C02BA9">
      <w:pPr>
        <w:numPr>
          <w:ilvl w:val="0"/>
          <w:numId w:val="4"/>
        </w:numPr>
        <w:rPr>
          <w:sz w:val="28"/>
          <w:szCs w:val="28"/>
          <w:lang w:val="ru-RU"/>
        </w:rPr>
      </w:pPr>
      <w:r w:rsidRPr="00C02BA9">
        <w:rPr>
          <w:sz w:val="28"/>
          <w:szCs w:val="28"/>
          <w:lang w:val="ru-RU"/>
        </w:rPr>
        <w:t xml:space="preserve">Дуликов, В.З. Организационный процесс в социокультурной сфере: Учеб. пособие / МГУКИ. - М., 2003. - 86 с. </w:t>
      </w:r>
    </w:p>
    <w:p w:rsidR="00C02BA9" w:rsidRPr="00D46D32" w:rsidRDefault="00C02BA9" w:rsidP="00C02BA9">
      <w:pPr>
        <w:numPr>
          <w:ilvl w:val="0"/>
          <w:numId w:val="4"/>
        </w:numPr>
        <w:rPr>
          <w:sz w:val="28"/>
          <w:szCs w:val="28"/>
          <w:lang w:val="ru-RU"/>
        </w:rPr>
      </w:pPr>
      <w:r w:rsidRPr="00D46D32">
        <w:rPr>
          <w:sz w:val="28"/>
          <w:szCs w:val="28"/>
          <w:lang w:val="ru-RU"/>
        </w:rPr>
        <w:t>Киселева, Т.Г., Красильников, Ю.Д. Основы социально-культурной деятельности: Учеб. пособие / Т.Г. Киселева, Ю.Д. Красильников. - М., 1993. - 164 с.</w:t>
      </w:r>
    </w:p>
    <w:p w:rsidR="00C02BA9" w:rsidRPr="004D6B92" w:rsidRDefault="00C02BA9" w:rsidP="00C02BA9">
      <w:pPr>
        <w:numPr>
          <w:ilvl w:val="0"/>
          <w:numId w:val="4"/>
        </w:numPr>
        <w:rPr>
          <w:sz w:val="28"/>
          <w:szCs w:val="28"/>
        </w:rPr>
      </w:pPr>
      <w:r w:rsidRPr="00C02BA9">
        <w:rPr>
          <w:sz w:val="28"/>
          <w:szCs w:val="28"/>
          <w:lang w:val="ru-RU"/>
        </w:rPr>
        <w:t xml:space="preserve">Жаркова, Л.С. Культурно-досуговая деятельность: теория, практика и методика научных исследований: Учеб. пособие / Л.С. Жаркова, А.Д. Жарков, В.М. Чижиков. - М.: МГУК, 1994.- </w:t>
      </w:r>
      <w:r w:rsidRPr="004D6B92">
        <w:rPr>
          <w:sz w:val="28"/>
          <w:szCs w:val="28"/>
        </w:rPr>
        <w:t>110 с.</w:t>
      </w:r>
    </w:p>
    <w:p w:rsidR="00C02BA9" w:rsidRPr="004D6B92" w:rsidRDefault="00C02BA9" w:rsidP="00C02BA9">
      <w:pPr>
        <w:numPr>
          <w:ilvl w:val="0"/>
          <w:numId w:val="4"/>
        </w:numPr>
        <w:rPr>
          <w:rFonts w:eastAsia="Times New Roman CYR" w:cs="Times New Roman"/>
          <w:spacing w:val="-4"/>
          <w:sz w:val="28"/>
          <w:szCs w:val="28"/>
          <w:lang w:val="ru-RU"/>
        </w:rPr>
      </w:pPr>
      <w:r w:rsidRPr="00D46D32">
        <w:rPr>
          <w:sz w:val="28"/>
          <w:szCs w:val="28"/>
          <w:lang w:val="ru-RU"/>
        </w:rPr>
        <w:t>Взаимодействия в кул</w:t>
      </w:r>
      <w:r>
        <w:rPr>
          <w:spacing w:val="-4"/>
          <w:sz w:val="28"/>
          <w:szCs w:val="28"/>
          <w:lang w:val="ru-RU"/>
        </w:rPr>
        <w:t>ь</w:t>
      </w:r>
      <w:r w:rsidRPr="004D6B92">
        <w:rPr>
          <w:spacing w:val="-4"/>
          <w:sz w:val="28"/>
          <w:szCs w:val="28"/>
          <w:lang w:val="ru-RU"/>
        </w:rPr>
        <w:t xml:space="preserve">туре / Колл. авт.; Отв. ред. К.Г. Рожко. - Тюмень: Вектор-Бук, 2004. </w:t>
      </w:r>
      <w:r>
        <w:rPr>
          <w:spacing w:val="-4"/>
          <w:sz w:val="28"/>
          <w:szCs w:val="28"/>
          <w:lang w:val="ru-RU"/>
        </w:rPr>
        <w:t xml:space="preserve"> </w:t>
      </w:r>
      <w:r w:rsidRPr="004D6B92">
        <w:rPr>
          <w:spacing w:val="-4"/>
          <w:sz w:val="28"/>
          <w:szCs w:val="28"/>
          <w:lang w:val="ru-RU"/>
        </w:rPr>
        <w:t>- 150 с.</w:t>
      </w:r>
    </w:p>
    <w:p w:rsidR="00C02BA9" w:rsidRDefault="00C02BA9">
      <w:bookmarkStart w:id="0" w:name="_GoBack"/>
      <w:bookmarkEnd w:id="0"/>
    </w:p>
    <w:sectPr w:rsidR="00C02BA9">
      <w:footnotePr>
        <w:pos w:val="beneathText"/>
      </w:footnotePr>
      <w:pgSz w:w="11905" w:h="16837"/>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3"/>
    <w:lvl w:ilvl="0">
      <w:start w:val="1"/>
      <w:numFmt w:val="none"/>
      <w:suff w:val="nothing"/>
      <w:lvlText w:val="-"/>
      <w:lvlJc w:val="left"/>
      <w:pPr>
        <w:tabs>
          <w:tab w:val="num" w:pos="278"/>
        </w:tabs>
        <w:ind w:left="278" w:hanging="278"/>
      </w:pPr>
      <w:rPr>
        <w:rFonts w:ascii="Times New Roman" w:eastAsia="Times New Roman" w:hAnsi="Times New Roman" w:cs="Times New Roman"/>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45C30333"/>
    <w:multiLevelType w:val="hybridMultilevel"/>
    <w:tmpl w:val="F6F481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pos w:val="beneathText"/>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2BA9"/>
    <w:rsid w:val="009E01E1"/>
    <w:rsid w:val="00B7539C"/>
    <w:rsid w:val="00C02BA9"/>
    <w:rsid w:val="00EF7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D8B5902-39B2-4005-95DA-9D43CA1E7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BA9"/>
    <w:pPr>
      <w:widowControl w:val="0"/>
      <w:suppressAutoHyphens/>
    </w:pPr>
    <w:rPr>
      <w:rFonts w:eastAsia="Lucida Sans Unicode" w:cs="Tahoma"/>
      <w:color w:val="000000"/>
      <w:kern w:val="1"/>
      <w:sz w:val="24"/>
      <w:szCs w:val="24"/>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02BA9"/>
    <w:pPr>
      <w:spacing w:after="283"/>
    </w:pPr>
  </w:style>
  <w:style w:type="paragraph" w:styleId="a4">
    <w:name w:val="Normal (Web)"/>
    <w:basedOn w:val="a"/>
    <w:rsid w:val="00C02BA9"/>
    <w:pPr>
      <w:widowControl/>
      <w:suppressAutoHyphens w:val="0"/>
      <w:spacing w:before="100" w:beforeAutospacing="1" w:after="100" w:afterAutospacing="1"/>
    </w:pPr>
    <w:rPr>
      <w:rFonts w:eastAsia="Times New Roman" w:cs="Times New Roman"/>
      <w:color w:val="auto"/>
      <w:kern w:val="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2680</Words>
  <Characters>15277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cp:lastModifiedBy>admin</cp:lastModifiedBy>
  <cp:revision>2</cp:revision>
  <dcterms:created xsi:type="dcterms:W3CDTF">2014-04-04T09:53:00Z</dcterms:created>
  <dcterms:modified xsi:type="dcterms:W3CDTF">2014-04-04T09:53:00Z</dcterms:modified>
</cp:coreProperties>
</file>