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80" w:rsidRDefault="00187580" w:rsidP="009D5C39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</w:p>
    <w:p w:rsidR="009D5C39" w:rsidRDefault="009D5C39" w:rsidP="009D5C39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9D5C39" w:rsidRDefault="009D5C39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9D5C39" w:rsidRDefault="009D5C39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9D5C39" w:rsidRDefault="009D5C39" w:rsidP="00B776E8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B776E8" w:rsidRDefault="00B776E8" w:rsidP="00B776E8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9D5C39" w:rsidRPr="005269F1" w:rsidRDefault="009D5C39" w:rsidP="00B776E8">
      <w:pPr>
        <w:spacing w:line="360" w:lineRule="auto"/>
        <w:jc w:val="both"/>
        <w:rPr>
          <w:b/>
          <w:sz w:val="28"/>
          <w:szCs w:val="28"/>
        </w:rPr>
      </w:pPr>
      <w:r w:rsidRPr="005269F1">
        <w:rPr>
          <w:b/>
          <w:sz w:val="28"/>
          <w:szCs w:val="28"/>
        </w:rPr>
        <w:t>1. Сущность инновационного менеджмента</w:t>
      </w:r>
    </w:p>
    <w:p w:rsidR="009D5C39" w:rsidRPr="005269F1" w:rsidRDefault="00B776E8" w:rsidP="00B776E8">
      <w:pPr>
        <w:spacing w:before="24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D5C39" w:rsidRPr="005269F1">
        <w:rPr>
          <w:b/>
          <w:sz w:val="28"/>
          <w:szCs w:val="28"/>
        </w:rPr>
        <w:t>1.1. Основные понятия</w:t>
      </w:r>
    </w:p>
    <w:p w:rsidR="009D5C39" w:rsidRPr="005269F1" w:rsidRDefault="00B776E8" w:rsidP="00B776E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D5C39" w:rsidRPr="005269F1">
        <w:rPr>
          <w:b/>
          <w:sz w:val="28"/>
          <w:szCs w:val="28"/>
        </w:rPr>
        <w:t>1.2. Инновационный процесс</w:t>
      </w:r>
    </w:p>
    <w:p w:rsidR="009D5C39" w:rsidRDefault="00B776E8" w:rsidP="00B776E8">
      <w:pPr>
        <w:pStyle w:val="2"/>
        <w:ind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</w:t>
      </w:r>
      <w:r w:rsidR="009D5C39">
        <w:rPr>
          <w:rFonts w:ascii="Times New Roman" w:hAnsi="Times New Roman" w:cs="Times New Roman"/>
          <w:i w:val="0"/>
        </w:rPr>
        <w:t xml:space="preserve">1.3 </w:t>
      </w:r>
      <w:r w:rsidR="009D5C39" w:rsidRPr="00031AA5">
        <w:rPr>
          <w:rFonts w:ascii="Times New Roman" w:hAnsi="Times New Roman" w:cs="Times New Roman"/>
          <w:i w:val="0"/>
        </w:rPr>
        <w:t>Виды инноваций и их классификация</w:t>
      </w:r>
    </w:p>
    <w:p w:rsidR="00B776E8" w:rsidRPr="00B776E8" w:rsidRDefault="00B776E8" w:rsidP="00B776E8"/>
    <w:p w:rsidR="009D5C39" w:rsidRPr="002F19BC" w:rsidRDefault="009D5C39" w:rsidP="00B776E8">
      <w:pPr>
        <w:spacing w:line="360" w:lineRule="auto"/>
        <w:ind w:left="-54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2.Внедрение инноваций в  работу центров занятости населения, на примере </w:t>
      </w:r>
      <w:r w:rsidRPr="002F19BC">
        <w:rPr>
          <w:b/>
          <w:sz w:val="28"/>
          <w:szCs w:val="28"/>
        </w:rPr>
        <w:t xml:space="preserve"> СОГУ «ЦЗН Гагаринского района» Смоленской области</w:t>
      </w:r>
      <w:r>
        <w:rPr>
          <w:b/>
          <w:sz w:val="28"/>
          <w:szCs w:val="28"/>
        </w:rPr>
        <w:t>.</w:t>
      </w:r>
    </w:p>
    <w:p w:rsidR="009D5C39" w:rsidRDefault="009D5C39" w:rsidP="00B776E8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D5C39" w:rsidRDefault="00B776E8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</w:t>
      </w:r>
    </w:p>
    <w:p w:rsidR="009D5C39" w:rsidRDefault="009D5C39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9D5C39" w:rsidRDefault="009D5C39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9D5C39" w:rsidRDefault="009D5C39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9D5C39" w:rsidRDefault="009D5C39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9D5C39" w:rsidRDefault="009D5C39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9D5C39" w:rsidRDefault="009D5C39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9D5C39" w:rsidRDefault="009D5C39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9D5C39" w:rsidRDefault="009D5C39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9D5C39" w:rsidRDefault="009D5C39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9D5C39" w:rsidRDefault="009D5C39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9D5C39" w:rsidRDefault="009D5C39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9D5C39" w:rsidRDefault="009D5C39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9D5C39" w:rsidRDefault="009D5C39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9D5C39" w:rsidRDefault="009D5C39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9D5C39" w:rsidRDefault="009D5C39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9D5C39" w:rsidRDefault="009D5C39" w:rsidP="00031AA5">
      <w:pPr>
        <w:tabs>
          <w:tab w:val="left" w:pos="9072"/>
        </w:tabs>
        <w:spacing w:line="360" w:lineRule="auto"/>
        <w:jc w:val="both"/>
        <w:rPr>
          <w:b/>
          <w:sz w:val="28"/>
          <w:szCs w:val="28"/>
        </w:rPr>
      </w:pPr>
    </w:p>
    <w:p w:rsidR="00031AA5" w:rsidRPr="005269F1" w:rsidRDefault="00031AA5" w:rsidP="009D5C39">
      <w:pPr>
        <w:tabs>
          <w:tab w:val="left" w:pos="9072"/>
        </w:tabs>
        <w:spacing w:line="360" w:lineRule="auto"/>
        <w:ind w:left="-540" w:firstLine="540"/>
        <w:jc w:val="both"/>
        <w:rPr>
          <w:b/>
          <w:sz w:val="28"/>
          <w:szCs w:val="28"/>
        </w:rPr>
      </w:pPr>
      <w:r w:rsidRPr="005269F1">
        <w:rPr>
          <w:b/>
          <w:sz w:val="28"/>
          <w:szCs w:val="28"/>
        </w:rPr>
        <w:t>Введение</w:t>
      </w:r>
    </w:p>
    <w:p w:rsidR="00031AA5" w:rsidRPr="005269F1" w:rsidRDefault="00031AA5" w:rsidP="009D5C39">
      <w:pPr>
        <w:pStyle w:val="a3"/>
        <w:spacing w:line="360" w:lineRule="auto"/>
        <w:ind w:left="-540" w:firstLine="540"/>
        <w:rPr>
          <w:szCs w:val="28"/>
        </w:rPr>
      </w:pPr>
    </w:p>
    <w:p w:rsidR="00031AA5" w:rsidRPr="005269F1" w:rsidRDefault="00031AA5" w:rsidP="009D5C39">
      <w:pPr>
        <w:pStyle w:val="a3"/>
        <w:spacing w:line="360" w:lineRule="auto"/>
        <w:ind w:left="-540" w:firstLine="540"/>
        <w:rPr>
          <w:szCs w:val="28"/>
        </w:rPr>
      </w:pPr>
      <w:r w:rsidRPr="005269F1">
        <w:rPr>
          <w:szCs w:val="28"/>
        </w:rPr>
        <w:t>Научно-технический прогресс, признанный во всем мире в качестве важнейшего фактора экономического развития, все чаще и в западной, и в отечественной литературе связывается с понятием инновационного процесса. Это, как справедливо отметил американский экономист Джеймс Брайт, единственный в своем роде процесс, объединяющий науку, технику, экономику,  предпринимательство и управление. Он состоит в получении новшества и простирается от зарождения идеи до ее коммерческой реализации, охватывая, таким образом, весь комплекс отношений: производства, обмена, потребления.</w:t>
      </w:r>
    </w:p>
    <w:p w:rsidR="00031AA5" w:rsidRPr="005269F1" w:rsidRDefault="00031AA5" w:rsidP="009D5C39">
      <w:pPr>
        <w:pStyle w:val="a3"/>
        <w:spacing w:line="360" w:lineRule="auto"/>
        <w:ind w:left="-540" w:firstLine="540"/>
        <w:rPr>
          <w:szCs w:val="28"/>
        </w:rPr>
      </w:pPr>
      <w:r w:rsidRPr="005269F1">
        <w:rPr>
          <w:szCs w:val="28"/>
        </w:rPr>
        <w:t>Существует множество форм управления инновациями на самых разных уровнях: от подразделений корпораций до государства, в целом призванного в современных условиях осуществлять специальную экономическую политику. Как и практически всякая иная политика, она неодинакова в разных странах, хотя и  подчинена одной и той же цели: стимулированию инновационной активности и развитию научно-технического потенциала.</w:t>
      </w:r>
    </w:p>
    <w:p w:rsidR="00031AA5" w:rsidRPr="005269F1" w:rsidRDefault="00031AA5" w:rsidP="009D5C39">
      <w:pPr>
        <w:pStyle w:val="a3"/>
        <w:spacing w:line="360" w:lineRule="auto"/>
        <w:ind w:left="-540" w:firstLine="540"/>
        <w:rPr>
          <w:szCs w:val="28"/>
        </w:rPr>
      </w:pPr>
      <w:r w:rsidRPr="005269F1">
        <w:rPr>
          <w:szCs w:val="28"/>
        </w:rPr>
        <w:t>Место и роль инновационной политики в структуре государственного регулирования экономики определяются  особенностями инновационного процесса как объекта управления. Он в большей степени, чем другие элементы НТП, связан с товарно-денежными отношениями, последующими все стадии его реализации. Это обстоятельство вполне убедительно проявляется в условиях регулируемой рыночной экономики. Основная масса инновационных процессов реализуется здесь частными компаниями разного уровня и масштаба, и такие процессы выступают, понятно, не как самостоятельная цель, а как средство лучшего решения производственных и коммерческих задач компании, добивающейся высокой прибыльности. В этих обстоятельствах инновация изначально нацелена на практический коммерческий результат. Сама идея, дающая ей толчок, имеет меркантильное содержание: это уже не результат "чистой науки", полученный университетским ученым в свободном, ничем не ограниченном творческом поиске. В практической направленности инновационной идеи и состоит ее притягательная сила для предпринимательства.</w:t>
      </w:r>
    </w:p>
    <w:p w:rsidR="00031AA5" w:rsidRPr="005269F1" w:rsidRDefault="00031AA5" w:rsidP="009D5C39">
      <w:pPr>
        <w:pStyle w:val="a4"/>
        <w:spacing w:line="360" w:lineRule="auto"/>
        <w:ind w:left="-540" w:firstLine="540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В мировой экономической литературе "инновация" интерпретируется как превращение потенциального на</w:t>
      </w:r>
      <w:r w:rsidRPr="005269F1">
        <w:rPr>
          <w:sz w:val="28"/>
          <w:szCs w:val="28"/>
        </w:rPr>
        <w:softHyphen/>
        <w:t>учно-технического прогресса в реальный, воплощаю</w:t>
      </w:r>
      <w:r w:rsidRPr="005269F1">
        <w:rPr>
          <w:sz w:val="28"/>
          <w:szCs w:val="28"/>
        </w:rPr>
        <w:softHyphen/>
        <w:t>щийся в новых продуктах и технологиях. Проблематика нововведений в нашей стране на протяжении многих лет разрабатывалась в рамках экономических исследо</w:t>
      </w:r>
      <w:r w:rsidRPr="005269F1">
        <w:rPr>
          <w:sz w:val="28"/>
          <w:szCs w:val="28"/>
        </w:rPr>
        <w:softHyphen/>
        <w:t>ваний НТП.</w:t>
      </w:r>
    </w:p>
    <w:p w:rsidR="00031AA5" w:rsidRPr="005269F1" w:rsidRDefault="00031AA5" w:rsidP="009D5C39">
      <w:pPr>
        <w:spacing w:line="360" w:lineRule="auto"/>
        <w:ind w:left="-540" w:firstLine="540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В соответствии с международными стандартами ин</w:t>
      </w:r>
      <w:r w:rsidRPr="005269F1">
        <w:rPr>
          <w:sz w:val="28"/>
          <w:szCs w:val="28"/>
        </w:rPr>
        <w:softHyphen/>
        <w:t>новация определяется как конечный результат инноваци</w:t>
      </w:r>
      <w:r w:rsidRPr="005269F1">
        <w:rPr>
          <w:sz w:val="28"/>
          <w:szCs w:val="28"/>
        </w:rPr>
        <w:softHyphen/>
        <w:t>онной деятельности, получивший воплощение в виде нового или усовершенствованного продукта, внедренного на рын</w:t>
      </w:r>
      <w:r w:rsidRPr="005269F1">
        <w:rPr>
          <w:sz w:val="28"/>
          <w:szCs w:val="28"/>
        </w:rPr>
        <w:softHyphen/>
        <w:t>ке, нового или усовершенствованного технологического процесса, используемого в практической деятельности, либо в новом подходе к социальным услугам. Инновация может быть рассмотрена как в динами</w:t>
      </w:r>
      <w:r w:rsidRPr="005269F1">
        <w:rPr>
          <w:sz w:val="28"/>
          <w:szCs w:val="28"/>
        </w:rPr>
        <w:softHyphen/>
        <w:t>ческом, так и в статическом аспекте. В последнем слу</w:t>
      </w:r>
      <w:r w:rsidRPr="005269F1">
        <w:rPr>
          <w:sz w:val="28"/>
          <w:szCs w:val="28"/>
        </w:rPr>
        <w:softHyphen/>
        <w:t>чае инновация представляется как конечный результат научно-производственного цикла (НПЦ).</w:t>
      </w:r>
    </w:p>
    <w:p w:rsidR="00031AA5" w:rsidRPr="005269F1" w:rsidRDefault="00031AA5" w:rsidP="009D5C39">
      <w:pPr>
        <w:spacing w:line="360" w:lineRule="auto"/>
        <w:ind w:left="-540" w:firstLine="540"/>
        <w:jc w:val="both"/>
        <w:rPr>
          <w:sz w:val="28"/>
          <w:szCs w:val="28"/>
        </w:rPr>
      </w:pPr>
      <w:r w:rsidRPr="005269F1">
        <w:rPr>
          <w:sz w:val="28"/>
          <w:szCs w:val="28"/>
        </w:rPr>
        <w:t xml:space="preserve">Разработка, внедрение в производство новой продукции имеют для фирм важное значение как средство повышения конкурентоспособности и устранения зависимости фирмы от несовпадения жизненных циклов производимой продукции. В современных условиях обновление продукции идет довольно быстрыми темпами. </w:t>
      </w:r>
    </w:p>
    <w:p w:rsidR="00031AA5" w:rsidRDefault="00031AA5" w:rsidP="009D5C39">
      <w:pPr>
        <w:pStyle w:val="FR4"/>
        <w:spacing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5269F1">
        <w:rPr>
          <w:rFonts w:ascii="Times New Roman" w:hAnsi="Times New Roman"/>
          <w:sz w:val="28"/>
          <w:szCs w:val="28"/>
        </w:rPr>
        <w:t>Инновационный менеджмент - одно из направлений стратегического управления, осуществляемого на высшем уровне руководства компании. Его целью является определение основных направлений научно-технической и производственной деятельности фирмы в следующих областях: разработка и внедрение новой продукции (инновационная деятельность); модернизация и совершенствование выпускаемой продукции; дальнейшее развитие производства  традиционных видов продукции; снятие с производства устаревшей продукции.</w:t>
      </w:r>
    </w:p>
    <w:p w:rsidR="00031AA5" w:rsidRDefault="00031AA5" w:rsidP="00031AA5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6E8" w:rsidRDefault="00B776E8" w:rsidP="00031AA5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6E8" w:rsidRPr="005269F1" w:rsidRDefault="00B776E8" w:rsidP="00031AA5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1AA5" w:rsidRPr="005269F1" w:rsidRDefault="00031AA5" w:rsidP="009D5C39">
      <w:pPr>
        <w:spacing w:line="360" w:lineRule="auto"/>
        <w:ind w:left="-360" w:firstLine="540"/>
        <w:jc w:val="both"/>
        <w:rPr>
          <w:b/>
          <w:sz w:val="28"/>
          <w:szCs w:val="28"/>
        </w:rPr>
      </w:pPr>
      <w:r w:rsidRPr="005269F1">
        <w:rPr>
          <w:b/>
          <w:sz w:val="28"/>
          <w:szCs w:val="28"/>
        </w:rPr>
        <w:t>1. Сущность инновационного менеджмента</w:t>
      </w:r>
    </w:p>
    <w:p w:rsidR="00031AA5" w:rsidRPr="005269F1" w:rsidRDefault="00031AA5" w:rsidP="009D5C39">
      <w:pPr>
        <w:spacing w:before="240" w:line="360" w:lineRule="auto"/>
        <w:ind w:left="-360" w:firstLine="540"/>
        <w:jc w:val="both"/>
        <w:rPr>
          <w:b/>
          <w:sz w:val="28"/>
          <w:szCs w:val="28"/>
        </w:rPr>
      </w:pPr>
      <w:r w:rsidRPr="005269F1">
        <w:rPr>
          <w:b/>
          <w:sz w:val="28"/>
          <w:szCs w:val="28"/>
        </w:rPr>
        <w:t>1.1. Основные понятия</w:t>
      </w:r>
    </w:p>
    <w:p w:rsidR="00031AA5" w:rsidRPr="005269F1" w:rsidRDefault="00031AA5" w:rsidP="009D5C39">
      <w:pPr>
        <w:spacing w:before="240" w:line="360" w:lineRule="auto"/>
        <w:ind w:left="-540" w:firstLine="540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Инновационный менеджмент сравнительно новое понятие для научной общественности и предпринимательских кругов России. Именно в настоящее время Россия переживает бум новаторства. На смену одним формам и методам управления экономикой приходят другие. В этих условиях инновационной деятельностью буквально вынуждены заниматься все организации, все субъекты хозяйствования от государственного уровня управления до вновь созданного общества с ограниченной ответственностью в сфере малого бизнеса.</w:t>
      </w:r>
    </w:p>
    <w:p w:rsidR="00031AA5" w:rsidRPr="005269F1" w:rsidRDefault="00031AA5" w:rsidP="009D5C39">
      <w:pPr>
        <w:spacing w:line="360" w:lineRule="auto"/>
        <w:ind w:left="-540" w:firstLine="540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Термин "инновация" стал активно использоваться в переходной экономике России как самостоятельно, так и для обозначения ряда родственных понятий: "иннова</w:t>
      </w:r>
      <w:r w:rsidRPr="005269F1">
        <w:rPr>
          <w:sz w:val="28"/>
          <w:szCs w:val="28"/>
        </w:rPr>
        <w:softHyphen/>
        <w:t>ционная деятельность", "инновационный процесс", "инновационное решение" и т. п. В литературе насчитывается множество определе</w:t>
      </w:r>
      <w:r w:rsidRPr="005269F1">
        <w:rPr>
          <w:sz w:val="28"/>
          <w:szCs w:val="28"/>
        </w:rPr>
        <w:softHyphen/>
        <w:t>ний. Например, по признаку содержания или внутрен</w:t>
      </w:r>
      <w:r w:rsidRPr="005269F1">
        <w:rPr>
          <w:sz w:val="28"/>
          <w:szCs w:val="28"/>
        </w:rPr>
        <w:softHyphen/>
        <w:t>ней структуры выделяют инновации технические, экономические, организационные, управленческие и др. Выделяются такие признаки, как масштаб инноваций (глобальные и локальные); параметры жизненного цик</w:t>
      </w:r>
      <w:r w:rsidRPr="005269F1">
        <w:rPr>
          <w:sz w:val="28"/>
          <w:szCs w:val="28"/>
        </w:rPr>
        <w:softHyphen/>
        <w:t>ла (выделение и анализ всех стадий и подстадий), зако</w:t>
      </w:r>
      <w:r w:rsidRPr="005269F1">
        <w:rPr>
          <w:sz w:val="28"/>
          <w:szCs w:val="28"/>
        </w:rPr>
        <w:softHyphen/>
        <w:t>номерности процесса внедрения и т. п.</w:t>
      </w:r>
    </w:p>
    <w:p w:rsidR="00031AA5" w:rsidRPr="005269F1" w:rsidRDefault="00031AA5" w:rsidP="009D5C39">
      <w:pPr>
        <w:spacing w:line="360" w:lineRule="auto"/>
        <w:ind w:left="-540" w:firstLine="540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В специальной литературе и официальных документах чаще всего использовались понятия управление научно-техническим прогрессом, внедрение достижений науки и техники в производство и тому подобное, что характерно для централизованно управляемой экономики. В рыночных условиях хозяйствования, где коммерческие организации имеют полную юридическую и экономическую самостоятельность, ни о каком внедрении чего-либо не может быть и речи. Этим принципиальным отличием объясняется различие в содержании отдельных понятий в области инновационного менеджмента.</w:t>
      </w: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 xml:space="preserve">Принято считать, что понятие “нововведение” является русским вариантом английского слова </w:t>
      </w:r>
      <w:r w:rsidRPr="005269F1">
        <w:rPr>
          <w:sz w:val="28"/>
          <w:szCs w:val="28"/>
          <w:lang w:val="en-US"/>
        </w:rPr>
        <w:t>innovatoin</w:t>
      </w:r>
      <w:r w:rsidRPr="005269F1">
        <w:rPr>
          <w:sz w:val="28"/>
          <w:szCs w:val="28"/>
        </w:rPr>
        <w:t>. Буквальный перевод с английского означает “введение новаций” или в нашем понимании этого слова “введение новшеств”. Под новшеством понимается новый порядок, новый обычай, новый метод, изобретение, новое явление. Русское словосочетание “нововведение” в буквальном смысле “введение нового” означает процесс использования новшества.</w:t>
      </w: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Таким образом, с момента принятия к распространению новшества приобретает новое качество – становится нововведением (инновацией). Процесс введения новшества на рынок принято называть процессом коммерциализации. Период времени между появлением новшества и воплощением его в нововведение (инновацию) называется инновационным лагом.</w:t>
      </w: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В повседневной практике, как правило, отождествляют понятие новшество, новация, нововведение, инновация, что вполне объяснимо.  Новшеством может быть новый порядок, новый ме</w:t>
      </w:r>
      <w:r w:rsidRPr="005269F1">
        <w:rPr>
          <w:sz w:val="28"/>
          <w:szCs w:val="28"/>
        </w:rPr>
        <w:softHyphen/>
        <w:t>тод, изобретение. Нововведение означает, что новшество используется. С момента принятия к распространению новшество приобретает новое качество и становится инновацией.</w:t>
      </w: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Любые изобретения, новые явления, виды услуг или методы только тогда получают общественное признание, когда будут приняты к распространению (коммерциализации), и уже в новом качестве они выступают как нововведения (инновации).</w:t>
      </w: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b/>
          <w:sz w:val="28"/>
          <w:szCs w:val="28"/>
        </w:rPr>
      </w:pPr>
      <w:r w:rsidRPr="005269F1">
        <w:rPr>
          <w:b/>
          <w:sz w:val="28"/>
          <w:szCs w:val="28"/>
        </w:rPr>
        <w:t>1.2. Инновационный процесс</w:t>
      </w:r>
    </w:p>
    <w:p w:rsidR="00031AA5" w:rsidRPr="005269F1" w:rsidRDefault="00031AA5" w:rsidP="009D5C39">
      <w:pPr>
        <w:spacing w:before="240" w:line="360" w:lineRule="auto"/>
        <w:ind w:left="-540"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Общеизвестно, что переход от одного качества к другому требует затрат ресурсов (энергии, времени, финансов и тому подобное). Процесс перевода новшества (новации) в нововведение (инновации) также требует затрат различных ресурсов, основными из которых являются инвестиции и время. В условиях рынка как система экономических отношений купли – продажи товаров, в рамках которой формируются спрос, предложение и цена, основными компонентами инновационной деятельности выступают новшества, инвестиции и нововведения. Новшества формируют рынок новшеств (новаций), инвестиции рынок капитала (инвестиций), нововведения (инновации) рынок чистой конкуренции нововведений. Эти три основных компонента и образуют сферу инновационной деятельности (рис.1.1.).</w:t>
      </w: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Схема инновационной деятельности</w:t>
      </w:r>
    </w:p>
    <w:p w:rsidR="00031AA5" w:rsidRPr="005269F1" w:rsidRDefault="0045021C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126pt;margin-top:6.15pt;width:129.6pt;height:54pt;z-index:251648000" strokeweight="3pt">
            <v:stroke linestyle="thinThin"/>
            <v:textbox style="mso-next-textbox:#_x0000_s1026">
              <w:txbxContent>
                <w:p w:rsidR="00031AA5" w:rsidRPr="00180C32" w:rsidRDefault="00031AA5" w:rsidP="00031AA5">
                  <w:pPr>
                    <w:pStyle w:val="7"/>
                    <w:jc w:val="center"/>
                    <w:rPr>
                      <w:b/>
                    </w:rPr>
                  </w:pPr>
                  <w:r w:rsidRPr="00180C32">
                    <w:rPr>
                      <w:b/>
                    </w:rPr>
                    <w:t>Рынок новшеств</w:t>
                  </w:r>
                </w:p>
                <w:p w:rsidR="00031AA5" w:rsidRPr="00180C32" w:rsidRDefault="00031AA5" w:rsidP="00031AA5">
                  <w:pPr>
                    <w:jc w:val="center"/>
                    <w:rPr>
                      <w:b/>
                      <w:sz w:val="26"/>
                    </w:rPr>
                  </w:pPr>
                  <w:r w:rsidRPr="00180C32">
                    <w:rPr>
                      <w:b/>
                      <w:sz w:val="26"/>
                    </w:rPr>
                    <w:t>( новаций )</w:t>
                  </w:r>
                </w:p>
              </w:txbxContent>
            </v:textbox>
          </v:rect>
        </w:pict>
      </w:r>
    </w:p>
    <w:p w:rsidR="00031AA5" w:rsidRPr="005269F1" w:rsidRDefault="0045021C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9" style="position:absolute;left:0;text-align:left;z-index:251661312" from="65.9pt,14.5pt" to="130.7pt,14.5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36" style="position:absolute;left:0;text-align:left;z-index:251658240" from="65.9pt,14.5pt" to="65.9pt,151.3pt" o:allowincell="f"/>
        </w:pict>
      </w:r>
      <w:r>
        <w:rPr>
          <w:noProof/>
          <w:sz w:val="28"/>
          <w:szCs w:val="28"/>
        </w:rPr>
        <w:pict>
          <v:line id="_x0000_s1038" style="position:absolute;left:0;text-align:left;flip:x;z-index:251660288" from="260.3pt,14.5pt" to="332.3pt,14.5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37" style="position:absolute;left:0;text-align:left;z-index:251659264" from="332.3pt,14.5pt" to="332.3pt,151.3pt" o:allowincell="f"/>
        </w:pict>
      </w:r>
    </w:p>
    <w:p w:rsidR="00031AA5" w:rsidRPr="005269F1" w:rsidRDefault="0045021C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5" style="position:absolute;left:0;text-align:left;flip:x;z-index:251657216" from="260.3pt,13.95pt" to="317.9pt,13.95pt" o:allowincell="f"/>
        </w:pict>
      </w:r>
      <w:r>
        <w:rPr>
          <w:noProof/>
          <w:sz w:val="28"/>
          <w:szCs w:val="28"/>
        </w:rPr>
        <w:pict>
          <v:line id="_x0000_s1034" style="position:absolute;left:0;text-align:left;z-index:251656192" from="80.3pt,13.95pt" to="130.7pt,13.95pt" o:allowincell="f"/>
        </w:pict>
      </w:r>
      <w:r>
        <w:rPr>
          <w:noProof/>
          <w:sz w:val="28"/>
          <w:szCs w:val="28"/>
        </w:rPr>
        <w:pict>
          <v:line id="_x0000_s1033" style="position:absolute;left:0;text-align:left;flip:y;z-index:251655168" from="317.9pt,13.95pt" to="317.9pt,136.35pt" o:allowincell="f">
            <v:stroke startarrow="block"/>
          </v:line>
        </w:pict>
      </w:r>
      <w:r>
        <w:rPr>
          <w:noProof/>
          <w:sz w:val="28"/>
          <w:szCs w:val="28"/>
        </w:rPr>
        <w:pict>
          <v:line id="_x0000_s1032" style="position:absolute;left:0;text-align:left;flip:y;z-index:251654144" from="80.3pt,13.95pt" to="80.3pt,136.35pt" o:allowincell="f">
            <v:stroke startarrow="block"/>
          </v:line>
        </w:pict>
      </w:r>
    </w:p>
    <w:p w:rsidR="00031AA5" w:rsidRPr="005269F1" w:rsidRDefault="0045021C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left:0;text-align:left;z-index:251653120" from="195.5pt,13.4pt" to="195.5pt,42.2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44" style="position:absolute;left:0;text-align:left;z-index:251666432" from="202.7pt,13.4pt" to="202.7pt,42.2pt" o:allowincell="f">
            <v:stroke startarrow="block"/>
          </v:line>
        </w:pict>
      </w:r>
    </w:p>
    <w:p w:rsidR="00031AA5" w:rsidRPr="005269F1" w:rsidRDefault="0045021C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6.3pt;margin-top:13.75pt;width:165.6pt;height:57.85pt;z-index:251649024" o:allowincell="f" strokeweight="3pt">
            <v:stroke linestyle="thinThin"/>
            <v:textbox style="mso-next-textbox:#_x0000_s1027">
              <w:txbxContent>
                <w:p w:rsidR="00031AA5" w:rsidRPr="00180C32" w:rsidRDefault="00031AA5" w:rsidP="00031AA5">
                  <w:pPr>
                    <w:pStyle w:val="7"/>
                    <w:jc w:val="center"/>
                    <w:rPr>
                      <w:b/>
                    </w:rPr>
                  </w:pPr>
                  <w:r w:rsidRPr="00180C32">
                    <w:rPr>
                      <w:b/>
                    </w:rPr>
                    <w:t>ИННОВАЦИОННАЯ</w:t>
                  </w:r>
                </w:p>
                <w:p w:rsidR="00031AA5" w:rsidRPr="00180C32" w:rsidRDefault="00031AA5" w:rsidP="00031AA5">
                  <w:pPr>
                    <w:jc w:val="center"/>
                    <w:rPr>
                      <w:b/>
                      <w:sz w:val="26"/>
                    </w:rPr>
                  </w:pPr>
                  <w:r w:rsidRPr="00180C32">
                    <w:rPr>
                      <w:b/>
                      <w:sz w:val="26"/>
                    </w:rPr>
                    <w:t>ИНФРАСТРУКТУРА</w:t>
                  </w:r>
                </w:p>
              </w:txbxContent>
            </v:textbox>
          </v:shape>
        </w:pict>
      </w: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31AA5" w:rsidRPr="005269F1" w:rsidRDefault="0045021C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2" style="position:absolute;left:0;text-align:left;z-index:251664384" from="130.7pt,10.65pt" to="130.7pt,46.65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40" style="position:absolute;left:0;text-align:left;flip:y;z-index:251662336" from="137.9pt,10.65pt" to="137.9pt,46.65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43" style="position:absolute;left:0;text-align:left;z-index:251665408" from="267.5pt,10.65pt" to="267.5pt,46.65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41" style="position:absolute;left:0;text-align:left;flip:y;z-index:251663360" from="260.3pt,10.65pt" to="260.3pt,46.65pt" o:allowincell="f">
            <v:stroke endarrow="block"/>
          </v:line>
        </w:pict>
      </w: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31AA5" w:rsidRPr="005269F1" w:rsidRDefault="0045021C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245.9pt;margin-top:1.8pt;width:132.1pt;height:61.25pt;z-index:251651072" o:allowincell="f" strokeweight="3pt">
            <v:stroke linestyle="thinThin"/>
            <v:textbox style="mso-next-textbox:#_x0000_s1029">
              <w:txbxContent>
                <w:p w:rsidR="00031AA5" w:rsidRPr="00180C32" w:rsidRDefault="00031AA5" w:rsidP="00031AA5">
                  <w:pPr>
                    <w:pStyle w:val="8"/>
                    <w:rPr>
                      <w:b/>
                      <w:i w:val="0"/>
                    </w:rPr>
                  </w:pPr>
                  <w:r w:rsidRPr="00180C32">
                    <w:rPr>
                      <w:b/>
                      <w:i w:val="0"/>
                    </w:rPr>
                    <w:t>Рынок капитала</w:t>
                  </w:r>
                </w:p>
                <w:p w:rsidR="00031AA5" w:rsidRPr="00180C32" w:rsidRDefault="00031AA5" w:rsidP="00031AA5">
                  <w:pPr>
                    <w:jc w:val="center"/>
                    <w:rPr>
                      <w:b/>
                      <w:sz w:val="26"/>
                    </w:rPr>
                  </w:pPr>
                  <w:r w:rsidRPr="00180C32">
                    <w:rPr>
                      <w:b/>
                      <w:sz w:val="26"/>
                    </w:rPr>
                    <w:t>( инвестиций 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left:0;text-align:left;margin-left:15.5pt;margin-top:1.8pt;width:136.8pt;height:61.25pt;z-index:251650048" o:allowincell="f" strokeweight="3pt">
            <v:stroke linestyle="thinThin"/>
            <v:textbox style="mso-next-textbox:#_x0000_s1028">
              <w:txbxContent>
                <w:p w:rsidR="00031AA5" w:rsidRPr="00180C32" w:rsidRDefault="00031AA5" w:rsidP="00031AA5">
                  <w:pPr>
                    <w:pStyle w:val="8"/>
                    <w:rPr>
                      <w:b/>
                      <w:i w:val="0"/>
                    </w:rPr>
                  </w:pPr>
                  <w:r w:rsidRPr="00180C32">
                    <w:rPr>
                      <w:b/>
                      <w:i w:val="0"/>
                    </w:rPr>
                    <w:t>Рынок чистой</w:t>
                  </w:r>
                </w:p>
                <w:p w:rsidR="00031AA5" w:rsidRPr="00180C32" w:rsidRDefault="00031AA5" w:rsidP="00031AA5">
                  <w:pPr>
                    <w:jc w:val="center"/>
                    <w:rPr>
                      <w:b/>
                    </w:rPr>
                  </w:pPr>
                  <w:r w:rsidRPr="00180C32">
                    <w:rPr>
                      <w:b/>
                    </w:rPr>
                    <w:t>конкуренции</w:t>
                  </w:r>
                </w:p>
              </w:txbxContent>
            </v:textbox>
          </v:shape>
        </w:pict>
      </w:r>
    </w:p>
    <w:p w:rsidR="00031AA5" w:rsidRPr="005269F1" w:rsidRDefault="0045021C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5" style="position:absolute;left:0;text-align:left;flip:x;z-index:251667456" from="152.3pt,8.45pt" to="245.9pt,8.45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30" style="position:absolute;left:0;text-align:left;z-index:251652096" from="152.3pt,1.25pt" to="245.9pt,1.25pt" o:allowincell="f">
            <v:stroke endarrow="block"/>
          </v:line>
        </w:pict>
      </w: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Рисунок 1.1.</w:t>
      </w: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Под инновациями в широком смысле понимается прибыльное использование новшеств в виде новых технологий, видов продукции и услуг, организационно-технических и социально-экономических решений производственного, финансового, коммерческого, административного или иного характера. Период времени от зарождения идеи, создания и распространения новшества и до его использования принято называть жизненным циклом инновации. С учетом последовательности проведения работ жизненный цикл инновации рассматривается как инновационный процесс.</w:t>
      </w: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Термины "инновация" и "инновационный процесс" близки, но не однозначны. Инновационный процесс свя</w:t>
      </w:r>
      <w:r w:rsidRPr="005269F1">
        <w:rPr>
          <w:sz w:val="28"/>
          <w:szCs w:val="28"/>
        </w:rPr>
        <w:softHyphen/>
        <w:t>зан с созданием, освоением и распространением инноваций. Создатели инновации (новаторы) руководствуются такими критериями, как жизненный цикл изделия и экономическая эффективность. Их стратегия направле</w:t>
      </w:r>
      <w:r w:rsidRPr="005269F1">
        <w:rPr>
          <w:sz w:val="28"/>
          <w:szCs w:val="28"/>
        </w:rPr>
        <w:softHyphen/>
        <w:t>на на то, чтобы превзойти конкурентов, создав новше</w:t>
      </w:r>
      <w:r w:rsidRPr="005269F1">
        <w:rPr>
          <w:sz w:val="28"/>
          <w:szCs w:val="28"/>
        </w:rPr>
        <w:softHyphen/>
        <w:t>ство, которое будет признано уникальным в определен</w:t>
      </w:r>
      <w:r w:rsidRPr="005269F1">
        <w:rPr>
          <w:sz w:val="28"/>
          <w:szCs w:val="28"/>
        </w:rPr>
        <w:softHyphen/>
        <w:t>ной области. Научно-технические разработки и нововведения вы</w:t>
      </w:r>
      <w:r w:rsidRPr="005269F1">
        <w:rPr>
          <w:sz w:val="28"/>
          <w:szCs w:val="28"/>
        </w:rPr>
        <w:softHyphen/>
        <w:t>ступают как промежуточный результат научно-производ</w:t>
      </w:r>
      <w:r w:rsidRPr="005269F1">
        <w:rPr>
          <w:sz w:val="28"/>
          <w:szCs w:val="28"/>
        </w:rPr>
        <w:softHyphen/>
        <w:t>ственного цикла и по мере практического применения превращаются в научно-технические инновации — конеч</w:t>
      </w:r>
      <w:r w:rsidRPr="005269F1">
        <w:rPr>
          <w:sz w:val="28"/>
          <w:szCs w:val="28"/>
        </w:rPr>
        <w:softHyphen/>
        <w:t>ный результат. Научно-технические разработки и изобре</w:t>
      </w:r>
      <w:r w:rsidRPr="005269F1">
        <w:rPr>
          <w:sz w:val="28"/>
          <w:szCs w:val="28"/>
        </w:rPr>
        <w:softHyphen/>
        <w:t>тения являются приложением нового знания с целью его практического применения, а научно-технические инно</w:t>
      </w:r>
      <w:r w:rsidRPr="005269F1">
        <w:rPr>
          <w:sz w:val="28"/>
          <w:szCs w:val="28"/>
        </w:rPr>
        <w:softHyphen/>
        <w:t>вации (НТИ) — это материализация новых идей и знаний, открытий, изобретений и научно-технических разработок в процессе производства с целью их коммерческой реали</w:t>
      </w:r>
      <w:r w:rsidRPr="005269F1">
        <w:rPr>
          <w:sz w:val="28"/>
          <w:szCs w:val="28"/>
        </w:rPr>
        <w:softHyphen/>
        <w:t>зации для удовлетворения определенных запросов потре</w:t>
      </w:r>
      <w:r w:rsidRPr="005269F1">
        <w:rPr>
          <w:sz w:val="28"/>
          <w:szCs w:val="28"/>
        </w:rPr>
        <w:softHyphen/>
        <w:t>бителей. Непременными свойствами инновации являются научно-техническая новизна и производственная примени</w:t>
      </w:r>
      <w:r w:rsidRPr="005269F1">
        <w:rPr>
          <w:sz w:val="28"/>
          <w:szCs w:val="28"/>
        </w:rPr>
        <w:softHyphen/>
        <w:t xml:space="preserve">мость. </w:t>
      </w: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Следовательно,   научно-технические   инновации должны:</w:t>
      </w:r>
    </w:p>
    <w:p w:rsidR="00031AA5" w:rsidRPr="005269F1" w:rsidRDefault="00031AA5" w:rsidP="009D5C39">
      <w:pPr>
        <w:numPr>
          <w:ilvl w:val="0"/>
          <w:numId w:val="1"/>
        </w:numPr>
        <w:spacing w:line="360" w:lineRule="auto"/>
        <w:ind w:left="-540"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обладать новизной;</w:t>
      </w:r>
    </w:p>
    <w:p w:rsidR="00031AA5" w:rsidRPr="005269F1" w:rsidRDefault="00031AA5" w:rsidP="009D5C39">
      <w:pPr>
        <w:numPr>
          <w:ilvl w:val="0"/>
          <w:numId w:val="1"/>
        </w:numPr>
        <w:spacing w:line="360" w:lineRule="auto"/>
        <w:ind w:left="-540"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удовлетворять рыночному спросу;</w:t>
      </w:r>
    </w:p>
    <w:p w:rsidR="00031AA5" w:rsidRPr="005269F1" w:rsidRDefault="00031AA5" w:rsidP="009D5C39">
      <w:pPr>
        <w:pStyle w:val="a7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-540" w:firstLine="709"/>
        <w:jc w:val="both"/>
        <w:rPr>
          <w:szCs w:val="28"/>
        </w:rPr>
      </w:pPr>
      <w:r w:rsidRPr="005269F1">
        <w:rPr>
          <w:szCs w:val="28"/>
        </w:rPr>
        <w:t xml:space="preserve">приносить прибыль производителю. </w:t>
      </w: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Распространение нововведений, как и их создание, является составной частью инновационного процесса.</w:t>
      </w:r>
    </w:p>
    <w:p w:rsidR="00031AA5" w:rsidRPr="005269F1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Различают три логические формы инновационного процесса: простой внутриорганизационный (натуральный), простой межорганизационный (товарный) и расширен</w:t>
      </w:r>
      <w:r w:rsidRPr="005269F1">
        <w:rPr>
          <w:sz w:val="28"/>
          <w:szCs w:val="28"/>
        </w:rPr>
        <w:softHyphen/>
        <w:t>ный. Простой внутриорганизационный инновационный процесс предполагает создание и использование новшества внутри одной и той же организации, новшество в этом случае не принимает непосредственно товарной формы. При простом межорга</w:t>
      </w:r>
      <w:r w:rsidRPr="005269F1">
        <w:rPr>
          <w:sz w:val="28"/>
          <w:szCs w:val="28"/>
        </w:rPr>
        <w:softHyphen/>
        <w:t>низационном инновационном процессе новшество выступает как предмет купли-продажи. Такая форма инновационного процесса означает отделение функции создателя и производителя новшества от функции его потребителя. Расширенный инновационный процесс проявляется в соз</w:t>
      </w:r>
      <w:r w:rsidRPr="005269F1">
        <w:rPr>
          <w:sz w:val="28"/>
          <w:szCs w:val="28"/>
        </w:rPr>
        <w:softHyphen/>
        <w:t>дании новых производителей нововведения, в наруше</w:t>
      </w:r>
      <w:r w:rsidRPr="005269F1">
        <w:rPr>
          <w:sz w:val="28"/>
          <w:szCs w:val="28"/>
        </w:rPr>
        <w:softHyphen/>
        <w:t>нии монополии производителя-пионера, что способствует через взаимную конкуренцию совершенствованию потребительских свойств выпускаемого товара. В усло</w:t>
      </w:r>
      <w:r w:rsidRPr="005269F1">
        <w:rPr>
          <w:sz w:val="28"/>
          <w:szCs w:val="28"/>
        </w:rPr>
        <w:softHyphen/>
        <w:t>виях товарного инновационного процесса действуют как минимум два хозяйствующих субъекта: производи</w:t>
      </w:r>
      <w:r w:rsidRPr="005269F1">
        <w:rPr>
          <w:sz w:val="28"/>
          <w:szCs w:val="28"/>
        </w:rPr>
        <w:softHyphen/>
        <w:t>тель (создатель) и потребитель (пользователь) нововведения. Если новшество — технологический процесс, его производитель и потребитель могут совмещаться в од</w:t>
      </w:r>
      <w:r w:rsidRPr="005269F1">
        <w:rPr>
          <w:sz w:val="28"/>
          <w:szCs w:val="28"/>
        </w:rPr>
        <w:softHyphen/>
        <w:t>ном хозяйствующем субъекте.</w:t>
      </w:r>
    </w:p>
    <w:p w:rsidR="00031AA5" w:rsidRDefault="00031AA5" w:rsidP="009D5C39">
      <w:pPr>
        <w:spacing w:line="360" w:lineRule="auto"/>
        <w:ind w:left="-540"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Простой инновационный процесс переходит в то</w:t>
      </w:r>
      <w:r w:rsidRPr="005269F1">
        <w:rPr>
          <w:sz w:val="28"/>
          <w:szCs w:val="28"/>
        </w:rPr>
        <w:softHyphen/>
        <w:t>варный за две фазы: 1) создание новшества и его рас</w:t>
      </w:r>
      <w:r w:rsidRPr="005269F1">
        <w:rPr>
          <w:sz w:val="28"/>
          <w:szCs w:val="28"/>
        </w:rPr>
        <w:softHyphen/>
        <w:t>пространение; 2) диффузия нововведения. Первая фаза — это последовательные этапы научных исследований, опытно-конструкторских работ, организация опытного производства и сбыта, организация коммерческого про</w:t>
      </w:r>
      <w:r w:rsidRPr="005269F1">
        <w:rPr>
          <w:sz w:val="28"/>
          <w:szCs w:val="28"/>
        </w:rPr>
        <w:softHyphen/>
        <w:t>изводства. На первой фазе еще не реализуется полез</w:t>
      </w:r>
      <w:r w:rsidRPr="005269F1">
        <w:rPr>
          <w:sz w:val="28"/>
          <w:szCs w:val="28"/>
        </w:rPr>
        <w:softHyphen/>
        <w:t>ный эффект нововведения, а только создаются предпо</w:t>
      </w:r>
      <w:r w:rsidRPr="005269F1">
        <w:rPr>
          <w:sz w:val="28"/>
          <w:szCs w:val="28"/>
        </w:rPr>
        <w:softHyphen/>
        <w:t>сылки такой реализации. На второй фазе общественно-полезный эффект перераспределяется между произво</w:t>
      </w:r>
      <w:r w:rsidRPr="005269F1">
        <w:rPr>
          <w:sz w:val="28"/>
          <w:szCs w:val="28"/>
        </w:rPr>
        <w:softHyphen/>
        <w:t>дителями нововведения (НВ), а также между произво</w:t>
      </w:r>
      <w:r w:rsidRPr="005269F1">
        <w:rPr>
          <w:sz w:val="28"/>
          <w:szCs w:val="28"/>
        </w:rPr>
        <w:softHyphen/>
        <w:t>дителями и потребителями.</w:t>
      </w:r>
    </w:p>
    <w:p w:rsidR="00C1567C" w:rsidRPr="005269F1" w:rsidRDefault="00C1567C" w:rsidP="009D5C39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031AA5" w:rsidRPr="00031AA5" w:rsidRDefault="009D5C39" w:rsidP="009D5C39">
      <w:pPr>
        <w:pStyle w:val="2"/>
        <w:ind w:left="-540"/>
        <w:rPr>
          <w:rFonts w:ascii="Times New Roman" w:hAnsi="Times New Roman" w:cs="Times New Roman"/>
          <w:i w:val="0"/>
        </w:rPr>
      </w:pPr>
      <w:bookmarkStart w:id="0" w:name="_Toc380221641"/>
      <w:r>
        <w:rPr>
          <w:rFonts w:ascii="Times New Roman" w:hAnsi="Times New Roman" w:cs="Times New Roman"/>
          <w:i w:val="0"/>
        </w:rPr>
        <w:t xml:space="preserve">1.3 </w:t>
      </w:r>
      <w:r w:rsidR="00031AA5" w:rsidRPr="00031AA5">
        <w:rPr>
          <w:rFonts w:ascii="Times New Roman" w:hAnsi="Times New Roman" w:cs="Times New Roman"/>
          <w:i w:val="0"/>
        </w:rPr>
        <w:t>Виды инноваций и их классификация</w:t>
      </w:r>
      <w:bookmarkEnd w:id="0"/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Управление инновационной деятельностью может быть успешным при условии длительного изучения инноваций, что необходимо для их отбора и использования. Прежде всего, необходимо различать инновации и несущественные видоизменения в продуктах и технологических процессах (например, эстетические изменения, то есть цвет и т.п.); незначительные технические или внешние изменения в продуктах, оставляющие неизменными конструктивное исполнение и не оказывающие достаточно заметного влияния на параметры, свойства, стоимость изделия, а также входящих в него материалов и компонентов; расширение номенклатуры продукции за счет освоения производства не выпускавшихся прежде на данном предприятии, но уже известных на рынке продуктов, с целью удовлетворения текущего спроса и увеличения доходов предприятия.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Новизна инноваций оценивается по технологическим параметрам, а также с рыночных позиций. С учетом этого строится классификация инноваций.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Классификация, приведенная Л. Водачек, О. Водачковой, предполагает четыре основных вида инноваций на предприятии: инновации продукции; инновации процессов (технологических); инновации рабочей силы (человеческого фактора); инновации управленческой деятельности</w:t>
      </w:r>
      <w:r w:rsidRPr="00031AA5">
        <w:rPr>
          <w:rStyle w:val="a9"/>
          <w:sz w:val="28"/>
          <w:szCs w:val="28"/>
        </w:rPr>
        <w:footnoteReference w:id="1"/>
      </w:r>
      <w:r w:rsidRPr="00031AA5">
        <w:rPr>
          <w:sz w:val="28"/>
          <w:szCs w:val="28"/>
        </w:rPr>
        <w:t>.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В зависимости от технологических параметров инновации подразделяются на продуктовые и процессные.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Продуктовые инновации включают применение новых материалов, новых полуфабрикатов и комплектующих; получение принципиально новых продуктов. Процессные инновации означают новые методы организации производства (новые технологии). Процессные инновации могут быть связаны с созданием новых организационных структур в составе предприятия (фирмы).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По типу новизны для рынка инновации делятся на: новые для отрасли в мире; новые для отрасли в стране; новые для данного предприятия (группы предприятий).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Если рассматривать предприятие (фирму) как систему, можно выделить: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1. Инновации на входе в предприятие (изменения в выборе и использовании сырья, материалов, машин и оборудования, информации и др.);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2. Инновации на выходе с предприятия (изделия, услуги, технологии, информация и др.);</w:t>
      </w:r>
    </w:p>
    <w:p w:rsidR="00031AA5" w:rsidRPr="00031AA5" w:rsidRDefault="00031AA5" w:rsidP="009D5C39">
      <w:pPr>
        <w:spacing w:line="360" w:lineRule="auto"/>
        <w:ind w:left="-540" w:firstLine="708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3. Инновации системной структуры предприятия (управленческой, производственной, технологической).</w:t>
      </w:r>
      <w:r w:rsidRPr="00031AA5">
        <w:rPr>
          <w:rStyle w:val="a9"/>
          <w:spacing w:val="-6"/>
          <w:sz w:val="28"/>
          <w:szCs w:val="28"/>
        </w:rPr>
        <w:t xml:space="preserve"> </w:t>
      </w:r>
      <w:r w:rsidRPr="00031AA5">
        <w:rPr>
          <w:rStyle w:val="a9"/>
          <w:spacing w:val="-6"/>
          <w:sz w:val="28"/>
          <w:szCs w:val="28"/>
        </w:rPr>
        <w:footnoteReference w:id="2"/>
      </w:r>
      <w:r w:rsidRPr="00031AA5">
        <w:rPr>
          <w:spacing w:val="-6"/>
          <w:sz w:val="28"/>
          <w:szCs w:val="28"/>
        </w:rPr>
        <w:t>.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 xml:space="preserve">В зависимости от глубины вносимых изменений выделяют инновации: 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радикальные (базовые);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улучшающие;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модификационные (частные).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 xml:space="preserve">Перечисленные виды инноваций отличаются друг от друга по степени охвата стадий жизненного цикла. 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Российскими учеными из научно-исследовательского института системных исследований (РНИИСИ) разработана расширенная классификация инноваций с учетом сфер деятельности предприятия, в которой выделены инновации: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технологические;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производственные;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экономические;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торговые;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социальные;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в области управления.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Достаточно полную классификация инноваций предложил А. И. Пригожин: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1. По распространенности: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единичные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диффузные.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Диффузия - это распространение уже однажды освоенного новшества в новых условиях или на новых объектах внедрения. Именно благодаря диффузии происходит переход от единичного внедрения новшества к инновациям в масштабе всей экономики.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2. По месту в производственном цикле:</w:t>
      </w:r>
    </w:p>
    <w:p w:rsidR="00031AA5" w:rsidRPr="00031AA5" w:rsidRDefault="009D5C39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1AA5" w:rsidRPr="00031AA5">
        <w:rPr>
          <w:sz w:val="28"/>
          <w:szCs w:val="28"/>
        </w:rPr>
        <w:t>сырьевые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обеспечивающие (связывающие)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продуктовые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3. По преемственности: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замещающие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отменяющие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возвратные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открывающие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ретровведения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4. По охвату: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локальные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системные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стратегические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5. По инновационному потенциалу и степени новизны: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радикальные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комбинаторные</w:t>
      </w:r>
    </w:p>
    <w:p w:rsidR="00031AA5" w:rsidRPr="00031AA5" w:rsidRDefault="00031AA5" w:rsidP="009D5C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-540"/>
        <w:jc w:val="both"/>
        <w:textAlignment w:val="baseline"/>
        <w:rPr>
          <w:sz w:val="28"/>
          <w:szCs w:val="28"/>
        </w:rPr>
      </w:pPr>
      <w:r w:rsidRPr="00031AA5">
        <w:rPr>
          <w:sz w:val="28"/>
          <w:szCs w:val="28"/>
        </w:rPr>
        <w:t>совершенствующие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Два последних направления классификации, учитывающие масштаб и новизну инноваций, интенсивность инновационного изменения в наибольшей степени выражают количественные и качественные характеристики инноваций и имеют значение для экономической оценки их последствий и обоснования управленческих решений.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color w:val="000000"/>
          <w:sz w:val="28"/>
          <w:szCs w:val="28"/>
        </w:rPr>
        <w:t xml:space="preserve">Таким образом, из вышеизложенного следует, что </w:t>
      </w:r>
      <w:r w:rsidRPr="00031AA5">
        <w:rPr>
          <w:sz w:val="28"/>
          <w:szCs w:val="28"/>
        </w:rPr>
        <w:t>необходимо различать инновации и несущественные видоизменения в продуктах.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В зависимости от технологических параметров инновации подразделяются на: продуктовые и процессные. По типу новизны для рынка инновации делятся на: новые для отрасли в мире; новые для отрасли в стране; новые для данного предприятия (группы предприятий).</w:t>
      </w:r>
    </w:p>
    <w:p w:rsidR="00031AA5" w:rsidRPr="00031AA5" w:rsidRDefault="00031AA5" w:rsidP="009D5C39">
      <w:pPr>
        <w:spacing w:line="360" w:lineRule="auto"/>
        <w:ind w:left="-540"/>
        <w:jc w:val="both"/>
        <w:rPr>
          <w:sz w:val="28"/>
          <w:szCs w:val="28"/>
        </w:rPr>
      </w:pPr>
      <w:r w:rsidRPr="00031AA5">
        <w:rPr>
          <w:sz w:val="28"/>
          <w:szCs w:val="28"/>
        </w:rPr>
        <w:t>В зависимости от сфер деятельности выделяют инновации: технологические, производственные, экономические, торговые, социальные, в области управления.</w:t>
      </w:r>
    </w:p>
    <w:p w:rsidR="00031AA5" w:rsidRPr="00031AA5" w:rsidRDefault="00031AA5" w:rsidP="00031AA5">
      <w:pPr>
        <w:ind w:firstLine="709"/>
        <w:jc w:val="both"/>
        <w:rPr>
          <w:sz w:val="28"/>
          <w:szCs w:val="28"/>
        </w:rPr>
      </w:pPr>
    </w:p>
    <w:p w:rsidR="00031AA5" w:rsidRPr="002F19BC" w:rsidRDefault="00C1567C" w:rsidP="00031AA5">
      <w:pPr>
        <w:spacing w:line="360" w:lineRule="auto"/>
        <w:ind w:left="-54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2.Внедрение инноваций в  работу центров занятости населения, на примере </w:t>
      </w:r>
      <w:r w:rsidR="00031AA5" w:rsidRPr="002F19BC">
        <w:rPr>
          <w:b/>
          <w:sz w:val="28"/>
          <w:szCs w:val="28"/>
        </w:rPr>
        <w:t xml:space="preserve"> СОГУ «ЦЗН Гагаринского района» Смоленской области</w:t>
      </w:r>
      <w:r>
        <w:rPr>
          <w:b/>
          <w:sz w:val="28"/>
          <w:szCs w:val="28"/>
        </w:rPr>
        <w:t>.</w:t>
      </w:r>
    </w:p>
    <w:p w:rsidR="00031AA5" w:rsidRDefault="00031AA5" w:rsidP="00031AA5">
      <w:pPr>
        <w:spacing w:line="360" w:lineRule="auto"/>
        <w:ind w:left="-360" w:firstLine="720"/>
        <w:jc w:val="both"/>
        <w:rPr>
          <w:sz w:val="28"/>
        </w:rPr>
      </w:pPr>
    </w:p>
    <w:p w:rsidR="00031AA5" w:rsidRDefault="00031AA5" w:rsidP="00031AA5">
      <w:pPr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Смоленское областное государственное учреждение «Центр занятости населения Гагаринского района» в своей работе руководствуется Административным Регламентом Федеральной службы по труду и занятости по предоставлению государственной услуги содействия гражданам в поиске подходящей работы, а работодателям в подборе необходимых работников. Административный регламент был утверждён приказ Министерства здравсоцразвития России № 513 от 03.07.2006г. </w:t>
      </w:r>
      <w:r w:rsidRPr="009D731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 w:rsidRPr="009D7318">
        <w:rPr>
          <w:b/>
          <w:sz w:val="28"/>
          <w:szCs w:val="28"/>
        </w:rPr>
        <w:t xml:space="preserve"> </w:t>
      </w:r>
      <w:r w:rsidRPr="009D7318">
        <w:rPr>
          <w:sz w:val="28"/>
          <w:szCs w:val="28"/>
        </w:rPr>
        <w:t xml:space="preserve">СОГУ «ЦЗН Гагаринского района» Смоленской области </w:t>
      </w:r>
      <w:r>
        <w:rPr>
          <w:sz w:val="28"/>
          <w:szCs w:val="28"/>
        </w:rPr>
        <w:t xml:space="preserve"> при предоставлении безработным гражданам государственной услуги стали руководствуются положениями  Административного регламента с января 2007 года. Административный </w:t>
      </w:r>
      <w:r w:rsidR="00C1567C">
        <w:rPr>
          <w:sz w:val="28"/>
          <w:szCs w:val="28"/>
        </w:rPr>
        <w:t xml:space="preserve">Регламент является инновацией (новшеством) </w:t>
      </w:r>
      <w:r>
        <w:rPr>
          <w:sz w:val="28"/>
          <w:szCs w:val="28"/>
        </w:rPr>
        <w:t xml:space="preserve"> в работе центра занятости.</w:t>
      </w:r>
      <w:r w:rsidR="00C1567C">
        <w:rPr>
          <w:sz w:val="28"/>
          <w:szCs w:val="28"/>
        </w:rPr>
        <w:t xml:space="preserve"> Регламент устанавливает новый порядок приёма граждан по предоставлению государственной услуги, вводятся новые документы, совершенствуется технологический процесс.</w:t>
      </w:r>
    </w:p>
    <w:p w:rsidR="00031AA5" w:rsidRPr="009D262D" w:rsidRDefault="00031AA5" w:rsidP="00031AA5">
      <w:pPr>
        <w:spacing w:line="360" w:lineRule="auto"/>
        <w:ind w:left="-360" w:firstLine="708"/>
        <w:jc w:val="both"/>
        <w:rPr>
          <w:sz w:val="28"/>
          <w:szCs w:val="28"/>
        </w:rPr>
      </w:pPr>
      <w:r w:rsidRPr="009D262D">
        <w:rPr>
          <w:sz w:val="28"/>
          <w:szCs w:val="28"/>
        </w:rPr>
        <w:t xml:space="preserve">Подготовлен </w:t>
      </w:r>
      <w:r>
        <w:rPr>
          <w:sz w:val="28"/>
          <w:szCs w:val="28"/>
        </w:rPr>
        <w:t xml:space="preserve">он в соответствии со статьёй 37 Конституции РФ от 12 декабря 1993 года, согласно которой граждане имеют право на труд и защиту от безработицы, а также в соответствии с постановлением Правительства РФ от 11ноября 2005 года №679 «О порядке разработки и утверждения административных регламентов предоставления государственных услуг». Основная цель Регламента – повысить качество государственных услуг, сделать их более доступными для граждан и организаций.   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Для получения государственной услуги содействия в поиске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подходящей работы граждане, впервые обратившиеся в государственное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учреждение службы занятости (центр занятости населения), представляют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следующие документы: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</w:t>
      </w:r>
      <w:r w:rsidRPr="00163421">
        <w:rPr>
          <w:rFonts w:ascii="TimesNewRoman" w:hAnsi="TimesNewRoman" w:cs="TimesNewRoman"/>
          <w:sz w:val="28"/>
          <w:szCs w:val="28"/>
        </w:rPr>
        <w:t xml:space="preserve"> Заявление-анкету</w:t>
      </w:r>
      <w:r w:rsidR="00DB7C87">
        <w:rPr>
          <w:rFonts w:ascii="TimesNewRoman" w:hAnsi="TimesNewRoman" w:cs="TimesNewRoman"/>
          <w:sz w:val="28"/>
          <w:szCs w:val="28"/>
        </w:rPr>
        <w:t xml:space="preserve"> (инновация)</w:t>
      </w:r>
      <w:r w:rsidRPr="00163421">
        <w:rPr>
          <w:rFonts w:ascii="TimesNewRoman" w:hAnsi="TimesNewRoman" w:cs="TimesNewRoman"/>
          <w:sz w:val="28"/>
          <w:szCs w:val="28"/>
        </w:rPr>
        <w:t xml:space="preserve"> о предоставлении государственной услуги</w:t>
      </w:r>
      <w:r w:rsidR="00DB7C87"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содействия в поиске подходящей работы</w:t>
      </w:r>
      <w:r>
        <w:rPr>
          <w:rFonts w:ascii="TimesNewRoman" w:hAnsi="TimesNewRoman" w:cs="TimesNewRoman"/>
          <w:sz w:val="28"/>
          <w:szCs w:val="28"/>
        </w:rPr>
        <w:t>.</w:t>
      </w:r>
      <w:r w:rsidRPr="00163421">
        <w:rPr>
          <w:rFonts w:ascii="TimesNewRoman" w:hAnsi="TimesNewRoman" w:cs="TimesNewRoman"/>
          <w:sz w:val="28"/>
          <w:szCs w:val="28"/>
        </w:rPr>
        <w:t xml:space="preserve"> Заявление-анкета заполняется разборчиво от руки, на русском языке. При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заполнении заявления-анкеты не допускается использование сокращений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слов и аббревиатур. Ответы на содержащиеся в заявлении-анкете вопросы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должны быть конкретными и исчерпывающи</w:t>
      </w:r>
      <w:r>
        <w:rPr>
          <w:rFonts w:ascii="TimesNewRoman" w:hAnsi="TimesNewRoman" w:cs="TimesNewRoman"/>
          <w:sz w:val="28"/>
          <w:szCs w:val="28"/>
        </w:rPr>
        <w:t xml:space="preserve">ми. Заявление-анкета заверяется </w:t>
      </w:r>
      <w:r w:rsidRPr="00163421">
        <w:rPr>
          <w:rFonts w:ascii="TimesNewRoman" w:hAnsi="TimesNewRoman" w:cs="TimesNewRoman"/>
          <w:sz w:val="28"/>
          <w:szCs w:val="28"/>
        </w:rPr>
        <w:t>личной подписью гражданина.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2. </w:t>
      </w:r>
      <w:r w:rsidRPr="00163421">
        <w:rPr>
          <w:rFonts w:ascii="TimesNewRoman" w:hAnsi="TimesNewRoman" w:cs="TimesNewRoman"/>
          <w:sz w:val="28"/>
          <w:szCs w:val="28"/>
        </w:rPr>
        <w:t>Паспорт гражданина Российской Федерации или документ, его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заменяющий, - граждане Российской Федерации;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документы, удостоверяющие личность и гражданство иностранного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гражданина, - иностранные граждане;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документы, удостоверяющие личность, - лица без гражданства.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Документы, составленные на иностранном языке, подлежат переводу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на русский язык. Верность перевода и подлинность подписи переводчика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должны быть нотариально удостоверены.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</w:t>
      </w:r>
      <w:r w:rsidRPr="00163421">
        <w:rPr>
          <w:rFonts w:ascii="TimesNewRoman" w:hAnsi="TimesNewRoman" w:cs="TimesNewRoman"/>
          <w:sz w:val="28"/>
          <w:szCs w:val="28"/>
        </w:rPr>
        <w:t xml:space="preserve"> Трудовую книжку</w:t>
      </w:r>
      <w:r>
        <w:rPr>
          <w:rFonts w:ascii="TimesNewRoman" w:hAnsi="TimesNewRoman" w:cs="TimesNewRoman"/>
          <w:sz w:val="28"/>
          <w:szCs w:val="28"/>
        </w:rPr>
        <w:t xml:space="preserve"> или документ, ее заменяющий, </w:t>
      </w:r>
      <w:r w:rsidRPr="00163421">
        <w:rPr>
          <w:rFonts w:ascii="TimesNewRoman" w:hAnsi="TimesNewRoman" w:cs="TimesNewRoman"/>
          <w:sz w:val="28"/>
          <w:szCs w:val="28"/>
        </w:rPr>
        <w:t>кроме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граждан, впервые ищущих работу (ранее не работавших).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Дополнительно для подтверждения опыта работы по профессии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(специальности) граждане могут представить трудовые договоры, служебные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контракты, договоры гражданско-правового характера.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4. Документы, удостоверяющие профессиональную квалификацию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гражданина.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Граждане, впервые ищущие работу (ранее не работавшие), не имеющие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профессии (специальности), представляют документ об образовании.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5. Справку о среднем заработке за последние три месяца по</w:t>
      </w:r>
      <w:r>
        <w:rPr>
          <w:rFonts w:ascii="TimesNewRoman" w:hAnsi="TimesNewRoman" w:cs="TimesNewRoman"/>
          <w:sz w:val="28"/>
          <w:szCs w:val="28"/>
        </w:rPr>
        <w:t xml:space="preserve"> последнему месту работы,</w:t>
      </w:r>
      <w:r w:rsidRPr="00163421">
        <w:rPr>
          <w:rFonts w:ascii="TimesNewRoman" w:hAnsi="TimesNewRoman" w:cs="TimesNewRoman"/>
          <w:sz w:val="28"/>
          <w:szCs w:val="28"/>
        </w:rPr>
        <w:t xml:space="preserve"> кроме граждан, впервые ищущих работу (ранее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не работавших).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6. Индивидуальную программу реабилитации инвалида,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выдаваемую в установленном порядке, - граждане, являющиеся инвалидами.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Для получения государственной услуги содействия в поиске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подходящей работы при последующих обращениях граждане представляют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следующие документы: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 xml:space="preserve"> Паспорт гражданина Российской Федерации или документ, его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заменяющий, - граждане Российской Федерации;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документы, удостоверяющие личность и гражданство иностранного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гражданина, - иностранные граждане;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документы, удостоверяющие личность, - лица без гражданства;</w:t>
      </w:r>
    </w:p>
    <w:p w:rsidR="00031AA5" w:rsidRPr="00163421" w:rsidRDefault="00DB7C87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Также инновацией стало то, что в результате</w:t>
      </w:r>
      <w:r w:rsidR="00031AA5" w:rsidRPr="00163421">
        <w:rPr>
          <w:rFonts w:ascii="TimesNewRoman" w:hAnsi="TimesNewRoman" w:cs="TimesNewRoman"/>
          <w:sz w:val="28"/>
          <w:szCs w:val="28"/>
        </w:rPr>
        <w:t xml:space="preserve"> предоставления государственной услуги содействия</w:t>
      </w:r>
      <w:r w:rsidR="00031AA5">
        <w:rPr>
          <w:rFonts w:ascii="TimesNewRoman" w:hAnsi="TimesNewRoman" w:cs="TimesNewRoman"/>
          <w:sz w:val="28"/>
          <w:szCs w:val="28"/>
        </w:rPr>
        <w:t xml:space="preserve"> </w:t>
      </w:r>
      <w:r w:rsidR="00031AA5" w:rsidRPr="00163421">
        <w:rPr>
          <w:rFonts w:ascii="TimesNewRoman" w:hAnsi="TimesNewRoman" w:cs="TimesNewRoman"/>
          <w:sz w:val="28"/>
          <w:szCs w:val="28"/>
        </w:rPr>
        <w:t>гражданам в поиске подходящей работы</w:t>
      </w:r>
      <w:r>
        <w:rPr>
          <w:rFonts w:ascii="TimesNewRoman" w:hAnsi="TimesNewRoman" w:cs="TimesNewRoman"/>
          <w:sz w:val="28"/>
          <w:szCs w:val="28"/>
        </w:rPr>
        <w:t>, гражданам,  предоставляется</w:t>
      </w:r>
      <w:r w:rsidR="00031AA5">
        <w:rPr>
          <w:rFonts w:ascii="TimesNewRoman" w:hAnsi="TimesNewRoman" w:cs="TimesNewRoman"/>
          <w:sz w:val="28"/>
          <w:szCs w:val="28"/>
        </w:rPr>
        <w:t xml:space="preserve"> </w:t>
      </w:r>
      <w:r w:rsidR="00031AA5" w:rsidRPr="00163421">
        <w:rPr>
          <w:rFonts w:ascii="TimesNewRoman" w:hAnsi="TimesNewRoman" w:cs="TimesNewRoman"/>
          <w:sz w:val="28"/>
          <w:szCs w:val="28"/>
        </w:rPr>
        <w:t>выписки из регистра получателей государственных услуг в сфере занятости</w:t>
      </w:r>
      <w:r w:rsidR="00031AA5">
        <w:rPr>
          <w:rFonts w:ascii="TimesNewRoman" w:hAnsi="TimesNewRoman" w:cs="TimesNewRoman"/>
          <w:sz w:val="28"/>
          <w:szCs w:val="28"/>
        </w:rPr>
        <w:t xml:space="preserve"> </w:t>
      </w:r>
      <w:r w:rsidR="00031AA5" w:rsidRPr="00163421">
        <w:rPr>
          <w:rFonts w:ascii="TimesNewRoman" w:hAnsi="TimesNewRoman" w:cs="TimesNewRoman"/>
          <w:sz w:val="28"/>
          <w:szCs w:val="28"/>
        </w:rPr>
        <w:t>населения (банка вакансий и работодателей), содержащей сведения о</w:t>
      </w:r>
      <w:r w:rsidR="00031AA5">
        <w:rPr>
          <w:rFonts w:ascii="TimesNewRoman" w:hAnsi="TimesNewRoman" w:cs="TimesNewRoman"/>
          <w:sz w:val="28"/>
          <w:szCs w:val="28"/>
        </w:rPr>
        <w:t xml:space="preserve"> </w:t>
      </w:r>
      <w:r w:rsidR="00031AA5" w:rsidRPr="00163421">
        <w:rPr>
          <w:rFonts w:ascii="TimesNewRoman" w:hAnsi="TimesNewRoman" w:cs="TimesNewRoman"/>
          <w:sz w:val="28"/>
          <w:szCs w:val="28"/>
        </w:rPr>
        <w:t>свободных рабочих местах (вакантных должностях) или об отсутствии</w:t>
      </w:r>
      <w:r w:rsidR="00031AA5">
        <w:rPr>
          <w:rFonts w:ascii="TimesNewRoman" w:hAnsi="TimesNewRoman" w:cs="TimesNewRoman"/>
          <w:sz w:val="28"/>
          <w:szCs w:val="28"/>
        </w:rPr>
        <w:t xml:space="preserve"> </w:t>
      </w:r>
      <w:r w:rsidR="00031AA5" w:rsidRPr="00163421">
        <w:rPr>
          <w:rFonts w:ascii="TimesNewRoman" w:hAnsi="TimesNewRoman" w:cs="TimesNewRoman"/>
          <w:sz w:val="28"/>
          <w:szCs w:val="28"/>
        </w:rPr>
        <w:t>вариантов подходящей работы, а также направления на работу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Государственная услуга содействия в поиске подходящей работы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может быть предоставлена гражданам, персональные данные которых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содержатся в регистре получателей государственных услуг в сфере занятости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населения (банке работников) в качестве получателей государственной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 xml:space="preserve">услуги содействия в поиске подходящей </w:t>
      </w:r>
      <w:r>
        <w:rPr>
          <w:rFonts w:ascii="TimesNewRoman" w:hAnsi="TimesNewRoman" w:cs="TimesNewRoman"/>
          <w:sz w:val="28"/>
          <w:szCs w:val="28"/>
        </w:rPr>
        <w:t xml:space="preserve">работы, с использованием средств </w:t>
      </w:r>
      <w:r w:rsidRPr="00163421">
        <w:rPr>
          <w:rFonts w:ascii="TimesNewRoman" w:hAnsi="TimesNewRoman" w:cs="TimesNewRoman"/>
          <w:sz w:val="28"/>
          <w:szCs w:val="28"/>
        </w:rPr>
        <w:t>телефонной или электронной связи при получении информации от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работодателя о наличии свободного рабочего места (вакантной должности)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при условии соответствия уровня профессиональной подготовки гражданина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требованиям работодателя к исполнению трудовой функции (работе по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определенной профессии (специальности), квалификации или должности).</w:t>
      </w:r>
    </w:p>
    <w:p w:rsidR="00031AA5" w:rsidRPr="00A96C28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A96C28">
        <w:rPr>
          <w:rFonts w:ascii="TimesNewRoman,Bold" w:hAnsi="TimesNewRoman,Bold" w:cs="TimesNewRoman,Bold"/>
          <w:bCs/>
          <w:sz w:val="28"/>
          <w:szCs w:val="28"/>
        </w:rPr>
        <w:t>Описание последовательности действий при предоставлении</w:t>
      </w:r>
      <w:r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Pr="00A96C28">
        <w:rPr>
          <w:rFonts w:ascii="TimesNewRoman,Bold" w:hAnsi="TimesNewRoman,Bold" w:cs="TimesNewRoman,Bold"/>
          <w:bCs/>
          <w:sz w:val="28"/>
          <w:szCs w:val="28"/>
        </w:rPr>
        <w:t>государственной услуги содействия в поиске подходящей работы</w:t>
      </w:r>
      <w:r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Pr="00A96C28">
        <w:rPr>
          <w:rFonts w:ascii="TimesNewRoman,Bold" w:hAnsi="TimesNewRoman,Bold" w:cs="TimesNewRoman,Bold"/>
          <w:bCs/>
          <w:sz w:val="28"/>
          <w:szCs w:val="28"/>
        </w:rPr>
        <w:t>гражданам, обратившимся впервые</w:t>
      </w:r>
      <w:r>
        <w:rPr>
          <w:rFonts w:ascii="TimesNewRoman,Bold" w:hAnsi="TimesNewRoman,Bold" w:cs="TimesNewRoman,Bold"/>
          <w:bCs/>
          <w:sz w:val="28"/>
          <w:szCs w:val="28"/>
        </w:rPr>
        <w:t>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 xml:space="preserve"> Основанием для начала предоставления государственной услуги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содействия в поиске подходящей работы является личное обращение</w:t>
      </w:r>
      <w:r>
        <w:rPr>
          <w:rFonts w:ascii="TimesNewRoman" w:hAnsi="TimesNewRoman" w:cs="TimesNewRoman"/>
          <w:sz w:val="28"/>
          <w:szCs w:val="28"/>
        </w:rPr>
        <w:t xml:space="preserve"> гражданина в СОГУ «ЦЗН Гагаринского района».</w:t>
      </w:r>
      <w:r w:rsidRPr="00163421">
        <w:rPr>
          <w:rFonts w:ascii="TimesNewRoman" w:hAnsi="TimesNewRoman" w:cs="TimesNewRoman"/>
          <w:sz w:val="28"/>
          <w:szCs w:val="28"/>
        </w:rPr>
        <w:t xml:space="preserve"> Граждане, обратившиеся впервые, представляют документы,</w:t>
      </w:r>
      <w:r>
        <w:rPr>
          <w:rFonts w:ascii="TimesNewRoman" w:hAnsi="TimesNewRoman" w:cs="TimesNewRoman"/>
          <w:sz w:val="28"/>
          <w:szCs w:val="28"/>
        </w:rPr>
        <w:t xml:space="preserve"> установленные </w:t>
      </w:r>
      <w:r w:rsidRPr="00163421">
        <w:rPr>
          <w:rFonts w:ascii="TimesNewRoman" w:hAnsi="TimesNewRoman" w:cs="TimesNewRoman"/>
          <w:sz w:val="28"/>
          <w:szCs w:val="28"/>
        </w:rPr>
        <w:t xml:space="preserve"> Административным регламентом.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 xml:space="preserve"> Работник </w:t>
      </w:r>
      <w:r>
        <w:rPr>
          <w:rFonts w:ascii="TimesNewRoman" w:hAnsi="TimesNewRoman" w:cs="TimesNewRoman"/>
          <w:sz w:val="28"/>
          <w:szCs w:val="28"/>
        </w:rPr>
        <w:t>СОГУ «Центра занятости населения Гагаринского района»</w:t>
      </w:r>
      <w:r w:rsidRPr="00163421">
        <w:rPr>
          <w:rFonts w:ascii="TimesNewRoman" w:hAnsi="TimesNewRoman" w:cs="TimesNewRoman"/>
          <w:sz w:val="28"/>
          <w:szCs w:val="28"/>
        </w:rPr>
        <w:t>, осуществляющий функцию по предоставлению</w:t>
      </w:r>
      <w:r>
        <w:rPr>
          <w:rFonts w:ascii="TimesNewRoman" w:hAnsi="TimesNewRoman" w:cs="TimesNewRoman"/>
          <w:sz w:val="28"/>
          <w:szCs w:val="28"/>
        </w:rPr>
        <w:t xml:space="preserve"> государственной услуги</w:t>
      </w:r>
      <w:r w:rsidRPr="00163421">
        <w:rPr>
          <w:rFonts w:ascii="TimesNewRoman" w:hAnsi="TimesNewRoman" w:cs="TimesNewRoman"/>
          <w:sz w:val="28"/>
          <w:szCs w:val="28"/>
        </w:rPr>
        <w:t>, проверяет наличие документов, установленных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настоящим Административным регламентом.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 xml:space="preserve">На основании представленных документов работник </w:t>
      </w:r>
      <w:r>
        <w:rPr>
          <w:rFonts w:ascii="TimesNewRoman" w:hAnsi="TimesNewRoman" w:cs="TimesNewRoman"/>
          <w:sz w:val="28"/>
          <w:szCs w:val="28"/>
        </w:rPr>
        <w:t>СОГУ «ЦЗН Гагаринского района»</w:t>
      </w:r>
      <w:r w:rsidRPr="00163421">
        <w:rPr>
          <w:rFonts w:ascii="TimesNewRoman" w:hAnsi="TimesNewRoman" w:cs="TimesNewRoman"/>
          <w:sz w:val="28"/>
          <w:szCs w:val="28"/>
        </w:rPr>
        <w:t xml:space="preserve"> принимает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решение о предоставлении или отказе в предоставлении государственной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услуги в соответствии с основаниями, установленными настоящим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Административным регламентом.</w:t>
      </w:r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Работник СОГУ «Центра занятости населения Гагаринского района» (специалист первичного приёма граждан) </w:t>
      </w:r>
      <w:r w:rsidRPr="00163421">
        <w:rPr>
          <w:rFonts w:ascii="TimesNewRoman" w:hAnsi="TimesNewRoman" w:cs="TimesNewRoman"/>
          <w:sz w:val="28"/>
          <w:szCs w:val="28"/>
        </w:rPr>
        <w:t>информирует гражданина о принятом решении.</w:t>
      </w:r>
    </w:p>
    <w:p w:rsidR="00031AA5" w:rsidRDefault="00031AA5" w:rsidP="00031AA5">
      <w:pPr>
        <w:autoSpaceDE w:val="0"/>
        <w:autoSpaceDN w:val="0"/>
        <w:adjustRightInd w:val="0"/>
        <w:spacing w:line="360" w:lineRule="auto"/>
        <w:ind w:left="-360" w:firstLine="54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В случае отказа в предоставлении государственной услуги</w:t>
      </w:r>
      <w:r w:rsidRPr="00F3031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специалист первичного приёма граждан</w:t>
      </w:r>
      <w:r w:rsidRPr="00163421">
        <w:rPr>
          <w:rFonts w:ascii="TimesNewRoman" w:hAnsi="TimesNewRoman" w:cs="TimesNewRoman"/>
          <w:sz w:val="28"/>
          <w:szCs w:val="28"/>
        </w:rPr>
        <w:t xml:space="preserve"> разъясняет причины, основания отказа, порядок предоставления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государственной услуги, оформляет решение в письменной форме и выдает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его гражданину.</w:t>
      </w:r>
    </w:p>
    <w:p w:rsidR="00031AA5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Причинами отказа в предоставлении государственной услуги  содействия в поиске подходящей работы могут быть:</w:t>
      </w:r>
    </w:p>
    <w:p w:rsidR="00031AA5" w:rsidRDefault="00031AA5" w:rsidP="00031A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Не заполненное заявление- анкета;</w:t>
      </w:r>
    </w:p>
    <w:p w:rsidR="00031AA5" w:rsidRDefault="00031AA5" w:rsidP="00031A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Не предоставлен паспорт;</w:t>
      </w:r>
    </w:p>
    <w:p w:rsidR="00031AA5" w:rsidRDefault="00031AA5" w:rsidP="00031A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Не предоставлены документы, удостоверяющие личность и гражданство или документы их заменяющие;</w:t>
      </w:r>
    </w:p>
    <w:p w:rsidR="00031AA5" w:rsidRPr="00163421" w:rsidRDefault="00031AA5" w:rsidP="00031A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Не предоставлена индивидуальная программа реабилитации при наличии инвалидности.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 xml:space="preserve">Работник </w:t>
      </w:r>
      <w:r>
        <w:rPr>
          <w:rFonts w:ascii="TimesNewRoman" w:hAnsi="TimesNewRoman" w:cs="TimesNewRoman"/>
          <w:sz w:val="28"/>
          <w:szCs w:val="28"/>
        </w:rPr>
        <w:t xml:space="preserve">СОГУ «Центра занятости населения Гагаринского района» </w:t>
      </w:r>
      <w:r w:rsidRPr="00163421">
        <w:rPr>
          <w:rFonts w:ascii="TimesNewRoman" w:hAnsi="TimesNewRoman" w:cs="TimesNewRoman"/>
          <w:sz w:val="28"/>
          <w:szCs w:val="28"/>
        </w:rPr>
        <w:t>информирует гражданина, в отношении которого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принято решение о предоставлении государственной услуги содействия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поиске подходящей работы, что при подборе вариантов подходящей работы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учитываются сведения, содержащиеся в заявлении – анкете</w:t>
      </w:r>
      <w:r>
        <w:rPr>
          <w:rFonts w:ascii="TimesNewRoman" w:hAnsi="TimesNewRoman" w:cs="TimesNewRoman"/>
          <w:sz w:val="28"/>
          <w:szCs w:val="28"/>
        </w:rPr>
        <w:t xml:space="preserve">. Специалист первичного приёма граждан </w:t>
      </w:r>
      <w:r w:rsidRPr="00163421">
        <w:rPr>
          <w:rFonts w:ascii="TimesNewRoman" w:hAnsi="TimesNewRoman" w:cs="TimesNewRoman"/>
          <w:sz w:val="28"/>
          <w:szCs w:val="28"/>
        </w:rPr>
        <w:t>информирует гражданина о положениях Закона 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занятости населения, определяющих понятие «подходящая и неподходящая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работа», основания наступления правовых последствий в случае отказа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гражданина от вариантов подходящей работы, а также положениях трудового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законодательства, устанавливающих право граждан на выбор места работы,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право свободно распоряжаться своими способностями к труду, выбирать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профессию и вид деятельности.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 xml:space="preserve">Работник </w:t>
      </w:r>
      <w:r>
        <w:rPr>
          <w:rFonts w:ascii="TimesNewRoman" w:hAnsi="TimesNewRoman" w:cs="TimesNewRoman"/>
          <w:sz w:val="28"/>
          <w:szCs w:val="28"/>
        </w:rPr>
        <w:t xml:space="preserve">СОГУ «Центра занятости населения Гагаринского района» </w:t>
      </w:r>
      <w:r w:rsidRPr="00163421">
        <w:rPr>
          <w:rFonts w:ascii="TimesNewRoman" w:hAnsi="TimesNewRoman" w:cs="TimesNewRoman"/>
          <w:sz w:val="28"/>
          <w:szCs w:val="28"/>
        </w:rPr>
        <w:t>на основании заявления – анкеты и документов,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представленных гражданином, осуществляет регистрацию гражданина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соответствии с Административным регламентом Федеральной службы по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труду и занятости по исполнению государственной функции регистрации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граждан в целях поиска подходящей работы и безработных граждан.</w:t>
      </w:r>
      <w:r>
        <w:rPr>
          <w:rFonts w:ascii="TimesNewRoman" w:hAnsi="TimesNewRoman" w:cs="TimesNewRoman"/>
          <w:sz w:val="28"/>
          <w:szCs w:val="28"/>
        </w:rPr>
        <w:t xml:space="preserve"> Р</w:t>
      </w:r>
      <w:r w:rsidRPr="00163421">
        <w:rPr>
          <w:rFonts w:ascii="TimesNewRoman" w:hAnsi="TimesNewRoman" w:cs="TimesNewRoman"/>
          <w:sz w:val="28"/>
          <w:szCs w:val="28"/>
        </w:rPr>
        <w:t>егистрация граждан осуществляется в электронном виде в регистре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получателей государственных услуг в сфере занятости населения (банке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работников) с использованием программно-технических комплексов.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54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 xml:space="preserve"> Работник </w:t>
      </w:r>
      <w:r>
        <w:rPr>
          <w:rFonts w:ascii="TimesNewRoman" w:hAnsi="TimesNewRoman" w:cs="TimesNewRoman"/>
          <w:sz w:val="28"/>
          <w:szCs w:val="28"/>
        </w:rPr>
        <w:t xml:space="preserve">СОГУ «Центра занятости населения Гагаринского района» </w:t>
      </w:r>
      <w:r w:rsidRPr="00163421">
        <w:rPr>
          <w:rFonts w:ascii="TimesNewRoman" w:hAnsi="TimesNewRoman" w:cs="TimesNewRoman"/>
          <w:sz w:val="28"/>
          <w:szCs w:val="28"/>
        </w:rPr>
        <w:t>осуществляет вывод заполненного бланка,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содержащего сведения о гражданине, на печатающее устройство.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Заполненному бланку присваивается индивидуальный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идентификационный номер.</w:t>
      </w:r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54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Специалист первичного приёма граждан </w:t>
      </w:r>
      <w:r w:rsidRPr="00163421">
        <w:rPr>
          <w:rFonts w:ascii="TimesNewRoman" w:hAnsi="TimesNewRoman" w:cs="TimesNewRoman"/>
          <w:sz w:val="28"/>
          <w:szCs w:val="28"/>
        </w:rPr>
        <w:t>на основании заполненного бланка, содержащего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сведения о гражданине, и заявления – анкеты осуществляет подбор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гражданину варианта подходящей работы.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Подбор гражданам варианта подходящей работы осуществляется с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учетом профессии (специальности), должности, вида деятельности, уровня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профессиональной подготовки и квалификации, опыта и навыков работы,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размера среднего заработка по последнему месту работы, рекомендаций 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противопоказанных и доступных условиях и видах труда, транспортной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доступности рабочего места, пожеланий гражданина к искомой работе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(заработная плата, режим рабочего времени, место расположения, характер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труда, должность, профессия (специальность)), а также требований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работодателя к исполнению трудовой функции и кандидатуре работника.</w:t>
      </w:r>
    </w:p>
    <w:p w:rsidR="00031AA5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При подборе подходящей работы не допускается:</w:t>
      </w:r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031AA5" w:rsidRPr="00163421" w:rsidRDefault="00031AA5" w:rsidP="00031AA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предложение</w:t>
      </w:r>
      <w:r>
        <w:rPr>
          <w:rFonts w:ascii="TimesNewRoman" w:hAnsi="TimesNewRoman" w:cs="TimesNewRoman"/>
          <w:sz w:val="28"/>
          <w:szCs w:val="28"/>
        </w:rPr>
        <w:t xml:space="preserve"> одной и той же работы дважды;</w:t>
      </w:r>
    </w:p>
    <w:p w:rsidR="00031AA5" w:rsidRPr="00163421" w:rsidRDefault="00031AA5" w:rsidP="00031AA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направление граждан на рабочие места без учета развития сети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общественного транспорта в данной местности, обеспечивающей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транспортную доступность рабочего места;</w:t>
      </w:r>
    </w:p>
    <w:p w:rsidR="00031AA5" w:rsidRPr="00163421" w:rsidRDefault="00031AA5" w:rsidP="00031AA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предложение гражданину работы, которая связана с переменой места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жительства, без его согласия;</w:t>
      </w:r>
    </w:p>
    <w:p w:rsidR="00031AA5" w:rsidRPr="00163421" w:rsidRDefault="00031AA5" w:rsidP="00031AA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предложение гражданину работы, условия труда которой не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соответствуют требованиям охраны труда;</w:t>
      </w:r>
    </w:p>
    <w:p w:rsidR="00031AA5" w:rsidRPr="00163421" w:rsidRDefault="00031AA5" w:rsidP="00031AA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предложение работы, заработок по</w:t>
      </w:r>
      <w:r>
        <w:rPr>
          <w:rFonts w:ascii="TimesNewRoman" w:hAnsi="TimesNewRoman" w:cs="TimesNewRoman"/>
          <w:sz w:val="28"/>
          <w:szCs w:val="28"/>
        </w:rPr>
        <w:t xml:space="preserve"> которой ниже среднего заработка </w:t>
      </w:r>
      <w:r w:rsidRPr="00163421">
        <w:rPr>
          <w:rFonts w:ascii="TimesNewRoman" w:hAnsi="TimesNewRoman" w:cs="TimesNewRoman"/>
          <w:sz w:val="28"/>
          <w:szCs w:val="28"/>
        </w:rPr>
        <w:t>гражданина, исчисленного за последние три месяца по последнему месту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работы. Данное положение не распространяется на граждан, среднемесячный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заработок которых превышал величину прожиточного минимума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трудоспособного населения, исчисленного в субъекте Российской Федерации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в установленном порядке.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Подбор гражданам варианта подходящей работы осуществляется с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использованием программно-технических комплексов в регистре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получателей государственных услуг в сфере занятости населения (банке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вакансий и работодателей), содержащем сведения о свободных рабочих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местах (вакантных должностях).</w:t>
      </w:r>
      <w:r>
        <w:rPr>
          <w:rFonts w:ascii="TimesNewRoman" w:hAnsi="TimesNewRoman" w:cs="TimesNewRoman"/>
          <w:sz w:val="28"/>
          <w:szCs w:val="28"/>
        </w:rPr>
        <w:t xml:space="preserve"> Специалист СОГУ «Центра занятости населения Гагаринского района» </w:t>
      </w:r>
      <w:r w:rsidRPr="00163421">
        <w:rPr>
          <w:rFonts w:ascii="TimesNewRoman" w:hAnsi="TimesNewRoman" w:cs="TimesNewRoman"/>
          <w:sz w:val="28"/>
          <w:szCs w:val="28"/>
        </w:rPr>
        <w:t>задает критерии поиска вариантов подходящей работы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в программно-техническом</w:t>
      </w:r>
      <w:r>
        <w:rPr>
          <w:rFonts w:ascii="TimesNewRoman" w:hAnsi="TimesNewRoman" w:cs="TimesNewRoman"/>
          <w:sz w:val="28"/>
          <w:szCs w:val="28"/>
        </w:rPr>
        <w:t xml:space="preserve"> комплексе, содержащем</w:t>
      </w:r>
      <w:r w:rsidRPr="00163421">
        <w:rPr>
          <w:rFonts w:ascii="TimesNewRoman" w:hAnsi="TimesNewRoman" w:cs="TimesNewRoman"/>
          <w:sz w:val="28"/>
          <w:szCs w:val="28"/>
        </w:rPr>
        <w:t xml:space="preserve"> регистр получателей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государственных услуг в сфере занятости населения.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Работник СОГУ «Центра занятости населения Гагаринского района» </w:t>
      </w:r>
      <w:r w:rsidRPr="00163421">
        <w:rPr>
          <w:rFonts w:ascii="TimesNewRoman" w:hAnsi="TimesNewRoman" w:cs="TimesNewRoman"/>
          <w:sz w:val="28"/>
          <w:szCs w:val="28"/>
        </w:rPr>
        <w:t>при наличии в регистре получателей государственных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услуг в сфере занятости населения (банке вакансий и работодателей),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содержащем сведения о свободных рабочих местах (вакантных должностях),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вариантов подходящей работы осуществляет вывод на печатающее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устройство перечня и предлагает его гражданину.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Гражданин осуществляет выб</w:t>
      </w:r>
      <w:r>
        <w:rPr>
          <w:rFonts w:ascii="TimesNewRoman" w:hAnsi="TimesNewRoman" w:cs="TimesNewRoman"/>
          <w:sz w:val="28"/>
          <w:szCs w:val="28"/>
        </w:rPr>
        <w:t xml:space="preserve">ор варианта подходящей работы из </w:t>
      </w:r>
      <w:r w:rsidRPr="00163421">
        <w:rPr>
          <w:rFonts w:ascii="TimesNewRoman" w:hAnsi="TimesNewRoman" w:cs="TimesNewRoman"/>
          <w:sz w:val="28"/>
          <w:szCs w:val="28"/>
        </w:rPr>
        <w:t>предложенного перечня и выражает свое согласие на направление на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собеседование к работодателю.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Гражданин имеет право выбрать несколько вариантов подходящей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 xml:space="preserve">работы из предложенного </w:t>
      </w:r>
      <w:r>
        <w:rPr>
          <w:rFonts w:ascii="TimesNewRoman" w:hAnsi="TimesNewRoman" w:cs="TimesNewRoman"/>
          <w:sz w:val="28"/>
          <w:szCs w:val="28"/>
        </w:rPr>
        <w:t xml:space="preserve">специалистом </w:t>
      </w:r>
      <w:r w:rsidRPr="00163421">
        <w:rPr>
          <w:rFonts w:ascii="TimesNewRoman" w:hAnsi="TimesNewRoman" w:cs="TimesNewRoman"/>
          <w:sz w:val="28"/>
          <w:szCs w:val="28"/>
        </w:rPr>
        <w:t>перечня.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 xml:space="preserve">Работник </w:t>
      </w:r>
      <w:r>
        <w:rPr>
          <w:rFonts w:ascii="TimesNewRoman" w:hAnsi="TimesNewRoman" w:cs="TimesNewRoman"/>
          <w:sz w:val="28"/>
          <w:szCs w:val="28"/>
        </w:rPr>
        <w:t xml:space="preserve">СОГУ «Центра занятости населения Гагаринского района» </w:t>
      </w:r>
      <w:r w:rsidRPr="00163421">
        <w:rPr>
          <w:rFonts w:ascii="TimesNewRoman" w:hAnsi="TimesNewRoman" w:cs="TimesNewRoman"/>
          <w:sz w:val="28"/>
          <w:szCs w:val="28"/>
        </w:rPr>
        <w:t>по телефону согласовывает с работодателем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направление гражданина на собеседование, выводит на печатающее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устройство и выдает гражданину напр</w:t>
      </w:r>
      <w:r>
        <w:rPr>
          <w:rFonts w:ascii="TimesNewRoman" w:hAnsi="TimesNewRoman" w:cs="TimesNewRoman"/>
          <w:sz w:val="28"/>
          <w:szCs w:val="28"/>
        </w:rPr>
        <w:t>авление на работу. Специалист</w:t>
      </w:r>
      <w:r w:rsidRPr="00163421">
        <w:rPr>
          <w:rFonts w:ascii="TimesNewRoman" w:hAnsi="TimesNewRoman" w:cs="TimesNewRoman"/>
          <w:sz w:val="28"/>
          <w:szCs w:val="28"/>
        </w:rPr>
        <w:t xml:space="preserve"> выдает гражданину не более двух направлений на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работу одновременно.</w:t>
      </w:r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Гражданин подтверждает факт получения выписки из регистра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получателей государственных услуг в сфере занятости населения,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содержащей сведения о свободных рабочих местах (вакантных должностях)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или об их отсутствии, и направления на работу (при наличии вариантов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подходящей работы) своей подписью в соответствующем бланке учетной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документации.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Специалист </w:t>
      </w:r>
      <w:r w:rsidRPr="00163421">
        <w:rPr>
          <w:rFonts w:ascii="TimesNewRoman" w:hAnsi="TimesNewRoman" w:cs="TimesNewRoman"/>
          <w:sz w:val="28"/>
          <w:szCs w:val="28"/>
        </w:rPr>
        <w:t>центра</w:t>
      </w:r>
      <w:r>
        <w:rPr>
          <w:rFonts w:ascii="TimesNewRoman" w:hAnsi="TimesNewRoman" w:cs="TimesNewRoman"/>
          <w:sz w:val="28"/>
          <w:szCs w:val="28"/>
        </w:rPr>
        <w:t xml:space="preserve"> занятости населения</w:t>
      </w:r>
      <w:r w:rsidRPr="00163421">
        <w:rPr>
          <w:rFonts w:ascii="TimesNewRoman" w:hAnsi="TimesNewRoman" w:cs="TimesNewRoman"/>
          <w:sz w:val="28"/>
          <w:szCs w:val="28"/>
        </w:rPr>
        <w:t xml:space="preserve"> фиксирует результат предоставления государственной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услуги содействия гражданину в поиске подходящей работы в регистре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получателей государственных услуг в сфере занятости населения (банке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работников).</w:t>
      </w:r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Работник </w:t>
      </w:r>
      <w:r w:rsidRPr="00163421">
        <w:rPr>
          <w:rFonts w:ascii="TimesNewRoman" w:hAnsi="TimesNewRoman" w:cs="TimesNewRoman"/>
          <w:sz w:val="28"/>
          <w:szCs w:val="28"/>
        </w:rPr>
        <w:t>центра</w:t>
      </w:r>
      <w:r>
        <w:rPr>
          <w:rFonts w:ascii="TimesNewRoman" w:hAnsi="TimesNewRoman" w:cs="TimesNewRoman"/>
          <w:sz w:val="28"/>
          <w:szCs w:val="28"/>
        </w:rPr>
        <w:t xml:space="preserve"> занятости населения</w:t>
      </w:r>
      <w:r w:rsidRPr="00163421">
        <w:rPr>
          <w:rFonts w:ascii="TimesNewRoman" w:hAnsi="TimesNewRoman" w:cs="TimesNewRoman"/>
          <w:sz w:val="28"/>
          <w:szCs w:val="28"/>
        </w:rPr>
        <w:t xml:space="preserve"> уведомляет гражданина о необходимости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предоставления информации о результатах собеседования с работодателем,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представления в государственное учреждение службы занятости (центр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занятости населения) выданного направления на работу с отметкой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работодателя.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При получении информации о результатах собеседования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гражда</w:t>
      </w:r>
      <w:r>
        <w:rPr>
          <w:rFonts w:ascii="TimesNewRoman" w:hAnsi="TimesNewRoman" w:cs="TimesNewRoman"/>
          <w:sz w:val="28"/>
          <w:szCs w:val="28"/>
        </w:rPr>
        <w:t>нина с работодателем работник центра занятости</w:t>
      </w:r>
      <w:r w:rsidRPr="00163421">
        <w:rPr>
          <w:rFonts w:ascii="TimesNewRoman" w:hAnsi="TimesNewRoman" w:cs="TimesNewRoman"/>
          <w:sz w:val="28"/>
          <w:szCs w:val="28"/>
        </w:rPr>
        <w:t xml:space="preserve"> по телефону или письменно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пр</w:t>
      </w:r>
      <w:r>
        <w:rPr>
          <w:rFonts w:ascii="TimesNewRoman" w:hAnsi="TimesNewRoman" w:cs="TimesNewRoman"/>
          <w:sz w:val="28"/>
          <w:szCs w:val="28"/>
        </w:rPr>
        <w:t>иглашает безработного придти на приём</w:t>
      </w:r>
      <w:r w:rsidRPr="00163421">
        <w:rPr>
          <w:rFonts w:ascii="TimesNewRoman" w:hAnsi="TimesNewRoman" w:cs="TimesNewRoman"/>
          <w:sz w:val="28"/>
          <w:szCs w:val="28"/>
        </w:rPr>
        <w:t xml:space="preserve"> для продолжения поиска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подходящей работы или получения направления на оплачиваемую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общественную работу или для временного трудоустройства.</w:t>
      </w:r>
      <w:r>
        <w:rPr>
          <w:rFonts w:ascii="TimesNewRoman" w:hAnsi="TimesNewRoman" w:cs="TimesNewRoman"/>
          <w:sz w:val="28"/>
          <w:szCs w:val="28"/>
        </w:rPr>
        <w:t xml:space="preserve"> Работник центра занятости </w:t>
      </w:r>
      <w:r w:rsidRPr="00163421">
        <w:rPr>
          <w:rFonts w:ascii="TimesNewRoman" w:hAnsi="TimesNewRoman" w:cs="TimesNewRoman"/>
          <w:sz w:val="28"/>
          <w:szCs w:val="28"/>
        </w:rPr>
        <w:t xml:space="preserve"> передает заполненные бланки учетной документации в</w:t>
      </w:r>
      <w:r>
        <w:rPr>
          <w:rFonts w:ascii="TimesNewRoman" w:hAnsi="TimesNewRoman" w:cs="TimesNewRoman"/>
          <w:sz w:val="28"/>
          <w:szCs w:val="28"/>
        </w:rPr>
        <w:t xml:space="preserve"> текущий архив СОГУ «Центра занятости населения Гагаринского района»</w:t>
      </w:r>
      <w:r w:rsidRPr="00163421">
        <w:rPr>
          <w:rFonts w:ascii="TimesNewRoman" w:hAnsi="TimesNewRoman" w:cs="TimesNewRoman"/>
          <w:sz w:val="28"/>
          <w:szCs w:val="28"/>
        </w:rPr>
        <w:t>.</w:t>
      </w:r>
    </w:p>
    <w:p w:rsidR="00031AA5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 w:rsidRPr="001B4E0C">
        <w:rPr>
          <w:rFonts w:ascii="TimesNewRoman,Bold" w:hAnsi="TimesNewRoman,Bold" w:cs="TimesNewRoman,Bold"/>
          <w:bCs/>
          <w:sz w:val="28"/>
          <w:szCs w:val="28"/>
        </w:rPr>
        <w:t>Описание последовательности действий при предоставлении государственной услуги содействия гражданам в поиске подходящей работы</w:t>
      </w:r>
      <w:r w:rsidRPr="001B4E0C">
        <w:rPr>
          <w:rFonts w:ascii="TimesNewRoman" w:hAnsi="TimesNewRoman" w:cs="TimesNewRoman"/>
          <w:sz w:val="28"/>
          <w:szCs w:val="28"/>
        </w:rPr>
        <w:t>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 w:rsidRPr="001B4E0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Специалист первичного приёма </w:t>
      </w:r>
      <w:r w:rsidRPr="00163421">
        <w:rPr>
          <w:rFonts w:ascii="TimesNewRoman" w:hAnsi="TimesNewRoman" w:cs="TimesNewRoman"/>
          <w:sz w:val="28"/>
          <w:szCs w:val="28"/>
        </w:rPr>
        <w:t>при предоставлении государственной услуги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содействия в поиске подходящей работы, а работодателям в подборе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необходимых работников может предложить гражданину и работодателю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принять участие в следующих мероприятиях активной политики занятости,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организуемых органами, участвующими в оказании государственной услуги: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ярмарках вакансий и учебных рабочих мест;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оп</w:t>
      </w:r>
      <w:r>
        <w:rPr>
          <w:rFonts w:ascii="TimesNewRoman" w:hAnsi="TimesNewRoman" w:cs="TimesNewRoman"/>
          <w:sz w:val="28"/>
          <w:szCs w:val="28"/>
        </w:rPr>
        <w:t>лачиваемых общественных работах</w:t>
      </w:r>
      <w:r w:rsidRPr="00163421">
        <w:rPr>
          <w:rFonts w:ascii="TimesNewRoman" w:hAnsi="TimesNewRoman" w:cs="TimesNewRoman"/>
          <w:sz w:val="28"/>
          <w:szCs w:val="28"/>
        </w:rPr>
        <w:t>;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временном трудоустройстве несовершеннолетних граждан в возрасте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от 14 до 18 лет в свободное от учеб</w:t>
      </w:r>
      <w:r>
        <w:rPr>
          <w:rFonts w:ascii="TimesNewRoman" w:hAnsi="TimesNewRoman" w:cs="TimesNewRoman"/>
          <w:sz w:val="28"/>
          <w:szCs w:val="28"/>
        </w:rPr>
        <w:t>ы время и во время каникул</w:t>
      </w:r>
      <w:r w:rsidRPr="00163421">
        <w:rPr>
          <w:rFonts w:ascii="TimesNewRoman" w:hAnsi="TimesNewRoman" w:cs="TimesNewRoman"/>
          <w:sz w:val="28"/>
          <w:szCs w:val="28"/>
        </w:rPr>
        <w:t>;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временном трудоустройстве безработных граждан в возрасте от 18 до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20 лет из числа выпускников учреждений начального и среднего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профессионального образования, ищущих работу впервые;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временном трудоустройстве безработных граждан, испытывающих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трудности в поиске работы.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При согласии гражданина или работодателя принять участие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ярмарке вакансий и учебных рабочих мест работник государственного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учреждения службы занятости (центра занятости населения) информирует 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дате, времени и месте проведения указанного мероприятия и перечне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документов, необходимых для участия</w:t>
      </w:r>
      <w:r>
        <w:rPr>
          <w:rFonts w:ascii="TimesNewRoman" w:hAnsi="TimesNewRoman" w:cs="TimesNewRoman"/>
          <w:sz w:val="28"/>
          <w:szCs w:val="28"/>
        </w:rPr>
        <w:t xml:space="preserve"> в мероприятии  активной политики </w:t>
      </w:r>
      <w:r w:rsidRPr="00163421">
        <w:rPr>
          <w:rFonts w:ascii="TimesNewRoman" w:hAnsi="TimesNewRoman" w:cs="TimesNewRoman"/>
          <w:sz w:val="28"/>
          <w:szCs w:val="28"/>
        </w:rPr>
        <w:t>за исключением заявления – анкеты о предоставлении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государственной услуги.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>При согласии гражданина принять участие</w:t>
      </w:r>
      <w:r>
        <w:rPr>
          <w:rFonts w:ascii="TimesNewRoman" w:hAnsi="TimesNewRoman" w:cs="TimesNewRoman"/>
          <w:sz w:val="28"/>
          <w:szCs w:val="28"/>
        </w:rPr>
        <w:t xml:space="preserve"> в мероприятиях активной политики работник</w:t>
      </w:r>
      <w:r w:rsidRPr="00163421">
        <w:rPr>
          <w:rFonts w:ascii="TimesNewRoman" w:hAnsi="TimesNewRoman" w:cs="TimesNewRoman"/>
          <w:sz w:val="28"/>
          <w:szCs w:val="28"/>
        </w:rPr>
        <w:t xml:space="preserve"> центра занятости по телефону согласовывает с работодателем направление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гражданина на собеседование, выводит на печатающее устройство и выдает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гражданину направление на работу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 xml:space="preserve">При согласии работодателя принять участие </w:t>
      </w:r>
      <w:r>
        <w:rPr>
          <w:rFonts w:ascii="TimesNewRoman" w:hAnsi="TimesNewRoman" w:cs="TimesNewRoman"/>
          <w:sz w:val="28"/>
          <w:szCs w:val="28"/>
        </w:rPr>
        <w:t xml:space="preserve">каком-либо мероприятии  активной политики </w:t>
      </w:r>
      <w:r w:rsidRPr="00163421">
        <w:rPr>
          <w:rFonts w:ascii="TimesNewRoman" w:hAnsi="TimesNewRoman" w:cs="TimesNewRoman"/>
          <w:sz w:val="28"/>
          <w:szCs w:val="28"/>
        </w:rPr>
        <w:t>работник, осуществляющий функцию по предоставлению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государственной услуги, направляет работодателя к работнику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государственно</w:t>
      </w:r>
      <w:r>
        <w:rPr>
          <w:rFonts w:ascii="TimesNewRoman" w:hAnsi="TimesNewRoman" w:cs="TimesNewRoman"/>
          <w:sz w:val="28"/>
          <w:szCs w:val="28"/>
        </w:rPr>
        <w:t xml:space="preserve">го учреждения </w:t>
      </w:r>
      <w:r w:rsidRPr="00163421">
        <w:rPr>
          <w:rFonts w:ascii="TimesNewRoman" w:hAnsi="TimesNewRoman" w:cs="TimesNewRoman"/>
          <w:sz w:val="28"/>
          <w:szCs w:val="28"/>
        </w:rPr>
        <w:t>центра занятости</w:t>
      </w:r>
      <w:r>
        <w:rPr>
          <w:rFonts w:ascii="TimesNewRoman" w:hAnsi="TimesNewRoman" w:cs="TimesNewRoman"/>
          <w:sz w:val="28"/>
          <w:szCs w:val="28"/>
        </w:rPr>
        <w:t xml:space="preserve"> населения</w:t>
      </w:r>
      <w:r w:rsidRPr="00163421">
        <w:rPr>
          <w:rFonts w:ascii="TimesNewRoman" w:hAnsi="TimesNewRoman" w:cs="TimesNewRoman"/>
          <w:sz w:val="28"/>
          <w:szCs w:val="28"/>
        </w:rPr>
        <w:t>, осуществляющему функцию по организации временного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трудоустройства граждан, для получения информации о порядке заключения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договора.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 xml:space="preserve"> Получатель государственной услуги подтверждает факт оказания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государственной услуги (направления на работу, направления к работнику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государственного учреждения службы занятости (центра занятости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населения), осуществляющему функцию по организации временного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трудоустройства граждан) своей подписью в соответствующем бланке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учетной документации.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 xml:space="preserve"> Работник </w:t>
      </w:r>
      <w:r>
        <w:rPr>
          <w:rFonts w:ascii="TimesNewRoman" w:hAnsi="TimesNewRoman" w:cs="TimesNewRoman"/>
          <w:sz w:val="28"/>
          <w:szCs w:val="28"/>
        </w:rPr>
        <w:t>СОГУ «Центра занятости населения Гагаринского района»</w:t>
      </w:r>
      <w:r w:rsidRPr="00163421">
        <w:rPr>
          <w:rFonts w:ascii="TimesNewRoman" w:hAnsi="TimesNewRoman" w:cs="TimesNewRoman"/>
          <w:sz w:val="28"/>
          <w:szCs w:val="28"/>
        </w:rPr>
        <w:t xml:space="preserve"> фиксирует факт направления получателя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государственной услуги для участия в мероприятиях активной политики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занятости в регистре получателей государственных услуг в сфере занятости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населения (банке работников, банке вакансий и работодателей).</w:t>
      </w:r>
    </w:p>
    <w:p w:rsidR="00031AA5" w:rsidRPr="001B4E0C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1B4E0C">
        <w:rPr>
          <w:rFonts w:ascii="TimesNewRoman,Bold" w:hAnsi="TimesNewRoman,Bold" w:cs="TimesNewRoman,Bold"/>
          <w:bCs/>
          <w:sz w:val="28"/>
          <w:szCs w:val="28"/>
        </w:rPr>
        <w:t>Описание взаимодействия работников государственного учреждения службы занятости (центра занятости населения) и получателей государственной услуги содействия гражданам в поиске подходящей работы, а работодателям в подборе необходимых работников</w:t>
      </w:r>
      <w:r>
        <w:rPr>
          <w:rFonts w:ascii="TimesNewRoman,Bold" w:hAnsi="TimesNewRoman,Bold" w:cs="TimesNewRoman,Bold"/>
          <w:bCs/>
          <w:sz w:val="28"/>
          <w:szCs w:val="28"/>
        </w:rPr>
        <w:t>: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 w:rsidRPr="00163421">
        <w:rPr>
          <w:rFonts w:ascii="TimesNewRoman" w:hAnsi="TimesNewRoman" w:cs="TimesNewRoman"/>
          <w:sz w:val="28"/>
          <w:szCs w:val="28"/>
        </w:rPr>
        <w:t xml:space="preserve"> Гражданин, получивший государственную услугу содействия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поиске подходящей работы, может предст</w:t>
      </w:r>
      <w:r>
        <w:rPr>
          <w:rFonts w:ascii="TimesNewRoman" w:hAnsi="TimesNewRoman" w:cs="TimesNewRoman"/>
          <w:sz w:val="28"/>
          <w:szCs w:val="28"/>
        </w:rPr>
        <w:t>авить работнику центра занятости</w:t>
      </w:r>
      <w:r w:rsidRPr="00163421">
        <w:rPr>
          <w:rFonts w:ascii="TimesNewRoman" w:hAnsi="TimesNewRoman" w:cs="TimesNewRoman"/>
          <w:sz w:val="28"/>
          <w:szCs w:val="28"/>
        </w:rPr>
        <w:t xml:space="preserve"> в случае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трудоустройства наряду с направлением на работу с отметкой работодателя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выписку из приказа о приеме на работу, трудовой договор или договор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гражданско-правового характера.</w:t>
      </w:r>
    </w:p>
    <w:p w:rsidR="00031AA5" w:rsidRPr="00163421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Специалист </w:t>
      </w:r>
      <w:r w:rsidRPr="00163421">
        <w:rPr>
          <w:rFonts w:ascii="TimesNewRoman" w:hAnsi="TimesNewRoman" w:cs="TimesNewRoman"/>
          <w:sz w:val="28"/>
          <w:szCs w:val="28"/>
        </w:rPr>
        <w:t>центра</w:t>
      </w:r>
      <w:r>
        <w:rPr>
          <w:rFonts w:ascii="TimesNewRoman" w:hAnsi="TimesNewRoman" w:cs="TimesNewRoman"/>
          <w:sz w:val="28"/>
          <w:szCs w:val="28"/>
        </w:rPr>
        <w:t xml:space="preserve"> занятости населения,</w:t>
      </w:r>
      <w:r w:rsidRPr="00163421">
        <w:rPr>
          <w:rFonts w:ascii="TimesNewRoman" w:hAnsi="TimesNewRoman" w:cs="TimesNewRoman"/>
          <w:sz w:val="28"/>
          <w:szCs w:val="28"/>
        </w:rPr>
        <w:t xml:space="preserve"> на основании полученного от гражданина или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работодателя подтверждения о приеме на работу или о замещении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свободного рабочего места (вакантной должности) вносит информацию 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заполнении вакансии в регистр получателей государственных услуг в сфере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занятости населения (банк работников, банк вакансий и работодателей).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Получатели государственной услуги содействия гражданам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поиске подходящей работы, вправе отказаться от предоставления работниками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центра занятости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указанной государственной услуги. Отказ от государственной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услуги оформляется в письменной форме и заверяется личной подписью с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указанием даты, фамилии, имени и отчества получателя государственной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услуги содействия гражданам в поиске подходящей работы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031AA5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Перечислим нововведения, появившиеся в работе центра занятости с вступлением в силу Административного регламента. Информация о процедуре предоставления государственной услуги содействия гражданам в поиске подходящей работы, а работодателям в подборе необходимых работников сообщается при личном или письменном обращении получателей государственной услуги, включая обращение по электронной почте, по номерам телефонов для справок, размещается на </w:t>
      </w:r>
      <w:r w:rsidR="00DB7C87">
        <w:rPr>
          <w:rFonts w:ascii="TimesNewRoman" w:hAnsi="TimesNewRoman" w:cs="TimesNewRoman"/>
          <w:sz w:val="28"/>
          <w:szCs w:val="28"/>
        </w:rPr>
        <w:t>И</w:t>
      </w:r>
      <w:r>
        <w:rPr>
          <w:rFonts w:ascii="TimesNewRoman" w:hAnsi="TimesNewRoman" w:cs="TimesNewRoman"/>
          <w:sz w:val="28"/>
          <w:szCs w:val="28"/>
        </w:rPr>
        <w:t>нтернет-сайтах, в средствах массовой информации, на информационных стендах органов, участвующих в оказании государственной услуги, и в раздаточных информационных материалах (например, брошюрах, буклетах и т.п.). Раньше сведения предоставлялись только при личном обращении.</w:t>
      </w:r>
    </w:p>
    <w:p w:rsidR="00031AA5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Письменные обращения получателей государственной услуги о порядке ее предоставления рассматриваются работниками органов, участвующих в предоставлении государственной услуги, с учетом времени подготовки ответа заявителю, в срок, не превышающий 15 дней с момента получения обращения.</w:t>
      </w:r>
    </w:p>
    <w:p w:rsidR="00031AA5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Информирование получателей государственной услуги содействия гражданам в поиске подходящей работы, а работодателям в подборе необходимых работников о порядке ее предоставления может осуществляться с использованием средств автоинформирования. При автоинформировании обеспечивается круглосуточное предоставление справочной информации.</w:t>
      </w:r>
    </w:p>
    <w:p w:rsidR="00031AA5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8"/>
          <w:szCs w:val="28"/>
        </w:rPr>
        <w:t xml:space="preserve"> При ответах на телефонные звонки и устные обращения работники органов, участвующих в предоставлении государственной услуги,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 или работодатель, фамилии, имени, отчестве и должности работника, принявшего телефонный звонок. Время разговора не должно превышать 10 минут.</w:t>
      </w:r>
    </w:p>
    <w:p w:rsidR="00031AA5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8"/>
          <w:szCs w:val="28"/>
        </w:rPr>
        <w:t>Места предоставления государственной услуги оборудуются системами звукового информирования и электронного оповещения. В залах обслуживания (информационных залах) устанавливаются средства вычислительной и электронной техники (ПЭВМ), содержащие справочно-информационные и поисковые системы, позволяющие гражданам осуществлять самостоятельный подбор вариантов подходящей работы. Правила работы со справочно-информационными и поисковыми системами, а также фамилия, имя, отчество, должность и сведения о месте нахождения работника государственного учреждения службы занятости (центра занятости населения), ответственного за работу средств вычислительной и электронной техники, размещаются на информационном стенде в непосредственной близости от места расположения ПЭВМ.</w:t>
      </w:r>
    </w:p>
    <w:p w:rsidR="00031AA5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8"/>
          <w:szCs w:val="28"/>
        </w:rPr>
        <w:t>Рабочие места работников государственных учреждений службы занятости (центров занятости населения) оборудуются средствами сигнализации</w:t>
      </w:r>
    </w:p>
    <w:p w:rsidR="00031AA5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>
        <w:rPr>
          <w:sz w:val="28"/>
          <w:szCs w:val="28"/>
        </w:rPr>
        <w:t>С января 2007 года режим работы центра занятости стал новым. До введения в действия Административного Регламента центр занятости работал с 8.00 до 17.00. Новые</w:t>
      </w:r>
      <w:r w:rsidRPr="003E37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часы приема получателей государственной услуги содействия гражданам в поиске подходящей работы, а работодателям в подборе необходимых работников работниками государственных учреждений службы занятости (центров занятости населения):</w:t>
      </w:r>
    </w:p>
    <w:p w:rsidR="00031AA5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Понедельник 9.00 – 17.00</w:t>
      </w:r>
    </w:p>
    <w:p w:rsidR="00031AA5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Вторник 12.00 – 20.00</w:t>
      </w:r>
    </w:p>
    <w:p w:rsidR="00031AA5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Среда 9.00 – 17.00</w:t>
      </w:r>
    </w:p>
    <w:p w:rsidR="00031AA5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Четверг 11.00 – 19.00</w:t>
      </w:r>
    </w:p>
    <w:p w:rsidR="00031AA5" w:rsidRDefault="00031AA5" w:rsidP="00031AA5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8"/>
          <w:szCs w:val="28"/>
        </w:rPr>
        <w:t>Пятница 9.00 – 17.00</w:t>
      </w:r>
    </w:p>
    <w:p w:rsidR="00031AA5" w:rsidRDefault="00031AA5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Работники СОГУ «ЦЗН Гагаринского района»</w:t>
      </w:r>
      <w:r w:rsidRPr="00163421">
        <w:rPr>
          <w:rFonts w:ascii="TimesNewRoman" w:hAnsi="TimesNewRoman" w:cs="TimesNewRoman"/>
          <w:sz w:val="28"/>
          <w:szCs w:val="28"/>
        </w:rPr>
        <w:t>, участвующих в оказании государственной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услуги, и получатели государственной услуги содействия гражданам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поиске подходящей работы, а работодателям в подборе необходимых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63421">
        <w:rPr>
          <w:rFonts w:ascii="TimesNewRoman" w:hAnsi="TimesNewRoman" w:cs="TimesNewRoman"/>
          <w:sz w:val="28"/>
          <w:szCs w:val="28"/>
        </w:rPr>
        <w:t>работников руководствуются описанием последовательности действия,</w:t>
      </w:r>
      <w:r>
        <w:rPr>
          <w:rFonts w:ascii="TimesNewRoman" w:hAnsi="TimesNewRoman" w:cs="TimesNewRoman"/>
          <w:sz w:val="28"/>
          <w:szCs w:val="28"/>
        </w:rPr>
        <w:t xml:space="preserve"> содержащимся в </w:t>
      </w:r>
      <w:r w:rsidRPr="00163421">
        <w:rPr>
          <w:rFonts w:ascii="TimesNewRoman" w:hAnsi="TimesNewRoman" w:cs="TimesNewRoman"/>
          <w:sz w:val="28"/>
          <w:szCs w:val="28"/>
        </w:rPr>
        <w:t xml:space="preserve"> Админист</w:t>
      </w:r>
      <w:r>
        <w:rPr>
          <w:rFonts w:ascii="TimesNewRoman" w:hAnsi="TimesNewRoman" w:cs="TimesNewRoman"/>
          <w:sz w:val="28"/>
          <w:szCs w:val="28"/>
        </w:rPr>
        <w:t>ративным регламенте.</w:t>
      </w:r>
    </w:p>
    <w:p w:rsidR="005750B7" w:rsidRDefault="005750B7" w:rsidP="00031AA5">
      <w:pPr>
        <w:autoSpaceDE w:val="0"/>
        <w:autoSpaceDN w:val="0"/>
        <w:adjustRightInd w:val="0"/>
        <w:spacing w:line="360" w:lineRule="auto"/>
        <w:ind w:left="-360" w:firstLine="720"/>
        <w:jc w:val="both"/>
        <w:rPr>
          <w:rFonts w:ascii="TimesNewRoman" w:hAnsi="TimesNewRoman" w:cs="TimesNewRoman"/>
          <w:b/>
          <w:sz w:val="28"/>
          <w:szCs w:val="28"/>
        </w:rPr>
      </w:pPr>
      <w:r w:rsidRPr="005750B7">
        <w:rPr>
          <w:rFonts w:ascii="TimesNewRoman" w:hAnsi="TimesNewRoman" w:cs="TimesNewRoman"/>
          <w:b/>
          <w:sz w:val="28"/>
          <w:szCs w:val="28"/>
        </w:rPr>
        <w:t>Заключение</w:t>
      </w:r>
    </w:p>
    <w:p w:rsidR="009D5C39" w:rsidRPr="009D5C39" w:rsidRDefault="009D5C39" w:rsidP="009D5C39">
      <w:pPr>
        <w:pStyle w:val="FR4"/>
        <w:spacing w:line="36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  <w:r w:rsidRPr="009D5C39">
        <w:rPr>
          <w:rFonts w:ascii="Times New Roman" w:hAnsi="Times New Roman"/>
          <w:sz w:val="28"/>
          <w:szCs w:val="28"/>
        </w:rPr>
        <w:t>Особенностью современного этапа развития инновационной деятельности является образование в крупнейших фирмах единых научно-технический комплексов, объединяющих в единый процесс исследование и производство. Это предполагает наличие тесной связи всех этапов цикла «наука -производство". Создание целостных научно-производственно-сбытовых систем объективно закономерно, обусловлено научно-техническим прогрессом и потребностями рыночной ориентации фирмы.</w:t>
      </w:r>
    </w:p>
    <w:p w:rsidR="009D5C39" w:rsidRPr="009D5C39" w:rsidRDefault="009D5C39" w:rsidP="009D5C39">
      <w:pPr>
        <w:pStyle w:val="FR4"/>
        <w:spacing w:line="36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  <w:r w:rsidRPr="009D5C39">
        <w:rPr>
          <w:rFonts w:ascii="Times New Roman" w:hAnsi="Times New Roman"/>
          <w:sz w:val="28"/>
          <w:szCs w:val="28"/>
        </w:rPr>
        <w:t xml:space="preserve">В 80-е годы в инновационной политике крупных фирм отчетливо проявилась тенденция к переориентации направленности научно-технической и производственно-сбытовой деятельности. Она выражалась прежде всего в стремлении к повышению в ассортименте выпускаемой продукции удельного веса новых наукоемких изделий, сбыт которых ведет к расширению сопутствующих технических услуг: инжиниринговых, лизинговых, консультационных и др. С другой стороны, отмечается стремление к снижению издержек производства традиционной продукции. </w:t>
      </w:r>
    </w:p>
    <w:p w:rsidR="009D5C39" w:rsidRPr="009D5C39" w:rsidRDefault="009D5C39" w:rsidP="009D5C39">
      <w:pPr>
        <w:pStyle w:val="FR4"/>
        <w:spacing w:line="360" w:lineRule="auto"/>
        <w:ind w:left="-360" w:firstLine="529"/>
        <w:jc w:val="both"/>
        <w:rPr>
          <w:rFonts w:ascii="Times New Roman" w:hAnsi="Times New Roman"/>
          <w:sz w:val="28"/>
          <w:szCs w:val="28"/>
        </w:rPr>
      </w:pPr>
      <w:r w:rsidRPr="009D5C39">
        <w:rPr>
          <w:rFonts w:ascii="Times New Roman" w:hAnsi="Times New Roman"/>
          <w:sz w:val="28"/>
          <w:szCs w:val="28"/>
        </w:rPr>
        <w:t>Особенно заметно эти тенденции проявляются в инновационном менеджменте у американских машиностроительных ТНК, которые концентрируют свои усилия на разработке и производстве продукции высокой технической сложности (радиоэлектронная техника, особенно ЭВМ и микропроцессоры, авиакосмическая техника, энергетическое оборудование, средства автоматизации и др.). Они стремятся за счет монополизации выпуска таких изделий обеспечить быструю амортизацию капитала и сохранить лидерство в определенных секторах рынка машин и оборудования. Одновременно они стремятся к значительному снижению издержек производства в традиционных отраслях машиностроения в целях повышения их конкурентоспособности.</w:t>
      </w:r>
    </w:p>
    <w:p w:rsidR="005750B7" w:rsidRPr="005750B7" w:rsidRDefault="005750B7" w:rsidP="009D5C39">
      <w:pPr>
        <w:pStyle w:val="aa"/>
        <w:spacing w:line="360" w:lineRule="auto"/>
        <w:ind w:left="-360" w:right="-185" w:firstLine="540"/>
        <w:rPr>
          <w:rFonts w:ascii="Times New Roman" w:hAnsi="Times New Roman" w:cs="Times New Roman"/>
          <w:sz w:val="28"/>
          <w:szCs w:val="28"/>
        </w:rPr>
      </w:pPr>
      <w:r w:rsidRPr="005750B7">
        <w:rPr>
          <w:rFonts w:ascii="Times New Roman" w:hAnsi="Times New Roman" w:cs="Times New Roman"/>
          <w:sz w:val="28"/>
          <w:szCs w:val="28"/>
        </w:rPr>
        <w:t>Инновация (нововведение) - результат инновационной деятельности, получивший воплощение в виде нового или усовершенствованного продукта, внедренного на рынке, нового или усовершенствованного технологического процесса, используемого в практической деятельности, либо новой или усовершенствованной организационно-экономической формы, обеспечивающей необходимую экономическую и (или) общественную выгоду.</w:t>
      </w:r>
    </w:p>
    <w:p w:rsidR="00DB7C87" w:rsidRDefault="005750B7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  <w:r>
        <w:rPr>
          <w:sz w:val="28"/>
          <w:szCs w:val="28"/>
        </w:rPr>
        <w:t>Для повышения качества предоставления государственной услуги, для повышения трудоустройства безработных граждан, в 2006 году был создан Административный регламент федеральной службы по труду и занятости. Административный Регламент является инновацией, нововведением в работе центров занятости. Регламентом были установлены административные процедуры: сроки и последовательность  действий органов, участвующих в оказании государственной услуги. Он определяет порядок информирования граждан и организаций по вопросу предоставления государственной услуги, перечень необходимых документов, приводит основания для отказа в её предоставлении. Регламентом устанавливаются требования к условиям, полноте и качеству услуги, а также порядок контроля и обжалования действий службы занятости в период предоставления государственной услуги, улучшения качества предоставления государственной услуги</w:t>
      </w:r>
      <w:r w:rsidR="00B12B19">
        <w:rPr>
          <w:sz w:val="28"/>
          <w:szCs w:val="28"/>
        </w:rPr>
        <w:t xml:space="preserve">. Практика показывает, что за два года после введения Административного регламента в </w:t>
      </w:r>
      <w:r w:rsidR="00B12B19">
        <w:rPr>
          <w:rFonts w:ascii="TimesNewRoman" w:hAnsi="TimesNewRoman" w:cs="TimesNewRoman"/>
          <w:sz w:val="28"/>
          <w:szCs w:val="28"/>
        </w:rPr>
        <w:t>СОГУ «ЦЗН Гагаринского района»</w:t>
      </w:r>
      <w:r w:rsidR="00B12B19" w:rsidRPr="00163421">
        <w:rPr>
          <w:rFonts w:ascii="TimesNewRoman" w:hAnsi="TimesNewRoman" w:cs="TimesNewRoman"/>
          <w:sz w:val="28"/>
          <w:szCs w:val="28"/>
        </w:rPr>
        <w:t>,</w:t>
      </w:r>
      <w:r w:rsidR="00B12B19">
        <w:rPr>
          <w:rFonts w:ascii="TimesNewRoman" w:hAnsi="TimesNewRoman" w:cs="TimesNewRoman"/>
          <w:sz w:val="28"/>
          <w:szCs w:val="28"/>
        </w:rPr>
        <w:t xml:space="preserve"> улучшилось качество предоставления государственной услуги и улучшились показатели</w:t>
      </w:r>
      <w:r w:rsidR="009D5C39">
        <w:rPr>
          <w:rFonts w:ascii="TimesNewRoman" w:hAnsi="TimesNewRoman" w:cs="TimesNewRoman"/>
          <w:sz w:val="28"/>
          <w:szCs w:val="28"/>
        </w:rPr>
        <w:t>, внедрение инноваций приносит свои результаты</w:t>
      </w:r>
      <w:r w:rsidR="00B12B19">
        <w:rPr>
          <w:rFonts w:ascii="TimesNewRoman" w:hAnsi="TimesNewRoman" w:cs="TimesNewRoman"/>
          <w:sz w:val="28"/>
          <w:szCs w:val="28"/>
        </w:rPr>
        <w:t xml:space="preserve">. </w:t>
      </w:r>
    </w:p>
    <w:p w:rsidR="00601DB8" w:rsidRDefault="00601DB8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2D0B7C" w:rsidRDefault="002D0B7C" w:rsidP="009D5C39">
      <w:pPr>
        <w:spacing w:line="360" w:lineRule="auto"/>
        <w:ind w:left="-360"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601DB8" w:rsidRDefault="00601DB8" w:rsidP="009D5C39">
      <w:pPr>
        <w:spacing w:line="360" w:lineRule="auto"/>
        <w:ind w:left="-360" w:firstLine="720"/>
        <w:jc w:val="both"/>
        <w:rPr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Список используемой</w:t>
      </w:r>
      <w:r w:rsidRPr="00601DB8">
        <w:rPr>
          <w:rFonts w:ascii="TimesNewRoman" w:hAnsi="TimesNewRoman" w:cs="TimesNewRoman"/>
          <w:b/>
          <w:sz w:val="28"/>
          <w:szCs w:val="28"/>
        </w:rPr>
        <w:t xml:space="preserve"> литератур</w:t>
      </w:r>
      <w:r>
        <w:rPr>
          <w:rFonts w:ascii="TimesNewRoman" w:hAnsi="TimesNewRoman" w:cs="TimesNewRoman"/>
          <w:b/>
          <w:sz w:val="28"/>
          <w:szCs w:val="28"/>
        </w:rPr>
        <w:t>ы</w:t>
      </w:r>
    </w:p>
    <w:p w:rsidR="00601DB8" w:rsidRDefault="00601DB8" w:rsidP="002D0B7C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6A3B" w:rsidRPr="00406A3B">
        <w:rPr>
          <w:sz w:val="28"/>
          <w:szCs w:val="28"/>
        </w:rPr>
        <w:t xml:space="preserve"> </w:t>
      </w:r>
      <w:r w:rsidR="00406A3B">
        <w:rPr>
          <w:sz w:val="28"/>
          <w:szCs w:val="28"/>
        </w:rPr>
        <w:t xml:space="preserve">Р.А.Фатхутдинов  </w:t>
      </w:r>
      <w:r>
        <w:rPr>
          <w:sz w:val="28"/>
          <w:szCs w:val="28"/>
        </w:rPr>
        <w:t>Инновационный менеджмент</w:t>
      </w:r>
      <w:r w:rsidR="00406A3B">
        <w:rPr>
          <w:sz w:val="28"/>
          <w:szCs w:val="28"/>
        </w:rPr>
        <w:t>. – 5-е изд., перераб. И дополн. - СПб.: Питер, 2007. 448с.</w:t>
      </w:r>
    </w:p>
    <w:p w:rsidR="00406A3B" w:rsidRDefault="00406A3B" w:rsidP="002D0B7C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2.Л.Н.Оголева. Инновационный менеджмент: Учебное пособие. – М.: Инфра-М, 2003.238с.</w:t>
      </w:r>
    </w:p>
    <w:p w:rsidR="00406A3B" w:rsidRDefault="00406A3B" w:rsidP="002D0B7C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3.А.В.Барышева Инновационный менеджмент  для специальностей «Государственное и муниципальное управление», «Менеджмент организации», 2007г.</w:t>
      </w:r>
    </w:p>
    <w:p w:rsidR="00406A3B" w:rsidRDefault="00406A3B" w:rsidP="002D0B7C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4.В.М.Анышева, А.А.Дагаева Инновационный менеджмент: Учебное пособие. М., 2003. 527с. </w:t>
      </w:r>
    </w:p>
    <w:p w:rsidR="00406A3B" w:rsidRPr="00601DB8" w:rsidRDefault="00406A3B" w:rsidP="002D0B7C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D0B7C">
        <w:rPr>
          <w:sz w:val="28"/>
          <w:szCs w:val="28"/>
        </w:rPr>
        <w:t>В.А.Швандер, В.Я.Горфикель Инновационный менеджмент – М.: Вузовский учебник-ВЗФЭИ, 2006.</w:t>
      </w:r>
    </w:p>
    <w:p w:rsidR="00601DB8" w:rsidRDefault="00601DB8" w:rsidP="00601DB8">
      <w:pPr>
        <w:ind w:left="-180"/>
        <w:jc w:val="both"/>
        <w:rPr>
          <w:sz w:val="2"/>
          <w:szCs w:val="2"/>
        </w:rPr>
      </w:pPr>
    </w:p>
    <w:p w:rsidR="00601DB8" w:rsidRPr="00601DB8" w:rsidRDefault="002D0B7C" w:rsidP="002D0B7C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="00B776E8">
        <w:rPr>
          <w:sz w:val="28"/>
          <w:szCs w:val="28"/>
        </w:rPr>
        <w:t xml:space="preserve">Р.А.Фатхутдинов </w:t>
      </w:r>
      <w:r w:rsidR="00601DB8" w:rsidRPr="00601DB8">
        <w:rPr>
          <w:sz w:val="28"/>
          <w:szCs w:val="28"/>
        </w:rPr>
        <w:t xml:space="preserve"> Инновационных менеджмент = </w:t>
      </w:r>
      <w:r w:rsidR="00601DB8" w:rsidRPr="00601DB8">
        <w:rPr>
          <w:sz w:val="28"/>
          <w:szCs w:val="28"/>
          <w:lang w:val="en-US"/>
        </w:rPr>
        <w:t>Innovatory</w:t>
      </w:r>
      <w:r w:rsidR="00601DB8" w:rsidRPr="00601DB8">
        <w:rPr>
          <w:sz w:val="28"/>
          <w:szCs w:val="28"/>
        </w:rPr>
        <w:t xml:space="preserve"> </w:t>
      </w:r>
      <w:r w:rsidR="00601DB8" w:rsidRPr="00601DB8">
        <w:rPr>
          <w:sz w:val="28"/>
          <w:szCs w:val="28"/>
          <w:lang w:val="en-US"/>
        </w:rPr>
        <w:t>management</w:t>
      </w:r>
      <w:r w:rsidR="00601DB8" w:rsidRPr="00601DB8">
        <w:rPr>
          <w:sz w:val="28"/>
          <w:szCs w:val="28"/>
        </w:rPr>
        <w:t xml:space="preserve">: учебник для студентов вузов по специальности и направлению </w:t>
      </w:r>
      <w:r w:rsidR="00601DB8" w:rsidRPr="002D0B7C">
        <w:rPr>
          <w:sz w:val="28"/>
          <w:szCs w:val="28"/>
        </w:rPr>
        <w:t xml:space="preserve">“менеджмент”. – </w:t>
      </w:r>
      <w:r w:rsidR="00601DB8" w:rsidRPr="00601DB8">
        <w:rPr>
          <w:sz w:val="28"/>
          <w:szCs w:val="28"/>
        </w:rPr>
        <w:t>М.:- Бизнес-школа «Интел-Синтез», 1998</w:t>
      </w:r>
    </w:p>
    <w:p w:rsidR="00601DB8" w:rsidRPr="00601DB8" w:rsidRDefault="002D0B7C" w:rsidP="002D0B7C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</w:t>
      </w:r>
      <w:r w:rsidR="00B776E8">
        <w:rPr>
          <w:sz w:val="28"/>
          <w:szCs w:val="28"/>
        </w:rPr>
        <w:t xml:space="preserve">Р.Уотермен </w:t>
      </w:r>
      <w:r w:rsidR="00601DB8" w:rsidRPr="00601DB8">
        <w:rPr>
          <w:sz w:val="28"/>
          <w:szCs w:val="28"/>
        </w:rPr>
        <w:t xml:space="preserve"> Фактор обновления. Как сохраняют конкурентоспособность лучшие компании. М.:- Прогресс, 1988</w:t>
      </w:r>
    </w:p>
    <w:p w:rsidR="00601DB8" w:rsidRPr="00601DB8" w:rsidRDefault="002D0B7C" w:rsidP="002D0B7C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</w:t>
      </w:r>
      <w:r w:rsidR="00B776E8">
        <w:rPr>
          <w:sz w:val="28"/>
          <w:szCs w:val="28"/>
        </w:rPr>
        <w:t xml:space="preserve">Л.В.Донцова </w:t>
      </w:r>
      <w:r w:rsidR="00601DB8" w:rsidRPr="00601DB8">
        <w:rPr>
          <w:sz w:val="28"/>
          <w:szCs w:val="28"/>
        </w:rPr>
        <w:t xml:space="preserve"> Инновационная деятельность: состояние, необходимость государственной поддержки, налоговое стимулирование. //Менеджмент в России и за рубежом. №3, 1998</w:t>
      </w:r>
    </w:p>
    <w:p w:rsidR="00601DB8" w:rsidRPr="00601DB8" w:rsidRDefault="00601DB8" w:rsidP="002D0B7C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0B7C">
        <w:rPr>
          <w:sz w:val="28"/>
          <w:szCs w:val="28"/>
        </w:rPr>
        <w:t xml:space="preserve">  9.</w:t>
      </w:r>
      <w:r>
        <w:rPr>
          <w:sz w:val="28"/>
          <w:szCs w:val="28"/>
        </w:rPr>
        <w:t xml:space="preserve"> </w:t>
      </w:r>
      <w:r w:rsidR="00B776E8">
        <w:rPr>
          <w:sz w:val="28"/>
          <w:szCs w:val="28"/>
        </w:rPr>
        <w:t xml:space="preserve">К.Г.Кязимов </w:t>
      </w:r>
      <w:r w:rsidRPr="00601DB8">
        <w:rPr>
          <w:sz w:val="28"/>
          <w:szCs w:val="28"/>
        </w:rPr>
        <w:t xml:space="preserve"> Рынок труда и занятость населения: Учебное пособие. – М.: «Перспектива», 2005.</w:t>
      </w:r>
    </w:p>
    <w:p w:rsidR="00601DB8" w:rsidRDefault="00601DB8" w:rsidP="002D0B7C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0B7C">
        <w:rPr>
          <w:sz w:val="28"/>
          <w:szCs w:val="28"/>
        </w:rPr>
        <w:t xml:space="preserve">  10.</w:t>
      </w:r>
      <w:r>
        <w:rPr>
          <w:sz w:val="28"/>
          <w:szCs w:val="28"/>
        </w:rPr>
        <w:t xml:space="preserve"> </w:t>
      </w:r>
      <w:r w:rsidR="00B776E8">
        <w:rPr>
          <w:sz w:val="28"/>
          <w:szCs w:val="28"/>
        </w:rPr>
        <w:t>Р.И.Капелюшников</w:t>
      </w:r>
      <w:r>
        <w:rPr>
          <w:sz w:val="28"/>
          <w:szCs w:val="28"/>
        </w:rPr>
        <w:t xml:space="preserve">, </w:t>
      </w:r>
      <w:r w:rsidR="00B776E8">
        <w:rPr>
          <w:sz w:val="28"/>
          <w:szCs w:val="28"/>
        </w:rPr>
        <w:t xml:space="preserve">Н.Т.Вишневская </w:t>
      </w:r>
      <w:r>
        <w:rPr>
          <w:sz w:val="28"/>
          <w:szCs w:val="28"/>
        </w:rPr>
        <w:t xml:space="preserve"> Феномен российской безработицы: динамика, структура, специфика. – М., 2003.</w:t>
      </w:r>
    </w:p>
    <w:p w:rsidR="00601DB8" w:rsidRDefault="00601DB8" w:rsidP="002D0B7C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0B7C">
        <w:rPr>
          <w:sz w:val="28"/>
          <w:szCs w:val="28"/>
        </w:rPr>
        <w:t xml:space="preserve">  11.</w:t>
      </w:r>
      <w:r>
        <w:rPr>
          <w:sz w:val="28"/>
          <w:szCs w:val="28"/>
        </w:rPr>
        <w:t xml:space="preserve"> </w:t>
      </w:r>
      <w:r w:rsidR="00B776E8">
        <w:rPr>
          <w:sz w:val="28"/>
          <w:szCs w:val="28"/>
        </w:rPr>
        <w:t xml:space="preserve">К.Г. Кязимов </w:t>
      </w:r>
      <w:r>
        <w:rPr>
          <w:sz w:val="28"/>
          <w:szCs w:val="28"/>
        </w:rPr>
        <w:t xml:space="preserve"> Безработица и пути повышения качества рабочей силы на рынке труда. – М.: Академия профессионального образования, 2001.</w:t>
      </w:r>
    </w:p>
    <w:p w:rsidR="00601DB8" w:rsidRDefault="00601DB8" w:rsidP="002D0B7C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0B7C">
        <w:rPr>
          <w:sz w:val="28"/>
          <w:szCs w:val="28"/>
        </w:rPr>
        <w:t xml:space="preserve">  12.</w:t>
      </w:r>
      <w:r>
        <w:rPr>
          <w:sz w:val="28"/>
          <w:szCs w:val="28"/>
        </w:rPr>
        <w:t xml:space="preserve"> Рынок труда. Под общей редакцией Буланова В.С., Волгина Н.А. – М.: «Экзамен», 2003.</w:t>
      </w:r>
    </w:p>
    <w:p w:rsidR="00601DB8" w:rsidRDefault="00601DB8" w:rsidP="002D0B7C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0B7C">
        <w:rPr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13. М"/>
        </w:smartTagPr>
        <w:r w:rsidR="002D0B7C">
          <w:rPr>
            <w:sz w:val="28"/>
            <w:szCs w:val="28"/>
          </w:rPr>
          <w:t>13.</w:t>
        </w:r>
        <w:r>
          <w:rPr>
            <w:sz w:val="28"/>
            <w:szCs w:val="28"/>
          </w:rPr>
          <w:t xml:space="preserve"> </w:t>
        </w:r>
        <w:r w:rsidR="00B776E8">
          <w:rPr>
            <w:sz w:val="28"/>
            <w:szCs w:val="28"/>
          </w:rPr>
          <w:t>М</w:t>
        </w:r>
      </w:smartTag>
      <w:r w:rsidR="00B776E8">
        <w:rPr>
          <w:sz w:val="28"/>
          <w:szCs w:val="28"/>
        </w:rPr>
        <w:t xml:space="preserve">.А.Топилин </w:t>
      </w:r>
      <w:r>
        <w:rPr>
          <w:sz w:val="28"/>
          <w:szCs w:val="28"/>
        </w:rPr>
        <w:t xml:space="preserve"> Ключевые проблемы рынка труда и очередные задачи службы занятости. Человек и труд. 2003, №1</w:t>
      </w:r>
    </w:p>
    <w:p w:rsidR="00B776E8" w:rsidRPr="00B776E8" w:rsidRDefault="00601DB8" w:rsidP="00B776E8">
      <w:pPr>
        <w:spacing w:line="360" w:lineRule="auto"/>
        <w:ind w:left="-360"/>
        <w:jc w:val="both"/>
        <w:rPr>
          <w:sz w:val="28"/>
          <w:szCs w:val="28"/>
        </w:rPr>
      </w:pPr>
      <w:r w:rsidRPr="00B776E8">
        <w:rPr>
          <w:sz w:val="28"/>
          <w:szCs w:val="28"/>
        </w:rPr>
        <w:t xml:space="preserve">   </w:t>
      </w:r>
      <w:r w:rsidR="002D0B7C" w:rsidRPr="00B776E8">
        <w:rPr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14. Л"/>
        </w:smartTagPr>
        <w:r w:rsidR="002D0B7C" w:rsidRPr="00B776E8">
          <w:rPr>
            <w:sz w:val="28"/>
            <w:szCs w:val="28"/>
          </w:rPr>
          <w:t>14.</w:t>
        </w:r>
        <w:r w:rsidRPr="00B776E8">
          <w:rPr>
            <w:sz w:val="28"/>
            <w:szCs w:val="28"/>
          </w:rPr>
          <w:t xml:space="preserve"> </w:t>
        </w:r>
        <w:r w:rsidR="00B776E8">
          <w:rPr>
            <w:sz w:val="28"/>
            <w:szCs w:val="28"/>
          </w:rPr>
          <w:t>Л</w:t>
        </w:r>
      </w:smartTag>
      <w:r w:rsidR="00B776E8">
        <w:rPr>
          <w:sz w:val="28"/>
          <w:szCs w:val="28"/>
        </w:rPr>
        <w:t>.С.Чижова</w:t>
      </w:r>
      <w:r w:rsidRPr="00B776E8">
        <w:rPr>
          <w:sz w:val="28"/>
          <w:szCs w:val="28"/>
        </w:rPr>
        <w:t>,</w:t>
      </w:r>
      <w:r w:rsidR="00B776E8">
        <w:rPr>
          <w:sz w:val="28"/>
          <w:szCs w:val="28"/>
        </w:rPr>
        <w:t xml:space="preserve"> Н.И. Власова </w:t>
      </w:r>
      <w:r w:rsidRPr="00B776E8">
        <w:rPr>
          <w:sz w:val="28"/>
          <w:szCs w:val="28"/>
        </w:rPr>
        <w:t xml:space="preserve"> Реалии и перспективы развития занятости и рынка труда.  В кН.: Государственная политика на российском рынке труда. – М.: «Экономика», 2001.</w:t>
      </w:r>
    </w:p>
    <w:p w:rsidR="00B776E8" w:rsidRPr="00B776E8" w:rsidRDefault="00B776E8" w:rsidP="00B776E8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776E8">
        <w:rPr>
          <w:sz w:val="28"/>
          <w:szCs w:val="28"/>
        </w:rPr>
        <w:t>15.</w:t>
      </w:r>
      <w:r>
        <w:rPr>
          <w:sz w:val="28"/>
          <w:szCs w:val="28"/>
        </w:rPr>
        <w:t xml:space="preserve">И.Т.Балабанов </w:t>
      </w:r>
      <w:r w:rsidRPr="00B776E8">
        <w:rPr>
          <w:sz w:val="28"/>
          <w:szCs w:val="28"/>
        </w:rPr>
        <w:t xml:space="preserve"> Инновационный менеджмент: Учеб. пособие для вузов. - СПб.: Питер, 2001.</w:t>
      </w:r>
    </w:p>
    <w:p w:rsidR="00601DB8" w:rsidRDefault="00601DB8" w:rsidP="002D0B7C">
      <w:pPr>
        <w:spacing w:line="360" w:lineRule="auto"/>
        <w:ind w:left="-360"/>
        <w:jc w:val="both"/>
        <w:rPr>
          <w:sz w:val="28"/>
          <w:szCs w:val="28"/>
        </w:rPr>
      </w:pPr>
    </w:p>
    <w:p w:rsidR="00601DB8" w:rsidRPr="00601DB8" w:rsidRDefault="00601DB8" w:rsidP="002D0B7C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_GoBack"/>
      <w:bookmarkEnd w:id="1"/>
    </w:p>
    <w:sectPr w:rsidR="00601DB8" w:rsidRPr="00601DB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41F" w:rsidRDefault="0018741F">
      <w:r>
        <w:separator/>
      </w:r>
    </w:p>
  </w:endnote>
  <w:endnote w:type="continuationSeparator" w:id="0">
    <w:p w:rsidR="0018741F" w:rsidRDefault="0018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AA5" w:rsidRDefault="00031AA5" w:rsidP="0040798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1AA5" w:rsidRDefault="00031A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AA5" w:rsidRDefault="00031AA5" w:rsidP="0040798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021C">
      <w:rPr>
        <w:rStyle w:val="a6"/>
        <w:noProof/>
      </w:rPr>
      <w:t>1</w:t>
    </w:r>
    <w:r>
      <w:rPr>
        <w:rStyle w:val="a6"/>
      </w:rPr>
      <w:fldChar w:fldCharType="end"/>
    </w:r>
  </w:p>
  <w:p w:rsidR="00031AA5" w:rsidRDefault="00031A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41F" w:rsidRDefault="0018741F">
      <w:r>
        <w:separator/>
      </w:r>
    </w:p>
  </w:footnote>
  <w:footnote w:type="continuationSeparator" w:id="0">
    <w:p w:rsidR="0018741F" w:rsidRDefault="0018741F">
      <w:r>
        <w:continuationSeparator/>
      </w:r>
    </w:p>
  </w:footnote>
  <w:footnote w:id="1">
    <w:p w:rsidR="00031AA5" w:rsidRDefault="00031AA5" w:rsidP="00031AA5">
      <w:pPr>
        <w:pStyle w:val="a8"/>
        <w:spacing w:line="240" w:lineRule="auto"/>
      </w:pPr>
      <w:r>
        <w:rPr>
          <w:rStyle w:val="a9"/>
        </w:rPr>
        <w:footnoteRef/>
      </w:r>
      <w:r>
        <w:t xml:space="preserve"> Водачек Л., Водачкова О. Стратегия управления инновациями на предприятии: Сокр. пер. со словац./ Авт. предисл. B.C. Рапопорт.- М: Экономика, 1989. </w:t>
      </w:r>
    </w:p>
  </w:footnote>
  <w:footnote w:id="2">
    <w:p w:rsidR="00031AA5" w:rsidRDefault="00031AA5" w:rsidP="00031AA5">
      <w:pPr>
        <w:pStyle w:val="a8"/>
        <w:spacing w:line="240" w:lineRule="auto"/>
      </w:pPr>
      <w:r>
        <w:rPr>
          <w:rStyle w:val="a9"/>
        </w:rPr>
        <w:footnoteRef/>
      </w:r>
      <w:r>
        <w:t xml:space="preserve"> </w:t>
      </w:r>
      <w:r w:rsidRPr="00101E89">
        <w:t>Балабанов И.Т. Инновационный менеджмент: Учеб. пособие д</w:t>
      </w:r>
      <w:r>
        <w:t>ля вузов. - СПб.: Питер, 2001.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28E790E"/>
    <w:lvl w:ilvl="0">
      <w:numFmt w:val="bullet"/>
      <w:lvlText w:val="*"/>
      <w:lvlJc w:val="left"/>
    </w:lvl>
  </w:abstractNum>
  <w:abstractNum w:abstractNumId="1">
    <w:nsid w:val="1F104D48"/>
    <w:multiLevelType w:val="hybridMultilevel"/>
    <w:tmpl w:val="0FDEFF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2F340B"/>
    <w:multiLevelType w:val="singleLevel"/>
    <w:tmpl w:val="64E07D7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</w:abstractNum>
  <w:abstractNum w:abstractNumId="3">
    <w:nsid w:val="3B0860CC"/>
    <w:multiLevelType w:val="singleLevel"/>
    <w:tmpl w:val="67B62990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4D52751D"/>
    <w:multiLevelType w:val="multilevel"/>
    <w:tmpl w:val="729EA6EE"/>
    <w:lvl w:ilvl="0">
      <w:start w:val="1"/>
      <w:numFmt w:val="bullet"/>
      <w:lvlText w:val=""/>
      <w:lvlJc w:val="left"/>
      <w:pPr>
        <w:tabs>
          <w:tab w:val="num" w:pos="1097"/>
        </w:tabs>
        <w:ind w:left="680" w:firstLine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5DDB5C23"/>
    <w:multiLevelType w:val="hybridMultilevel"/>
    <w:tmpl w:val="96BC1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3D70B6"/>
    <w:multiLevelType w:val="singleLevel"/>
    <w:tmpl w:val="96E680CC"/>
    <w:lvl w:ilvl="0">
      <w:start w:val="2"/>
      <w:numFmt w:val="decimal"/>
      <w:lvlText w:val="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AA5"/>
    <w:rsid w:val="00031AA5"/>
    <w:rsid w:val="0018741F"/>
    <w:rsid w:val="00187580"/>
    <w:rsid w:val="002D0B7C"/>
    <w:rsid w:val="00406A3B"/>
    <w:rsid w:val="00407985"/>
    <w:rsid w:val="0045021C"/>
    <w:rsid w:val="005038D6"/>
    <w:rsid w:val="00536814"/>
    <w:rsid w:val="005750B7"/>
    <w:rsid w:val="00601DB8"/>
    <w:rsid w:val="009D5C39"/>
    <w:rsid w:val="00B12B19"/>
    <w:rsid w:val="00B776E8"/>
    <w:rsid w:val="00C1567C"/>
    <w:rsid w:val="00CC6979"/>
    <w:rsid w:val="00DB7C87"/>
    <w:rsid w:val="00ED217C"/>
    <w:rsid w:val="00F7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10047602-D11A-4101-AED7-81F87998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A5"/>
    <w:rPr>
      <w:sz w:val="24"/>
      <w:szCs w:val="24"/>
    </w:rPr>
  </w:style>
  <w:style w:type="paragraph" w:styleId="2">
    <w:name w:val="heading 2"/>
    <w:basedOn w:val="a"/>
    <w:next w:val="a"/>
    <w:qFormat/>
    <w:rsid w:val="00031AA5"/>
    <w:pPr>
      <w:keepNext/>
      <w:spacing w:before="240" w:after="60" w:line="360" w:lineRule="auto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031AA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31A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1AA5"/>
    <w:pPr>
      <w:jc w:val="both"/>
    </w:pPr>
    <w:rPr>
      <w:sz w:val="28"/>
      <w:szCs w:val="20"/>
    </w:rPr>
  </w:style>
  <w:style w:type="paragraph" w:styleId="a4">
    <w:name w:val="Body Text Indent"/>
    <w:basedOn w:val="a"/>
    <w:rsid w:val="00031AA5"/>
    <w:pPr>
      <w:spacing w:after="120"/>
      <w:ind w:left="283"/>
    </w:pPr>
  </w:style>
  <w:style w:type="paragraph" w:customStyle="1" w:styleId="FR4">
    <w:name w:val="FR4"/>
    <w:rsid w:val="00031AA5"/>
    <w:pPr>
      <w:widowControl w:val="0"/>
      <w:spacing w:line="260" w:lineRule="auto"/>
    </w:pPr>
    <w:rPr>
      <w:rFonts w:ascii="Arial" w:hAnsi="Arial"/>
      <w:snapToGrid w:val="0"/>
      <w:sz w:val="18"/>
    </w:rPr>
  </w:style>
  <w:style w:type="paragraph" w:styleId="a5">
    <w:name w:val="footer"/>
    <w:basedOn w:val="a"/>
    <w:rsid w:val="00031AA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1AA5"/>
  </w:style>
  <w:style w:type="paragraph" w:customStyle="1" w:styleId="a7">
    <w:name w:val="Рисунок"/>
    <w:basedOn w:val="a"/>
    <w:rsid w:val="00031AA5"/>
    <w:pPr>
      <w:widowControl w:val="0"/>
      <w:autoSpaceDE w:val="0"/>
      <w:autoSpaceDN w:val="0"/>
      <w:adjustRightInd w:val="0"/>
      <w:spacing w:line="300" w:lineRule="auto"/>
      <w:ind w:firstLine="720"/>
    </w:pPr>
    <w:rPr>
      <w:sz w:val="28"/>
      <w:szCs w:val="20"/>
    </w:rPr>
  </w:style>
  <w:style w:type="paragraph" w:styleId="a8">
    <w:name w:val="footnote text"/>
    <w:basedOn w:val="a"/>
    <w:semiHidden/>
    <w:rsid w:val="00031AA5"/>
    <w:pPr>
      <w:keepNext/>
      <w:spacing w:line="360" w:lineRule="auto"/>
      <w:ind w:firstLine="709"/>
      <w:jc w:val="both"/>
    </w:pPr>
    <w:rPr>
      <w:sz w:val="20"/>
      <w:szCs w:val="20"/>
    </w:rPr>
  </w:style>
  <w:style w:type="character" w:styleId="a9">
    <w:name w:val="footnote reference"/>
    <w:basedOn w:val="a0"/>
    <w:semiHidden/>
    <w:rsid w:val="00031AA5"/>
    <w:rPr>
      <w:vertAlign w:val="superscript"/>
    </w:rPr>
  </w:style>
  <w:style w:type="paragraph" w:styleId="aa">
    <w:name w:val="Normal (Web)"/>
    <w:basedOn w:val="a"/>
    <w:rsid w:val="005750B7"/>
    <w:pPr>
      <w:spacing w:before="24" w:after="24"/>
      <w:ind w:firstLine="216"/>
      <w:jc w:val="both"/>
    </w:pPr>
    <w:rPr>
      <w:rFonts w:ascii="Arial" w:hAnsi="Arial" w:cs="Arial"/>
      <w:color w:val="000000"/>
      <w:sz w:val="20"/>
      <w:szCs w:val="20"/>
    </w:rPr>
  </w:style>
  <w:style w:type="paragraph" w:styleId="ab">
    <w:name w:val="header"/>
    <w:basedOn w:val="a"/>
    <w:rsid w:val="00601DB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6097</Words>
  <Characters>34755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г.Гагарина</Company>
  <LinksUpToDate>false</LinksUpToDate>
  <CharactersWithSpaces>40771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admin</cp:lastModifiedBy>
  <cp:revision>2</cp:revision>
  <dcterms:created xsi:type="dcterms:W3CDTF">2014-04-03T01:33:00Z</dcterms:created>
  <dcterms:modified xsi:type="dcterms:W3CDTF">2014-04-03T01:33:00Z</dcterms:modified>
</cp:coreProperties>
</file>