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B8" w:rsidRDefault="000D6EB8" w:rsidP="000D6EB8">
      <w:pPr>
        <w:pStyle w:val="afa"/>
      </w:pPr>
      <w:r>
        <w:t>Содержание</w:t>
      </w:r>
    </w:p>
    <w:p w:rsidR="000D6EB8" w:rsidRDefault="000D6EB8" w:rsidP="000D6EB8">
      <w:pPr>
        <w:ind w:firstLine="709"/>
      </w:pPr>
    </w:p>
    <w:p w:rsidR="000D6EB8" w:rsidRDefault="000D6EB8">
      <w:pPr>
        <w:pStyle w:val="22"/>
        <w:rPr>
          <w:smallCaps w:val="0"/>
          <w:noProof/>
          <w:sz w:val="24"/>
          <w:szCs w:val="24"/>
        </w:rPr>
      </w:pPr>
      <w:r w:rsidRPr="00F2648F">
        <w:rPr>
          <w:rStyle w:val="ad"/>
          <w:noProof/>
        </w:rPr>
        <w:t>Введение</w:t>
      </w:r>
    </w:p>
    <w:p w:rsidR="000D6EB8" w:rsidRDefault="000D6EB8">
      <w:pPr>
        <w:pStyle w:val="22"/>
        <w:rPr>
          <w:smallCaps w:val="0"/>
          <w:noProof/>
          <w:sz w:val="24"/>
          <w:szCs w:val="24"/>
        </w:rPr>
      </w:pPr>
      <w:r w:rsidRPr="00F2648F">
        <w:rPr>
          <w:rStyle w:val="ad"/>
          <w:noProof/>
        </w:rPr>
        <w:t>Восприятие гражданского общества в политическом аспекте</w:t>
      </w:r>
    </w:p>
    <w:p w:rsidR="000D6EB8" w:rsidRDefault="000D6EB8">
      <w:pPr>
        <w:pStyle w:val="22"/>
        <w:rPr>
          <w:smallCaps w:val="0"/>
          <w:noProof/>
          <w:sz w:val="24"/>
          <w:szCs w:val="24"/>
        </w:rPr>
      </w:pPr>
      <w:r w:rsidRPr="00F2648F">
        <w:rPr>
          <w:rStyle w:val="ad"/>
          <w:noProof/>
        </w:rPr>
        <w:t>Исследование феномена политической терпимости индивидов</w:t>
      </w:r>
    </w:p>
    <w:p w:rsidR="000D6EB8" w:rsidRDefault="000D6EB8">
      <w:pPr>
        <w:pStyle w:val="22"/>
        <w:rPr>
          <w:smallCaps w:val="0"/>
          <w:noProof/>
          <w:sz w:val="24"/>
          <w:szCs w:val="24"/>
        </w:rPr>
      </w:pPr>
      <w:r w:rsidRPr="00F2648F">
        <w:rPr>
          <w:rStyle w:val="ad"/>
          <w:noProof/>
        </w:rPr>
        <w:t>Основы современной политической традиции</w:t>
      </w:r>
    </w:p>
    <w:p w:rsidR="000D6EB8" w:rsidRDefault="000D6EB8">
      <w:pPr>
        <w:pStyle w:val="22"/>
        <w:rPr>
          <w:smallCaps w:val="0"/>
          <w:noProof/>
          <w:sz w:val="24"/>
          <w:szCs w:val="24"/>
        </w:rPr>
      </w:pPr>
      <w:r w:rsidRPr="00F2648F">
        <w:rPr>
          <w:rStyle w:val="ad"/>
          <w:noProof/>
        </w:rPr>
        <w:t>Заключение</w:t>
      </w:r>
    </w:p>
    <w:p w:rsidR="000D6EB8" w:rsidRDefault="000D6EB8" w:rsidP="000D6EB8">
      <w:pPr>
        <w:pStyle w:val="22"/>
      </w:pPr>
      <w:r w:rsidRPr="00F2648F">
        <w:rPr>
          <w:rStyle w:val="ad"/>
          <w:noProof/>
        </w:rPr>
        <w:t>Список литературы</w:t>
      </w:r>
    </w:p>
    <w:p w:rsidR="005F7DA1" w:rsidRPr="000D6EB8" w:rsidRDefault="000D6EB8" w:rsidP="000D6EB8">
      <w:pPr>
        <w:pStyle w:val="2"/>
      </w:pPr>
      <w:r>
        <w:br w:type="page"/>
      </w:r>
      <w:bookmarkStart w:id="0" w:name="_Toc260307176"/>
      <w:r w:rsidR="005F7DA1" w:rsidRPr="000D6EB8">
        <w:t>Введение</w:t>
      </w:r>
      <w:bookmarkEnd w:id="0"/>
    </w:p>
    <w:p w:rsidR="000D6EB8" w:rsidRDefault="000D6EB8" w:rsidP="000D6EB8">
      <w:pPr>
        <w:ind w:firstLine="709"/>
      </w:pPr>
    </w:p>
    <w:p w:rsidR="000D6EB8" w:rsidRDefault="005F7DA1" w:rsidP="000D6EB8">
      <w:pPr>
        <w:ind w:firstLine="709"/>
      </w:pPr>
      <w:r w:rsidRPr="000D6EB8">
        <w:t>Все исследования гражданского общества, известные на сегодняшний день, можно условно разделить на две большие группы</w:t>
      </w:r>
      <w:r w:rsidR="000D6EB8" w:rsidRPr="000D6EB8">
        <w:t xml:space="preserve">. </w:t>
      </w:r>
      <w:r w:rsidRPr="000D6EB8">
        <w:t>К первой группе можно отнести те, которые развивают идею зависимости гражданского общества от государства, их постоянного противостояния и поглощения государством функций гражданского общества</w:t>
      </w:r>
      <w:r w:rsidR="000D6EB8" w:rsidRPr="000D6EB8">
        <w:t xml:space="preserve">. </w:t>
      </w:r>
      <w:r w:rsidRPr="000D6EB8">
        <w:t>Во второй группе представлены труды, авторы которых склоняются к мысли о самостоятельности и независимости гражданского общества от государства и его институтов</w:t>
      </w:r>
      <w:r w:rsidR="000D6EB8" w:rsidRPr="000D6EB8">
        <w:t>.</w:t>
      </w:r>
    </w:p>
    <w:p w:rsidR="003D5BFD" w:rsidRPr="000D6EB8" w:rsidRDefault="000D6EB8" w:rsidP="000D6EB8">
      <w:pPr>
        <w:pStyle w:val="2"/>
      </w:pPr>
      <w:r w:rsidRPr="000D6EB8">
        <w:br w:type="page"/>
      </w:r>
      <w:bookmarkStart w:id="1" w:name="_Toc260307177"/>
      <w:r w:rsidR="003D5BFD" w:rsidRPr="000D6EB8">
        <w:t>Восприятие гражданского общества в политическом аспекте</w:t>
      </w:r>
      <w:bookmarkEnd w:id="1"/>
    </w:p>
    <w:p w:rsidR="000D6EB8" w:rsidRDefault="000D6EB8" w:rsidP="000D6EB8">
      <w:pPr>
        <w:ind w:firstLine="709"/>
      </w:pPr>
    </w:p>
    <w:p w:rsidR="000D6EB8" w:rsidRDefault="003D5BFD" w:rsidP="000D6EB8">
      <w:pPr>
        <w:ind w:firstLine="709"/>
      </w:pPr>
      <w:r w:rsidRPr="000D6EB8">
        <w:t>Предпосылкой устойчивого существования этих двух парадигм является то, что в исследовательской практике обычно не различаются две формы существования гражданского общества, то</w:t>
      </w:r>
      <w:r w:rsidR="000D6EB8" w:rsidRPr="000D6EB8">
        <w:t xml:space="preserve"> </w:t>
      </w:r>
      <w:r w:rsidRPr="000D6EB8">
        <w:t>что оно существует в форме реальности, как совокупность институтов и отношений, принципов организации политического взаимодействия, и то, что оно существует в сознании политических субъектов в качестве ключевого политического мифа, определяющего мотивацию их участия в создании политических институтов и политических связей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Как практика гражданское общество не построено в России и перспектива его очень неопределенна</w:t>
      </w:r>
      <w:r w:rsidR="000D6EB8" w:rsidRPr="000D6EB8">
        <w:t xml:space="preserve">. </w:t>
      </w:r>
      <w:r w:rsidRPr="000D6EB8">
        <w:t>Как миф массового сознания гражданское общество выстроено достаточно стройно и последовательно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Изучив исследовательскую литературу, представленную различными концепциями и теориями гражданского общества отечественных политологов, социологов, философов, психологов, мы пришли к выводу, что предложенная нами ранее классификация справедлива и для российской исследовательской практики</w:t>
      </w:r>
      <w:r w:rsidR="000D6EB8" w:rsidRPr="000D6EB8">
        <w:t xml:space="preserve">. </w:t>
      </w:r>
      <w:r w:rsidRPr="000D6EB8">
        <w:t>Гражданское общество как мифология массового сознания представляет собой культурный подтекст, совокупность социальных ментальных характеристик, присущих российскому обществу, а также установки правящей элиты, которые внедряются в структуру общественного мнения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Именно мифологические представления о гражданском обществе имеют очень большое значение в российской исследовательской практике, поскольку, изучая российское гражданское общество, мы в первую очередь, изучаем его как мифологическую реальность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Аналогичные выводы можно сделать, рассматривая гражданское общество как институциональную и мифологическую реальность</w:t>
      </w:r>
      <w:r w:rsidR="000D6EB8" w:rsidRPr="000D6EB8">
        <w:t xml:space="preserve">. </w:t>
      </w:r>
      <w:r w:rsidRPr="000D6EB8">
        <w:t>Как отмечалось выше, эти две реальности имеют в своем основании совершенно разные подходы к структуре и сущности гражданского общества</w:t>
      </w:r>
      <w:r w:rsidR="000D6EB8" w:rsidRPr="000D6EB8">
        <w:t xml:space="preserve">. </w:t>
      </w:r>
      <w:r w:rsidRPr="000D6EB8">
        <w:t>Поэтому смешение данных реальностей может привести к неправильным результатам, которые не адекватны действительности</w:t>
      </w:r>
      <w:r w:rsidR="000D6EB8" w:rsidRPr="000D6EB8">
        <w:t xml:space="preserve">. </w:t>
      </w:r>
      <w:r w:rsidRPr="000D6EB8">
        <w:t>Кроме всего прочего, рассматривая гражданское общество с этих позиций, мы сможем совершенно противоположно ответить на главный вопрос</w:t>
      </w:r>
      <w:r w:rsidR="000D6EB8" w:rsidRPr="000D6EB8">
        <w:t xml:space="preserve">: </w:t>
      </w:r>
      <w:r w:rsidRPr="000D6EB8">
        <w:t>существует ли оно в России</w:t>
      </w:r>
      <w:r w:rsidR="000D6EB8" w:rsidRPr="000D6EB8">
        <w:t>?</w:t>
      </w:r>
    </w:p>
    <w:p w:rsidR="000D6EB8" w:rsidRDefault="003D5BFD" w:rsidP="000D6EB8">
      <w:pPr>
        <w:ind w:firstLine="709"/>
      </w:pPr>
      <w:r w:rsidRPr="000D6EB8">
        <w:t>С точки зрения институциональной практики, гражданского общества у нас нет, однако как мифологический конструкт оно успешно и эффективно функционирует, но к сожалению, только в головах исследователей и в массовом сознании</w:t>
      </w:r>
      <w:r w:rsidR="000D6EB8" w:rsidRPr="000D6EB8">
        <w:t>.</w:t>
      </w:r>
    </w:p>
    <w:p w:rsidR="000D6EB8" w:rsidRDefault="000D6EB8" w:rsidP="000D6EB8">
      <w:pPr>
        <w:ind w:firstLine="709"/>
      </w:pPr>
    </w:p>
    <w:p w:rsidR="003D5BFD" w:rsidRPr="000D6EB8" w:rsidRDefault="003D5BFD" w:rsidP="000D6EB8">
      <w:pPr>
        <w:pStyle w:val="2"/>
      </w:pPr>
      <w:bookmarkStart w:id="2" w:name="_Toc260307178"/>
      <w:r w:rsidRPr="000D6EB8">
        <w:t>Исследование феномена политической терпимости индивидов</w:t>
      </w:r>
      <w:bookmarkEnd w:id="2"/>
    </w:p>
    <w:p w:rsidR="000D6EB8" w:rsidRDefault="000D6EB8" w:rsidP="000D6EB8">
      <w:pPr>
        <w:ind w:firstLine="709"/>
      </w:pPr>
    </w:p>
    <w:p w:rsidR="000D6EB8" w:rsidRDefault="003D5BFD" w:rsidP="000D6EB8">
      <w:pPr>
        <w:ind w:firstLine="709"/>
      </w:pPr>
      <w:r w:rsidRPr="000D6EB8">
        <w:t>Сегодня о проблеме толерантности и необходимости формирования ценностей толерантного взаимодействия в обществе написано достаточно</w:t>
      </w:r>
      <w:r w:rsidR="000D6EB8" w:rsidRPr="000D6EB8">
        <w:t xml:space="preserve">. </w:t>
      </w:r>
      <w:r w:rsidRPr="000D6EB8">
        <w:t>Накоплен определенный багаж теоретических исследований по проблеме, активно создаются разного рода тренинги и программы обучения бесконфликтному поведению в разных ситуациях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Однако проблема требует изучения и на эмпирическом уровне</w:t>
      </w:r>
      <w:r w:rsidR="000D6EB8" w:rsidRPr="000D6EB8">
        <w:t xml:space="preserve">. </w:t>
      </w:r>
      <w:r w:rsidRPr="000D6EB8">
        <w:t>Актуальными становятся исследования, которые касаются изучения толерантности и её факторов в разных социальных группах</w:t>
      </w:r>
      <w:r w:rsidR="000D6EB8" w:rsidRPr="000D6EB8">
        <w:t xml:space="preserve">. </w:t>
      </w:r>
      <w:r w:rsidRPr="000D6EB8">
        <w:t>И здесь актуализируется вопрос о применяемых методиках и инструментах измерения толерантности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Толерантность как желаемый результат человеческой деятельности можно рассматривать как минимум в 2 аспектах</w:t>
      </w:r>
      <w:r w:rsidR="000D6EB8" w:rsidRPr="000D6EB8">
        <w:t xml:space="preserve">: </w:t>
      </w:r>
      <w:r w:rsidRPr="000D6EB8">
        <w:t>на уровне общества она выступает в качестве социальной нормы и получает выражение в виде вполне формальных нормативных документов, таких, например, как</w:t>
      </w:r>
      <w:r w:rsidR="000D6EB8">
        <w:t xml:space="preserve"> "</w:t>
      </w:r>
      <w:r w:rsidRPr="000D6EB8">
        <w:t>Глобальная этика</w:t>
      </w:r>
      <w:r w:rsidR="000D6EB8">
        <w:t>"; "</w:t>
      </w:r>
      <w:r w:rsidRPr="000D6EB8">
        <w:t>Декларация Земли</w:t>
      </w:r>
      <w:r w:rsidR="000D6EB8">
        <w:t>"; "</w:t>
      </w:r>
      <w:r w:rsidRPr="000D6EB8">
        <w:t>Декларация принципов толерантности</w:t>
      </w:r>
      <w:r w:rsidR="000D6EB8">
        <w:t xml:space="preserve">", </w:t>
      </w:r>
      <w:r w:rsidRPr="000D6EB8">
        <w:t>принятая ЮНЕСКО</w:t>
      </w:r>
      <w:r w:rsidR="000D6EB8" w:rsidRPr="000D6EB8">
        <w:t>;</w:t>
      </w:r>
      <w:r w:rsidR="000D6EB8">
        <w:t xml:space="preserve"> "</w:t>
      </w:r>
      <w:r w:rsidRPr="000D6EB8">
        <w:t>Декларация и программа действий ООН в области культуры мира</w:t>
      </w:r>
      <w:r w:rsidR="000D6EB8">
        <w:t>"; "</w:t>
      </w:r>
      <w:r w:rsidRPr="000D6EB8">
        <w:t>Европейская конвенция о правах человека</w:t>
      </w:r>
      <w:r w:rsidR="000D6EB8">
        <w:t xml:space="preserve">" </w:t>
      </w:r>
      <w:r w:rsidRPr="000D6EB8">
        <w:t>и ряд других</w:t>
      </w:r>
      <w:r w:rsidR="000D6EB8" w:rsidRPr="000D6EB8">
        <w:t xml:space="preserve">. </w:t>
      </w:r>
      <w:r w:rsidRPr="000D6EB8">
        <w:t>На уровне отдельной личности толерантность нужно рассматривать в качестве ценности или установки, которые вполне поддаются эмпирическому измерению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Проблемой социальной установки в своё время занимались У</w:t>
      </w:r>
      <w:r w:rsidR="000D6EB8">
        <w:t xml:space="preserve">.И. </w:t>
      </w:r>
      <w:r w:rsidRPr="000D6EB8">
        <w:t>Томас, Ф</w:t>
      </w:r>
      <w:r w:rsidR="000D6EB8" w:rsidRPr="000D6EB8">
        <w:t xml:space="preserve">. </w:t>
      </w:r>
      <w:r w:rsidRPr="000D6EB8">
        <w:t>Знанецкий, Л</w:t>
      </w:r>
      <w:r w:rsidR="000D6EB8" w:rsidRPr="000D6EB8">
        <w:t xml:space="preserve">. </w:t>
      </w:r>
      <w:r w:rsidRPr="000D6EB8">
        <w:t>Терстоун, В</w:t>
      </w:r>
      <w:r w:rsidR="000D6EB8" w:rsidRPr="000D6EB8">
        <w:t xml:space="preserve">. </w:t>
      </w:r>
      <w:r w:rsidRPr="000D6EB8">
        <w:t>Парк, Г</w:t>
      </w:r>
      <w:r w:rsidR="000D6EB8" w:rsidRPr="000D6EB8">
        <w:t xml:space="preserve">. </w:t>
      </w:r>
      <w:r w:rsidRPr="000D6EB8">
        <w:t>Оллпорт, Р</w:t>
      </w:r>
      <w:r w:rsidR="000D6EB8" w:rsidRPr="000D6EB8">
        <w:t xml:space="preserve">. </w:t>
      </w:r>
      <w:r w:rsidRPr="000D6EB8">
        <w:t>Лапьер и ряд других</w:t>
      </w:r>
      <w:r w:rsidR="000D6EB8" w:rsidRPr="000D6EB8">
        <w:t xml:space="preserve">. </w:t>
      </w:r>
      <w:r w:rsidRPr="000D6EB8">
        <w:t>Достаточно подробно была изучена структура установки личности, и предложены определенные методики по её измерению, которые сводятся в основном к методикам карандаша и бумаги и основаны на вербальной представленности аттитюда</w:t>
      </w:r>
      <w:r w:rsidR="000D6EB8" w:rsidRPr="000D6EB8">
        <w:t xml:space="preserve">. </w:t>
      </w:r>
      <w:r w:rsidRPr="000D6EB8">
        <w:t>В структуре социальной установки индивида разными исследователями было выделено несколько элементов</w:t>
      </w:r>
      <w:r w:rsidR="000D6EB8" w:rsidRPr="000D6EB8">
        <w:t>:</w:t>
      </w:r>
    </w:p>
    <w:p w:rsidR="000D6EB8" w:rsidRDefault="003D5BFD" w:rsidP="000D6EB8">
      <w:pPr>
        <w:ind w:firstLine="709"/>
      </w:pPr>
      <w:r w:rsidRPr="000D6EB8">
        <w:t>1</w:t>
      </w:r>
      <w:r w:rsidR="000D6EB8" w:rsidRPr="000D6EB8">
        <w:t xml:space="preserve">. </w:t>
      </w:r>
      <w:r w:rsidRPr="000D6EB8">
        <w:t>Объект социальной установки</w:t>
      </w:r>
    </w:p>
    <w:p w:rsidR="000D6EB8" w:rsidRDefault="003D5BFD" w:rsidP="000D6EB8">
      <w:pPr>
        <w:ind w:firstLine="709"/>
      </w:pPr>
      <w:r w:rsidRPr="000D6EB8">
        <w:t>2</w:t>
      </w:r>
      <w:r w:rsidR="000D6EB8" w:rsidRPr="000D6EB8">
        <w:t xml:space="preserve">. </w:t>
      </w:r>
      <w:r w:rsidRPr="000D6EB8">
        <w:t>Социальная ситуация, в которую помещён объект</w:t>
      </w:r>
    </w:p>
    <w:p w:rsidR="000D6EB8" w:rsidRDefault="003D5BFD" w:rsidP="000D6EB8">
      <w:pPr>
        <w:ind w:firstLine="709"/>
      </w:pPr>
      <w:r w:rsidRPr="000D6EB8">
        <w:t>3</w:t>
      </w:r>
      <w:r w:rsidR="000D6EB8" w:rsidRPr="000D6EB8">
        <w:t xml:space="preserve">. </w:t>
      </w:r>
      <w:r w:rsidRPr="000D6EB8">
        <w:t>Реакция индивида на объект</w:t>
      </w:r>
      <w:r w:rsidR="000D6EB8">
        <w:t xml:space="preserve"> (</w:t>
      </w:r>
      <w:r w:rsidRPr="000D6EB8">
        <w:t>положительная или отрицательная</w:t>
      </w:r>
      <w:r w:rsidR="000D6EB8" w:rsidRPr="000D6EB8">
        <w:t>),</w:t>
      </w:r>
      <w:r w:rsidRPr="000D6EB8">
        <w:t xml:space="preserve"> которая может проявляться на трёх уровнях</w:t>
      </w:r>
      <w:r w:rsidR="000D6EB8" w:rsidRPr="000D6EB8">
        <w:t xml:space="preserve">: </w:t>
      </w:r>
      <w:r w:rsidRPr="000D6EB8">
        <w:t xml:space="preserve">когнитивный </w:t>
      </w:r>
      <w:r w:rsidR="000D6EB8">
        <w:t>-</w:t>
      </w:r>
      <w:r w:rsidRPr="000D6EB8">
        <w:t xml:space="preserve"> знания и стремление получить знания об объекте</w:t>
      </w:r>
      <w:r w:rsidR="000D6EB8">
        <w:t xml:space="preserve"> (</w:t>
      </w:r>
      <w:r w:rsidRPr="000D6EB8">
        <w:t>или отсутствие</w:t>
      </w:r>
      <w:r w:rsidR="000D6EB8" w:rsidRPr="000D6EB8">
        <w:t xml:space="preserve">); </w:t>
      </w:r>
      <w:r w:rsidRPr="000D6EB8">
        <w:t xml:space="preserve">аффективный </w:t>
      </w:r>
      <w:r w:rsidR="000D6EB8">
        <w:t>-</w:t>
      </w:r>
      <w:r w:rsidRPr="000D6EB8">
        <w:t xml:space="preserve"> </w:t>
      </w:r>
      <w:r w:rsidR="0050489F">
        <w:t xml:space="preserve">позитивные/негативные эмоции по </w:t>
      </w:r>
      <w:r w:rsidRPr="000D6EB8">
        <w:t>отношению к объекту</w:t>
      </w:r>
      <w:r w:rsidR="000D6EB8" w:rsidRPr="000D6EB8">
        <w:t xml:space="preserve">; </w:t>
      </w:r>
      <w:r w:rsidRPr="000D6EB8">
        <w:t xml:space="preserve">конативный </w:t>
      </w:r>
      <w:r w:rsidR="000D6EB8">
        <w:t>-</w:t>
      </w:r>
      <w:r w:rsidRPr="000D6EB8">
        <w:t xml:space="preserve"> взаимодействие и готовность взаимодействовать с объектом</w:t>
      </w:r>
      <w:r w:rsidR="000D6EB8">
        <w:t xml:space="preserve"> (</w:t>
      </w:r>
      <w:r w:rsidRPr="000D6EB8">
        <w:t>или отсутствие</w:t>
      </w:r>
      <w:r w:rsidR="000D6EB8" w:rsidRPr="000D6EB8">
        <w:t>).</w:t>
      </w:r>
    </w:p>
    <w:p w:rsidR="000D6EB8" w:rsidRDefault="003D5BFD" w:rsidP="000D6EB8">
      <w:pPr>
        <w:ind w:firstLine="709"/>
      </w:pPr>
      <w:r w:rsidRPr="000D6EB8">
        <w:t>Толерантность в самом общем виде можно определить как некое моральное качество</w:t>
      </w:r>
      <w:r w:rsidR="000D6EB8">
        <w:t xml:space="preserve"> (</w:t>
      </w:r>
      <w:r w:rsidRPr="000D6EB8">
        <w:t xml:space="preserve">уважение, приятие, понимание, солидарность и </w:t>
      </w:r>
      <w:r w:rsidR="000D6EB8">
        <w:t>др.)</w:t>
      </w:r>
      <w:r w:rsidR="000D6EB8" w:rsidRPr="000D6EB8">
        <w:t>,</w:t>
      </w:r>
      <w:r w:rsidRPr="000D6EB8">
        <w:t xml:space="preserve"> носителем которого является субъект, которое, детерминирует некие эталоны желательного поведения по отношению к некоторому объекту, отличающемуся от субъекта по некоторым признакам</w:t>
      </w:r>
      <w:r w:rsidR="000D6EB8">
        <w:t xml:space="preserve"> (</w:t>
      </w:r>
      <w:r w:rsidRPr="000D6EB8">
        <w:t xml:space="preserve">культура, язык, внешность, убеждения, ценности, образ жизни и </w:t>
      </w:r>
      <w:r w:rsidR="000D6EB8">
        <w:t>др.)</w:t>
      </w:r>
      <w:r w:rsidR="000D6EB8" w:rsidRPr="000D6EB8">
        <w:t xml:space="preserve">. </w:t>
      </w:r>
      <w:r w:rsidRPr="000D6EB8">
        <w:t>Таким образом, измеряя установки толерантности индивидов, необходимо в инструментарий заложить все структурные характеристики установки вообще</w:t>
      </w:r>
      <w:r w:rsidR="000D6EB8" w:rsidRPr="000D6EB8">
        <w:t xml:space="preserve">. </w:t>
      </w:r>
      <w:r w:rsidRPr="000D6EB8">
        <w:t>Чаще всего для измерения установок личности применяются шкалы</w:t>
      </w:r>
      <w:r w:rsidR="000D6EB8" w:rsidRPr="000D6EB8">
        <w:t xml:space="preserve">. </w:t>
      </w:r>
      <w:r w:rsidRPr="000D6EB8">
        <w:t>К наиболее известным методам измерения и построения шкал установок относят</w:t>
      </w:r>
      <w:r w:rsidR="000D6EB8" w:rsidRPr="000D6EB8">
        <w:t xml:space="preserve">: </w:t>
      </w:r>
      <w:r w:rsidRPr="000D6EB8">
        <w:t>метод равных интервалов</w:t>
      </w:r>
      <w:r w:rsidR="000D6EB8">
        <w:t xml:space="preserve"> (</w:t>
      </w:r>
      <w:r w:rsidRPr="000D6EB8">
        <w:t>Л</w:t>
      </w:r>
      <w:r w:rsidR="000D6EB8" w:rsidRPr="000D6EB8">
        <w:t xml:space="preserve">. </w:t>
      </w:r>
      <w:r w:rsidRPr="000D6EB8">
        <w:t>Терстоун</w:t>
      </w:r>
      <w:r w:rsidR="000D6EB8" w:rsidRPr="000D6EB8">
        <w:t xml:space="preserve">); </w:t>
      </w:r>
      <w:r w:rsidRPr="000D6EB8">
        <w:t>метод суммарных оценок</w:t>
      </w:r>
      <w:r w:rsidR="000D6EB8">
        <w:t xml:space="preserve"> (</w:t>
      </w:r>
      <w:r w:rsidRPr="000D6EB8">
        <w:t>Р</w:t>
      </w:r>
      <w:r w:rsidR="000D6EB8" w:rsidRPr="000D6EB8">
        <w:t xml:space="preserve">. </w:t>
      </w:r>
      <w:r w:rsidRPr="000D6EB8">
        <w:t>Лайкерт</w:t>
      </w:r>
      <w:r w:rsidR="000D6EB8" w:rsidRPr="000D6EB8">
        <w:t xml:space="preserve">); </w:t>
      </w:r>
      <w:r w:rsidRPr="000D6EB8">
        <w:t>метод кумулятивного шкалирования</w:t>
      </w:r>
      <w:r w:rsidR="000D6EB8">
        <w:t xml:space="preserve"> (</w:t>
      </w:r>
      <w:r w:rsidRPr="000D6EB8">
        <w:t>Л</w:t>
      </w:r>
      <w:r w:rsidR="000D6EB8" w:rsidRPr="000D6EB8">
        <w:t xml:space="preserve">. </w:t>
      </w:r>
      <w:r w:rsidRPr="000D6EB8">
        <w:t>Гуттман</w:t>
      </w:r>
      <w:r w:rsidR="000D6EB8" w:rsidRPr="000D6EB8">
        <w:t>),</w:t>
      </w:r>
      <w:r w:rsidRPr="000D6EB8">
        <w:t xml:space="preserve"> метод семантического дифференциала К</w:t>
      </w:r>
      <w:r w:rsidR="000D6EB8" w:rsidRPr="000D6EB8">
        <w:t xml:space="preserve">. </w:t>
      </w:r>
      <w:r w:rsidRPr="000D6EB8">
        <w:t>Осгуда</w:t>
      </w:r>
      <w:r w:rsidR="000D6EB8" w:rsidRPr="000D6EB8">
        <w:t xml:space="preserve">. </w:t>
      </w:r>
      <w:r w:rsidRPr="000D6EB8">
        <w:t>Лучше всего, как нам кажется, такую возможность предоставляет метод</w:t>
      </w:r>
      <w:r w:rsidR="000D6EB8">
        <w:t xml:space="preserve"> "</w:t>
      </w:r>
      <w:r w:rsidRPr="000D6EB8">
        <w:t>семантического дифференциала</w:t>
      </w:r>
      <w:r w:rsidR="000D6EB8">
        <w:t xml:space="preserve">" </w:t>
      </w:r>
      <w:r w:rsidRPr="000D6EB8">
        <w:t>К</w:t>
      </w:r>
      <w:r w:rsidR="000D6EB8" w:rsidRPr="000D6EB8">
        <w:t xml:space="preserve">. </w:t>
      </w:r>
      <w:r w:rsidRPr="000D6EB8">
        <w:t>Осгуда, который можно легко модифицировать в соответствии с исследовательскими задачами</w:t>
      </w:r>
      <w:r w:rsidR="000D6EB8" w:rsidRPr="000D6EB8">
        <w:t xml:space="preserve">. </w:t>
      </w:r>
      <w:r w:rsidRPr="000D6EB8">
        <w:t>Изначально эта методика и была создана для целей выявления реакций респондента на некоторый объект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Из всех видов толерантности на сегодняшний день, пожалуй, самой изученной и методически оснащенной является проблема этнической толерантности</w:t>
      </w:r>
      <w:r w:rsidR="000D6EB8" w:rsidRPr="000D6EB8">
        <w:t xml:space="preserve">. </w:t>
      </w:r>
      <w:r w:rsidRPr="000D6EB8">
        <w:t>Не умаляя значимости проблемы бесконфликтного взаимодействия этнических групп, отметим, что в условиях демократизации стран актуализируется и проблема бесконфликтного взаимодействия в поле политики</w:t>
      </w:r>
      <w:r w:rsidR="000D6EB8" w:rsidRPr="000D6EB8">
        <w:t xml:space="preserve">. </w:t>
      </w:r>
      <w:r w:rsidRPr="000D6EB8">
        <w:t xml:space="preserve">Демократия в качестве одного из базовых принципов предполагает плюрализм мнений, точек зрения, идеологий и </w:t>
      </w:r>
      <w:r w:rsidR="000D6EB8">
        <w:t>т.д.</w:t>
      </w:r>
      <w:r w:rsidR="000D6EB8" w:rsidRPr="000D6EB8">
        <w:t xml:space="preserve"> </w:t>
      </w:r>
      <w:r w:rsidRPr="000D6EB8">
        <w:t>С другой стороны, политика по мнению ряда авторов является сферой повышенной конфликтности, столкновений</w:t>
      </w:r>
      <w:r w:rsidR="000D6EB8" w:rsidRPr="000D6EB8">
        <w:t xml:space="preserve">. </w:t>
      </w:r>
      <w:r w:rsidRPr="000D6EB8">
        <w:t>Например, К</w:t>
      </w:r>
      <w:r w:rsidR="000D6EB8" w:rsidRPr="000D6EB8">
        <w:t xml:space="preserve">. </w:t>
      </w:r>
      <w:r w:rsidRPr="000D6EB8">
        <w:t>Шмит определил социальные отношения в политике через связку</w:t>
      </w:r>
      <w:r w:rsidR="000D6EB8">
        <w:t xml:space="preserve"> "</w:t>
      </w:r>
      <w:r w:rsidRPr="000D6EB8">
        <w:t>друг-враг</w:t>
      </w:r>
      <w:r w:rsidR="000D6EB8">
        <w:t xml:space="preserve">". </w:t>
      </w:r>
      <w:r w:rsidRPr="000D6EB8">
        <w:t>Другой американский мыслитель М</w:t>
      </w:r>
      <w:r w:rsidR="000D6EB8" w:rsidRPr="000D6EB8">
        <w:t xml:space="preserve">. </w:t>
      </w:r>
      <w:r w:rsidRPr="000D6EB8">
        <w:t>Уолцер подчеркнул, что существуют виды социальных взаимодействий, которые в самой своей сущности предполагают интолерантность, и к таковым, в том числе он отнес и политические отношения</w:t>
      </w:r>
      <w:r w:rsidR="000D6EB8" w:rsidRPr="000D6EB8">
        <w:t xml:space="preserve">. </w:t>
      </w:r>
      <w:r w:rsidRPr="000D6EB8">
        <w:t>С другой стороны, Г</w:t>
      </w:r>
      <w:r w:rsidR="000D6EB8">
        <w:t xml:space="preserve">.М. </w:t>
      </w:r>
      <w:r w:rsidRPr="000D6EB8">
        <w:t>Денисовский и П</w:t>
      </w:r>
      <w:r w:rsidR="000D6EB8">
        <w:t xml:space="preserve">.М. </w:t>
      </w:r>
      <w:r w:rsidRPr="000D6EB8">
        <w:t>Козырева считают, что политическая толерантность необходима в демократических государствах как промежуточное звено между</w:t>
      </w:r>
      <w:r w:rsidR="000D6EB8">
        <w:t xml:space="preserve"> "</w:t>
      </w:r>
      <w:r w:rsidRPr="000D6EB8">
        <w:t>несогласием</w:t>
      </w:r>
      <w:r w:rsidR="000D6EB8">
        <w:t xml:space="preserve">" </w:t>
      </w:r>
      <w:r w:rsidRPr="000D6EB8">
        <w:t>и</w:t>
      </w:r>
      <w:r w:rsidR="000D6EB8">
        <w:t xml:space="preserve"> "</w:t>
      </w:r>
      <w:r w:rsidRPr="000D6EB8">
        <w:t>согласием</w:t>
      </w:r>
      <w:r w:rsidR="000D6EB8">
        <w:t xml:space="preserve">", </w:t>
      </w:r>
      <w:r w:rsidRPr="000D6EB8">
        <w:t>как средство предупреждения крайних форм разрешения конфликта</w:t>
      </w:r>
      <w:r w:rsidR="000D6EB8" w:rsidRPr="000D6EB8">
        <w:t xml:space="preserve">. </w:t>
      </w:r>
      <w:r w:rsidRPr="000D6EB8">
        <w:t>Политическая толерантность не означает согласия, она подразумевает критический настрой к оппоненту, но она вместе с тем является тем средством, которое позволит решать разногласия цивилизованными методами, конструктивно</w:t>
      </w:r>
      <w:r w:rsidR="000D6EB8" w:rsidRPr="000D6EB8">
        <w:t>.</w:t>
      </w:r>
    </w:p>
    <w:p w:rsidR="000D6EB8" w:rsidRDefault="003D5BFD" w:rsidP="000D6EB8">
      <w:pPr>
        <w:ind w:firstLine="709"/>
      </w:pPr>
      <w:r w:rsidRPr="000D6EB8">
        <w:t>Изучая проблему политической толерантности на эмпирическом уровне, исследователь сталкивается с проблемой методического оснащения</w:t>
      </w:r>
      <w:r w:rsidR="000D6EB8" w:rsidRPr="000D6EB8">
        <w:t xml:space="preserve">. </w:t>
      </w:r>
      <w:r w:rsidRPr="000D6EB8">
        <w:t>Сегодня практически отсутствуют методики измерения политической толерантности в разных социальных группах</w:t>
      </w:r>
      <w:r w:rsidR="000D6EB8" w:rsidRPr="000D6EB8">
        <w:t xml:space="preserve">. </w:t>
      </w:r>
      <w:r w:rsidRPr="000D6EB8">
        <w:t>Измеряя установки политической толерантности, исследователь должен учитывать несколько аспектов</w:t>
      </w:r>
      <w:r w:rsidR="000D6EB8" w:rsidRPr="000D6EB8">
        <w:t xml:space="preserve">. </w:t>
      </w:r>
      <w:r w:rsidRPr="000D6EB8">
        <w:t>Во-первых, объект, предлагаемый респонденту для оценки, должен быть вполне конкретен</w:t>
      </w:r>
      <w:r w:rsidR="000D6EB8" w:rsidRPr="000D6EB8">
        <w:t xml:space="preserve">. </w:t>
      </w:r>
      <w:r w:rsidRPr="000D6EB8">
        <w:t xml:space="preserve">Установка индивида </w:t>
      </w:r>
      <w:r w:rsidR="000D6EB8">
        <w:t>-</w:t>
      </w:r>
      <w:r w:rsidRPr="000D6EB8">
        <w:t xml:space="preserve"> это всегда реакция на вполне определенный объект, Т</w:t>
      </w:r>
      <w:r w:rsidR="000D6EB8" w:rsidRPr="000D6EB8">
        <w:t xml:space="preserve">. </w:t>
      </w:r>
      <w:r w:rsidRPr="000D6EB8">
        <w:t>е</w:t>
      </w:r>
      <w:r w:rsidR="000D6EB8" w:rsidRPr="000D6EB8">
        <w:t xml:space="preserve">. </w:t>
      </w:r>
      <w:r w:rsidRPr="000D6EB8">
        <w:t>это реакция на</w:t>
      </w:r>
      <w:r w:rsidR="000D6EB8">
        <w:t xml:space="preserve"> "</w:t>
      </w:r>
      <w:r w:rsidRPr="000D6EB8">
        <w:t>иного</w:t>
      </w:r>
      <w:r w:rsidR="000D6EB8">
        <w:t xml:space="preserve">". </w:t>
      </w:r>
      <w:r w:rsidRPr="000D6EB8">
        <w:t>В политическом поле в качестве объектов толерантности/интолерантности выступают акторы-носители иных политических взглядов</w:t>
      </w:r>
      <w:r w:rsidR="000D6EB8">
        <w:t xml:space="preserve"> (</w:t>
      </w:r>
      <w:r w:rsidRPr="000D6EB8">
        <w:t>например, сторонники либерализма/коммунизма, демократических методов управления или авторитарных, сторонники политических партий</w:t>
      </w:r>
      <w:r w:rsidR="000D6EB8" w:rsidRPr="000D6EB8">
        <w:t xml:space="preserve">). </w:t>
      </w:r>
      <w:r w:rsidRPr="000D6EB8">
        <w:t>Особо следует подчеркнуть, что следует замерять реакции респондентов на объекты, с которыми респондент себя не идентифицирует, иначе есть риск подмены понятия толерантность понятием согласие, лояльность</w:t>
      </w:r>
      <w:r w:rsidR="000D6EB8" w:rsidRPr="000D6EB8">
        <w:t xml:space="preserve">. </w:t>
      </w:r>
      <w:r w:rsidRPr="000D6EB8">
        <w:t>Здесь исследователю помогут вопросы-фильтры, которые позволят выявить идентификации респондента и адресовать его к соответствующему блоку вопросов</w:t>
      </w:r>
      <w:r w:rsidR="000D6EB8" w:rsidRPr="000D6EB8">
        <w:t xml:space="preserve">. </w:t>
      </w:r>
      <w:r w:rsidRPr="000D6EB8">
        <w:t>Во-вторых, как и любая социальная установка, установка политической толерантности/интолерантности должна измеряться на 3 уровнях, обозначенных нами ранее</w:t>
      </w:r>
      <w:r w:rsidR="000D6EB8" w:rsidRPr="000D6EB8">
        <w:t xml:space="preserve">. </w:t>
      </w:r>
      <w:r w:rsidRPr="000D6EB8">
        <w:t>Установка политической толерантности индивида на когнитивном уровне предполагает знания и стремление получить знания о группе своих политических оппонентов, в то время как установка политической интолерантности означает отсутствие таковых</w:t>
      </w:r>
      <w:r w:rsidR="000D6EB8" w:rsidRPr="000D6EB8">
        <w:t xml:space="preserve">. </w:t>
      </w:r>
      <w:r w:rsidRPr="000D6EB8">
        <w:t>Установка политической толерантности/интолерантности индивида на аффективном уровне предполагает, что человек испытывает позитивные или негативные эмоции по</w:t>
      </w:r>
      <w:r w:rsidR="0050489F">
        <w:t xml:space="preserve"> </w:t>
      </w:r>
      <w:r w:rsidRPr="000D6EB8">
        <w:t>отношению к своим идейным оппонентам</w:t>
      </w:r>
      <w:r w:rsidR="000D6EB8" w:rsidRPr="000D6EB8">
        <w:t xml:space="preserve">. </w:t>
      </w:r>
      <w:r w:rsidRPr="000D6EB8">
        <w:t>И, наконец, конативный уровень установки политической толерантности/интолерантности предполагает взаимодействие и готовность человека взаимодействовать со своими политическими оппонентами, которое может приобретать как конструктивные</w:t>
      </w:r>
      <w:r w:rsidR="000D6EB8">
        <w:t xml:space="preserve"> (</w:t>
      </w:r>
      <w:r w:rsidRPr="000D6EB8">
        <w:t>политическая толерантность</w:t>
      </w:r>
      <w:r w:rsidR="000D6EB8" w:rsidRPr="000D6EB8">
        <w:t>),</w:t>
      </w:r>
      <w:r w:rsidRPr="000D6EB8">
        <w:t xml:space="preserve"> так и вполне деструктивные формы</w:t>
      </w:r>
      <w:r w:rsidR="000D6EB8">
        <w:t xml:space="preserve"> (</w:t>
      </w:r>
      <w:r w:rsidRPr="000D6EB8">
        <w:t>политическая интолерантность</w:t>
      </w:r>
      <w:r w:rsidR="000D6EB8" w:rsidRPr="000D6EB8">
        <w:t xml:space="preserve">). </w:t>
      </w:r>
      <w:r w:rsidRPr="000D6EB8">
        <w:t>Кроме того, при конструировании шкал для оценки объекта установки политической толерантности, важно учитывать, в какую ситуацию будет помещен оцениваемый респондентом объект</w:t>
      </w:r>
      <w:r w:rsidR="000D6EB8" w:rsidRPr="000D6EB8">
        <w:t xml:space="preserve">. </w:t>
      </w:r>
      <w:r w:rsidRPr="000D6EB8">
        <w:t>Так, например, еще в 1934 г</w:t>
      </w:r>
      <w:r w:rsidR="000D6EB8">
        <w:t>.</w:t>
      </w:r>
      <w:r w:rsidR="0050489F">
        <w:t xml:space="preserve"> </w:t>
      </w:r>
      <w:r w:rsidR="000D6EB8">
        <w:t xml:space="preserve">Р. </w:t>
      </w:r>
      <w:r w:rsidRPr="000D6EB8">
        <w:t xml:space="preserve">Лапьером было обнаружено, что в разных ситуациях индивиды демонстрируют </w:t>
      </w:r>
      <w:r w:rsidR="0050489F">
        <w:t xml:space="preserve">различные модели поведения по </w:t>
      </w:r>
      <w:r w:rsidRPr="000D6EB8">
        <w:t>отношению к одному и тому же объекту</w:t>
      </w:r>
      <w:r w:rsidR="000D6EB8" w:rsidRPr="000D6EB8">
        <w:t xml:space="preserve">. </w:t>
      </w:r>
      <w:r w:rsidRPr="000D6EB8">
        <w:t>Применительно к политическим отношениям К</w:t>
      </w:r>
      <w:r w:rsidR="000D6EB8" w:rsidRPr="000D6EB8">
        <w:t xml:space="preserve">. </w:t>
      </w:r>
      <w:r w:rsidRPr="000D6EB8">
        <w:t>Шмитт обращает внимание на относительность связки</w:t>
      </w:r>
      <w:r w:rsidR="000D6EB8">
        <w:t xml:space="preserve"> "</w:t>
      </w:r>
      <w:r w:rsidRPr="000D6EB8">
        <w:t>Друг-враг</w:t>
      </w:r>
      <w:r w:rsidR="000D6EB8">
        <w:t xml:space="preserve">", </w:t>
      </w:r>
      <w:r w:rsidRPr="000D6EB8">
        <w:t>подчёркивая, что</w:t>
      </w:r>
      <w:r w:rsidR="000D6EB8">
        <w:t xml:space="preserve"> "</w:t>
      </w:r>
      <w:r w:rsidRPr="000D6EB8">
        <w:t>друг</w:t>
      </w:r>
      <w:r w:rsidR="000D6EB8">
        <w:t xml:space="preserve">" </w:t>
      </w:r>
      <w:r w:rsidRPr="000D6EB8">
        <w:t>в частной жизни может быть для человека</w:t>
      </w:r>
      <w:r w:rsidR="000D6EB8">
        <w:t xml:space="preserve"> "</w:t>
      </w:r>
      <w:r w:rsidRPr="000D6EB8">
        <w:t>врагом</w:t>
      </w:r>
      <w:r w:rsidR="000D6EB8">
        <w:t xml:space="preserve">" </w:t>
      </w:r>
      <w:r w:rsidRPr="000D6EB8">
        <w:t>в поле политики</w:t>
      </w:r>
      <w:r w:rsidR="000D6EB8" w:rsidRPr="000D6EB8">
        <w:t>.</w:t>
      </w:r>
    </w:p>
    <w:p w:rsidR="000D6EB8" w:rsidRDefault="000D6EB8" w:rsidP="000D6EB8">
      <w:pPr>
        <w:ind w:firstLine="709"/>
      </w:pPr>
    </w:p>
    <w:p w:rsidR="00DA7A8F" w:rsidRPr="000D6EB8" w:rsidRDefault="00DA7A8F" w:rsidP="000D6EB8">
      <w:pPr>
        <w:pStyle w:val="2"/>
      </w:pPr>
      <w:bookmarkStart w:id="3" w:name="_Toc260307179"/>
      <w:r w:rsidRPr="000D6EB8">
        <w:t>Основы современной политической традиции</w:t>
      </w:r>
      <w:bookmarkEnd w:id="3"/>
    </w:p>
    <w:p w:rsidR="000D6EB8" w:rsidRDefault="000D6EB8" w:rsidP="000D6EB8">
      <w:pPr>
        <w:ind w:firstLine="709"/>
      </w:pPr>
    </w:p>
    <w:p w:rsidR="000D6EB8" w:rsidRDefault="00DA7A8F" w:rsidP="000D6EB8">
      <w:pPr>
        <w:ind w:firstLine="709"/>
      </w:pPr>
      <w:r w:rsidRPr="000D6EB8">
        <w:t>Традиция</w:t>
      </w:r>
      <w:r w:rsidR="000D6EB8" w:rsidRPr="000D6EB8">
        <w:t xml:space="preserve"> - </w:t>
      </w:r>
      <w:r w:rsidRPr="000D6EB8">
        <w:t>неотъемлемая характеристика любой общественной системы, ее социальной организации, функционирования во всех областях общественной жизни, в том числе политической</w:t>
      </w:r>
      <w:r w:rsidR="000D6EB8" w:rsidRPr="000D6EB8">
        <w:t xml:space="preserve">. </w:t>
      </w:r>
      <w:r w:rsidRPr="000D6EB8">
        <w:t>Она формирует менталитет общества, что определяет то или иное восприятие этим обществом политики, наряду с другими феноменами общественного развития, является важным фактором выработки и принятия политических решений, предопределяют характерные способы и средства достижения политических целей, представляют собой инструмент организации политической жизни</w:t>
      </w:r>
      <w:r w:rsidR="000D6EB8" w:rsidRPr="000D6EB8">
        <w:t>.</w:t>
      </w:r>
    </w:p>
    <w:p w:rsidR="000D6EB8" w:rsidRDefault="00DA7A8F" w:rsidP="000D6EB8">
      <w:pPr>
        <w:ind w:firstLine="709"/>
      </w:pPr>
      <w:r w:rsidRPr="000D6EB8">
        <w:t xml:space="preserve">Политическая традиция </w:t>
      </w:r>
      <w:r w:rsidR="000D6EB8">
        <w:t>-</w:t>
      </w:r>
      <w:r w:rsidRPr="000D6EB8">
        <w:t xml:space="preserve"> это одна из составляющих традиции в целом как системы различных ценностей, присущих культурным общностям на протяжении длительного периода времени</w:t>
      </w:r>
      <w:r w:rsidR="000D6EB8" w:rsidRPr="000D6EB8">
        <w:t>.</w:t>
      </w:r>
    </w:p>
    <w:p w:rsidR="000D6EB8" w:rsidRDefault="00DA7A8F" w:rsidP="000D6EB8">
      <w:pPr>
        <w:ind w:firstLine="709"/>
      </w:pPr>
      <w:r w:rsidRPr="000D6EB8">
        <w:t xml:space="preserve">Основная цель исследования </w:t>
      </w:r>
      <w:r w:rsidR="000D6EB8">
        <w:t>-</w:t>
      </w:r>
      <w:r w:rsidRPr="000D6EB8">
        <w:t xml:space="preserve"> определение способов реализации традиции в политическом процессе</w:t>
      </w:r>
      <w:r w:rsidR="000D6EB8" w:rsidRPr="000D6EB8">
        <w:t xml:space="preserve">. </w:t>
      </w:r>
      <w:r w:rsidRPr="000D6EB8">
        <w:t>Причем, необходимо выделять влияние на политический процесс</w:t>
      </w:r>
      <w:r w:rsidR="000D6EB8">
        <w:t xml:space="preserve"> "</w:t>
      </w:r>
      <w:r w:rsidRPr="000D6EB8">
        <w:t>властных</w:t>
      </w:r>
      <w:r w:rsidR="000D6EB8">
        <w:t xml:space="preserve">" </w:t>
      </w:r>
      <w:r w:rsidRPr="000D6EB8">
        <w:t>политических установок и менталитета населения той или иной страны</w:t>
      </w:r>
      <w:r w:rsidR="000D6EB8" w:rsidRPr="000D6EB8">
        <w:t xml:space="preserve">. </w:t>
      </w:r>
      <w:r w:rsidRPr="000D6EB8">
        <w:t>Степень идентичности этих видов политической традиции или, наоборот, их разделенность, в свою очередь, являются особенностью политической традиции каждого конкретного государства</w:t>
      </w:r>
      <w:r w:rsidR="000D6EB8" w:rsidRPr="000D6EB8">
        <w:t>.</w:t>
      </w:r>
    </w:p>
    <w:p w:rsidR="000D6EB8" w:rsidRDefault="00DA7A8F" w:rsidP="000D6EB8">
      <w:pPr>
        <w:ind w:firstLine="709"/>
      </w:pPr>
      <w:r w:rsidRPr="000D6EB8">
        <w:t>Очевидно, что многообразие политического процесса на протяжении истории сформировало огромное количество способов и форм влияния на закрепление тех или иных политических норм как в правовом поле, так и в общественном сознании</w:t>
      </w:r>
      <w:r w:rsidR="000D6EB8" w:rsidRPr="000D6EB8">
        <w:t xml:space="preserve">. </w:t>
      </w:r>
      <w:r w:rsidRPr="000D6EB8">
        <w:t>Нас интересует не только механизмы институционализации политической традиции, но и степень этой институционализации в разных странах</w:t>
      </w:r>
      <w:r w:rsidR="000D6EB8" w:rsidRPr="000D6EB8">
        <w:t xml:space="preserve">. </w:t>
      </w:r>
      <w:r w:rsidRPr="000D6EB8">
        <w:t>Впрочем, вероятнее всего, две стороны данного процесса находятся в большой взаимозависимости</w:t>
      </w:r>
      <w:r w:rsidR="000D6EB8" w:rsidRPr="000D6EB8">
        <w:t xml:space="preserve">. </w:t>
      </w:r>
      <w:r w:rsidRPr="000D6EB8">
        <w:t>Можно выделить некоторые механизмы институционализации политической традиции</w:t>
      </w:r>
      <w:r w:rsidR="000D6EB8" w:rsidRPr="000D6EB8">
        <w:t xml:space="preserve">: </w:t>
      </w:r>
      <w:r w:rsidRPr="000D6EB8">
        <w:t>государство, политические партии, правовые нормы, политические элиты, общественные организации</w:t>
      </w:r>
      <w:r w:rsidR="000D6EB8" w:rsidRPr="000D6EB8">
        <w:t xml:space="preserve">. </w:t>
      </w:r>
      <w:r w:rsidRPr="000D6EB8">
        <w:t>Попытаемся рассмотреть первые два из них</w:t>
      </w:r>
      <w:r w:rsidR="000D6EB8" w:rsidRPr="000D6EB8">
        <w:t>.</w:t>
      </w:r>
    </w:p>
    <w:p w:rsidR="000D6EB8" w:rsidRDefault="00DA7A8F" w:rsidP="000D6EB8">
      <w:pPr>
        <w:ind w:firstLine="709"/>
      </w:pPr>
      <w:r w:rsidRPr="000D6EB8">
        <w:t>Политическая традиция имеет важнейшее значение для формирования того или иного типа государственного устройства</w:t>
      </w:r>
      <w:r w:rsidR="000D6EB8" w:rsidRPr="000D6EB8">
        <w:t xml:space="preserve">. </w:t>
      </w:r>
      <w:r w:rsidRPr="000D6EB8">
        <w:t>Самосознание народа, общественные настроения не только влияют на текущую политическую ситуацию в каждый исторический момент, но и определяю фундаментальные основы государственного устройства</w:t>
      </w:r>
      <w:r w:rsidR="000D6EB8" w:rsidRPr="000D6EB8">
        <w:t xml:space="preserve">. </w:t>
      </w:r>
      <w:r w:rsidRPr="000D6EB8">
        <w:t>В то же время, государство, проводя свою политику, так или иначе, закрепляет в общественном сознании политические нормы</w:t>
      </w:r>
      <w:r w:rsidR="000D6EB8" w:rsidRPr="000D6EB8">
        <w:t xml:space="preserve">. </w:t>
      </w:r>
      <w:r w:rsidRPr="000D6EB8">
        <w:t xml:space="preserve">Этот процесс взаимного влияния государства и общества приводит, с одной стороны, к выработке политической традиции в долгосрочной перспективе и, с другой стороны, влиянию этой политической традиции на государство, </w:t>
      </w:r>
      <w:r w:rsidR="000D6EB8">
        <w:t>т.е.</w:t>
      </w:r>
      <w:r w:rsidR="000D6EB8" w:rsidRPr="000D6EB8">
        <w:t xml:space="preserve"> </w:t>
      </w:r>
      <w:r w:rsidRPr="000D6EB8">
        <w:t>к ее институционализации</w:t>
      </w:r>
      <w:r w:rsidR="000D6EB8" w:rsidRPr="000D6EB8">
        <w:t>.</w:t>
      </w:r>
    </w:p>
    <w:p w:rsidR="000D6EB8" w:rsidRDefault="00DA7A8F" w:rsidP="000D6EB8">
      <w:pPr>
        <w:ind w:firstLine="709"/>
      </w:pPr>
      <w:r w:rsidRPr="000D6EB8">
        <w:t>Европейские государства активно впитывали в себя влияния общественных течений, что зачастую приводило к значительным изменениям основного политического</w:t>
      </w:r>
      <w:r w:rsidR="000D6EB8">
        <w:t xml:space="preserve"> </w:t>
      </w:r>
      <w:r w:rsidRPr="000D6EB8">
        <w:t>института</w:t>
      </w:r>
      <w:r w:rsidR="000D6EB8" w:rsidRPr="000D6EB8">
        <w:t xml:space="preserve">. </w:t>
      </w:r>
      <w:r w:rsidRPr="000D6EB8">
        <w:t>В тип политического устройства приносились традиции различных слоев населения, религиозных или антирелигиозных групп, общественных течений, что придавало западной политической системе плюралистичный и модернизационный характер</w:t>
      </w:r>
      <w:r w:rsidR="000D6EB8" w:rsidRPr="000D6EB8">
        <w:t xml:space="preserve">. </w:t>
      </w:r>
      <w:r w:rsidRPr="000D6EB8">
        <w:t>Если же рассматривать отечественную политическую традицию с точки зрения институционализации, то можно проследить процесс преобладания одной из ее составляющих, а именно</w:t>
      </w:r>
      <w:r w:rsidR="000D6EB8">
        <w:t xml:space="preserve"> "</w:t>
      </w:r>
      <w:r w:rsidRPr="000D6EB8">
        <w:t>властной</w:t>
      </w:r>
      <w:r w:rsidR="000D6EB8">
        <w:t xml:space="preserve">" </w:t>
      </w:r>
      <w:r w:rsidRPr="000D6EB8">
        <w:t>политической традиции</w:t>
      </w:r>
      <w:r w:rsidR="000D6EB8" w:rsidRPr="000D6EB8">
        <w:t xml:space="preserve">. </w:t>
      </w:r>
      <w:r w:rsidRPr="000D6EB8">
        <w:t>Доминантой общественного процесса в России является государство, сфера политических и правовых отношений</w:t>
      </w:r>
      <w:r w:rsidR="000D6EB8" w:rsidRPr="000D6EB8">
        <w:t xml:space="preserve">. </w:t>
      </w:r>
      <w:r w:rsidRPr="000D6EB8">
        <w:t>Такая роль государства в национальном развитии при этом рассматривалась не только как характерная, определяющая, но и как специфическая, отличительная черта России, как основание, которое отличает ее от многих других стран</w:t>
      </w:r>
      <w:r w:rsidR="000D6EB8" w:rsidRPr="000D6EB8">
        <w:t xml:space="preserve">. </w:t>
      </w:r>
      <w:r w:rsidRPr="000D6EB8">
        <w:t>Влияние политической культуры на развитие партийной системы в той или иной стране имеет огромное влияние</w:t>
      </w:r>
      <w:r w:rsidR="000D6EB8" w:rsidRPr="000D6EB8">
        <w:t xml:space="preserve">. </w:t>
      </w:r>
      <w:r w:rsidRPr="000D6EB8">
        <w:t>Она определяет такие важнейшие факторы интенсивности появления и качества партий как характер и степень участия населения в политическом процессе</w:t>
      </w:r>
      <w:r w:rsidR="000D6EB8" w:rsidRPr="000D6EB8">
        <w:t xml:space="preserve">. </w:t>
      </w:r>
      <w:r w:rsidRPr="000D6EB8">
        <w:t>Без учета политической традиции не может быть сформулирована достаточно успешная и популярная политическая идеология</w:t>
      </w:r>
      <w:r w:rsidR="000D6EB8" w:rsidRPr="000D6EB8">
        <w:t xml:space="preserve">. </w:t>
      </w:r>
      <w:r w:rsidRPr="000D6EB8">
        <w:t>В конце концов, только с учетом влияния политической традиции можно сделать вывод о возможности возникновения в рамках той или иной политической системы института многопартийности, как результата развития плюрализма мнений в области политики</w:t>
      </w:r>
      <w:r w:rsidR="000D6EB8" w:rsidRPr="000D6EB8">
        <w:t xml:space="preserve">. </w:t>
      </w:r>
      <w:r w:rsidRPr="000D6EB8">
        <w:t>В Европе и США в XIX веке историческое развитие, шедшее по пути раскрепощения личности, более активного участия человека в политической деятельности, рассмотрения многообразия в политике как основного фактора прогрессивного развития государства и общества, подготовило условия для институционализации политических настроений в виде появления политических партий</w:t>
      </w:r>
      <w:r w:rsidR="000D6EB8" w:rsidRPr="000D6EB8">
        <w:t xml:space="preserve">. </w:t>
      </w:r>
      <w:r w:rsidRPr="000D6EB8">
        <w:t>Российский опыт партийного строительства последних 15 лет красноречиво доказывает</w:t>
      </w:r>
      <w:r w:rsidR="000D6EB8" w:rsidRPr="000D6EB8">
        <w:t xml:space="preserve">: </w:t>
      </w:r>
      <w:r w:rsidRPr="000D6EB8">
        <w:t xml:space="preserve">усиление роли партий в общественно-политической жизни страны, расширение их кадровых прерогатив и возможности участия в политической жизни могут происходить и в условиях укрепления института президентской власти, когда такое усиление </w:t>
      </w:r>
      <w:r w:rsidR="000D6EB8">
        <w:t>-</w:t>
      </w:r>
      <w:r w:rsidRPr="000D6EB8">
        <w:t xml:space="preserve"> один из элементов внутриполитического курса, обеспечиваемого политическим ресурсом главы государства</w:t>
      </w:r>
      <w:r w:rsidR="000D6EB8" w:rsidRPr="000D6EB8">
        <w:t xml:space="preserve">. </w:t>
      </w:r>
      <w:r w:rsidRPr="000D6EB8">
        <w:t>Одним из самых ярких явлений партийной системы России можно признать феномен</w:t>
      </w:r>
      <w:r w:rsidR="000D6EB8">
        <w:t xml:space="preserve"> "</w:t>
      </w:r>
      <w:r w:rsidRPr="000D6EB8">
        <w:t>партии власти</w:t>
      </w:r>
      <w:r w:rsidR="000D6EB8">
        <w:t xml:space="preserve">", </w:t>
      </w:r>
      <w:r w:rsidRPr="000D6EB8">
        <w:t>сутью которого является отражение достаточно серьезного влияния государства на становление партийной системы</w:t>
      </w:r>
      <w:r w:rsidR="000D6EB8" w:rsidRPr="000D6EB8">
        <w:t>.</w:t>
      </w:r>
    </w:p>
    <w:p w:rsidR="000D6EB8" w:rsidRDefault="00DA7A8F" w:rsidP="000D6EB8">
      <w:pPr>
        <w:ind w:firstLine="709"/>
      </w:pPr>
      <w:r w:rsidRPr="000D6EB8">
        <w:t>Политическая традиция всегда является, так или иначе, институционализирована</w:t>
      </w:r>
      <w:r w:rsidR="000D6EB8" w:rsidRPr="000D6EB8">
        <w:t xml:space="preserve">. </w:t>
      </w:r>
      <w:r w:rsidRPr="000D6EB8">
        <w:t xml:space="preserve">Она выражена в правовых нормах каждого государства, формах взаимодействия власти и гражданина и </w:t>
      </w:r>
      <w:r w:rsidR="000D6EB8">
        <w:t>т.д.</w:t>
      </w:r>
      <w:r w:rsidR="000D6EB8" w:rsidRPr="000D6EB8">
        <w:t xml:space="preserve"> </w:t>
      </w:r>
      <w:r w:rsidRPr="000D6EB8">
        <w:t>Можно сказать, что разнообразие политического устройства каждого конкретного государства во многом и есть результат институционализации политической традиции</w:t>
      </w:r>
      <w:r w:rsidR="000D6EB8" w:rsidRPr="000D6EB8">
        <w:t>.</w:t>
      </w:r>
    </w:p>
    <w:p w:rsidR="000D6EB8" w:rsidRDefault="00DA7A8F" w:rsidP="000D6EB8">
      <w:pPr>
        <w:ind w:firstLine="709"/>
      </w:pPr>
      <w:r w:rsidRPr="000D6EB8">
        <w:t xml:space="preserve">Если рассматривать на протяжении всего исторического процесса существования каждого государства две основные силы взаимодействия </w:t>
      </w:r>
      <w:r w:rsidR="000D6EB8">
        <w:t>- "</w:t>
      </w:r>
      <w:r w:rsidRPr="000D6EB8">
        <w:t>власть</w:t>
      </w:r>
      <w:r w:rsidR="000D6EB8">
        <w:t xml:space="preserve">" </w:t>
      </w:r>
      <w:r w:rsidRPr="000D6EB8">
        <w:t>и</w:t>
      </w:r>
      <w:r w:rsidR="000D6EB8">
        <w:t xml:space="preserve"> "</w:t>
      </w:r>
      <w:r w:rsidRPr="000D6EB8">
        <w:t>народ</w:t>
      </w:r>
      <w:r w:rsidR="000D6EB8">
        <w:t xml:space="preserve">", </w:t>
      </w:r>
      <w:r w:rsidRPr="000D6EB8">
        <w:t>то можно проследить характер и степень их влияния в различных странах</w:t>
      </w:r>
      <w:r w:rsidR="000D6EB8" w:rsidRPr="000D6EB8">
        <w:t xml:space="preserve">. </w:t>
      </w:r>
      <w:r w:rsidRPr="000D6EB8">
        <w:t>В Западной Европе влияние</w:t>
      </w:r>
      <w:r w:rsidR="000D6EB8">
        <w:t xml:space="preserve"> "</w:t>
      </w:r>
      <w:r w:rsidRPr="000D6EB8">
        <w:t>снизу</w:t>
      </w:r>
      <w:r w:rsidR="000D6EB8">
        <w:t xml:space="preserve">" </w:t>
      </w:r>
      <w:r w:rsidRPr="000D6EB8">
        <w:t>всегда было существенным и политической элите приходилось испытывать давление народных сил, поэтому степень институционализации политических традиций данного типа достигла существенного уровня</w:t>
      </w:r>
      <w:r w:rsidR="000D6EB8" w:rsidRPr="000D6EB8">
        <w:t xml:space="preserve">. </w:t>
      </w:r>
      <w:r w:rsidRPr="000D6EB8">
        <w:t>Если человек западного менталитета активно воздействует на политическую ситуацию в государстве и на свое положение в политической системе, то русский человек рассматривает сложившуюся ситуацию как данность, на которую невозможно оказать серьезного влияния</w:t>
      </w:r>
      <w:r w:rsidR="000D6EB8" w:rsidRPr="000D6EB8">
        <w:t xml:space="preserve">. </w:t>
      </w:r>
      <w:r w:rsidRPr="000D6EB8">
        <w:t>Можно сказать, что и сегодня восприятие власти остается столь же нерациональным, что не дает возможности для большей институционализации</w:t>
      </w:r>
      <w:r w:rsidR="000D6EB8">
        <w:t xml:space="preserve"> "</w:t>
      </w:r>
      <w:r w:rsidRPr="000D6EB8">
        <w:t>низовой</w:t>
      </w:r>
      <w:r w:rsidR="000D6EB8">
        <w:t xml:space="preserve">" </w:t>
      </w:r>
      <w:r w:rsidRPr="000D6EB8">
        <w:t>отечественной политической традиции, результатом чего является формирование устойчивой дихотомии</w:t>
      </w:r>
      <w:r w:rsidR="000D6EB8">
        <w:t xml:space="preserve"> "</w:t>
      </w:r>
      <w:r w:rsidRPr="000D6EB8">
        <w:t>власть</w:t>
      </w:r>
      <w:r w:rsidR="000D6EB8" w:rsidRPr="000D6EB8">
        <w:t xml:space="preserve"> - </w:t>
      </w:r>
      <w:r w:rsidRPr="000D6EB8">
        <w:t>общество</w:t>
      </w:r>
      <w:r w:rsidR="000D6EB8">
        <w:t xml:space="preserve">", </w:t>
      </w:r>
      <w:r w:rsidRPr="000D6EB8">
        <w:t>жесткое разделение политической традиции на</w:t>
      </w:r>
      <w:r w:rsidR="000D6EB8">
        <w:t xml:space="preserve"> "</w:t>
      </w:r>
      <w:r w:rsidRPr="000D6EB8">
        <w:t>властную</w:t>
      </w:r>
      <w:r w:rsidR="000D6EB8">
        <w:t xml:space="preserve">" </w:t>
      </w:r>
      <w:r w:rsidRPr="000D6EB8">
        <w:t>и</w:t>
      </w:r>
      <w:r w:rsidR="000D6EB8">
        <w:t xml:space="preserve"> "</w:t>
      </w:r>
      <w:r w:rsidRPr="000D6EB8">
        <w:t>народную</w:t>
      </w:r>
      <w:r w:rsidR="000D6EB8">
        <w:t>".</w:t>
      </w:r>
    </w:p>
    <w:p w:rsidR="005F7DA1" w:rsidRPr="000D6EB8" w:rsidRDefault="000D6EB8" w:rsidP="000D6EB8">
      <w:pPr>
        <w:pStyle w:val="2"/>
      </w:pPr>
      <w:r>
        <w:br w:type="page"/>
      </w:r>
      <w:bookmarkStart w:id="4" w:name="_Toc260307180"/>
      <w:r w:rsidR="005F7DA1" w:rsidRPr="000D6EB8">
        <w:t>Заключение</w:t>
      </w:r>
      <w:bookmarkEnd w:id="4"/>
    </w:p>
    <w:p w:rsidR="000D6EB8" w:rsidRDefault="000D6EB8" w:rsidP="000D6EB8">
      <w:pPr>
        <w:ind w:firstLine="709"/>
      </w:pPr>
    </w:p>
    <w:p w:rsidR="000D6EB8" w:rsidRDefault="005F7DA1" w:rsidP="000D6EB8">
      <w:pPr>
        <w:ind w:firstLine="709"/>
      </w:pPr>
      <w:r w:rsidRPr="000D6EB8">
        <w:t>Следует отметить, что любая теоретически обоснованная точка зрения на взаимоотношения гражданского общества и государства имеет право на существование</w:t>
      </w:r>
      <w:r w:rsidR="000D6EB8" w:rsidRPr="000D6EB8">
        <w:t xml:space="preserve">. </w:t>
      </w:r>
      <w:r w:rsidRPr="000D6EB8">
        <w:t>Но проблема российского исследовательского пространства заключается в том, что некоторые ученые не совсем корректно используют теоретико-концептуальные основы, отражающие их позицию</w:t>
      </w:r>
      <w:r w:rsidR="000D6EB8" w:rsidRPr="000D6EB8">
        <w:t xml:space="preserve">. </w:t>
      </w:r>
      <w:r w:rsidRPr="000D6EB8">
        <w:t>В результате этого происходит смешение двух совершенно противоположных концепций и, как следствие, теоретическая неопределенность и противоречивость понятий, терминов и определений</w:t>
      </w:r>
      <w:r w:rsidR="000D6EB8" w:rsidRPr="000D6EB8">
        <w:t xml:space="preserve">. </w:t>
      </w:r>
      <w:r w:rsidRPr="000D6EB8">
        <w:t>Это приводит в дальнейшем к необоснованным заявлениям и диаметрально противоположным выводам относительно существования гражданского общества в России</w:t>
      </w:r>
      <w:r w:rsidR="000D6EB8" w:rsidRPr="000D6EB8">
        <w:t>.</w:t>
      </w:r>
    </w:p>
    <w:p w:rsidR="005F7DA1" w:rsidRPr="000D6EB8" w:rsidRDefault="000D6EB8" w:rsidP="000D6EB8">
      <w:pPr>
        <w:pStyle w:val="2"/>
      </w:pPr>
      <w:r>
        <w:br w:type="page"/>
      </w:r>
      <w:bookmarkStart w:id="5" w:name="_Toc260307181"/>
      <w:r w:rsidR="005F7DA1" w:rsidRPr="000D6EB8">
        <w:t>Список литературы</w:t>
      </w:r>
      <w:bookmarkEnd w:id="5"/>
    </w:p>
    <w:p w:rsidR="000D6EB8" w:rsidRDefault="000D6EB8" w:rsidP="000D6EB8">
      <w:pPr>
        <w:ind w:firstLine="709"/>
      </w:pPr>
    </w:p>
    <w:p w:rsidR="000D6EB8" w:rsidRDefault="005F7DA1" w:rsidP="000D6EB8">
      <w:pPr>
        <w:pStyle w:val="a0"/>
        <w:tabs>
          <w:tab w:val="clear" w:pos="1077"/>
        </w:tabs>
        <w:ind w:firstLine="0"/>
      </w:pPr>
      <w:r w:rsidRPr="000D6EB8">
        <w:t>Варывдин В</w:t>
      </w:r>
      <w:r w:rsidR="000D6EB8" w:rsidRPr="000D6EB8">
        <w:t xml:space="preserve">. </w:t>
      </w:r>
      <w:r w:rsidRPr="000D6EB8">
        <w:t>Гражданское общество</w:t>
      </w:r>
      <w:r w:rsidR="000D6EB8">
        <w:t xml:space="preserve"> // </w:t>
      </w:r>
      <w:r w:rsidRPr="000D6EB8">
        <w:t>Социально-политический журнал, 2006</w:t>
      </w:r>
      <w:r w:rsidR="000D6EB8" w:rsidRPr="000D6EB8">
        <w:t xml:space="preserve">. </w:t>
      </w:r>
      <w:r w:rsidRPr="000D6EB8">
        <w:t>№8</w:t>
      </w:r>
      <w:r w:rsidR="000D6EB8" w:rsidRPr="000D6EB8">
        <w:t>.</w:t>
      </w:r>
    </w:p>
    <w:p w:rsidR="000D6EB8" w:rsidRDefault="005F7DA1" w:rsidP="000D6EB8">
      <w:pPr>
        <w:pStyle w:val="a0"/>
        <w:tabs>
          <w:tab w:val="clear" w:pos="1077"/>
        </w:tabs>
        <w:ind w:firstLine="0"/>
      </w:pPr>
      <w:r w:rsidRPr="000D6EB8">
        <w:t>Голенкова З</w:t>
      </w:r>
      <w:r w:rsidR="000D6EB8" w:rsidRPr="000D6EB8">
        <w:t xml:space="preserve">. </w:t>
      </w:r>
      <w:r w:rsidRPr="000D6EB8">
        <w:t>Гражданское общество в России</w:t>
      </w:r>
      <w:r w:rsidR="000D6EB8">
        <w:t xml:space="preserve"> // </w:t>
      </w:r>
      <w:r w:rsidRPr="000D6EB8">
        <w:t>Социологические исследования, 2007</w:t>
      </w:r>
      <w:r w:rsidR="000D6EB8" w:rsidRPr="000D6EB8">
        <w:t xml:space="preserve">. </w:t>
      </w:r>
      <w:r w:rsidRPr="000D6EB8">
        <w:t>№3</w:t>
      </w:r>
      <w:r w:rsidR="000D6EB8" w:rsidRPr="000D6EB8">
        <w:t>.</w:t>
      </w:r>
    </w:p>
    <w:p w:rsidR="000D6EB8" w:rsidRDefault="005F7DA1" w:rsidP="000D6EB8">
      <w:pPr>
        <w:pStyle w:val="a0"/>
        <w:tabs>
          <w:tab w:val="clear" w:pos="1077"/>
        </w:tabs>
        <w:ind w:firstLine="0"/>
      </w:pPr>
      <w:r w:rsidRPr="000D6EB8">
        <w:t>Мамут Л</w:t>
      </w:r>
      <w:r w:rsidR="000D6EB8" w:rsidRPr="000D6EB8">
        <w:t xml:space="preserve">. </w:t>
      </w:r>
      <w:r w:rsidRPr="000D6EB8">
        <w:t>Гражданское общество и государство</w:t>
      </w:r>
      <w:r w:rsidR="000D6EB8" w:rsidRPr="000D6EB8">
        <w:t xml:space="preserve">: </w:t>
      </w:r>
      <w:r w:rsidRPr="000D6EB8">
        <w:t>проблема соотношения</w:t>
      </w:r>
      <w:r w:rsidR="000D6EB8">
        <w:t xml:space="preserve"> // </w:t>
      </w:r>
      <w:r w:rsidRPr="000D6EB8">
        <w:t>ОНС, 2007</w:t>
      </w:r>
      <w:r w:rsidR="000D6EB8" w:rsidRPr="000D6EB8">
        <w:t xml:space="preserve">. </w:t>
      </w:r>
      <w:r w:rsidRPr="000D6EB8">
        <w:t>№5</w:t>
      </w:r>
      <w:r w:rsidR="000D6EB8" w:rsidRPr="000D6EB8">
        <w:t>.</w:t>
      </w:r>
    </w:p>
    <w:p w:rsidR="000D6EB8" w:rsidRDefault="005F7DA1" w:rsidP="000D6EB8">
      <w:pPr>
        <w:pStyle w:val="a0"/>
        <w:tabs>
          <w:tab w:val="clear" w:pos="1077"/>
        </w:tabs>
        <w:ind w:firstLine="0"/>
      </w:pPr>
      <w:r w:rsidRPr="000D6EB8">
        <w:t>Одинцова А</w:t>
      </w:r>
      <w:r w:rsidR="000D6EB8" w:rsidRPr="000D6EB8">
        <w:t xml:space="preserve">. </w:t>
      </w:r>
      <w:r w:rsidRPr="000D6EB8">
        <w:t>Гражданское общество</w:t>
      </w:r>
      <w:r w:rsidR="000D6EB8" w:rsidRPr="000D6EB8">
        <w:t xml:space="preserve">: </w:t>
      </w:r>
      <w:r w:rsidRPr="000D6EB8">
        <w:t>прошлое, настоящее и будущее</w:t>
      </w:r>
      <w:r w:rsidR="000D6EB8">
        <w:t xml:space="preserve"> // </w:t>
      </w:r>
      <w:r w:rsidRPr="000D6EB8">
        <w:t>Социально-политические науки, 2008</w:t>
      </w:r>
      <w:r w:rsidR="000D6EB8" w:rsidRPr="000D6EB8">
        <w:t xml:space="preserve">. </w:t>
      </w:r>
      <w:r w:rsidRPr="000D6EB8">
        <w:t>№12</w:t>
      </w:r>
      <w:r w:rsidR="000D6EB8" w:rsidRPr="000D6EB8">
        <w:t>.</w:t>
      </w:r>
    </w:p>
    <w:p w:rsidR="000D6EB8" w:rsidRDefault="005F7DA1" w:rsidP="000D6EB8">
      <w:pPr>
        <w:pStyle w:val="a0"/>
        <w:tabs>
          <w:tab w:val="clear" w:pos="1077"/>
        </w:tabs>
        <w:ind w:firstLine="0"/>
      </w:pPr>
      <w:r w:rsidRPr="000D6EB8">
        <w:t>Соловьев А</w:t>
      </w:r>
      <w:r w:rsidR="000D6EB8" w:rsidRPr="000D6EB8">
        <w:t xml:space="preserve">. </w:t>
      </w:r>
      <w:r w:rsidRPr="000D6EB8">
        <w:t xml:space="preserve">Три облика государства </w:t>
      </w:r>
      <w:r w:rsidR="000D6EB8">
        <w:t>-</w:t>
      </w:r>
      <w:r w:rsidRPr="000D6EB8">
        <w:t xml:space="preserve"> три стратегии гражданского общества</w:t>
      </w:r>
      <w:r w:rsidR="000D6EB8">
        <w:t xml:space="preserve"> // </w:t>
      </w:r>
      <w:r w:rsidRPr="000D6EB8">
        <w:t>Политические исследования, 2006</w:t>
      </w:r>
      <w:r w:rsidR="000D6EB8" w:rsidRPr="000D6EB8">
        <w:t xml:space="preserve">. </w:t>
      </w:r>
      <w:r w:rsidRPr="000D6EB8">
        <w:t>№6</w:t>
      </w:r>
      <w:r w:rsidR="000D6EB8" w:rsidRPr="000D6EB8">
        <w:t>.</w:t>
      </w:r>
    </w:p>
    <w:p w:rsidR="000D6EB8" w:rsidRDefault="00DA7A8F" w:rsidP="000D6EB8">
      <w:pPr>
        <w:pStyle w:val="a0"/>
        <w:tabs>
          <w:tab w:val="clear" w:pos="1077"/>
        </w:tabs>
        <w:ind w:firstLine="0"/>
      </w:pPr>
      <w:r w:rsidRPr="000D6EB8">
        <w:t>Дюверже М</w:t>
      </w:r>
      <w:r w:rsidR="000D6EB8" w:rsidRPr="000D6EB8">
        <w:t xml:space="preserve">. </w:t>
      </w:r>
      <w:r w:rsidRPr="000D6EB8">
        <w:t>Политические партии</w:t>
      </w:r>
      <w:r w:rsidR="000D6EB8">
        <w:t>.</w:t>
      </w:r>
      <w:r w:rsidR="0050489F">
        <w:t xml:space="preserve"> </w:t>
      </w:r>
      <w:r w:rsidR="000D6EB8">
        <w:t xml:space="preserve">М., </w:t>
      </w:r>
      <w:r w:rsidR="000D6EB8" w:rsidRPr="000D6EB8">
        <w:t>20</w:t>
      </w:r>
      <w:r w:rsidRPr="000D6EB8">
        <w:t>05</w:t>
      </w:r>
      <w:r w:rsidR="000D6EB8" w:rsidRPr="000D6EB8">
        <w:t>.</w:t>
      </w:r>
    </w:p>
    <w:p w:rsidR="000D6EB8" w:rsidRDefault="00DA7A8F" w:rsidP="000D6EB8">
      <w:pPr>
        <w:pStyle w:val="a0"/>
        <w:tabs>
          <w:tab w:val="clear" w:pos="1077"/>
        </w:tabs>
        <w:ind w:firstLine="0"/>
      </w:pPr>
      <w:r w:rsidRPr="000D6EB8">
        <w:t>Кочетков А</w:t>
      </w:r>
      <w:r w:rsidR="000D6EB8">
        <w:t xml:space="preserve">.П. </w:t>
      </w:r>
      <w:r w:rsidRPr="000D6EB8">
        <w:t>Россия на пороге XXI века</w:t>
      </w:r>
      <w:r w:rsidR="000D6EB8">
        <w:t>.</w:t>
      </w:r>
      <w:r w:rsidR="0050489F">
        <w:t xml:space="preserve"> </w:t>
      </w:r>
      <w:r w:rsidR="000D6EB8">
        <w:t xml:space="preserve">М., </w:t>
      </w:r>
      <w:r w:rsidR="000D6EB8" w:rsidRPr="000D6EB8">
        <w:t>20</w:t>
      </w:r>
      <w:r w:rsidRPr="000D6EB8">
        <w:t>09</w:t>
      </w:r>
      <w:r w:rsidR="000D6EB8" w:rsidRPr="000D6EB8">
        <w:t>.</w:t>
      </w:r>
    </w:p>
    <w:p w:rsidR="000D6EB8" w:rsidRDefault="00DA7A8F" w:rsidP="000D6EB8">
      <w:pPr>
        <w:pStyle w:val="a0"/>
        <w:tabs>
          <w:tab w:val="clear" w:pos="1077"/>
        </w:tabs>
        <w:ind w:firstLine="0"/>
      </w:pPr>
      <w:r w:rsidRPr="000D6EB8">
        <w:t>Мощелков Е</w:t>
      </w:r>
      <w:r w:rsidR="000D6EB8">
        <w:t xml:space="preserve">.Н. </w:t>
      </w:r>
      <w:r w:rsidRPr="000D6EB8">
        <w:t>Переходные процессы в России</w:t>
      </w:r>
      <w:r w:rsidR="000D6EB8" w:rsidRPr="000D6EB8">
        <w:t xml:space="preserve">: </w:t>
      </w:r>
      <w:r w:rsidRPr="000D6EB8">
        <w:t>Опыт ретроспективно-компаративного анализа социальной и политической динамики</w:t>
      </w:r>
      <w:r w:rsidR="000D6EB8">
        <w:t>.</w:t>
      </w:r>
      <w:r w:rsidR="0050489F">
        <w:t xml:space="preserve"> </w:t>
      </w:r>
      <w:r w:rsidR="000D6EB8">
        <w:t xml:space="preserve">М., </w:t>
      </w:r>
      <w:r w:rsidR="000D6EB8" w:rsidRPr="000D6EB8">
        <w:t>20</w:t>
      </w:r>
      <w:r w:rsidRPr="000D6EB8">
        <w:t>06</w:t>
      </w:r>
      <w:r w:rsidR="000D6EB8" w:rsidRPr="000D6EB8">
        <w:t>.</w:t>
      </w:r>
    </w:p>
    <w:p w:rsidR="000D6EB8" w:rsidRDefault="00DA7A8F" w:rsidP="000D6EB8">
      <w:pPr>
        <w:pStyle w:val="a0"/>
        <w:tabs>
          <w:tab w:val="clear" w:pos="1077"/>
        </w:tabs>
        <w:ind w:firstLine="0"/>
      </w:pPr>
      <w:r w:rsidRPr="000D6EB8">
        <w:t>Основы теории политических партий</w:t>
      </w:r>
      <w:r w:rsidR="000D6EB8">
        <w:t>.</w:t>
      </w:r>
      <w:r w:rsidR="0050489F">
        <w:t xml:space="preserve"> </w:t>
      </w:r>
      <w:r w:rsidR="000D6EB8">
        <w:t xml:space="preserve">М., </w:t>
      </w:r>
      <w:r w:rsidR="000D6EB8" w:rsidRPr="000D6EB8">
        <w:t>20</w:t>
      </w:r>
      <w:r w:rsidRPr="000D6EB8">
        <w:t>08</w:t>
      </w:r>
      <w:r w:rsidR="000D6EB8" w:rsidRPr="000D6EB8">
        <w:t>.</w:t>
      </w:r>
    </w:p>
    <w:p w:rsidR="00224BC1" w:rsidRPr="000D6EB8" w:rsidRDefault="00224BC1" w:rsidP="000D6EB8">
      <w:pPr>
        <w:ind w:firstLine="709"/>
      </w:pPr>
      <w:bookmarkStart w:id="6" w:name="_GoBack"/>
      <w:bookmarkEnd w:id="6"/>
    </w:p>
    <w:sectPr w:rsidR="00224BC1" w:rsidRPr="000D6EB8" w:rsidSect="000D6E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42" w:rsidRDefault="00AA7D42">
      <w:pPr>
        <w:ind w:firstLine="709"/>
      </w:pPr>
      <w:r>
        <w:separator/>
      </w:r>
    </w:p>
  </w:endnote>
  <w:endnote w:type="continuationSeparator" w:id="0">
    <w:p w:rsidR="00AA7D42" w:rsidRDefault="00AA7D4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B8" w:rsidRDefault="000D6EB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B8" w:rsidRDefault="000D6EB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42" w:rsidRDefault="00AA7D42">
      <w:pPr>
        <w:ind w:firstLine="709"/>
      </w:pPr>
      <w:r>
        <w:separator/>
      </w:r>
    </w:p>
  </w:footnote>
  <w:footnote w:type="continuationSeparator" w:id="0">
    <w:p w:rsidR="00AA7D42" w:rsidRDefault="00AA7D4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B8" w:rsidRDefault="00F2648F" w:rsidP="00F3471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D6EB8" w:rsidRDefault="000D6EB8" w:rsidP="005F7DA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B8" w:rsidRDefault="000D6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5F7076"/>
    <w:multiLevelType w:val="hybridMultilevel"/>
    <w:tmpl w:val="67CC7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BFD"/>
    <w:rsid w:val="000D6EB8"/>
    <w:rsid w:val="00183649"/>
    <w:rsid w:val="00222CFF"/>
    <w:rsid w:val="00224BC1"/>
    <w:rsid w:val="003D5BFD"/>
    <w:rsid w:val="003E7BD9"/>
    <w:rsid w:val="0050489F"/>
    <w:rsid w:val="005F7DA1"/>
    <w:rsid w:val="00637269"/>
    <w:rsid w:val="00657DA4"/>
    <w:rsid w:val="00840D21"/>
    <w:rsid w:val="00AA7D42"/>
    <w:rsid w:val="00DA7A8F"/>
    <w:rsid w:val="00E76F55"/>
    <w:rsid w:val="00F14754"/>
    <w:rsid w:val="00F2648F"/>
    <w:rsid w:val="00F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6EB834-D2E5-4C6D-820C-86CAA1D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D6E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6EB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6EB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D6EB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6EB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6EB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6EB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6EB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6EB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D6EB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D6EB8"/>
    <w:rPr>
      <w:vertAlign w:val="superscript"/>
    </w:rPr>
  </w:style>
  <w:style w:type="character" w:styleId="aa">
    <w:name w:val="page number"/>
    <w:uiPriority w:val="99"/>
    <w:rsid w:val="000D6EB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D6E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D6EB8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D6E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D6EB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0D6E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D6EB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D6E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D6EB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D6EB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D6EB8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D6EB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D6E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6EB8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0D6EB8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0D6EB8"/>
    <w:rPr>
      <w:sz w:val="28"/>
      <w:szCs w:val="28"/>
    </w:rPr>
  </w:style>
  <w:style w:type="paragraph" w:styleId="af7">
    <w:name w:val="Normal (Web)"/>
    <w:basedOn w:val="a2"/>
    <w:uiPriority w:val="99"/>
    <w:rsid w:val="000D6EB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D6EB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D6EB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D6E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6EB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6EB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6EB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D6E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D6EB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D6E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D6E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6EB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6EB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D6E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D6E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6E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6EB8"/>
    <w:rPr>
      <w:i/>
      <w:iCs/>
    </w:rPr>
  </w:style>
  <w:style w:type="paragraph" w:customStyle="1" w:styleId="afb">
    <w:name w:val="ТАБЛИЦА"/>
    <w:next w:val="a2"/>
    <w:autoRedefine/>
    <w:uiPriority w:val="99"/>
    <w:rsid w:val="000D6EB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D6EB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D6EB8"/>
  </w:style>
  <w:style w:type="table" w:customStyle="1" w:styleId="15">
    <w:name w:val="Стиль таблицы1"/>
    <w:uiPriority w:val="99"/>
    <w:rsid w:val="000D6EB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D6EB8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D6EB8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D6EB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D6EB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D6EB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D6E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Восприятие гражданского общества в политическом аспекте</vt:lpstr>
    </vt:vector>
  </TitlesOfParts>
  <Company>ussr</Company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Восприятие гражданского общества в политическом аспекте</dc:title>
  <dc:subject/>
  <dc:creator>user</dc:creator>
  <cp:keywords/>
  <dc:description/>
  <cp:lastModifiedBy>admin</cp:lastModifiedBy>
  <cp:revision>2</cp:revision>
  <dcterms:created xsi:type="dcterms:W3CDTF">2014-03-02T11:59:00Z</dcterms:created>
  <dcterms:modified xsi:type="dcterms:W3CDTF">2014-03-02T11:59:00Z</dcterms:modified>
</cp:coreProperties>
</file>