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70" w:rsidRP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t xml:space="preserve">                                    </w:t>
      </w:r>
      <w:r w:rsidRPr="00BF506D">
        <w:rPr>
          <w:sz w:val="28"/>
          <w:szCs w:val="28"/>
        </w:rPr>
        <w:t>Министерство образования РФ</w: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</w:pPr>
    </w:p>
    <w:p w:rsidR="00BF506D" w:rsidRDefault="00217CC4" w:rsidP="00BF506D">
      <w:pPr>
        <w:shd w:val="clear" w:color="auto" w:fill="FFFFFF"/>
        <w:spacing w:line="360" w:lineRule="auto"/>
        <w:ind w:firstLine="907"/>
        <w:jc w:val="both"/>
      </w:pPr>
      <w:r>
        <w:rPr>
          <w:noProof/>
        </w:rPr>
        <w:pict>
          <v:rect id="_x0000_s1026" style="position:absolute;left:0;text-align:left;margin-left:56.7pt;margin-top:19.85pt;width:518.8pt;height:802.3pt;z-index:251654144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</w:pPr>
    </w:p>
    <w:p w:rsidR="00BF506D" w:rsidRDefault="00BF506D" w:rsidP="00BF506D">
      <w:pPr>
        <w:shd w:val="clear" w:color="auto" w:fill="FFFFFF"/>
        <w:spacing w:line="360" w:lineRule="auto"/>
        <w:jc w:val="both"/>
        <w:rPr>
          <w:sz w:val="96"/>
          <w:szCs w:val="96"/>
        </w:rPr>
      </w:pPr>
      <w:r>
        <w:t xml:space="preserve">                     </w:t>
      </w:r>
      <w:r>
        <w:rPr>
          <w:sz w:val="96"/>
          <w:szCs w:val="96"/>
        </w:rPr>
        <w:t xml:space="preserve"> </w:t>
      </w:r>
      <w:r w:rsidRPr="00BF506D">
        <w:rPr>
          <w:sz w:val="96"/>
          <w:szCs w:val="96"/>
        </w:rPr>
        <w:t>Курсовая работа</w: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center"/>
        <w:rPr>
          <w:sz w:val="96"/>
          <w:szCs w:val="96"/>
        </w:rPr>
      </w:pPr>
      <w:r>
        <w:rPr>
          <w:sz w:val="96"/>
          <w:szCs w:val="96"/>
        </w:rPr>
        <w:t>по теме:</w:t>
      </w:r>
    </w:p>
    <w:p w:rsidR="00BF506D" w:rsidRDefault="00BF506D" w:rsidP="00BF506D">
      <w:pPr>
        <w:shd w:val="clear" w:color="auto" w:fill="FFFFFF"/>
        <w:spacing w:line="360" w:lineRule="auto"/>
        <w:ind w:firstLine="907"/>
        <w:rPr>
          <w:sz w:val="96"/>
          <w:szCs w:val="96"/>
        </w:rPr>
      </w:pPr>
      <w:r>
        <w:rPr>
          <w:sz w:val="96"/>
          <w:szCs w:val="96"/>
        </w:rPr>
        <w:t xml:space="preserve">   «Сварка латуни»</w: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center"/>
        <w:rPr>
          <w:sz w:val="96"/>
          <w:szCs w:val="96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 </w:t>
      </w:r>
      <w:r w:rsidR="00342663">
        <w:rPr>
          <w:sz w:val="28"/>
          <w:szCs w:val="28"/>
        </w:rPr>
        <w:t xml:space="preserve">                                                                        Овчинников Е. В.</w:t>
      </w:r>
      <w:r>
        <w:rPr>
          <w:sz w:val="28"/>
          <w:szCs w:val="28"/>
        </w:rPr>
        <w:t xml:space="preserve">                               </w: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F86B4E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342663">
        <w:rPr>
          <w:sz w:val="28"/>
          <w:szCs w:val="28"/>
        </w:rPr>
        <w:t xml:space="preserve">                                            </w:t>
      </w:r>
      <w:r w:rsidR="00F86B4E">
        <w:rPr>
          <w:sz w:val="28"/>
          <w:szCs w:val="28"/>
        </w:rPr>
        <w:t xml:space="preserve">                              </w:t>
      </w:r>
      <w:r w:rsidR="00342663">
        <w:rPr>
          <w:sz w:val="28"/>
          <w:szCs w:val="28"/>
        </w:rPr>
        <w:t xml:space="preserve">Ишмуратова А. </w:t>
      </w: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P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2007 г.</w:t>
      </w:r>
    </w:p>
    <w:p w:rsidR="00BF506D" w:rsidRDefault="00217CC4" w:rsidP="00BF506D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027" style="position:absolute;left:0;text-align:left;margin-left:56.7pt;margin-top:19.85pt;width:518.8pt;height:802.3pt;z-index:251655168;mso-position-horizontal-relative:page;mso-position-vertical-relative:page" coordsize="20000,20000" o:allowincell="f">
            <v:rect id="_x0000_s1028" style="position:absolute;width:20000;height:20000" filled="f" strokeweight="2pt"/>
            <v:line id="_x0000_s1029" style="position:absolute" from="1093,18949" to="1095,19989" strokeweight="2pt"/>
            <v:line id="_x0000_s1030" style="position:absolute" from="10,18941" to="19977,18942" strokeweight="2pt"/>
            <v:line id="_x0000_s1031" style="position:absolute" from="2186,18949" to="2188,19989" strokeweight="2pt"/>
            <v:line id="_x0000_s1032" style="position:absolute" from="4919,18949" to="4921,19989" strokeweight="2pt"/>
            <v:line id="_x0000_s1033" style="position:absolute" from="6557,18959" to="6559,19989" strokeweight="2pt"/>
            <v:line id="_x0000_s1034" style="position:absolute" from="7650,18949" to="7652,19979" strokeweight="2pt"/>
            <v:line id="_x0000_s1035" style="position:absolute" from="18905,18949" to="18909,19989" strokeweight="2pt"/>
            <v:line id="_x0000_s1036" style="position:absolute" from="10,19293" to="7631,19295" strokeweight="1pt"/>
            <v:line id="_x0000_s1037" style="position:absolute" from="10,19646" to="7631,19647" strokeweight="2pt"/>
            <v:line id="_x0000_s1038" style="position:absolute" from="18919,19296" to="19990,19297" strokeweight="1pt"/>
            <v:rect id="_x0000_s1039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40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1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42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43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44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 w:rsidP="00BF506D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46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BF506D" w:rsidRPr="00FC3363">
        <w:rPr>
          <w:b/>
          <w:bCs/>
          <w:sz w:val="28"/>
          <w:szCs w:val="28"/>
        </w:rPr>
        <w:t xml:space="preserve">                                            Содержание</w:t>
      </w:r>
    </w:p>
    <w:p w:rsidR="00342663" w:rsidRDefault="00342663" w:rsidP="00BF506D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342663" w:rsidRDefault="00342663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3</w:t>
      </w:r>
    </w:p>
    <w:p w:rsidR="00342663" w:rsidRDefault="00342663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342663">
        <w:rPr>
          <w:sz w:val="28"/>
          <w:szCs w:val="28"/>
        </w:rPr>
        <w:t xml:space="preserve">Сварка латуни </w:t>
      </w:r>
      <w:r>
        <w:rPr>
          <w:sz w:val="28"/>
          <w:szCs w:val="28"/>
        </w:rPr>
        <w:t xml:space="preserve">                                                                                  5</w:t>
      </w:r>
    </w:p>
    <w:p w:rsidR="00342663" w:rsidRDefault="00342663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                                                                9</w:t>
      </w:r>
    </w:p>
    <w:p w:rsidR="00342663" w:rsidRPr="00342663" w:rsidRDefault="00342663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FC3363" w:rsidRDefault="00FC3363" w:rsidP="00BF506D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FC3363" w:rsidRPr="00FC3363" w:rsidRDefault="00FC3363" w:rsidP="00BF506D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P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96"/>
          <w:szCs w:val="96"/>
        </w:rPr>
      </w:pPr>
    </w:p>
    <w:p w:rsidR="00BF506D" w:rsidRPr="00BF506D" w:rsidRDefault="00BF506D" w:rsidP="00BF506D">
      <w:pPr>
        <w:shd w:val="clear" w:color="auto" w:fill="FFFFFF"/>
        <w:spacing w:line="360" w:lineRule="auto"/>
        <w:ind w:firstLine="907"/>
        <w:jc w:val="both"/>
        <w:rPr>
          <w:sz w:val="96"/>
          <w:szCs w:val="96"/>
        </w:rPr>
      </w:pPr>
    </w:p>
    <w:p w:rsidR="006D0CF7" w:rsidRDefault="00E07770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342663" w:rsidRDefault="00342663" w:rsidP="0034266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E07770" w:rsidRDefault="00342663" w:rsidP="0034266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</w:t>
      </w:r>
      <w:r w:rsidR="00217CC4">
        <w:rPr>
          <w:noProof/>
        </w:rPr>
        <w:pict>
          <v:group id="_x0000_s1047" style="position:absolute;left:0;text-align:left;margin-left:56.7pt;margin-top:19.85pt;width:518.8pt;height:802.3pt;z-index:251656192;mso-position-horizontal-relative:page;mso-position-vertical-relative:page" coordsize="20000,20000" o:allowincell="f">
            <v:rect id="_x0000_s1048" style="position:absolute;width:20000;height:20000" filled="f" strokeweight="2pt"/>
            <v:line id="_x0000_s1049" style="position:absolute" from="1093,18949" to="1095,19989" strokeweight="2pt"/>
            <v:line id="_x0000_s1050" style="position:absolute" from="10,18941" to="19977,18942" strokeweight="2pt"/>
            <v:line id="_x0000_s1051" style="position:absolute" from="2186,18949" to="2188,19989" strokeweight="2pt"/>
            <v:line id="_x0000_s1052" style="position:absolute" from="4919,18949" to="4921,19989" strokeweight="2pt"/>
            <v:line id="_x0000_s1053" style="position:absolute" from="6557,18959" to="6559,19989" strokeweight="2pt"/>
            <v:line id="_x0000_s1054" style="position:absolute" from="7650,18949" to="7652,19979" strokeweight="2pt"/>
            <v:line id="_x0000_s1055" style="position:absolute" from="18905,18949" to="18909,19989" strokeweight="2pt"/>
            <v:line id="_x0000_s1056" style="position:absolute" from="10,19293" to="7631,19295" strokeweight="1pt"/>
            <v:line id="_x0000_s1057" style="position:absolute" from="10,19646" to="7631,19647" strokeweight="2pt"/>
            <v:line id="_x0000_s1058" style="position:absolute" from="18919,19296" to="19990,19297" strokeweight="1pt"/>
            <v:rect id="_x0000_s1059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60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61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62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63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64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65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66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E07770">
        <w:rPr>
          <w:b/>
          <w:bCs/>
          <w:sz w:val="28"/>
          <w:szCs w:val="28"/>
        </w:rPr>
        <w:t>Введение</w:t>
      </w:r>
    </w:p>
    <w:p w:rsidR="00E07770" w:rsidRP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E07770" w:rsidRP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i/>
          <w:iCs/>
          <w:sz w:val="28"/>
          <w:szCs w:val="28"/>
        </w:rPr>
        <w:t xml:space="preserve">Сваркой </w:t>
      </w:r>
      <w:r w:rsidRPr="00E07770">
        <w:rPr>
          <w:sz w:val="28"/>
          <w:szCs w:val="28"/>
        </w:rPr>
        <w:t>называется процесс получения не</w:t>
      </w:r>
      <w:r w:rsidRPr="00E07770">
        <w:rPr>
          <w:sz w:val="28"/>
          <w:szCs w:val="28"/>
        </w:rPr>
        <w:softHyphen/>
        <w:t>разъемных соединений посредством установле</w:t>
      </w:r>
      <w:r w:rsidRPr="00E07770">
        <w:rPr>
          <w:sz w:val="28"/>
          <w:szCs w:val="28"/>
        </w:rPr>
        <w:softHyphen/>
        <w:t>ния межатомных связей между свариваемыми частями при их местном или общем нагреве, или пластическом деформировании, или со</w:t>
      </w:r>
      <w:r w:rsidRPr="00E07770">
        <w:rPr>
          <w:sz w:val="28"/>
          <w:szCs w:val="28"/>
        </w:rPr>
        <w:softHyphen/>
        <w:t>вместным действием того и другого.</w:t>
      </w:r>
    </w:p>
    <w:p w:rsidR="00E07770" w:rsidRP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Определение сварки относится к металлам и неметаллическим материалам (пластмассы, стекло, резина и т. д.).</w:t>
      </w:r>
    </w:p>
    <w:p w:rsidR="00E07770" w:rsidRP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Свойства материала определяются его внут</w:t>
      </w:r>
      <w:r w:rsidRPr="00E07770">
        <w:rPr>
          <w:sz w:val="28"/>
          <w:szCs w:val="28"/>
        </w:rPr>
        <w:softHyphen/>
        <w:t>ренним строением — структурой атомов. Все металлы в твердом состоянии являются телами с кристаллической структурой. Аморфные тела (стекло и др.) имеют хаотическое расположение атомов. Для соединения свариваемых частей в одно целое нужно их элементарные частицы (ионы, атомы) сблизить настолько, чтобы меж</w:t>
      </w:r>
      <w:r w:rsidRPr="00E07770">
        <w:rPr>
          <w:sz w:val="28"/>
          <w:szCs w:val="28"/>
        </w:rPr>
        <w:softHyphen/>
        <w:t>ду ними начали действо</w:t>
      </w:r>
      <w:r>
        <w:rPr>
          <w:sz w:val="28"/>
          <w:szCs w:val="28"/>
        </w:rPr>
        <w:t>вать межатомные связи, что</w:t>
      </w:r>
      <w:r w:rsidRPr="00E07770">
        <w:rPr>
          <w:sz w:val="28"/>
          <w:szCs w:val="28"/>
        </w:rPr>
        <w:t xml:space="preserve"> достигается местным или общим нагре</w:t>
      </w:r>
      <w:r w:rsidRPr="00E07770">
        <w:rPr>
          <w:sz w:val="28"/>
          <w:szCs w:val="28"/>
        </w:rPr>
        <w:softHyphen/>
        <w:t>вом или пластическим деформированием или тем и другим.</w:t>
      </w:r>
    </w:p>
    <w:p w:rsid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В зависимости от условий, при которых осу</w:t>
      </w:r>
      <w:r w:rsidRPr="00E07770">
        <w:rPr>
          <w:sz w:val="28"/>
          <w:szCs w:val="28"/>
        </w:rPr>
        <w:softHyphen/>
        <w:t>ществляется сваривание (образование межатом</w:t>
      </w:r>
      <w:r w:rsidRPr="00E07770">
        <w:rPr>
          <w:sz w:val="28"/>
          <w:szCs w:val="28"/>
        </w:rPr>
        <w:softHyphen/>
        <w:t>ных связей) частиц металла, различают свар</w:t>
      </w:r>
      <w:r w:rsidRPr="00E07770">
        <w:rPr>
          <w:sz w:val="28"/>
          <w:szCs w:val="28"/>
        </w:rPr>
        <w:softHyphen/>
        <w:t xml:space="preserve">ку </w:t>
      </w:r>
      <w:r w:rsidRPr="00E07770">
        <w:rPr>
          <w:spacing w:val="48"/>
          <w:sz w:val="28"/>
          <w:szCs w:val="28"/>
        </w:rPr>
        <w:t>плавлением</w:t>
      </w:r>
      <w:r w:rsidRPr="00E07770">
        <w:rPr>
          <w:sz w:val="28"/>
          <w:szCs w:val="28"/>
        </w:rPr>
        <w:t xml:space="preserve"> и </w:t>
      </w:r>
      <w:r w:rsidRPr="00E07770">
        <w:rPr>
          <w:spacing w:val="51"/>
          <w:sz w:val="28"/>
          <w:szCs w:val="28"/>
        </w:rPr>
        <w:t>сварку</w:t>
      </w:r>
      <w:r w:rsidRPr="00E07770">
        <w:rPr>
          <w:sz w:val="28"/>
          <w:szCs w:val="28"/>
        </w:rPr>
        <w:t xml:space="preserve"> </w:t>
      </w:r>
      <w:r w:rsidRPr="00E07770">
        <w:rPr>
          <w:spacing w:val="38"/>
          <w:sz w:val="28"/>
          <w:szCs w:val="28"/>
        </w:rPr>
        <w:t>давле</w:t>
      </w:r>
      <w:r w:rsidRPr="00E07770">
        <w:rPr>
          <w:spacing w:val="38"/>
          <w:sz w:val="28"/>
          <w:szCs w:val="28"/>
        </w:rPr>
        <w:softHyphen/>
      </w:r>
      <w:r w:rsidRPr="00E07770">
        <w:rPr>
          <w:sz w:val="28"/>
          <w:szCs w:val="28"/>
        </w:rPr>
        <w:t>нием.</w:t>
      </w:r>
    </w:p>
    <w:p w:rsid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Сущность сварки плавлением</w:t>
      </w:r>
      <w:r>
        <w:rPr>
          <w:sz w:val="28"/>
          <w:szCs w:val="28"/>
        </w:rPr>
        <w:t xml:space="preserve"> (рисунок 1)</w:t>
      </w:r>
      <w:r w:rsidRPr="00E07770">
        <w:rPr>
          <w:sz w:val="28"/>
          <w:szCs w:val="28"/>
        </w:rPr>
        <w:t xml:space="preserve"> со</w:t>
      </w:r>
      <w:r w:rsidRPr="00E07770">
        <w:rPr>
          <w:sz w:val="28"/>
          <w:szCs w:val="28"/>
        </w:rPr>
        <w:softHyphen/>
        <w:t>стоит в том, что металл по кромкам сваривае</w:t>
      </w:r>
      <w:r w:rsidRPr="00E07770">
        <w:rPr>
          <w:sz w:val="28"/>
          <w:szCs w:val="28"/>
        </w:rPr>
        <w:softHyphen/>
        <w:t>мых деталей</w:t>
      </w:r>
      <w:r>
        <w:rPr>
          <w:sz w:val="28"/>
          <w:szCs w:val="28"/>
        </w:rPr>
        <w:t xml:space="preserve"> 1</w:t>
      </w:r>
      <w:r w:rsidRPr="00E07770">
        <w:rPr>
          <w:i/>
          <w:iCs/>
          <w:sz w:val="28"/>
          <w:szCs w:val="28"/>
        </w:rPr>
        <w:t xml:space="preserve"> </w:t>
      </w:r>
      <w:r w:rsidRPr="00E07770">
        <w:rPr>
          <w:sz w:val="28"/>
          <w:szCs w:val="28"/>
        </w:rPr>
        <w:t xml:space="preserve">и </w:t>
      </w:r>
      <w:r>
        <w:rPr>
          <w:sz w:val="28"/>
          <w:szCs w:val="28"/>
        </w:rPr>
        <w:t>2</w:t>
      </w:r>
      <w:r w:rsidRPr="00E07770">
        <w:rPr>
          <w:i/>
          <w:iCs/>
          <w:sz w:val="28"/>
          <w:szCs w:val="28"/>
        </w:rPr>
        <w:t xml:space="preserve"> </w:t>
      </w:r>
      <w:r w:rsidRPr="00E07770">
        <w:rPr>
          <w:sz w:val="28"/>
          <w:szCs w:val="28"/>
        </w:rPr>
        <w:t>подвергается плавлению от нагрева сильным концентрированным источни</w:t>
      </w:r>
      <w:r w:rsidRPr="00E07770">
        <w:rPr>
          <w:sz w:val="28"/>
          <w:szCs w:val="28"/>
        </w:rPr>
        <w:softHyphen/>
        <w:t>ком тепла: электрической дугой, газовым пла</w:t>
      </w:r>
      <w:r w:rsidRPr="00E07770">
        <w:rPr>
          <w:sz w:val="28"/>
          <w:szCs w:val="28"/>
        </w:rPr>
        <w:softHyphen/>
        <w:t>менем, химической реакцией, расплавленным шлаком, энергией электронного луча, плазмой, энергией лазерного луча. Во всех этих случаях образующийся от нагрева жидкий металл од</w:t>
      </w:r>
      <w:r w:rsidRPr="00E07770">
        <w:rPr>
          <w:sz w:val="28"/>
          <w:szCs w:val="28"/>
        </w:rPr>
        <w:softHyphen/>
        <w:t>ной кромки самопроизвольно соединяется с жидким металлом другой кромки. Создается общий объем жидкого металла, который назы</w:t>
      </w:r>
      <w:r w:rsidRPr="00E07770">
        <w:rPr>
          <w:sz w:val="28"/>
          <w:szCs w:val="28"/>
        </w:rPr>
        <w:softHyphen/>
        <w:t xml:space="preserve">вается </w:t>
      </w:r>
      <w:r w:rsidRPr="00E07770">
        <w:rPr>
          <w:spacing w:val="49"/>
          <w:sz w:val="28"/>
          <w:szCs w:val="28"/>
        </w:rPr>
        <w:t>сварочной</w:t>
      </w:r>
      <w:r w:rsidRPr="00E07770">
        <w:rPr>
          <w:sz w:val="28"/>
          <w:szCs w:val="28"/>
        </w:rPr>
        <w:t xml:space="preserve"> </w:t>
      </w:r>
      <w:r w:rsidRPr="00E07770">
        <w:rPr>
          <w:spacing w:val="37"/>
          <w:sz w:val="28"/>
          <w:szCs w:val="28"/>
        </w:rPr>
        <w:t>ванной.</w:t>
      </w:r>
      <w:r w:rsidRPr="00E07770">
        <w:rPr>
          <w:sz w:val="28"/>
          <w:szCs w:val="28"/>
        </w:rPr>
        <w:t xml:space="preserve"> После за</w:t>
      </w:r>
      <w:r w:rsidRPr="00E07770">
        <w:rPr>
          <w:sz w:val="28"/>
          <w:szCs w:val="28"/>
        </w:rPr>
        <w:softHyphen/>
        <w:t>стывания металла сварочной ванны получается металл шва</w:t>
      </w:r>
      <w:r>
        <w:rPr>
          <w:sz w:val="28"/>
          <w:szCs w:val="28"/>
        </w:rPr>
        <w:t xml:space="preserve"> 4.</w:t>
      </w:r>
      <w:r w:rsidRPr="00E07770">
        <w:rPr>
          <w:sz w:val="28"/>
          <w:szCs w:val="28"/>
        </w:rPr>
        <w:t xml:space="preserve"> Металл шва может образоваться только за счет переплавления металла по кром</w:t>
      </w:r>
      <w:r w:rsidRPr="00E07770">
        <w:rPr>
          <w:sz w:val="28"/>
          <w:szCs w:val="28"/>
        </w:rPr>
        <w:softHyphen/>
        <w:t xml:space="preserve">кам </w:t>
      </w:r>
      <w:r>
        <w:rPr>
          <w:sz w:val="28"/>
          <w:szCs w:val="28"/>
        </w:rPr>
        <w:t>3</w:t>
      </w:r>
      <w:r w:rsidRPr="00E07770">
        <w:rPr>
          <w:i/>
          <w:iCs/>
          <w:sz w:val="28"/>
          <w:szCs w:val="28"/>
        </w:rPr>
        <w:t xml:space="preserve"> </w:t>
      </w:r>
      <w:r w:rsidRPr="00E07770">
        <w:rPr>
          <w:sz w:val="28"/>
          <w:szCs w:val="28"/>
        </w:rPr>
        <w:t>или дополнительного присадочного ме</w:t>
      </w:r>
      <w:r w:rsidRPr="00E07770">
        <w:rPr>
          <w:sz w:val="28"/>
          <w:szCs w:val="28"/>
        </w:rPr>
        <w:softHyphen/>
        <w:t>талла, введенного в сварочную ванну.</w:t>
      </w:r>
    </w:p>
    <w:p w:rsidR="006D0CF7" w:rsidRDefault="00217CC4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67" style="position:absolute;left:0;text-align:left;margin-left:56.7pt;margin-top:19.85pt;width:518.8pt;height:802.3pt;z-index:251657216;mso-position-horizontal-relative:page;mso-position-vertical-relative:page" coordsize="20000,20000" o:allowincell="f">
            <v:rect id="_x0000_s1068" style="position:absolute;width:20000;height:20000" filled="f" strokeweight="2pt"/>
            <v:line id="_x0000_s1069" style="position:absolute" from="1093,18949" to="1095,19989" strokeweight="2pt"/>
            <v:line id="_x0000_s1070" style="position:absolute" from="10,18941" to="19977,18942" strokeweight="2pt"/>
            <v:line id="_x0000_s1071" style="position:absolute" from="2186,18949" to="2188,19989" strokeweight="2pt"/>
            <v:line id="_x0000_s1072" style="position:absolute" from="4919,18949" to="4921,19989" strokeweight="2pt"/>
            <v:line id="_x0000_s1073" style="position:absolute" from="6557,18959" to="6559,19989" strokeweight="2pt"/>
            <v:line id="_x0000_s1074" style="position:absolute" from="7650,18949" to="7652,19979" strokeweight="2pt"/>
            <v:line id="_x0000_s1075" style="position:absolute" from="18905,18949" to="18909,19989" strokeweight="2pt"/>
            <v:line id="_x0000_s1076" style="position:absolute" from="10,19293" to="7631,19295" strokeweight="1pt"/>
            <v:line id="_x0000_s1077" style="position:absolute" from="10,19646" to="7631,19647" strokeweight="2pt"/>
            <v:line id="_x0000_s1078" style="position:absolute" from="18919,19296" to="19990,19297" strokeweight="1pt"/>
            <v:rect id="_x0000_s1079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80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81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82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83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84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85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86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</w:p>
    <w:p w:rsidR="006D0CF7" w:rsidRDefault="00217CC4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left:0;text-align:left;margin-left:1in;margin-top:2.85pt;width:321pt;height:168pt;z-index:251653120;mso-wrap-distance-left:2pt;mso-wrap-distance-right:2pt">
            <v:imagedata r:id="rId5" o:title=""/>
            <w10:wrap type="topAndBottom"/>
          </v:shape>
        </w:pict>
      </w: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а – детали перед сваркой; б – детали после сварки</w:t>
      </w: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Схема соединения деталей сваркой плавлением</w:t>
      </w:r>
    </w:p>
    <w:p w:rsidR="006D0CF7" w:rsidRDefault="006D0CF7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E07770" w:rsidRDefault="00E07770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 xml:space="preserve">Зона частично оплавившихся зерен металла на границе кромки свариваемой детали и шва называется </w:t>
      </w:r>
      <w:r w:rsidRPr="00E07770">
        <w:rPr>
          <w:i/>
          <w:iCs/>
          <w:sz w:val="28"/>
          <w:szCs w:val="28"/>
        </w:rPr>
        <w:t xml:space="preserve">зоной плавления; </w:t>
      </w:r>
      <w:r w:rsidRPr="00E07770">
        <w:rPr>
          <w:sz w:val="28"/>
          <w:szCs w:val="28"/>
        </w:rPr>
        <w:t>в этой зоне дости</w:t>
      </w:r>
      <w:r w:rsidRPr="00E07770">
        <w:rPr>
          <w:sz w:val="28"/>
          <w:szCs w:val="28"/>
        </w:rPr>
        <w:softHyphen/>
        <w:t>гается межатомная связь. При этом металл шва тесно соприкасается с металлом сваривае</w:t>
      </w:r>
      <w:r w:rsidRPr="00E07770">
        <w:rPr>
          <w:sz w:val="28"/>
          <w:szCs w:val="28"/>
        </w:rPr>
        <w:softHyphen/>
        <w:t>мых частей, а загрязнения, находившиеся на по</w:t>
      </w:r>
      <w:r w:rsidRPr="00E07770">
        <w:rPr>
          <w:sz w:val="28"/>
          <w:szCs w:val="28"/>
        </w:rPr>
        <w:softHyphen/>
        <w:t>верхностях свариваемых частей, всплывают на</w:t>
      </w:r>
      <w:r w:rsidRPr="00E07770">
        <w:rPr>
          <w:sz w:val="28"/>
          <w:szCs w:val="28"/>
        </w:rPr>
        <w:softHyphen/>
        <w:t>ружу, образуя шлак.</w:t>
      </w:r>
    </w:p>
    <w:p w:rsidR="00E07770" w:rsidRPr="00E07770" w:rsidRDefault="00E07770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С</w:t>
      </w:r>
      <w:r>
        <w:rPr>
          <w:sz w:val="28"/>
          <w:szCs w:val="28"/>
        </w:rPr>
        <w:t xml:space="preserve">ущность сварки давлением </w:t>
      </w:r>
      <w:r w:rsidRPr="00E07770">
        <w:rPr>
          <w:sz w:val="28"/>
          <w:szCs w:val="28"/>
        </w:rPr>
        <w:t>состоит в пластическом деформировании металла в ме</w:t>
      </w:r>
      <w:r w:rsidRPr="00E07770">
        <w:rPr>
          <w:sz w:val="28"/>
          <w:szCs w:val="28"/>
        </w:rPr>
        <w:softHyphen/>
        <w:t xml:space="preserve">сте соединения под действием силы </w:t>
      </w:r>
      <w:r w:rsidRPr="00E07770">
        <w:rPr>
          <w:i/>
          <w:iCs/>
          <w:sz w:val="28"/>
          <w:szCs w:val="28"/>
        </w:rPr>
        <w:t xml:space="preserve">Р. </w:t>
      </w:r>
      <w:r w:rsidRPr="00E07770">
        <w:rPr>
          <w:sz w:val="28"/>
          <w:szCs w:val="28"/>
        </w:rPr>
        <w:t>Находя</w:t>
      </w:r>
      <w:r w:rsidRPr="00E07770">
        <w:rPr>
          <w:sz w:val="28"/>
          <w:szCs w:val="28"/>
        </w:rPr>
        <w:softHyphen/>
        <w:t>щиеся на соединяемых поверхностях различные загрязнения вытесняются наружу, а поверхно</w:t>
      </w:r>
      <w:r w:rsidRPr="00E07770">
        <w:rPr>
          <w:sz w:val="28"/>
          <w:szCs w:val="28"/>
        </w:rPr>
        <w:softHyphen/>
        <w:t>сти свариваемых частей будут чистыми, ровны</w:t>
      </w:r>
      <w:r w:rsidRPr="00E07770">
        <w:rPr>
          <w:sz w:val="28"/>
          <w:szCs w:val="28"/>
        </w:rPr>
        <w:softHyphen/>
        <w:t>ми и сближенными по всему сечению на расстоя</w:t>
      </w:r>
      <w:r w:rsidRPr="00E07770">
        <w:rPr>
          <w:sz w:val="28"/>
          <w:szCs w:val="28"/>
        </w:rPr>
        <w:softHyphen/>
        <w:t>ние атомного сцепления. Зона, в которой уста</w:t>
      </w:r>
      <w:r w:rsidRPr="00E07770">
        <w:rPr>
          <w:sz w:val="28"/>
          <w:szCs w:val="28"/>
        </w:rPr>
        <w:softHyphen/>
        <w:t xml:space="preserve">новилась межатомная связь, называется </w:t>
      </w:r>
      <w:r w:rsidRPr="00E07770">
        <w:rPr>
          <w:i/>
          <w:iCs/>
          <w:sz w:val="28"/>
          <w:szCs w:val="28"/>
        </w:rPr>
        <w:t xml:space="preserve">зоной соединения. </w:t>
      </w:r>
      <w:r w:rsidRPr="00E07770">
        <w:rPr>
          <w:sz w:val="28"/>
          <w:szCs w:val="28"/>
        </w:rPr>
        <w:t>Ширина зоны соединения измеря</w:t>
      </w:r>
      <w:r w:rsidRPr="00E07770">
        <w:rPr>
          <w:sz w:val="28"/>
          <w:szCs w:val="28"/>
        </w:rPr>
        <w:softHyphen/>
        <w:t>ется десятками микрон.</w:t>
      </w:r>
    </w:p>
    <w:p w:rsidR="00E07770" w:rsidRPr="00E07770" w:rsidRDefault="00E07770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E07770">
        <w:rPr>
          <w:sz w:val="28"/>
          <w:szCs w:val="28"/>
        </w:rPr>
        <w:t>Пластическую деформацию кромок деталей осуществить легче, если нагревать место со</w:t>
      </w:r>
      <w:r w:rsidRPr="00E07770">
        <w:rPr>
          <w:sz w:val="28"/>
          <w:szCs w:val="28"/>
        </w:rPr>
        <w:softHyphen/>
        <w:t>единения. Источником тепла (при сварке с мест</w:t>
      </w:r>
      <w:r w:rsidRPr="00E07770">
        <w:rPr>
          <w:sz w:val="28"/>
          <w:szCs w:val="28"/>
        </w:rPr>
        <w:softHyphen/>
        <w:t>ным нагревом) служит электрический ток, газо</w:t>
      </w:r>
      <w:r w:rsidRPr="00E07770">
        <w:rPr>
          <w:sz w:val="28"/>
          <w:szCs w:val="28"/>
        </w:rPr>
        <w:softHyphen/>
        <w:t>вое пламя, химическая реакция, механическое трение; при сварке с общим нагревом — куз</w:t>
      </w:r>
      <w:r w:rsidRPr="00E07770">
        <w:rPr>
          <w:sz w:val="28"/>
          <w:szCs w:val="28"/>
        </w:rPr>
        <w:softHyphen/>
        <w:t>нечный горн, нагревательная печь.</w:t>
      </w:r>
    </w:p>
    <w:p w:rsidR="00E07770" w:rsidRDefault="00217CC4" w:rsidP="00E07770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88" style="position:absolute;left:0;text-align:left;margin-left:56.7pt;margin-top:19.85pt;width:518.8pt;height:802.3pt;z-index:251658240;mso-position-horizontal-relative:page;mso-position-vertical-relative:page" coordsize="20000,20000" o:allowincell="f">
            <v:rect id="_x0000_s1089" style="position:absolute;width:20000;height:20000" filled="f" strokeweight="2pt"/>
            <v:line id="_x0000_s1090" style="position:absolute" from="1093,18949" to="1095,19989" strokeweight="2pt"/>
            <v:line id="_x0000_s1091" style="position:absolute" from="10,18941" to="19977,18942" strokeweight="2pt"/>
            <v:line id="_x0000_s1092" style="position:absolute" from="2186,18949" to="2188,19989" strokeweight="2pt"/>
            <v:line id="_x0000_s1093" style="position:absolute" from="4919,18949" to="4921,19989" strokeweight="2pt"/>
            <v:line id="_x0000_s1094" style="position:absolute" from="6557,18959" to="6559,19989" strokeweight="2pt"/>
            <v:line id="_x0000_s1095" style="position:absolute" from="7650,18949" to="7652,19979" strokeweight="2pt"/>
            <v:line id="_x0000_s1096" style="position:absolute" from="18905,18949" to="18909,19989" strokeweight="2pt"/>
            <v:line id="_x0000_s1097" style="position:absolute" from="10,19293" to="7631,19295" strokeweight="1pt"/>
            <v:line id="_x0000_s1098" style="position:absolute" from="10,19646" to="7631,19647" strokeweight="2pt"/>
            <v:line id="_x0000_s1099" style="position:absolute" from="18919,19296" to="19990,19297" strokeweight="1pt"/>
            <v:rect id="_x0000_s1100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01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02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03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04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05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06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07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E07770" w:rsidRPr="00E07770">
        <w:rPr>
          <w:sz w:val="28"/>
          <w:szCs w:val="28"/>
        </w:rPr>
        <w:t>Процесс сварки делят на три класса (ГОСТ 19521—74): термический, термомехани</w:t>
      </w:r>
      <w:r w:rsidR="00E07770" w:rsidRPr="00E07770">
        <w:rPr>
          <w:sz w:val="28"/>
          <w:szCs w:val="28"/>
        </w:rPr>
        <w:softHyphen/>
        <w:t>ческий и механический. Термический класс объ</w:t>
      </w:r>
      <w:r w:rsidR="00E07770" w:rsidRPr="00E07770">
        <w:rPr>
          <w:sz w:val="28"/>
          <w:szCs w:val="28"/>
        </w:rPr>
        <w:softHyphen/>
        <w:t>единяет виды сварки, осуществляемые</w:t>
      </w:r>
      <w:r w:rsidR="006D0CF7">
        <w:rPr>
          <w:sz w:val="28"/>
          <w:szCs w:val="28"/>
        </w:rPr>
        <w:t xml:space="preserve"> плавле</w:t>
      </w:r>
      <w:r w:rsidR="006D0CF7">
        <w:rPr>
          <w:sz w:val="28"/>
          <w:szCs w:val="28"/>
        </w:rPr>
        <w:softHyphen/>
        <w:t>нием металла. Термомехани</w:t>
      </w:r>
      <w:r w:rsidR="00E07770" w:rsidRPr="00E07770">
        <w:rPr>
          <w:sz w:val="28"/>
          <w:szCs w:val="28"/>
        </w:rPr>
        <w:t>ческий класс вклю</w:t>
      </w:r>
      <w:r w:rsidR="00E07770" w:rsidRPr="00E07770">
        <w:rPr>
          <w:sz w:val="28"/>
          <w:szCs w:val="28"/>
        </w:rPr>
        <w:softHyphen/>
        <w:t>чает виды сварки, осуществляемые давлением с использованием тепловой энергии. К меха</w:t>
      </w:r>
      <w:r w:rsidR="00E07770" w:rsidRPr="00E07770">
        <w:rPr>
          <w:sz w:val="28"/>
          <w:szCs w:val="28"/>
        </w:rPr>
        <w:softHyphen/>
        <w:t>ническому классу относятся виды сварки, вы</w:t>
      </w:r>
      <w:r w:rsidR="00E07770" w:rsidRPr="00E07770">
        <w:rPr>
          <w:sz w:val="28"/>
          <w:szCs w:val="28"/>
        </w:rPr>
        <w:softHyphen/>
        <w:t>полняемые давлением с дополнительной меха</w:t>
      </w:r>
      <w:r w:rsidR="00E07770" w:rsidRPr="00E07770">
        <w:rPr>
          <w:sz w:val="28"/>
          <w:szCs w:val="28"/>
        </w:rPr>
        <w:softHyphen/>
        <w:t>нической энергией.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Сварка по виду применяемой энергии под</w:t>
      </w:r>
      <w:r w:rsidRPr="006D0CF7">
        <w:rPr>
          <w:sz w:val="28"/>
          <w:szCs w:val="28"/>
        </w:rPr>
        <w:softHyphen/>
        <w:t>разделяется на следующие основные виды: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давлением с о</w:t>
      </w:r>
      <w:r>
        <w:rPr>
          <w:sz w:val="28"/>
          <w:szCs w:val="28"/>
        </w:rPr>
        <w:t>бщим нагревом: кузнечная, прокатк</w:t>
      </w:r>
      <w:r w:rsidRPr="006D0CF7">
        <w:rPr>
          <w:sz w:val="28"/>
          <w:szCs w:val="28"/>
        </w:rPr>
        <w:t>ой, выдавливанием;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давлением с местным нагревом: контактная, индукционно-прессовая, термитно-прессовая, газопрессовая, диффузионная, дуто-прессовая;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давлением без нагрева металла внешним ис</w:t>
      </w:r>
      <w:r w:rsidRPr="006D0CF7">
        <w:rPr>
          <w:sz w:val="28"/>
          <w:szCs w:val="28"/>
        </w:rPr>
        <w:softHyphen/>
        <w:t>точником тепла; ультразвуковая, холодная, тре</w:t>
      </w:r>
      <w:r w:rsidRPr="006D0CF7">
        <w:rPr>
          <w:sz w:val="28"/>
          <w:szCs w:val="28"/>
        </w:rPr>
        <w:softHyphen/>
        <w:t>нием, взрывом, магнитноимпульсная;</w:t>
      </w:r>
    </w:p>
    <w:p w:rsid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плавлением: дуговая, газовая, термитная, электрошлаковая, электронно-лучевая, лазер</w:t>
      </w:r>
      <w:r w:rsidRPr="006D0CF7">
        <w:rPr>
          <w:sz w:val="28"/>
          <w:szCs w:val="28"/>
        </w:rPr>
        <w:softHyphen/>
        <w:t>ным лучом, плазменная.</w:t>
      </w:r>
    </w:p>
    <w:p w:rsid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6D0CF7" w:rsidRDefault="006D0CF7" w:rsidP="006D0CF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bCs/>
          <w:sz w:val="28"/>
          <w:szCs w:val="28"/>
        </w:rPr>
        <w:t>Сварка латуни</w:t>
      </w:r>
    </w:p>
    <w:p w:rsidR="006D0CF7" w:rsidRDefault="006D0CF7" w:rsidP="006D0CF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Латунь представляет собой сплав меди с цинком; температура плавления латуни 800—1000 °С.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При дуговой сварке из латуни интенсивно испаряется  цинк;  расплавленный  мета</w:t>
      </w:r>
      <w:r>
        <w:rPr>
          <w:sz w:val="28"/>
          <w:szCs w:val="28"/>
        </w:rPr>
        <w:t>лл  по</w:t>
      </w:r>
      <w:r w:rsidRPr="006D0CF7">
        <w:rPr>
          <w:sz w:val="28"/>
          <w:szCs w:val="28"/>
        </w:rPr>
        <w:t>глощает водород, который не успевает выде</w:t>
      </w:r>
      <w:r w:rsidRPr="006D0CF7">
        <w:rPr>
          <w:sz w:val="28"/>
          <w:szCs w:val="28"/>
        </w:rPr>
        <w:softHyphen/>
        <w:t>литься при затвердевании жидкого металла в сварочной ванне, в результате чего в шве обра</w:t>
      </w:r>
      <w:r w:rsidRPr="006D0CF7">
        <w:rPr>
          <w:sz w:val="28"/>
          <w:szCs w:val="28"/>
        </w:rPr>
        <w:softHyphen/>
        <w:t>зуются газовые поры. Водород попадает в сва</w:t>
      </w:r>
      <w:r w:rsidRPr="006D0CF7">
        <w:rPr>
          <w:sz w:val="28"/>
          <w:szCs w:val="28"/>
        </w:rPr>
        <w:softHyphen/>
        <w:t>рочную ванну из покрытия, флюса или воздуха.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Сварка латуней покрытыми электродами находит ограниченное применение, в основном для исправления брака литья. Это объясняется сильным испарением цинка при дуговой сварке по сравнению с газовой сваркой, дуговой под флюсом или дуговой в защитном газе.</w:t>
      </w:r>
    </w:p>
    <w:p w:rsidR="006D0CF7" w:rsidRPr="006D0CF7" w:rsidRDefault="00217CC4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108" style="position:absolute;left:0;text-align:left;margin-left:56.7pt;margin-top:19.85pt;width:518.8pt;height:802.3pt;z-index:251659264;mso-position-horizontal-relative:page;mso-position-vertical-relative:page" coordsize="20000,20000" o:allowincell="f">
            <v:rect id="_x0000_s1109" style="position:absolute;width:20000;height:20000" filled="f" strokeweight="2pt"/>
            <v:line id="_x0000_s1110" style="position:absolute" from="1093,18949" to="1095,19989" strokeweight="2pt"/>
            <v:line id="_x0000_s1111" style="position:absolute" from="10,18941" to="19977,18942" strokeweight="2pt"/>
            <v:line id="_x0000_s1112" style="position:absolute" from="2186,18949" to="2188,19989" strokeweight="2pt"/>
            <v:line id="_x0000_s1113" style="position:absolute" from="4919,18949" to="4921,19989" strokeweight="2pt"/>
            <v:line id="_x0000_s1114" style="position:absolute" from="6557,18959" to="6559,19989" strokeweight="2pt"/>
            <v:line id="_x0000_s1115" style="position:absolute" from="7650,18949" to="7652,19979" strokeweight="2pt"/>
            <v:line id="_x0000_s1116" style="position:absolute" from="18905,18949" to="18909,19989" strokeweight="2pt"/>
            <v:line id="_x0000_s1117" style="position:absolute" from="10,19293" to="7631,19295" strokeweight="1pt"/>
            <v:line id="_x0000_s1118" style="position:absolute" from="10,19646" to="7631,19647" strokeweight="2pt"/>
            <v:line id="_x0000_s1119" style="position:absolute" from="18919,19296" to="19990,19297" strokeweight="1pt"/>
            <v:rect id="_x0000_s1120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21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22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23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24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25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26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27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6D0CF7" w:rsidRPr="006D0CF7">
        <w:rPr>
          <w:sz w:val="28"/>
          <w:szCs w:val="28"/>
        </w:rPr>
        <w:t xml:space="preserve">Для </w:t>
      </w:r>
      <w:r w:rsidR="006D0CF7" w:rsidRPr="006D0CF7">
        <w:rPr>
          <w:spacing w:val="53"/>
          <w:sz w:val="28"/>
          <w:szCs w:val="28"/>
        </w:rPr>
        <w:t>дуговой</w:t>
      </w:r>
      <w:r w:rsidR="006D0CF7" w:rsidRPr="006D0CF7">
        <w:rPr>
          <w:sz w:val="28"/>
          <w:szCs w:val="28"/>
        </w:rPr>
        <w:t xml:space="preserve"> </w:t>
      </w:r>
      <w:r w:rsidR="006D0CF7" w:rsidRPr="006D0CF7">
        <w:rPr>
          <w:spacing w:val="52"/>
          <w:sz w:val="28"/>
          <w:szCs w:val="28"/>
        </w:rPr>
        <w:t>сварки</w:t>
      </w:r>
      <w:r w:rsidR="006D0CF7" w:rsidRPr="006D0CF7">
        <w:rPr>
          <w:sz w:val="28"/>
          <w:szCs w:val="28"/>
        </w:rPr>
        <w:t xml:space="preserve"> латуни применяют электроды с покрытием ЗТ, разработан</w:t>
      </w:r>
      <w:r w:rsidR="006D0CF7" w:rsidRPr="006D0CF7">
        <w:rPr>
          <w:sz w:val="28"/>
          <w:szCs w:val="28"/>
        </w:rPr>
        <w:softHyphen/>
        <w:t>ные Балтийским заводом в Ленинграде. Состав электрода с</w:t>
      </w:r>
      <w:r w:rsidR="006D0CF7">
        <w:rPr>
          <w:sz w:val="28"/>
          <w:szCs w:val="28"/>
        </w:rPr>
        <w:t>ледующий: стержень из кремнемар</w:t>
      </w:r>
      <w:r w:rsidR="006D0CF7" w:rsidRPr="006D0CF7">
        <w:rPr>
          <w:sz w:val="28"/>
          <w:szCs w:val="28"/>
        </w:rPr>
        <w:t>ганцовистой бронзы Бр. КМц 3-1, содержащей 3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кремния и 1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марганца; покрытие из 17,5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марганцовой руды, 13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плавикового шпата, 16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серебристого графита, 32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ферросилиция 75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%-ного, 2,5</w:t>
      </w:r>
      <w:r w:rsidR="006D0CF7">
        <w:rPr>
          <w:sz w:val="28"/>
          <w:szCs w:val="28"/>
        </w:rPr>
        <w:t xml:space="preserve"> </w:t>
      </w:r>
      <w:r w:rsidR="006D0CF7" w:rsidRPr="006D0CF7">
        <w:rPr>
          <w:sz w:val="28"/>
          <w:szCs w:val="28"/>
        </w:rPr>
        <w:t>% алюминия в порошке. Сварка ведется постоянным током при обратной по</w:t>
      </w:r>
      <w:r w:rsidR="006D0CF7" w:rsidRPr="006D0CF7">
        <w:rPr>
          <w:sz w:val="28"/>
          <w:szCs w:val="28"/>
        </w:rPr>
        <w:softHyphen/>
        <w:t>лярности короткой дугой с целью снижения выгорания цинка. От вытекания металла стык защищают прокаленной асбестовой подклад</w:t>
      </w:r>
      <w:r w:rsidR="006D0CF7" w:rsidRPr="006D0CF7">
        <w:rPr>
          <w:sz w:val="28"/>
          <w:szCs w:val="28"/>
        </w:rPr>
        <w:softHyphen/>
        <w:t>кой с обратной стороны стыка. При толщине листов до 4 мм сварку ведут без разделки кро</w:t>
      </w:r>
      <w:r w:rsidR="006D0CF7" w:rsidRPr="006D0CF7">
        <w:rPr>
          <w:sz w:val="28"/>
          <w:szCs w:val="28"/>
        </w:rPr>
        <w:softHyphen/>
        <w:t>мок. При толщине листов более 4 мм разделка кромок такая же, как и для стали. После сварки шов проковывают, а затем отжигают при 600—650°С для выравнивания химического со</w:t>
      </w:r>
      <w:r w:rsidR="006D0CF7" w:rsidRPr="006D0CF7">
        <w:rPr>
          <w:sz w:val="28"/>
          <w:szCs w:val="28"/>
        </w:rPr>
        <w:softHyphen/>
        <w:t>става и придания металлу мелкозернистой струк</w:t>
      </w:r>
      <w:r w:rsidR="006D0CF7" w:rsidRPr="006D0CF7">
        <w:rPr>
          <w:sz w:val="28"/>
          <w:szCs w:val="28"/>
        </w:rPr>
        <w:softHyphen/>
        <w:t>туры.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 xml:space="preserve">Сварку латуни можно выполнять </w:t>
      </w:r>
      <w:r w:rsidRPr="006D0CF7">
        <w:rPr>
          <w:spacing w:val="34"/>
          <w:sz w:val="28"/>
          <w:szCs w:val="28"/>
        </w:rPr>
        <w:t>уголь</w:t>
      </w:r>
      <w:r w:rsidRPr="006D0CF7">
        <w:rPr>
          <w:sz w:val="28"/>
          <w:szCs w:val="28"/>
        </w:rPr>
        <w:t xml:space="preserve">ным </w:t>
      </w:r>
      <w:r w:rsidRPr="006D0CF7">
        <w:rPr>
          <w:spacing w:val="50"/>
          <w:sz w:val="28"/>
          <w:szCs w:val="28"/>
        </w:rPr>
        <w:t>электродом</w:t>
      </w:r>
      <w:r w:rsidRPr="006D0CF7">
        <w:rPr>
          <w:sz w:val="28"/>
          <w:szCs w:val="28"/>
        </w:rPr>
        <w:t xml:space="preserve"> на постоянном токе при прямой полярности с применением флюсов.</w:t>
      </w:r>
    </w:p>
    <w:p w:rsidR="006D0CF7" w:rsidRPr="006D0CF7" w:rsidRDefault="006D0CF7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При сварке латуни угольным электродом используют флюсы. Наибольшее распростра</w:t>
      </w:r>
      <w:r w:rsidRPr="006D0CF7">
        <w:rPr>
          <w:sz w:val="28"/>
          <w:szCs w:val="28"/>
        </w:rPr>
        <w:softHyphen/>
        <w:t>нение получил флюс БЛ-3 состава: 35</w:t>
      </w:r>
      <w:r w:rsidR="006A746E">
        <w:rPr>
          <w:sz w:val="28"/>
          <w:szCs w:val="28"/>
        </w:rPr>
        <w:t xml:space="preserve"> </w:t>
      </w:r>
      <w:r w:rsidRPr="006D0CF7">
        <w:rPr>
          <w:sz w:val="28"/>
          <w:szCs w:val="28"/>
        </w:rPr>
        <w:t>% криоли</w:t>
      </w:r>
      <w:r w:rsidRPr="006D0CF7">
        <w:rPr>
          <w:sz w:val="28"/>
          <w:szCs w:val="28"/>
        </w:rPr>
        <w:softHyphen/>
        <w:t>та, 12,5</w:t>
      </w:r>
      <w:r w:rsidR="006A746E">
        <w:rPr>
          <w:sz w:val="28"/>
          <w:szCs w:val="28"/>
        </w:rPr>
        <w:t xml:space="preserve"> </w:t>
      </w:r>
      <w:r w:rsidRPr="006D0CF7">
        <w:rPr>
          <w:sz w:val="28"/>
          <w:szCs w:val="28"/>
        </w:rPr>
        <w:t>% хлористого натрия, 50</w:t>
      </w:r>
      <w:r w:rsidR="006A746E">
        <w:rPr>
          <w:sz w:val="28"/>
          <w:szCs w:val="28"/>
        </w:rPr>
        <w:t xml:space="preserve"> </w:t>
      </w:r>
      <w:r w:rsidRPr="006D0CF7">
        <w:rPr>
          <w:sz w:val="28"/>
          <w:szCs w:val="28"/>
        </w:rPr>
        <w:t>% хлористого калия, 2,5</w:t>
      </w:r>
      <w:r w:rsidR="006A746E">
        <w:rPr>
          <w:sz w:val="28"/>
          <w:szCs w:val="28"/>
        </w:rPr>
        <w:t xml:space="preserve"> </w:t>
      </w:r>
      <w:r w:rsidRPr="006D0CF7">
        <w:rPr>
          <w:sz w:val="28"/>
          <w:szCs w:val="28"/>
        </w:rPr>
        <w:t>% древесного угля.</w:t>
      </w:r>
    </w:p>
    <w:p w:rsidR="006A746E" w:rsidRDefault="006D0CF7" w:rsidP="006A746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6D0CF7">
        <w:rPr>
          <w:sz w:val="28"/>
          <w:szCs w:val="28"/>
        </w:rPr>
        <w:t>Режимы сварки латуни</w:t>
      </w:r>
      <w:r w:rsidR="006A746E">
        <w:rPr>
          <w:sz w:val="28"/>
          <w:szCs w:val="28"/>
        </w:rPr>
        <w:t xml:space="preserve"> угольным электродом представлены в таблице 1.</w:t>
      </w:r>
    </w:p>
    <w:p w:rsidR="006A746E" w:rsidRDefault="006A746E" w:rsidP="006A746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6A746E" w:rsidRDefault="006A746E" w:rsidP="006D0CF7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Режимы сварки латуни угольным электродом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298"/>
      </w:tblGrid>
      <w:tr w:rsidR="006A746E" w:rsidRPr="00B53E6A" w:rsidTr="00B53E6A"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Толщина металла,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мм</w:t>
            </w:r>
          </w:p>
        </w:tc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Диаметр угольного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электрода, мм</w:t>
            </w:r>
          </w:p>
        </w:tc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Диаметр присадочного стержня, мм</w:t>
            </w:r>
          </w:p>
        </w:tc>
        <w:tc>
          <w:tcPr>
            <w:tcW w:w="2298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Сварочный ток,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А</w:t>
            </w:r>
          </w:p>
        </w:tc>
      </w:tr>
      <w:tr w:rsidR="006A746E" w:rsidRPr="00B53E6A" w:rsidTr="00B53E6A"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3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5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10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14-16</w:t>
            </w:r>
          </w:p>
        </w:tc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6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10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18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20</w:t>
            </w:r>
          </w:p>
        </w:tc>
        <w:tc>
          <w:tcPr>
            <w:tcW w:w="2534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4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6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8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180-200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240-270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400-450</w:t>
            </w:r>
          </w:p>
          <w:p w:rsidR="006A746E" w:rsidRPr="00B53E6A" w:rsidRDefault="006A746E" w:rsidP="00B53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E6A">
              <w:rPr>
                <w:sz w:val="28"/>
                <w:szCs w:val="28"/>
              </w:rPr>
              <w:t>450-550</w:t>
            </w:r>
          </w:p>
        </w:tc>
      </w:tr>
    </w:tbl>
    <w:p w:rsidR="001A3C93" w:rsidRDefault="001A3C93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</w:p>
    <w:p w:rsidR="006D0CF7" w:rsidRDefault="001A3C93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7CC4">
        <w:rPr>
          <w:noProof/>
        </w:rPr>
        <w:lastRenderedPageBreak/>
        <w:pict>
          <v:group id="_x0000_s1128" style="position:absolute;left:0;text-align:left;margin-left:56.7pt;margin-top:19.85pt;width:518.8pt;height:802.3pt;z-index:251660288;mso-position-horizontal-relative:page;mso-position-vertical-relative:page" coordsize="20000,20000" o:allowincell="f">
            <v:rect id="_x0000_s1129" style="position:absolute;width:20000;height:20000" filled="f" strokeweight="2pt"/>
            <v:line id="_x0000_s1130" style="position:absolute" from="1093,18949" to="1095,19989" strokeweight="2pt"/>
            <v:line id="_x0000_s1131" style="position:absolute" from="10,18941" to="19977,18942" strokeweight="2pt"/>
            <v:line id="_x0000_s1132" style="position:absolute" from="2186,18949" to="2188,19989" strokeweight="2pt"/>
            <v:line id="_x0000_s1133" style="position:absolute" from="4919,18949" to="4921,19989" strokeweight="2pt"/>
            <v:line id="_x0000_s1134" style="position:absolute" from="6557,18959" to="6559,19989" strokeweight="2pt"/>
            <v:line id="_x0000_s1135" style="position:absolute" from="7650,18949" to="7652,19979" strokeweight="2pt"/>
            <v:line id="_x0000_s1136" style="position:absolute" from="18905,18949" to="18909,19989" strokeweight="2pt"/>
            <v:line id="_x0000_s1137" style="position:absolute" from="10,19293" to="7631,19295" strokeweight="1pt"/>
            <v:line id="_x0000_s1138" style="position:absolute" from="10,19646" to="7631,19647" strokeweight="2pt"/>
            <v:line id="_x0000_s1139" style="position:absolute" from="18919,19296" to="19990,19297" strokeweight="1pt"/>
            <v:rect id="_x0000_s1140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41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42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43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44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45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46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47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6D0CF7" w:rsidRPr="006D0CF7">
        <w:rPr>
          <w:sz w:val="28"/>
          <w:szCs w:val="28"/>
        </w:rPr>
        <w:t>Латунь толщиной до 10 мм сваривают без подогрева, более 10 мм — с подогревом до 300—350°С.</w:t>
      </w:r>
    </w:p>
    <w:p w:rsid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pacing w:val="52"/>
          <w:sz w:val="28"/>
          <w:szCs w:val="28"/>
        </w:rPr>
        <w:t>Газовая</w:t>
      </w:r>
      <w:r w:rsidRPr="0021485E">
        <w:rPr>
          <w:sz w:val="28"/>
          <w:szCs w:val="28"/>
        </w:rPr>
        <w:t xml:space="preserve"> </w:t>
      </w:r>
      <w:r w:rsidRPr="0021485E">
        <w:rPr>
          <w:spacing w:val="52"/>
          <w:sz w:val="28"/>
          <w:szCs w:val="28"/>
        </w:rPr>
        <w:t>сварка</w:t>
      </w:r>
      <w:r w:rsidRPr="0021485E">
        <w:rPr>
          <w:sz w:val="28"/>
          <w:szCs w:val="28"/>
        </w:rPr>
        <w:t xml:space="preserve"> латуней обеспечи</w:t>
      </w:r>
      <w:r w:rsidRPr="0021485E">
        <w:rPr>
          <w:sz w:val="28"/>
          <w:szCs w:val="28"/>
        </w:rPr>
        <w:softHyphen/>
        <w:t>вает лучшее качество сварных соединений, чем дуговая покрытыми электродами. Для уменьшения испарения цинка сварку латуни ведут окислительным пламенем; при этом на поверх</w:t>
      </w:r>
      <w:r w:rsidRPr="0021485E">
        <w:rPr>
          <w:sz w:val="28"/>
          <w:szCs w:val="28"/>
        </w:rPr>
        <w:softHyphen/>
        <w:t>ности сварочной ванны образуется жидкая пленка окиси цинка, препятствующая его испа</w:t>
      </w:r>
      <w:r w:rsidRPr="0021485E">
        <w:rPr>
          <w:sz w:val="28"/>
          <w:szCs w:val="28"/>
        </w:rPr>
        <w:softHyphen/>
        <w:t>рению. Избыточный кислород окисляет часть водорода пламени и поглощение жидким ме</w:t>
      </w:r>
      <w:r w:rsidRPr="0021485E">
        <w:rPr>
          <w:sz w:val="28"/>
          <w:szCs w:val="28"/>
        </w:rPr>
        <w:softHyphen/>
        <w:t>таллом водорода уменьшается.</w:t>
      </w:r>
    </w:p>
    <w:p w:rsidR="0021485E" w:rsidRPr="0021485E" w:rsidRDefault="0021485E" w:rsidP="0021485E">
      <w:pPr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 xml:space="preserve">Газовую сварку широко используют для сварки латуни, которая труднее поддается сварке электрической дугой. Основное затруднение при сварке состоит в значительном испарении из латуни цинка, которое начинается при 900С. Если латунь перегреть, то вследствие испарения цинка, шов получится пористым. При газовой сварке может испаряется до 25%   содержащегося в латуни цинка. </w:t>
      </w:r>
    </w:p>
    <w:p w:rsidR="0021485E" w:rsidRPr="0021485E" w:rsidRDefault="0021485E" w:rsidP="0021485E">
      <w:pPr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 xml:space="preserve">Для уменьшения испарения цинка сварку латуни ведут пламени с избытком кислорода до 30-40%. </w:t>
      </w:r>
    </w:p>
    <w:p w:rsidR="0021485E" w:rsidRP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Для удаления окислов меди и ц</w:t>
      </w:r>
      <w:r w:rsidRPr="0021485E">
        <w:rPr>
          <w:sz w:val="28"/>
          <w:szCs w:val="28"/>
        </w:rPr>
        <w:t>инка при газовой сварке пользуются флюсами того же состава, что и при дуговой сварке меди угольным электродом.</w:t>
      </w:r>
    </w:p>
    <w:p w:rsidR="0021485E" w:rsidRP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>Для уменьшения испарения цинка и погло</w:t>
      </w:r>
      <w:r w:rsidRPr="0021485E">
        <w:rPr>
          <w:sz w:val="28"/>
          <w:szCs w:val="28"/>
        </w:rPr>
        <w:softHyphen/>
        <w:t>щения сварочной ванной водорода конец ядра пламени должен находиться от свариваемого металла на расстоя</w:t>
      </w:r>
      <w:r>
        <w:rPr>
          <w:sz w:val="28"/>
          <w:szCs w:val="28"/>
        </w:rPr>
        <w:t xml:space="preserve">нии </w:t>
      </w:r>
      <w:r w:rsidRPr="0021485E">
        <w:rPr>
          <w:sz w:val="28"/>
          <w:szCs w:val="28"/>
        </w:rPr>
        <w:t>в 2—3 раза большем, чем при сварке стали.</w:t>
      </w:r>
    </w:p>
    <w:p w:rsidR="0021485E" w:rsidRP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>Для газ</w:t>
      </w:r>
      <w:r>
        <w:rPr>
          <w:sz w:val="28"/>
          <w:szCs w:val="28"/>
        </w:rPr>
        <w:t>овой сварки латуней ВНИИавтоген</w:t>
      </w:r>
      <w:r w:rsidRPr="0021485E">
        <w:rPr>
          <w:sz w:val="28"/>
          <w:szCs w:val="28"/>
        </w:rPr>
        <w:t>маш разработал присадочную проволоку марки ЛК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62-0,5 (ГОСТ 16130—72), содержащую 60,5— 63,5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% меди, 0,3—0,7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% кремния, остальное — цинк. В качестве флюса при сварке этой приса</w:t>
      </w:r>
      <w:r w:rsidRPr="0021485E">
        <w:rPr>
          <w:sz w:val="28"/>
          <w:szCs w:val="28"/>
        </w:rPr>
        <w:softHyphen/>
        <w:t>дочной проволокой применяют прокаленную буру.</w:t>
      </w:r>
    </w:p>
    <w:p w:rsidR="0021485E" w:rsidRP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>ВНИИавтогенмаш для сварки латуней раз</w:t>
      </w:r>
      <w:r w:rsidRPr="0021485E">
        <w:rPr>
          <w:sz w:val="28"/>
          <w:szCs w:val="28"/>
        </w:rPr>
        <w:softHyphen/>
        <w:t>работал самофлюсующую присадочную про</w:t>
      </w:r>
      <w:r w:rsidRPr="0021485E">
        <w:rPr>
          <w:sz w:val="28"/>
          <w:szCs w:val="28"/>
        </w:rPr>
        <w:softHyphen/>
        <w:t>волоку ЛКБ062-02-004-05 (ГОСТ 16130—72), содержащую 60,5—63,5'/, меди, 0,1—0,3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% крем</w:t>
      </w:r>
      <w:r w:rsidRPr="0021485E">
        <w:rPr>
          <w:sz w:val="28"/>
          <w:szCs w:val="28"/>
        </w:rPr>
        <w:softHyphen/>
        <w:t>ния, 0,03—0,1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% бора, 0,3—0,7</w:t>
      </w:r>
      <w:r>
        <w:rPr>
          <w:sz w:val="28"/>
          <w:szCs w:val="28"/>
        </w:rPr>
        <w:t xml:space="preserve"> </w:t>
      </w:r>
      <w:r w:rsidRPr="0021485E">
        <w:rPr>
          <w:sz w:val="28"/>
          <w:szCs w:val="28"/>
        </w:rPr>
        <w:t>% олова, осталь</w:t>
      </w:r>
      <w:r w:rsidRPr="0021485E">
        <w:rPr>
          <w:sz w:val="28"/>
          <w:szCs w:val="28"/>
        </w:rPr>
        <w:softHyphen/>
        <w:t>ное — цинк. Бор, входящий в состав проволоки, выполняет функции флюса. Применение дру</w:t>
      </w:r>
      <w:r w:rsidRPr="0021485E">
        <w:rPr>
          <w:sz w:val="28"/>
          <w:szCs w:val="28"/>
        </w:rPr>
        <w:softHyphen/>
        <w:t>гого флюса при сварке этой проволокой не тре</w:t>
      </w:r>
      <w:r w:rsidRPr="0021485E">
        <w:rPr>
          <w:sz w:val="28"/>
          <w:szCs w:val="28"/>
        </w:rPr>
        <w:softHyphen/>
        <w:t>буется.</w:t>
      </w:r>
    </w:p>
    <w:p w:rsidR="0021485E" w:rsidRDefault="00217CC4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148" style="position:absolute;left:0;text-align:left;margin-left:56.7pt;margin-top:19.85pt;width:518.8pt;height:802.3pt;z-index:251661312;mso-position-horizontal-relative:page;mso-position-vertical-relative:page" coordsize="20000,20000" o:allowincell="f">
            <v:rect id="_x0000_s1149" style="position:absolute;width:20000;height:20000" filled="f" strokeweight="2pt"/>
            <v:line id="_x0000_s1150" style="position:absolute" from="1093,18949" to="1095,19989" strokeweight="2pt"/>
            <v:line id="_x0000_s1151" style="position:absolute" from="10,18941" to="19977,18942" strokeweight="2pt"/>
            <v:line id="_x0000_s1152" style="position:absolute" from="2186,18949" to="2188,19989" strokeweight="2pt"/>
            <v:line id="_x0000_s1153" style="position:absolute" from="4919,18949" to="4921,19989" strokeweight="2pt"/>
            <v:line id="_x0000_s1154" style="position:absolute" from="6557,18959" to="6559,19989" strokeweight="2pt"/>
            <v:line id="_x0000_s1155" style="position:absolute" from="7650,18949" to="7652,19979" strokeweight="2pt"/>
            <v:line id="_x0000_s1156" style="position:absolute" from="18905,18949" to="18909,19989" strokeweight="2pt"/>
            <v:line id="_x0000_s1157" style="position:absolute" from="10,19293" to="7631,19295" strokeweight="1pt"/>
            <v:line id="_x0000_s1158" style="position:absolute" from="10,19646" to="7631,19647" strokeweight="2pt"/>
            <v:line id="_x0000_s1159" style="position:absolute" from="18919,19296" to="19990,19297" strokeweight="1pt"/>
            <v:rect id="_x0000_s1160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61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62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63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64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65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66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67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21485E" w:rsidRPr="0021485E">
        <w:rPr>
          <w:sz w:val="28"/>
          <w:szCs w:val="28"/>
        </w:rPr>
        <w:t>Хорошее качество газовой сварки латуней достигается применением флюса БМ-1 (раз</w:t>
      </w:r>
      <w:r w:rsidR="0021485E" w:rsidRPr="0021485E">
        <w:rPr>
          <w:sz w:val="28"/>
          <w:szCs w:val="28"/>
        </w:rPr>
        <w:softHyphen/>
        <w:t>работан ВНИИавтогенмаш), состоя</w:t>
      </w:r>
      <w:r w:rsidR="0021485E">
        <w:rPr>
          <w:sz w:val="28"/>
          <w:szCs w:val="28"/>
        </w:rPr>
        <w:t>щего из 25 % метилового спирта и 75 %</w:t>
      </w:r>
      <w:r w:rsidR="0021485E" w:rsidRPr="0021485E">
        <w:rPr>
          <w:sz w:val="28"/>
          <w:szCs w:val="28"/>
        </w:rPr>
        <w:t xml:space="preserve"> метилбората, или флюса БМ-2, состоящего из одного м</w:t>
      </w:r>
      <w:r w:rsidR="0021485E">
        <w:rPr>
          <w:sz w:val="28"/>
          <w:szCs w:val="28"/>
        </w:rPr>
        <w:t>е</w:t>
      </w:r>
      <w:r w:rsidR="0021485E" w:rsidRPr="0021485E">
        <w:rPr>
          <w:sz w:val="28"/>
          <w:szCs w:val="28"/>
        </w:rPr>
        <w:t>тилбора</w:t>
      </w:r>
      <w:r w:rsidR="0021485E" w:rsidRPr="0021485E">
        <w:rPr>
          <w:sz w:val="28"/>
          <w:szCs w:val="28"/>
        </w:rPr>
        <w:softHyphen/>
        <w:t>та. Эти флюсы вводятся в сварочную ванну в виде паров. Ацетилен пропускается через жид</w:t>
      </w:r>
      <w:r w:rsidR="0021485E" w:rsidRPr="0021485E">
        <w:rPr>
          <w:sz w:val="28"/>
          <w:szCs w:val="28"/>
        </w:rPr>
        <w:softHyphen/>
        <w:t>кий флюс, н</w:t>
      </w:r>
      <w:r w:rsidR="0021485E">
        <w:rPr>
          <w:sz w:val="28"/>
          <w:szCs w:val="28"/>
        </w:rPr>
        <w:t>аходящийся в особом сосуде (флю</w:t>
      </w:r>
      <w:r w:rsidR="0021485E" w:rsidRPr="0021485E">
        <w:rPr>
          <w:sz w:val="28"/>
          <w:szCs w:val="28"/>
        </w:rPr>
        <w:t>сопитателе), насыщается парами флюса и пода</w:t>
      </w:r>
      <w:r w:rsidR="0021485E" w:rsidRPr="0021485E">
        <w:rPr>
          <w:sz w:val="28"/>
          <w:szCs w:val="28"/>
        </w:rPr>
        <w:softHyphen/>
        <w:t>ется в горелку. В пламени флюс сгорает по реак</w:t>
      </w:r>
      <w:r w:rsidR="0021485E" w:rsidRPr="0021485E">
        <w:rPr>
          <w:sz w:val="28"/>
          <w:szCs w:val="28"/>
        </w:rPr>
        <w:softHyphen/>
        <w:t xml:space="preserve">ции </w:t>
      </w:r>
    </w:p>
    <w:p w:rsid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1485E">
        <w:rPr>
          <w:sz w:val="28"/>
          <w:szCs w:val="28"/>
        </w:rPr>
        <w:t>2В(СН</w:t>
      </w:r>
      <w:r w:rsidRPr="0021485E">
        <w:rPr>
          <w:sz w:val="28"/>
          <w:szCs w:val="28"/>
          <w:vertAlign w:val="subscript"/>
        </w:rPr>
        <w:t>3</w:t>
      </w:r>
      <w:r w:rsidRPr="0021485E">
        <w:rPr>
          <w:sz w:val="28"/>
          <w:szCs w:val="28"/>
        </w:rPr>
        <w:t>0)</w:t>
      </w:r>
      <w:r w:rsidRPr="0021485E">
        <w:rPr>
          <w:sz w:val="28"/>
          <w:szCs w:val="28"/>
          <w:vertAlign w:val="subscript"/>
        </w:rPr>
        <w:t>3</w:t>
      </w:r>
      <w:r w:rsidRPr="0021485E">
        <w:rPr>
          <w:sz w:val="28"/>
          <w:szCs w:val="28"/>
        </w:rPr>
        <w:t>-1-90</w:t>
      </w:r>
      <w:r w:rsidRPr="0021485E">
        <w:rPr>
          <w:sz w:val="28"/>
          <w:szCs w:val="28"/>
          <w:vertAlign w:val="subscript"/>
        </w:rPr>
        <w:t>2</w:t>
      </w:r>
      <w:r w:rsidRPr="0021485E">
        <w:rPr>
          <w:sz w:val="28"/>
          <w:szCs w:val="28"/>
        </w:rPr>
        <w:t xml:space="preserve"> = В</w:t>
      </w:r>
      <w:r w:rsidRPr="0021485E">
        <w:rPr>
          <w:sz w:val="28"/>
          <w:szCs w:val="28"/>
          <w:vertAlign w:val="subscript"/>
        </w:rPr>
        <w:t>2</w:t>
      </w:r>
      <w:r w:rsidRPr="0021485E">
        <w:rPr>
          <w:sz w:val="28"/>
          <w:szCs w:val="28"/>
        </w:rPr>
        <w:t>Оз + 6С0</w:t>
      </w:r>
      <w:r w:rsidRPr="0021485E">
        <w:rPr>
          <w:sz w:val="28"/>
          <w:szCs w:val="28"/>
          <w:vertAlign w:val="subscript"/>
        </w:rPr>
        <w:t>2</w:t>
      </w:r>
      <w:r w:rsidRPr="0021485E">
        <w:rPr>
          <w:sz w:val="28"/>
          <w:szCs w:val="28"/>
        </w:rPr>
        <w:t xml:space="preserve"> + 9Н</w:t>
      </w:r>
      <w:r w:rsidRPr="0021485E">
        <w:rPr>
          <w:sz w:val="28"/>
          <w:szCs w:val="28"/>
          <w:vertAlign w:val="subscript"/>
        </w:rPr>
        <w:t>2</w:t>
      </w:r>
      <w:r w:rsidRPr="0021485E">
        <w:rPr>
          <w:sz w:val="28"/>
          <w:szCs w:val="28"/>
        </w:rPr>
        <w:t>0.</w:t>
      </w:r>
    </w:p>
    <w:p w:rsidR="0021485E" w:rsidRP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 w:rsidRPr="0021485E">
        <w:rPr>
          <w:sz w:val="28"/>
          <w:szCs w:val="28"/>
        </w:rPr>
        <w:t xml:space="preserve"> Борный ангидрид В</w:t>
      </w:r>
      <w:r w:rsidRPr="0021485E">
        <w:rPr>
          <w:sz w:val="28"/>
          <w:szCs w:val="28"/>
          <w:vertAlign w:val="subscript"/>
        </w:rPr>
        <w:t>2</w:t>
      </w:r>
      <w:r w:rsidRPr="0021485E">
        <w:rPr>
          <w:sz w:val="28"/>
          <w:szCs w:val="28"/>
        </w:rPr>
        <w:t>0, является флюсующим веществом. Применение флюса БМ-1 повышает производительность сварки, дает металл шва с высокими механическими свойствами и обеспечивает почти полную безвредность процесса для сварщика.</w:t>
      </w:r>
    </w:p>
    <w:p w:rsidR="0021485E" w:rsidRDefault="001A3C93" w:rsidP="0021485E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1485E">
        <w:rPr>
          <w:sz w:val="28"/>
          <w:szCs w:val="28"/>
        </w:rPr>
        <w:lastRenderedPageBreak/>
        <w:t xml:space="preserve">                      </w:t>
      </w:r>
      <w:r w:rsidR="00BF506D">
        <w:rPr>
          <w:sz w:val="28"/>
          <w:szCs w:val="28"/>
        </w:rPr>
        <w:t xml:space="preserve">     </w:t>
      </w:r>
      <w:r w:rsidR="00217CC4">
        <w:rPr>
          <w:noProof/>
        </w:rPr>
        <w:pict>
          <v:group id="_x0000_s1168" style="position:absolute;left:0;text-align:left;margin-left:56.7pt;margin-top:19.85pt;width:518.8pt;height:802.3pt;z-index:251662336;mso-position-horizontal-relative:page;mso-position-vertical-relative:page" coordsize="20000,20000" o:allowincell="f">
            <v:rect id="_x0000_s1169" style="position:absolute;width:20000;height:20000" filled="f" strokeweight="2pt"/>
            <v:line id="_x0000_s1170" style="position:absolute" from="1093,18949" to="1095,19989" strokeweight="2pt"/>
            <v:line id="_x0000_s1171" style="position:absolute" from="10,18941" to="19977,18942" strokeweight="2pt"/>
            <v:line id="_x0000_s1172" style="position:absolute" from="2186,18949" to="2188,19989" strokeweight="2pt"/>
            <v:line id="_x0000_s1173" style="position:absolute" from="4919,18949" to="4921,19989" strokeweight="2pt"/>
            <v:line id="_x0000_s1174" style="position:absolute" from="6557,18959" to="6559,19989" strokeweight="2pt"/>
            <v:line id="_x0000_s1175" style="position:absolute" from="7650,18949" to="7652,19979" strokeweight="2pt"/>
            <v:line id="_x0000_s1176" style="position:absolute" from="18905,18949" to="18909,19989" strokeweight="2pt"/>
            <v:line id="_x0000_s1177" style="position:absolute" from="10,19293" to="7631,19295" strokeweight="1pt"/>
            <v:line id="_x0000_s1178" style="position:absolute" from="10,19646" to="7631,19647" strokeweight="2pt"/>
            <v:line id="_x0000_s1179" style="position:absolute" from="18919,19296" to="19990,19297" strokeweight="1pt"/>
            <v:rect id="_x0000_s1180" style="position:absolute;left:5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81" style="position:absolute;left:1139;top:19660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82" style="position:absolute;left:2267;top:19660;width:2573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83" style="position:absolute;left:4983;top:19660;width:1534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84" style="position:absolute;left:6604;top:19660;width:1000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85" style="position:absolute;left:18949;top:18977;width:1001;height:309" filled="f" stroked="f" strokeweight=".25pt">
              <v:textbox inset="1pt,1pt,1pt,1pt">
                <w:txbxContent>
                  <w:p w:rsidR="00BF506D" w:rsidRDefault="00BF506D">
                    <w:pPr>
                      <w:pStyle w:val="a3"/>
                      <w:jc w:val="center"/>
                      <w:rPr>
                        <w:rFonts w:ascii="ISOCPEUR Cyr" w:hAnsi="ISOCPEUR Cyr" w:cs="ISOCPEUR Cyr"/>
                        <w:sz w:val="18"/>
                        <w:szCs w:val="18"/>
                      </w:rPr>
                    </w:pPr>
                    <w:r>
                      <w:rPr>
                        <w:rFonts w:ascii="ISOCPEUR Cyr" w:hAnsi="ISOCPEUR Cyr" w:cs="ISOCPEUR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86" style="position:absolute;left:18949;top:19435;width:1001;height:423" filled="f" stroked="f" strokeweight=".25pt">
              <v:textbox inset="1pt,1pt,1pt,1pt">
                <w:txbxContent>
                  <w:p w:rsidR="00BF506D" w:rsidRPr="00BF506D" w:rsidRDefault="00BF506D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87" style="position:absolute;left:7745;top:19221;width:11075;height:477" filled="f" stroked="f" strokeweight=".25pt">
              <v:textbox inset="1pt,1pt,1pt,1pt">
                <w:txbxContent>
                  <w:p w:rsidR="00BF506D" w:rsidRPr="00BF506D" w:rsidRDefault="00BF506D" w:rsidP="00BF506D"/>
                </w:txbxContent>
              </v:textbox>
            </v:rect>
            <w10:wrap anchorx="page" anchory="page"/>
            <w10:anchorlock/>
          </v:group>
        </w:pict>
      </w:r>
      <w:r w:rsidR="0021485E">
        <w:rPr>
          <w:sz w:val="28"/>
          <w:szCs w:val="28"/>
        </w:rPr>
        <w:t xml:space="preserve">     </w:t>
      </w:r>
      <w:r w:rsidR="0021485E" w:rsidRPr="0021485E">
        <w:rPr>
          <w:b/>
          <w:bCs/>
          <w:sz w:val="28"/>
          <w:szCs w:val="28"/>
        </w:rPr>
        <w:t>Используемая литература:</w:t>
      </w:r>
    </w:p>
    <w:p w:rsidR="0021485E" w:rsidRDefault="0021485E" w:rsidP="0021485E">
      <w:pPr>
        <w:shd w:val="clear" w:color="auto" w:fill="FFFFFF"/>
        <w:spacing w:line="360" w:lineRule="auto"/>
        <w:ind w:firstLine="907"/>
        <w:jc w:val="both"/>
        <w:rPr>
          <w:b/>
          <w:bCs/>
          <w:sz w:val="28"/>
          <w:szCs w:val="28"/>
        </w:rPr>
      </w:pPr>
    </w:p>
    <w:p w:rsidR="00BF506D" w:rsidRDefault="0021485E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 Рыбаков В. М. Сварка и резка металлов: Учебник для сред. проф.-тех училищ .- 2-е изд., испр. – М.: Высш. школа, 1979, - 217 с.,</w:t>
      </w:r>
      <w:r w:rsidR="00BF506D">
        <w:rPr>
          <w:sz w:val="28"/>
          <w:szCs w:val="28"/>
        </w:rPr>
        <w:t xml:space="preserve"> ил.</w:t>
      </w:r>
    </w:p>
    <w:p w:rsidR="00BF506D" w:rsidRDefault="00BF506D" w:rsidP="0021485E">
      <w:pPr>
        <w:shd w:val="clear" w:color="auto" w:fill="FFFFFF"/>
        <w:spacing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2 Сварка и резка металлов: Учеб. пособие для нач. проф. образования / М. Д. Баннов, Ю. В. Казакова. – 3-е изд., стер. – М.: Издательский центр «Академия»,</w:t>
      </w:r>
    </w:p>
    <w:p w:rsidR="00BF506D" w:rsidRDefault="00BF506D" w:rsidP="00BF50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2003. – 400 с.</w:t>
      </w:r>
    </w:p>
    <w:p w:rsidR="0021485E" w:rsidRPr="0021485E" w:rsidRDefault="00BF506D" w:rsidP="00BF50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BF506D">
        <w:rPr>
          <w:sz w:val="28"/>
          <w:szCs w:val="28"/>
        </w:rPr>
        <w:t>Глизманенко Д.А. Газовая сварка и резка металлов.-М.: Высш. школа, 1969.-304с</w:t>
      </w:r>
      <w:r>
        <w:rPr>
          <w:sz w:val="28"/>
          <w:szCs w:val="28"/>
        </w:rPr>
        <w:t>.</w:t>
      </w:r>
      <w:r w:rsidR="0021485E" w:rsidRPr="00BF506D">
        <w:rPr>
          <w:sz w:val="28"/>
          <w:szCs w:val="28"/>
        </w:rPr>
        <w:t xml:space="preserve"> </w:t>
      </w:r>
      <w:bookmarkStart w:id="0" w:name="_GoBack"/>
      <w:bookmarkEnd w:id="0"/>
    </w:p>
    <w:sectPr w:rsidR="0021485E" w:rsidRPr="0021485E" w:rsidSect="001157D8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659CA"/>
    <w:multiLevelType w:val="singleLevel"/>
    <w:tmpl w:val="DE8AD56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77F24A2F"/>
    <w:multiLevelType w:val="hybridMultilevel"/>
    <w:tmpl w:val="66FEB404"/>
    <w:lvl w:ilvl="0" w:tplc="7BDC2776">
      <w:start w:val="3"/>
      <w:numFmt w:val="decimal"/>
      <w:lvlText w:val="%1"/>
      <w:lvlJc w:val="left"/>
      <w:pPr>
        <w:tabs>
          <w:tab w:val="num" w:pos="3442"/>
        </w:tabs>
        <w:ind w:left="3442" w:hanging="21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22"/>
        </w:tabs>
        <w:ind w:left="2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42"/>
        </w:tabs>
        <w:ind w:left="3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62"/>
        </w:tabs>
        <w:ind w:left="3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82"/>
        </w:tabs>
        <w:ind w:left="4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02"/>
        </w:tabs>
        <w:ind w:left="5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22"/>
        </w:tabs>
        <w:ind w:left="6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42"/>
        </w:tabs>
        <w:ind w:left="6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62"/>
        </w:tabs>
        <w:ind w:left="74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907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48F"/>
    <w:rsid w:val="00006CAA"/>
    <w:rsid w:val="00042785"/>
    <w:rsid w:val="00081C85"/>
    <w:rsid w:val="001157D8"/>
    <w:rsid w:val="00145060"/>
    <w:rsid w:val="001A3C93"/>
    <w:rsid w:val="001B7132"/>
    <w:rsid w:val="001F20D2"/>
    <w:rsid w:val="0021485E"/>
    <w:rsid w:val="00217CC4"/>
    <w:rsid w:val="002267B3"/>
    <w:rsid w:val="00294516"/>
    <w:rsid w:val="00342663"/>
    <w:rsid w:val="003B774A"/>
    <w:rsid w:val="003D6C68"/>
    <w:rsid w:val="00455E96"/>
    <w:rsid w:val="004877C8"/>
    <w:rsid w:val="00512C85"/>
    <w:rsid w:val="005E1D80"/>
    <w:rsid w:val="00630A47"/>
    <w:rsid w:val="006A4937"/>
    <w:rsid w:val="006A746E"/>
    <w:rsid w:val="006C447F"/>
    <w:rsid w:val="006D0CF7"/>
    <w:rsid w:val="007170D2"/>
    <w:rsid w:val="00965530"/>
    <w:rsid w:val="00965B2A"/>
    <w:rsid w:val="009F47F6"/>
    <w:rsid w:val="00AB6D07"/>
    <w:rsid w:val="00B26D36"/>
    <w:rsid w:val="00B53E6A"/>
    <w:rsid w:val="00BA448F"/>
    <w:rsid w:val="00BA6BDD"/>
    <w:rsid w:val="00BF506D"/>
    <w:rsid w:val="00BF6453"/>
    <w:rsid w:val="00D14030"/>
    <w:rsid w:val="00E07770"/>
    <w:rsid w:val="00E139AF"/>
    <w:rsid w:val="00E3303B"/>
    <w:rsid w:val="00E84B44"/>
    <w:rsid w:val="00E879A4"/>
    <w:rsid w:val="00EE2E44"/>
    <w:rsid w:val="00F86B4E"/>
    <w:rsid w:val="00F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  <w14:defaultImageDpi w14:val="0"/>
  <w15:chartTrackingRefBased/>
  <w15:docId w15:val="{23B8BDAC-A0A2-46A5-AB24-EBD7DA6A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9F47F6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4">
    <w:name w:val="Table Grid"/>
    <w:basedOn w:val="a1"/>
    <w:uiPriority w:val="99"/>
    <w:rsid w:val="006A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Министерство образования РФ</vt:lpstr>
    </vt:vector>
  </TitlesOfParts>
  <Company>Home Computer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Министерство образования РФ</dc:title>
  <dc:subject/>
  <dc:creator>Victor</dc:creator>
  <cp:keywords/>
  <dc:description/>
  <cp:lastModifiedBy>admin</cp:lastModifiedBy>
  <cp:revision>2</cp:revision>
  <cp:lastPrinted>2007-03-29T18:10:00Z</cp:lastPrinted>
  <dcterms:created xsi:type="dcterms:W3CDTF">2014-03-04T16:29:00Z</dcterms:created>
  <dcterms:modified xsi:type="dcterms:W3CDTF">2014-03-04T16:29:00Z</dcterms:modified>
</cp:coreProperties>
</file>