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AF" w:rsidRPr="00737A8D" w:rsidRDefault="00E876AF" w:rsidP="00737A8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37A8D">
        <w:rPr>
          <w:rStyle w:val="text21"/>
          <w:rFonts w:ascii="Times New Roman" w:hAnsi="Times New Roman" w:cs="Times New Roman"/>
          <w:b/>
          <w:sz w:val="28"/>
          <w:szCs w:val="28"/>
        </w:rPr>
        <w:t>1. Ознакомление с типами деталей. Ознакомление со сверлильным оборудованием и его технологическими возможностями. Изучение схем</w:t>
      </w:r>
      <w:r w:rsidR="00737A8D">
        <w:rPr>
          <w:rStyle w:val="text21"/>
          <w:rFonts w:ascii="Times New Roman" w:hAnsi="Times New Roman" w:cs="Times New Roman"/>
          <w:b/>
          <w:sz w:val="28"/>
          <w:szCs w:val="28"/>
        </w:rPr>
        <w:t xml:space="preserve"> </w:t>
      </w:r>
      <w:r w:rsidRPr="00737A8D">
        <w:rPr>
          <w:rStyle w:val="text21"/>
          <w:rFonts w:ascii="Times New Roman" w:hAnsi="Times New Roman" w:cs="Times New Roman"/>
          <w:b/>
          <w:sz w:val="28"/>
          <w:szCs w:val="28"/>
        </w:rPr>
        <w:t>обработки заготовок на сверлильных станках</w:t>
      </w:r>
    </w:p>
    <w:p w:rsidR="00E876AF" w:rsidRPr="00737A8D" w:rsidRDefault="00E876AF" w:rsidP="00737A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Современные сверлильные станки предназначены для сверления сквозных и глухих отверстий в сплошном материале и для финишной обработки отверстий, полученных в заготовке другим способом.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Также сверлильные станки применяют: для рассверливания отверстий, обеспечивающего высокую точность и шероховатость обрабатываемой поверхности; нарезания внутренней резьбы; вырезания дисков из листового материала и выполнения подобных операций сверлами, зенкерами, развертками, метчиками и другими инструментами, для зенкерования торцовых поверхностей. Сверлильные станки позволяют производить данные технологические операции, предназначенные для образования в основании просверленного отверстия гнезд с плоским дном под головки винтов и болтов, для раскатывания отверстий специальными оправками.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Технологические возможности сверлильных станков не исчерпываются перечисленными работами. На сверлильных станках можно развальцовывать полые заклепки, обрабатывать многогранные отверстия, а также выполнять другие операции.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Применяя специальные приспособления и инструменты, на сверлильных станках можно растачивать отверстия, вырезать отверстия большого диаметра в листовом материале («трепанирование»), притирать точные отверстия и т. д.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iCs/>
          <w:sz w:val="28"/>
          <w:szCs w:val="28"/>
        </w:rPr>
        <w:t>Сверлильные станки</w:t>
      </w:r>
      <w:r w:rsidRPr="00737A8D">
        <w:rPr>
          <w:sz w:val="28"/>
          <w:szCs w:val="28"/>
        </w:rPr>
        <w:t xml:space="preserve"> используют в механических, сборочных, ремонтных и инструментальных цехах машиностроительных заводов, а также в ремонтных мастерских, обслуживающих транспорт, стройки, сельское хозяйство.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lastRenderedPageBreak/>
        <w:t>На станках сверлильной группы обработка отверстий производится сверлами, зенкерами, развертками, зенковками и другими инструментами, нарезание резьбы — метчиками.</w:t>
      </w:r>
    </w:p>
    <w:p w:rsidR="00E876AF" w:rsidRPr="00737A8D" w:rsidRDefault="00E876AF" w:rsidP="00737A8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37A8D">
        <w:rPr>
          <w:rFonts w:ascii="Times New Roman" w:hAnsi="Times New Roman" w:cs="Times New Roman"/>
          <w:b w:val="0"/>
          <w:i w:val="0"/>
        </w:rPr>
        <w:t>Существуют следующие типы универсальных сверлильных станков: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настольно сверлильные станки</w:t>
      </w:r>
      <w:r w:rsidRPr="00737A8D">
        <w:rPr>
          <w:sz w:val="28"/>
          <w:szCs w:val="28"/>
        </w:rPr>
        <w:t xml:space="preserve"> (мини сверлильные станки настольные одношпиндельные, в т.ч. с ЧПУ)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вертикально сверлильные станки</w:t>
      </w:r>
      <w:r w:rsidRPr="00737A8D">
        <w:rPr>
          <w:sz w:val="28"/>
          <w:szCs w:val="28"/>
        </w:rPr>
        <w:t xml:space="preserve"> (вертикальные, одношпиндельные, в т.ч. с ЧПУ)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радиально сверлильные станки</w:t>
      </w:r>
      <w:r w:rsidRPr="00737A8D">
        <w:rPr>
          <w:sz w:val="28"/>
          <w:szCs w:val="28"/>
        </w:rPr>
        <w:t xml:space="preserve"> (радиальные, в т.ч. с ЧПУ)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многошпиндельные сверлильные станки</w:t>
      </w:r>
      <w:r w:rsidRPr="00737A8D">
        <w:rPr>
          <w:sz w:val="28"/>
          <w:szCs w:val="28"/>
        </w:rPr>
        <w:t>, в т.ч. с ЧПУ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станки для глубокого сверления</w:t>
      </w:r>
      <w:r w:rsidRPr="00737A8D">
        <w:rPr>
          <w:sz w:val="28"/>
          <w:szCs w:val="28"/>
        </w:rPr>
        <w:t>, в т.ч. с ЧПУ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Основные характеристики сверлильных станков — наибольший условный диаметр сверления в стали средней твердости, номер конуса шпинделя, вылет шпинделя, наименьшие и наибольшие расстояния от торца шпинделя до стола и до фундаментной плиты.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 зависимости от области применения РАЗЛИЧАЮТ СТАНКИ УНИВЕРСАЛЬНЫЕ СВЕРЛИЛЬНЫЕ И СПЕЦИАЛЬНЫЕ СВЕРЛИЛЬНЫЕ СТАНКИ, предназначенные для обработки сверлением конкретных изделий, например, путем их оснащения многошпиндельными сверлильными и резьбонарезными головками и автоматизации цикла работы с помощью электрических, гидравлических и других устройств и механизмов.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Модели сверлильных станков обозначают буквами и цифрами. Первая цифра обозначает, к какой группе относится станок, вторая — к какому типу, третья и четвертая цифры характеризуют размер станка или обрабатываемой заготовки. Буква, стоящая после первой цифры, означает, что данная модель станка модернизирована (улучшена). Если буква стоит в конце, то это означает, что на базе основной модели изготовлен отличный от него станок.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НАИБОЛЕЕ РАСПРОСТРАНЕННЫМИ в общем машиностроении являются ВЕРТИКАЛЬНО, РАДИАЛЬНО СВЕРЛИЛЬНЫЕ СТАНКИ И НАСТОЛЬНО СВЕРЛИЛЬНЫЕ.</w:t>
      </w:r>
    </w:p>
    <w:p w:rsidR="00E876AF" w:rsidRPr="00737A8D" w:rsidRDefault="00737A8D" w:rsidP="00737A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76AF" w:rsidRPr="00737A8D">
        <w:rPr>
          <w:b/>
          <w:sz w:val="28"/>
          <w:szCs w:val="28"/>
        </w:rPr>
        <w:t>Н</w:t>
      </w:r>
      <w:r w:rsidRPr="00737A8D">
        <w:rPr>
          <w:b/>
          <w:sz w:val="28"/>
          <w:szCs w:val="28"/>
        </w:rPr>
        <w:t>астольно-сверлильные станки</w:t>
      </w:r>
    </w:p>
    <w:p w:rsidR="00737A8D" w:rsidRDefault="00737A8D" w:rsidP="00737A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Настольные сверлильные станки - самого малого типоразмера среди сверлильных станков. Они предназначены для сверления отверстий небольшого диаметра в среднем до 16мм в малых корпусных деталях. Эти мини сверлильные станки устанавливаются на столе. Станки позволяют сверлить, рассверливать, зенкеровать и зенковать, развертывать отверстия диаметром до 9-18 мм, нарезать метрическую резьбу метчиками в изделиях из черных и цветных металлов, неметаллических материалов.</w:t>
      </w:r>
    </w:p>
    <w:p w:rsidR="00E876AF" w:rsidRPr="00737A8D" w:rsidRDefault="00E876AF" w:rsidP="00737A8D">
      <w:pPr>
        <w:shd w:val="clear" w:color="auto" w:fill="FFFFFF"/>
        <w:spacing w:line="36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737A8D">
        <w:rPr>
          <w:rStyle w:val="a4"/>
          <w:sz w:val="28"/>
          <w:szCs w:val="28"/>
        </w:rPr>
        <w:t xml:space="preserve">Настольно-сверлильный станок НС-16 </w:t>
      </w:r>
      <w:r w:rsidRPr="00737A8D">
        <w:rPr>
          <w:rStyle w:val="a4"/>
          <w:b w:val="0"/>
          <w:sz w:val="28"/>
          <w:szCs w:val="28"/>
        </w:rPr>
        <w:t>(Рис.1)</w:t>
      </w:r>
      <w:r w:rsidRPr="00737A8D">
        <w:rPr>
          <w:sz w:val="28"/>
          <w:szCs w:val="28"/>
        </w:rPr>
        <w:t xml:space="preserve"> предназначен для сверления отверстий диаметром до 16 мм, сверлами, как с цилиндрическим, так и коническим хвостовиком (конус Морзе2). Может быть использован в ремонтных и производственных цехах, участках, в передвижных ремонтных мастерских.</w:t>
      </w:r>
    </w:p>
    <w:p w:rsid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Вертикально-сверлильные станки НС-16 " style="position:absolute;left:0;text-align:left;margin-left:34.5pt;margin-top:3.75pt;width:117pt;height:160.85pt;z-index:251656192;mso-wrap-distance-left:.75pt;mso-wrap-distance-top:.75pt;mso-wrap-distance-right:.75pt;mso-wrap-distance-bottom:.75pt;mso-position-vertical-relative:line" o:allowoverlap="f">
            <v:imagedata r:id="rId4" o:title=""/>
            <w10:wrap type="square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pStyle w:val="1"/>
        <w:spacing w:line="360" w:lineRule="auto"/>
        <w:ind w:left="0" w:firstLine="709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737A8D">
        <w:rPr>
          <w:rStyle w:val="a4"/>
          <w:rFonts w:ascii="Times New Roman" w:hAnsi="Times New Roman"/>
          <w:bCs/>
          <w:color w:val="auto"/>
          <w:sz w:val="28"/>
          <w:szCs w:val="28"/>
        </w:rPr>
        <w:t>Рис. 1</w:t>
      </w:r>
    </w:p>
    <w:p w:rsidR="00737A8D" w:rsidRDefault="00737A8D" w:rsidP="00737A8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Основные технические характеристики станка НС-16:</w:t>
      </w:r>
    </w:p>
    <w:tbl>
      <w:tblPr>
        <w:tblW w:w="3259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29"/>
        <w:gridCol w:w="2409"/>
      </w:tblGrid>
      <w:tr w:rsidR="00E876AF" w:rsidRPr="00485450" w:rsidTr="00485450">
        <w:tc>
          <w:tcPr>
            <w:tcW w:w="306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Наибольший диаметр сверления, мм</w:t>
            </w:r>
          </w:p>
        </w:tc>
        <w:tc>
          <w:tcPr>
            <w:tcW w:w="193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16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Число скоростей</w:t>
            </w:r>
          </w:p>
        </w:tc>
        <w:tc>
          <w:tcPr>
            <w:tcW w:w="193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4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Частота вращения шпинделя, об/мин</w:t>
            </w:r>
          </w:p>
        </w:tc>
        <w:tc>
          <w:tcPr>
            <w:tcW w:w="193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630, 1000, 1600,2500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Ход шпинделя, мм</w:t>
            </w:r>
          </w:p>
        </w:tc>
        <w:tc>
          <w:tcPr>
            <w:tcW w:w="193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100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Ход траверсы, мм</w:t>
            </w:r>
          </w:p>
        </w:tc>
        <w:tc>
          <w:tcPr>
            <w:tcW w:w="193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200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Электродвигатель тип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Мощность, кВт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Частота вращения, об/мин</w:t>
            </w:r>
          </w:p>
        </w:tc>
        <w:tc>
          <w:tcPr>
            <w:tcW w:w="1931" w:type="pct"/>
            <w:shd w:val="clear" w:color="auto" w:fill="auto"/>
          </w:tcPr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АИР71/-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0,75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1500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Габаритные размеры не более, мм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Длина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Ширина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Высота</w:t>
            </w:r>
          </w:p>
        </w:tc>
        <w:tc>
          <w:tcPr>
            <w:tcW w:w="1931" w:type="pct"/>
            <w:shd w:val="clear" w:color="auto" w:fill="auto"/>
          </w:tcPr>
          <w:p w:rsidR="00737A8D" w:rsidRPr="00485450" w:rsidRDefault="00737A8D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698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420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820</w:t>
            </w:r>
          </w:p>
        </w:tc>
      </w:tr>
      <w:tr w:rsidR="00E876AF" w:rsidRPr="00485450" w:rsidTr="00485450">
        <w:tc>
          <w:tcPr>
            <w:tcW w:w="306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Масса станка не более, кг</w:t>
            </w:r>
          </w:p>
        </w:tc>
        <w:tc>
          <w:tcPr>
            <w:tcW w:w="193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100</w:t>
            </w:r>
          </w:p>
        </w:tc>
      </w:tr>
    </w:tbl>
    <w:p w:rsidR="00E876AF" w:rsidRPr="00C06A39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0" w:name="_Hlt261706803"/>
      <w:bookmarkStart w:id="1" w:name="_Hlt261771070"/>
      <w:bookmarkEnd w:id="0"/>
      <w:bookmarkEnd w:id="1"/>
      <w:r w:rsidRPr="00737A8D">
        <w:rPr>
          <w:rFonts w:ascii="Times New Roman" w:hAnsi="Times New Roman" w:cs="Times New Roman"/>
          <w:i w:val="0"/>
        </w:rPr>
        <w:t>В</w:t>
      </w:r>
      <w:r w:rsidR="00737A8D">
        <w:rPr>
          <w:rFonts w:ascii="Times New Roman" w:hAnsi="Times New Roman" w:cs="Times New Roman"/>
          <w:i w:val="0"/>
        </w:rPr>
        <w:t>ертикально-сверлильные станки</w:t>
      </w:r>
    </w:p>
    <w:p w:rsid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 вертикально-сверлильных станках главным движением v является вращение шпинделя с закрепленным в нем инструментом, а движением подачи Sx — вертикальное перемещение шпинделя. Обрабатываемую заготовку устанавливают на столе или непосредственно на фундаментной плите, причем соосность отверстия заготовки и шпинделя достигается перемещением заготовки. Основными узлами вертикально-сверлильного станка являются станина (стойка, колонна), фундаментная плита, коробка скоростей, шпиндель, коробка подач и механизм подачи, стол.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b/>
          <w:sz w:val="28"/>
          <w:szCs w:val="28"/>
        </w:rPr>
        <w:t>Вертикально сверлильные станки 2C125 (Рис.2)</w:t>
      </w:r>
      <w:r w:rsidRPr="00737A8D">
        <w:rPr>
          <w:sz w:val="28"/>
          <w:szCs w:val="28"/>
        </w:rPr>
        <w:t xml:space="preserve"> применяются для сверления, рассверливания, зенкерования, зенкования, развертывания и нарезания резьбы в различных видах металлических и неметаллических деталей быстрорежущим и твердосплавным инструментом.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Отличительные особенности вертикально сверлильного станка 2С125: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9 частот вращения шпинделя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2 автоматические подачи шпинделя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Муфта перегруза</w:t>
      </w: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Рабочий стол с механизмом регулирования высоты на основе рейковой подачи 420х300мм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Основание рабочей поверхности 320х320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alt="2C125" href="http://www.rustan.ru/t_63_2c125.htm" title="2C125" style="position:absolute;left:0;text-align:left;margin-left:34.5pt;margin-top:-3.85pt;width:75pt;height:2in;z-index:251657216;mso-wrap-distance-left:7.5pt;mso-wrap-distance-top:7.5pt;mso-wrap-distance-right:7.5pt;mso-wrap-distance-bottom:7.5pt;mso-position-vertical-relative:line" o:allowoverlap="f" o:button="t">
            <v:imagedata r:id="rId5" o:title=""/>
            <w10:wrap type="square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Рис.2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kern w:val="36"/>
        </w:rPr>
      </w:pPr>
      <w:r w:rsidRPr="00737A8D">
        <w:rPr>
          <w:rFonts w:ascii="Times New Roman" w:hAnsi="Times New Roman" w:cs="Times New Roman"/>
          <w:i w:val="0"/>
          <w:iCs w:val="0"/>
          <w:kern w:val="36"/>
        </w:rPr>
        <w:t>Р</w:t>
      </w:r>
      <w:r w:rsidR="00737A8D">
        <w:rPr>
          <w:rFonts w:ascii="Times New Roman" w:hAnsi="Times New Roman" w:cs="Times New Roman"/>
          <w:i w:val="0"/>
          <w:iCs w:val="0"/>
          <w:kern w:val="36"/>
        </w:rPr>
        <w:t>адиально-сверлильные станки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>Станок радиально сверлильный</w:t>
      </w:r>
      <w:r w:rsidRPr="00737A8D">
        <w:rPr>
          <w:sz w:val="28"/>
          <w:szCs w:val="28"/>
        </w:rPr>
        <w:t xml:space="preserve"> относится к разряду универсальных, почему и стал очень популярен на производстве. Основное его назначение – обрабатывать отверстия. Способен выполнять весь ряд основных операций, свойственных радиально сверлильным станкам – сверление и рассверливание. Можно его применять и для зенкерования. К разряду основных относятся и операции развертывания, подрезки торцов, нарезки резьбы с помощью метчиков и т.д.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 xml:space="preserve">Набор операций, выполняемых станком </w:t>
      </w:r>
      <w:r w:rsidRPr="00737A8D">
        <w:rPr>
          <w:rStyle w:val="a4"/>
          <w:sz w:val="28"/>
          <w:szCs w:val="28"/>
        </w:rPr>
        <w:t>радиально сверлильным</w:t>
      </w:r>
      <w:r w:rsidRPr="00737A8D">
        <w:rPr>
          <w:sz w:val="28"/>
          <w:szCs w:val="28"/>
        </w:rPr>
        <w:t>, можно значительно увеличить, применив приспособления и специальные инструменты. Например, применение соответствующей оснастки на радиально сверлильном станке 2н55 делает возможным вытачивание внутренних канавок, вырезание круглых пластин из листа и многие другие операции, которые нормально выполняются на расточных станках.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 xml:space="preserve">В </w:t>
      </w:r>
      <w:r w:rsidRPr="00737A8D">
        <w:rPr>
          <w:rStyle w:val="a4"/>
          <w:sz w:val="28"/>
          <w:szCs w:val="28"/>
        </w:rPr>
        <w:t>станке радиально сверлильном 2н55</w:t>
      </w:r>
      <w:r w:rsidRPr="00737A8D">
        <w:rPr>
          <w:sz w:val="28"/>
          <w:szCs w:val="28"/>
        </w:rPr>
        <w:t xml:space="preserve"> используется преселективное управление скоростями и подачами, легкое гидрофицированное управление фрикционом шпинделя. Есть возможность отключить шпиндель от коробки скоростей, имеются надежные гидравлические зажимы колонны и сверлильной головки, которые могут работать, как совместно, так и раздельно. Все органы управления радиально сверлильного станка расположены на небольшом участке. Все выше перечисленное позволяет значительно сократить вспомогательное время. Если при работе на </w:t>
      </w:r>
      <w:r w:rsidRPr="00737A8D">
        <w:rPr>
          <w:rStyle w:val="a4"/>
          <w:sz w:val="28"/>
          <w:szCs w:val="28"/>
        </w:rPr>
        <w:t>станке радиально сверлильном</w:t>
      </w:r>
      <w:r w:rsidRPr="00737A8D">
        <w:rPr>
          <w:sz w:val="28"/>
          <w:szCs w:val="28"/>
        </w:rPr>
        <w:t xml:space="preserve"> требуется частая смена инструмента, производители станка рекомендуют использовать быстросменный патрон, а при нарезании резьбы – предохранительный патрон для метчиков.</w: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a4"/>
          <w:sz w:val="28"/>
          <w:szCs w:val="28"/>
        </w:rPr>
        <w:t xml:space="preserve">Радиально-сверлильный станок 2C550 </w:t>
      </w:r>
      <w:r w:rsidRPr="00737A8D">
        <w:rPr>
          <w:rStyle w:val="a4"/>
          <w:b w:val="0"/>
          <w:sz w:val="28"/>
          <w:szCs w:val="28"/>
        </w:rPr>
        <w:t>(Рис. 3)</w:t>
      </w:r>
      <w:r w:rsidRPr="00737A8D">
        <w:rPr>
          <w:sz w:val="28"/>
          <w:szCs w:val="28"/>
        </w:rPr>
        <w:t xml:space="preserve"> предназначен для обработки отверстий в средних и крупных деталях.</w:t>
      </w:r>
      <w:r w:rsidRPr="00737A8D">
        <w:rPr>
          <w:rStyle w:val="a5"/>
          <w:i w:val="0"/>
          <w:sz w:val="28"/>
          <w:szCs w:val="28"/>
        </w:rPr>
        <w:t xml:space="preserve"> Сверлильный станок 2C550</w:t>
      </w:r>
      <w:r w:rsidRPr="00737A8D">
        <w:rPr>
          <w:sz w:val="28"/>
          <w:szCs w:val="28"/>
        </w:rPr>
        <w:t xml:space="preserve"> выполняет следующие виды работ: сверление, зенкерование, развертывание, подрезка торца и нарезание резьбы. </w:t>
      </w:r>
      <w:r w:rsidRPr="00737A8D">
        <w:rPr>
          <w:rStyle w:val="a5"/>
          <w:i w:val="0"/>
          <w:sz w:val="28"/>
          <w:szCs w:val="28"/>
        </w:rPr>
        <w:t>Радиально-сверлильный станок 2C550</w:t>
      </w:r>
      <w:r w:rsidRPr="00737A8D">
        <w:rPr>
          <w:sz w:val="28"/>
          <w:szCs w:val="28"/>
        </w:rPr>
        <w:t xml:space="preserve"> эффективно применяется в индивидуальном, мелкосерийном и серийном производстве.</w:t>
      </w:r>
    </w:p>
    <w:p w:rsidR="00737A8D" w:rsidRPr="00737A8D" w:rsidRDefault="00737A8D" w:rsidP="00737A8D">
      <w:pPr>
        <w:spacing w:line="360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</w:p>
    <w:p w:rsidR="00E876AF" w:rsidRPr="00737A8D" w:rsidRDefault="00894589" w:rsidP="00737A8D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25" type="#_x0000_t75" alt="Радиально-сверлильный станок 2с550" style="width:220.5pt;height:151.5pt" o:button="t">
            <v:imagedata r:id="rId6" o:title=""/>
          </v:shape>
        </w:pict>
      </w:r>
    </w:p>
    <w:p w:rsidR="00E876AF" w:rsidRDefault="00E876AF" w:rsidP="00737A8D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b w:val="0"/>
          <w:color w:val="auto"/>
          <w:sz w:val="28"/>
          <w:szCs w:val="28"/>
        </w:rPr>
        <w:t>Рис. 3</w:t>
      </w:r>
    </w:p>
    <w:p w:rsidR="00737A8D" w:rsidRPr="00737A8D" w:rsidRDefault="00737A8D" w:rsidP="00737A8D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D">
        <w:rPr>
          <w:rFonts w:ascii="Times New Roman" w:hAnsi="Times New Roman" w:cs="Times New Roman"/>
          <w:sz w:val="28"/>
          <w:szCs w:val="28"/>
        </w:rPr>
        <w:t>Радиально-сверлильный станок 2C550. Технические характеристики</w:t>
      </w:r>
    </w:p>
    <w:tbl>
      <w:tblPr>
        <w:tblW w:w="4517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5"/>
        <w:gridCol w:w="2941"/>
      </w:tblGrid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5450">
              <w:rPr>
                <w:b/>
                <w:bCs/>
                <w:sz w:val="20"/>
                <w:szCs w:val="20"/>
              </w:rPr>
              <w:t>Величина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85450">
              <w:rPr>
                <w:b/>
                <w:bCs/>
                <w:sz w:val="20"/>
                <w:szCs w:val="20"/>
              </w:rPr>
              <w:t>2С550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Диапазон сверления в стали,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3-50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Диапазон нарезаемой резьбы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M3-M33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Расстояние от оси шпинделя до колонны, мм.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-минимальное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-максимальное</w:t>
            </w:r>
          </w:p>
        </w:tc>
        <w:tc>
          <w:tcPr>
            <w:tcW w:w="1701" w:type="pct"/>
            <w:shd w:val="clear" w:color="auto" w:fill="auto"/>
          </w:tcPr>
          <w:p w:rsidR="00737A8D" w:rsidRPr="00485450" w:rsidRDefault="00737A8D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330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1230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Расстояние от торца шпинделя до рабочей поверхности основания, мм.</w:t>
            </w: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-минимальное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-максимальное</w:t>
            </w:r>
          </w:p>
        </w:tc>
        <w:tc>
          <w:tcPr>
            <w:tcW w:w="1701" w:type="pct"/>
            <w:shd w:val="clear" w:color="auto" w:fill="auto"/>
          </w:tcPr>
          <w:p w:rsidR="00737A8D" w:rsidRPr="00485450" w:rsidRDefault="00737A8D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A8D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225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1200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Перемещение рукава на колонне,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725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Перемещение сверлильной головки по направлению рукава,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900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Вращение рукава вокруг колонны,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360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Конус шпинделя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Moрзе 4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Перемещение пиноли шпинделя,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250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Количество частот вращения шпинделя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рег.бесступ.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Диапазон частот вращения шпинделя, об/мин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0-270, 270-800, 800-1340,1340-4000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Число ступеней частот вращения шпинделя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4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Количество механических подач пиноли шпинделя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9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Мощность двигателя главного движения, кВт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4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Размер рабочей поверхности основания,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630х1050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Количество Т-образных пазов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Ширина направляющего паза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18Н12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Масса станка, кг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3500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2730х970х2630</w:t>
            </w:r>
          </w:p>
        </w:tc>
      </w:tr>
      <w:tr w:rsidR="00E876AF" w:rsidRPr="00485450" w:rsidTr="00485450">
        <w:tc>
          <w:tcPr>
            <w:tcW w:w="329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Размер коробчатого стола (входит в комплект поставки), мм</w:t>
            </w:r>
          </w:p>
        </w:tc>
        <w:tc>
          <w:tcPr>
            <w:tcW w:w="1701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360х500х400</w:t>
            </w:r>
          </w:p>
        </w:tc>
      </w:tr>
    </w:tbl>
    <w:p w:rsidR="00737A8D" w:rsidRDefault="00737A8D" w:rsidP="00737A8D">
      <w:pPr>
        <w:shd w:val="clear" w:color="auto" w:fill="FFFFFF"/>
        <w:spacing w:line="360" w:lineRule="auto"/>
        <w:ind w:firstLine="709"/>
        <w:jc w:val="both"/>
        <w:rPr>
          <w:rStyle w:val="text21"/>
          <w:rFonts w:ascii="Times New Roman" w:hAnsi="Times New Roman" w:cs="Times New Roman"/>
          <w:b/>
          <w:sz w:val="28"/>
          <w:szCs w:val="28"/>
        </w:rPr>
      </w:pPr>
    </w:p>
    <w:p w:rsidR="00E876AF" w:rsidRPr="00737A8D" w:rsidRDefault="00E876AF" w:rsidP="00737A8D">
      <w:pPr>
        <w:shd w:val="clear" w:color="auto" w:fill="FFFFFF"/>
        <w:spacing w:line="360" w:lineRule="auto"/>
        <w:ind w:firstLine="709"/>
        <w:jc w:val="both"/>
        <w:rPr>
          <w:rStyle w:val="text21"/>
          <w:rFonts w:ascii="Times New Roman" w:hAnsi="Times New Roman" w:cs="Times New Roman"/>
          <w:b/>
          <w:sz w:val="28"/>
          <w:szCs w:val="28"/>
        </w:rPr>
      </w:pPr>
      <w:r w:rsidRPr="00737A8D">
        <w:rPr>
          <w:rStyle w:val="text21"/>
          <w:rFonts w:ascii="Times New Roman" w:hAnsi="Times New Roman" w:cs="Times New Roman"/>
          <w:b/>
          <w:sz w:val="28"/>
          <w:szCs w:val="28"/>
        </w:rPr>
        <w:t>2. Ознакомление с универсальной оснасткой и режущими инструментами, используемыми при обработке заготовок на сверлильных станках. Ознакомление с методами настройки оборудования</w:t>
      </w:r>
    </w:p>
    <w:p w:rsidR="00E876AF" w:rsidRPr="00737A8D" w:rsidRDefault="00E876AF" w:rsidP="00737A8D">
      <w:pPr>
        <w:shd w:val="clear" w:color="auto" w:fill="FFFFFF"/>
        <w:spacing w:line="360" w:lineRule="auto"/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Технологическая оснастка и специальные приспособления для сверлильных станков предназначены для выполнения сверлильных операций с высокой производительностью, а также для расширения технологических возможностей сверлильных станков для возможности выполнения расточных, резьбонарезных и других работ, для производства которых необходимы другие типы металлообрабатывающего оборудования. Оснастку и приспособления к сверлильным станкам удобно разделить на две категории: первая, непосредственно режущий инструмент и оснастка, предназначенная для его крепления и расширения возможностей, вторая, приспособления для фиксирования и позиционирования в различных положениях заготовок или деталей. К первой категории относятся переходные конические втулки, сверлильные патроны, реверсивные патроны для нарезания резьбы, различные оправки и цанговые патроны, расточные головки и т.д. Ко второй категории относятся тиски различных размеров и разными возможностями поворота в одной или нескольких плоскостях, делительные столы и головки при необходимости сверления и обработки отверстий через угловые расстояния.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Тиски станочные высокоточные" style="width:112.5pt;height:78.75pt">
            <v:imagedata r:id="rId7" o:title=""/>
          </v:shape>
        </w:pic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4</w:t>
      </w:r>
    </w:p>
    <w:p w:rsidR="00737A8D" w:rsidRP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Высокоточные тиски (Рис. 4), предназначенные как для зажима деталей при чистовой обработке на металлообрабатывающих станках, так и при проведении разнообразных измерений. Несколько модификаций с выбором необходимых параметров.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Тиски станочные поворотные" style="width:112.5pt;height:78.75pt">
            <v:imagedata r:id="rId8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5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Станочные поворотные (в горизонтальной плоскости) тиски (Рис. 5) для надёжного зажима заготовок и деталей на различных металлообрабатывающих станках. Модели тисков с различными размерами губок и шириной их разведения, весом и габаритами.</w: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4589">
        <w:rPr>
          <w:sz w:val="28"/>
          <w:szCs w:val="28"/>
        </w:rPr>
        <w:pict>
          <v:shape id="_x0000_i1028" type="#_x0000_t75" alt="Тиски станочные глобусные двухповоротные" style="width:112.5pt;height:78.75pt">
            <v:imagedata r:id="rId9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6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Тиски (Рис. 6) изготовлены из высококачественного чугуна и предназначены для различных металлообрабатывающих работ требующих надёжного закрепления детали как при одновременном повороте в вертикальной (до 90°) и горизонтальной (360°) плоскостях, так и по каждой оси отдельно.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alt="Расточная головка с автоматической подачей" style="width:112.5pt;height:78.75pt">
            <v:imagedata r:id="rId10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7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Расточная головка (Рис. 7) предназначена для эксплуатации на расточных, фрезерных, сверлильно-фрезерных, расточных и других станках, в том числе и на станках с ЧПУ. Конструкция расточной головки позволяет выполнять торцевание, прямое или ступенчатое растачивание и точение поверхностей, а также проточку канавок.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alt="Резьбонарезные патроны с автоматическим реверсом" style="width:112.5pt;height:78.75pt">
            <v:imagedata r:id="rId11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8</w: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76AF" w:rsidRPr="00737A8D">
        <w:rPr>
          <w:sz w:val="28"/>
          <w:szCs w:val="28"/>
        </w:rPr>
        <w:t>Надёжные и простые в обращении патроны (Рис. 8) для нарезания резьбы метчиком преимущественно на станках сверлильной группы. Исполняются в различной конфигурации по посадочному конусу Морзе и по диапазону возможно нарезаемой резьбы от М2 до М20.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Делительные головки универсальные УДГ" style="width:112.5pt;height:78.75pt">
            <v:imagedata r:id="rId12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9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Универсальные делительные головки (Рис.9) предназначены для выполнения работ связанных с поворотом детали на заданный угол. Возможно использование на различных типах оборудования при зубофрезерных, сверлильных, разметочных, фрезерных и других операциях.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alt="Цанговые патроны и цанги для зажима инструмента диаметром 5... 40 мм" style="width:112.5pt;height:78.75pt">
            <v:imagedata r:id="rId13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 10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Цанговые патроны (Рис. 10) с оригинальной конструкцией способа зажима и дополнительной фиксацией. Предназначены для зажима цилиндрического хвостовика инструмента с применением переходных втулок-цанг с внутренним диаметром от 5 до 32 мм, и 40 мм. Возможно использование в тяжёлых условиях обработки.</w: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4589">
        <w:rPr>
          <w:sz w:val="28"/>
          <w:szCs w:val="28"/>
        </w:rPr>
        <w:pict>
          <v:shape id="_x0000_i1033" type="#_x0000_t75" alt="Цанговые патроны для инструмента диаметром 3.6-12 мм" style="width:112.5pt;height:78.75pt">
            <v:imagedata r:id="rId14" o:title="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Рис.11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Цанговые патроны (Рис.11) для свёрл, фрез, оправок и другого инструмента с цилиндрическим хвостовиком диаметром от 3,6 до 12 мм. С возможностью выполнять различные операции на различных станках в труднодоступных местах.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894589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9.75pt;height:151.5pt">
            <v:imagedata r:id="rId15" o:title=""/>
          </v:shape>
        </w:pic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Рис.12</w:t>
      </w:r>
    </w:p>
    <w:p w:rsidR="00737A8D" w:rsidRP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Сверла с коническими хвостовиками устанавливают непосредственно в конусное отверстие, а если размеры конусов не совпадают, то используют переходные втулки. Для крепления сверл с цилиндрическими хвостовиками (диаметром до 16 мм) применяют сверлильные кулачковые патроны (рис. 12), которые устанавливаются в пиноли задней бабки. Сверло закрепляется кулачками 6, которые могут сводиться и разводиться, перемещаясь в пазах корпуса 2. На концах кулачков выполнены рейки, которые находятся в зацеплении с резьбой на внутренней поверхности кольца 4. От ключа 5, через коническую передачу приводится во вращение втулка 3 с кольцом 4, по резьбе которого кулачки 6 перемещаются вверх или вниз и одновременно в радиальном направлении. Для установки патроны снабжаются коническими хвостовиками 1.</w:t>
      </w:r>
    </w:p>
    <w:p w:rsidR="00737A8D" w:rsidRP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5" type="#_x0000_t75" style="width:110.25pt;height:141pt">
            <v:imagedata r:id="rId16" o:title=""/>
          </v:shape>
        </w:pic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Рис. 13. Твердосплавные сверла:</w:t>
      </w:r>
      <w:r w:rsidR="00737A8D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а - цельные; б - с напайными пластинами; в - с коронками;</w:t>
      </w:r>
      <w:r w:rsidR="00737A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2-е механическим креплением СМП.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Более широкое распространение твердосплавные сверла (Рис. 13) получили при сверлении чугунов, цветных металлов и неметаллических материалов (мрамор, кирпич, пластмассы и т.п.). При сверлении сталей часто наблюдается выкрашивание режущих кромок, особенно в виде разрушения поперечной режущей кромки.</w:t>
      </w: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Повышение жесткости сверл, использование внутреннего напорного охлаждения и другие усовершенствования позволяют получать хорошие результаты при сверлении труднообрабатываемых сталей и сплавов, т.е. там, где быстрорежущие сверла имеют очень низкую стойкость.</w:t>
      </w:r>
    </w:p>
    <w:p w:rsid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6" type="#_x0000_t75" alt="Сверла, зенкеры и развертки" style="width:162.75pt;height:105pt" o:button="t">
            <v:imagedata r:id="rId17" o:title=""/>
          </v:shape>
        </w:pict>
      </w: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Рис. 14</w:t>
      </w:r>
    </w:p>
    <w:p w:rsid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E876AF" w:rsidRPr="00737A8D">
        <w:rPr>
          <w:rFonts w:ascii="Times New Roman" w:hAnsi="Times New Roman" w:cs="Times New Roman"/>
          <w:color w:val="auto"/>
          <w:sz w:val="28"/>
          <w:szCs w:val="28"/>
        </w:rPr>
        <w:t>Сверло-зенкер (Рис. 14). Инструмент предназначен для одновременного сверления и зенкерования отверстий в сплошном материале глубиной не более двух диаметров. Он состоит из короткого сверла, имеющего цилиндрический хвостовик с лапкой н пазом для стопорного винта 4, двузубого зенкера 2 с канавками для дробления стружки, насаженного на сверло, и своим замком зенкер входит в замок оправки в. Сверло-зенкер изготовляется московским заводом «Фрезер» из сталей Р18 и Р9. Зенкеры изготовляются двух видов: для обработки цилиндрических отверстий и для обработки ступенчатых, фасонных и комбинированных отверстий.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 id="_x0000_s1028" type="#_x0000_t75" alt="Сверла, зенкеры и развертки" href="http://instrumentalchik.ru/uploads/posts/2010-03/1267728471_document-55.png" style="position:absolute;left:0;text-align:left;margin-left:27.75pt;margin-top:10.2pt;width:187.5pt;height:126pt;z-index:251658240;mso-wrap-distance-left:0;mso-wrap-distance-right:0;mso-position-vertical-relative:line" o:allowoverlap="f" o:button="t">
            <v:imagedata r:id="rId18" o:title="" cropbottom="3682f"/>
            <w10:wrap type="square"/>
          </v:shape>
        </w:pic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Рис. 15</w:t>
      </w:r>
    </w:p>
    <w:p w:rsidR="00737A8D" w:rsidRP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Зенковки (Рис. 15). Получение конических, цилиндрических и плоских поверхностей, прилегающих к основному отверстию и расположенных концентрично с ним, осуществляется инструментами, называемыми зенковками.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Для обработки отверстий под конические головки винтов и заклепок, а также для центрования деталей применяют конические зенковки. Наибольшее распространение получили конические зенковки с углом конуса при вершине 30, 60, 90 и 120° (рис, 15, а). Для обработки отверстий под цилиндрические головки и шейки, а также для подрезания торцов, плоскостей бобышек, выборки уступов и углов применяют цилиндрические зенковки с торцовыми зубьями (рис. 15, б). Иногда зенковки с торцовыми зубьями называют цековками (рис. 15, в).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3pt;margin-top:153pt;width:36pt;height:9pt;z-index:251659264">
            <v:textbox>
              <w:txbxContent>
                <w:p w:rsidR="00E876AF" w:rsidRDefault="00E876AF" w:rsidP="00E876AF"/>
              </w:txbxContent>
            </v:textbox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7" type="#_x0000_t75" alt="Сверла, зенкеры и развертки" style="width:168pt;height:187.5pt" o:button="t">
            <v:imagedata r:id="rId19" o:title=""/>
          </v:shape>
        </w:pict>
      </w: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Рис. 16</w:t>
      </w:r>
    </w:p>
    <w:p w:rsidR="00737A8D" w:rsidRP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Развертки изготовляются цилиндрические, ступенчатые и конические. Ручная цилиндрическая развертка (рис. 16) состоит из рабочей части, шейки и хвостовика; рабочая часть, в свою очередь, состоит из заборной (режущей) части, калибрующей части и заднего конуса. Канавки между зубьями развертки образуют режущие кромки; канавки предназначены для размещения стружки.</w:t>
      </w:r>
      <w:r w:rsidR="00737A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Для повышения качества поверхности при ручной обработке зубья разверток располагаются по окружности с неравномерным шагом. Машинные развертки изготовляются с равномерным шагом, причем число зубьев у них должно быть четным. Рабочая часть этих разверток в отличие от ручных более короткая. Машинные развертки чаще всего делаются насадными и регулируемыми.</w:t>
      </w:r>
    </w:p>
    <w:p w:rsidR="00737A8D" w:rsidRDefault="00737A8D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Default="00737A8D" w:rsidP="00737A8D">
      <w:pPr>
        <w:spacing w:line="360" w:lineRule="auto"/>
        <w:ind w:firstLine="709"/>
        <w:jc w:val="both"/>
        <w:rPr>
          <w:rStyle w:val="text21"/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6A39" w:rsidRPr="00C06A39">
        <w:t>http://instrumentalchik.ru/uploads/posts/2010-03/1267728620_document-57.pnghttp://instrumentalchik.ru/uploads/posts/2010-03/1267728621_document-58.pnghttp://instrumentalchik.ru/uploads/posts/2010-03/1267728654_document-59.pnghttp://instrumentalchik.ru/uploads/posts/2010-03/1267728610_document-60.png</w:t>
      </w:r>
      <w:r w:rsidR="00E876AF" w:rsidRPr="00737A8D">
        <w:rPr>
          <w:rStyle w:val="text21"/>
          <w:rFonts w:ascii="Times New Roman" w:hAnsi="Times New Roman" w:cs="Times New Roman"/>
          <w:b/>
          <w:sz w:val="28"/>
          <w:szCs w:val="28"/>
        </w:rPr>
        <w:t>3. Ознакомление с измерительными инструментами, используемыми при контроле точности размеров и формы поверхностей обрабатываемых заготовок</w:t>
      </w:r>
      <w:r>
        <w:rPr>
          <w:rStyle w:val="text21"/>
          <w:rFonts w:ascii="Times New Roman" w:hAnsi="Times New Roman" w:cs="Times New Roman"/>
          <w:b/>
          <w:sz w:val="28"/>
          <w:szCs w:val="28"/>
        </w:rPr>
        <w:t xml:space="preserve"> </w:t>
      </w:r>
      <w:r w:rsidR="00E876AF" w:rsidRPr="00737A8D">
        <w:rPr>
          <w:rStyle w:val="text21"/>
          <w:rFonts w:ascii="Times New Roman" w:hAnsi="Times New Roman" w:cs="Times New Roman"/>
          <w:b/>
          <w:sz w:val="28"/>
          <w:szCs w:val="28"/>
        </w:rPr>
        <w:t>на сверлильных станках. Изучение методов обеспечения заданной точности</w:t>
      </w:r>
    </w:p>
    <w:p w:rsidR="00737A8D" w:rsidRPr="00737A8D" w:rsidRDefault="00737A8D" w:rsidP="00737A8D">
      <w:pPr>
        <w:spacing w:line="360" w:lineRule="auto"/>
        <w:ind w:firstLine="709"/>
        <w:jc w:val="both"/>
        <w:rPr>
          <w:rStyle w:val="text21"/>
          <w:rFonts w:ascii="Times New Roman" w:hAnsi="Times New Roman" w:cs="Times New Roman"/>
          <w:b/>
          <w:sz w:val="28"/>
          <w:szCs w:val="28"/>
        </w:rPr>
      </w:pPr>
    </w:p>
    <w:p w:rsidR="00E876AF" w:rsidRPr="00F73E45" w:rsidRDefault="00E876AF" w:rsidP="00F73E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F73E45">
        <w:rPr>
          <w:rFonts w:ascii="Times New Roman" w:hAnsi="Times New Roman" w:cs="Times New Roman"/>
          <w:b w:val="0"/>
          <w:i w:val="0"/>
        </w:rPr>
        <w:t>Штангенинструмент.</w:t>
      </w:r>
      <w:r w:rsidR="00F73E45" w:rsidRPr="00F73E45">
        <w:rPr>
          <w:rFonts w:ascii="Times New Roman" w:hAnsi="Times New Roman" w:cs="Times New Roman"/>
          <w:b w:val="0"/>
          <w:i w:val="0"/>
        </w:rPr>
        <w:t xml:space="preserve"> </w:t>
      </w:r>
      <w:r w:rsidRPr="00F73E45">
        <w:rPr>
          <w:rFonts w:ascii="Times New Roman" w:hAnsi="Times New Roman" w:cs="Times New Roman"/>
          <w:b w:val="0"/>
          <w:i w:val="0"/>
        </w:rPr>
        <w:t>Обобщенное название средств измерения и разметки внешних и внутренних размеров. Штангенинструмент представляет собой две измерительные поверхности, между которыми устанавливается размер, одна из которых составляет единое целое с линейкой (штангой), а другая соединена с двигающейся по линейке рамкой. На линейке находится через 1 мм деления, на рамке устанавливается или гравируется нониус.</w:t>
      </w:r>
    </w:p>
    <w:p w:rsidR="00737A8D" w:rsidRP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8" type="#_x0000_t75" alt="Рис. 4. Штангенциркуль ШЦ-I двусторонний с глубиномером: 1 - губки для внутренних измерений, 2 - рамка, 3 - зажим рамки, 4 - штанга, 5 - линейка глубиномера, 6 - шкала штанги, 7 - нониус, 8 - губки для наружных измерений" style="width:205.5pt;height:88.5pt">
            <v:imagedata r:id="rId20" o:title=""/>
          </v:shape>
        </w:pic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Style w:val="text21"/>
          <w:rFonts w:ascii="Times New Roman" w:hAnsi="Times New Roman" w:cs="Times New Roman"/>
          <w:color w:val="auto"/>
          <w:sz w:val="28"/>
          <w:szCs w:val="28"/>
        </w:rPr>
        <w:t>Рис. 17. Штангенциркуль.</w:t>
      </w:r>
      <w:r w:rsidR="00737A8D">
        <w:rPr>
          <w:rStyle w:val="text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1 - губки для внутренних измерений, 2 - рамка, 3 - зажим рамки, 4 - штанга, 5 - линейка глубиномера, 6 - шкала штанги, 7 - нониус, 8 - губки для наружных измерений.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b/>
          <w:color w:val="auto"/>
          <w:sz w:val="28"/>
          <w:szCs w:val="28"/>
        </w:rPr>
        <w:t>Микрометрический глубиномер</w:t>
      </w:r>
    </w:p>
    <w:p w:rsidR="00737A8D" w:rsidRPr="00737A8D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39" type="#_x0000_t75" alt="Рис. 7. Микрометрический глубиномер:1 - основание, 2 - микрометрическая головка, 3 - стопор,4 - сменные измерительные стержни, 5 - установочная мера" style="width:103.5pt;height:84pt">
            <v:imagedata r:id="rId21" o:title=""/>
          </v:shape>
        </w:pict>
      </w:r>
    </w:p>
    <w:p w:rsidR="00E876AF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Рис. 18. Микрометрический глубиномер:</w:t>
      </w:r>
      <w:r w:rsidR="00737A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1 - основание, 2 - микрометрическая головка, 3 - стопор, 4 - сменные измерительные стержни, 5 - установочная мера.</w:t>
      </w:r>
    </w:p>
    <w:p w:rsidR="00E876AF" w:rsidRDefault="00737A8D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E876AF" w:rsidRPr="00F73E45">
        <w:rPr>
          <w:rFonts w:ascii="Times New Roman" w:hAnsi="Times New Roman" w:cs="Times New Roman"/>
          <w:b/>
          <w:color w:val="auto"/>
          <w:sz w:val="28"/>
          <w:szCs w:val="28"/>
        </w:rPr>
        <w:t>Нутромер</w:t>
      </w:r>
      <w:r w:rsidR="00F73E45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E876AF" w:rsidRPr="00737A8D">
        <w:rPr>
          <w:rFonts w:ascii="Times New Roman" w:hAnsi="Times New Roman" w:cs="Times New Roman"/>
          <w:color w:val="auto"/>
          <w:sz w:val="28"/>
          <w:szCs w:val="28"/>
        </w:rPr>
        <w:t>Измерительное средство для определения внутренних линейных размеров, устанавливаемое при измерении на детали. Измерения производятся двумя сферическими наконечниками, расположенные под углом 180 градусов.</w:t>
      </w:r>
    </w:p>
    <w:p w:rsidR="00F73E45" w:rsidRPr="00737A8D" w:rsidRDefault="00F73E45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3E45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40" type="#_x0000_t75" alt="Рис. 8. Глубиномер со стрелочной отсчетной головкой:1 - основание, 2 - державка, 3 - отсчетное устройство, 4 – винт крепления отсчетного устройства" style="width:177pt;height:159.75pt">
            <v:imagedata r:id="rId22" o:title=""/>
          </v:shape>
        </w:pict>
      </w:r>
    </w:p>
    <w:p w:rsidR="00F73E45" w:rsidRDefault="00E876AF" w:rsidP="00F73E4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Рис. 19. Нутромер со стрелочной отсчетной головкой и угловой передачей.</w:t>
      </w:r>
      <w:r w:rsidR="00F73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1 - отсчетное устройство, 2 - подвижный стержень, 3 - центрирующая планка (мостик), 4 - скругленные поверхности (опоры), 5 - неподвижный стержень, 6 - контргайка, 7 - ручка, 8 –винт.</w:t>
      </w:r>
    </w:p>
    <w:p w:rsidR="00F73E45" w:rsidRDefault="00F73E45" w:rsidP="00F73E4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F73E45" w:rsidRDefault="00E876AF" w:rsidP="00F73E4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3E45">
        <w:rPr>
          <w:rFonts w:ascii="Times New Roman" w:hAnsi="Times New Roman" w:cs="Times New Roman"/>
          <w:color w:val="auto"/>
          <w:sz w:val="28"/>
          <w:szCs w:val="28"/>
        </w:rPr>
        <w:t>Резьбоизмерительные инструменты.</w:t>
      </w:r>
      <w:r w:rsidR="00F73E45" w:rsidRPr="00F73E45">
        <w:rPr>
          <w:rFonts w:ascii="Times New Roman" w:hAnsi="Times New Roman" w:cs="Times New Roman"/>
          <w:i/>
        </w:rPr>
        <w:t xml:space="preserve"> </w:t>
      </w:r>
      <w:r w:rsidRPr="00F73E45">
        <w:rPr>
          <w:rFonts w:ascii="Times New Roman" w:hAnsi="Times New Roman" w:cs="Times New Roman"/>
          <w:color w:val="auto"/>
          <w:sz w:val="28"/>
          <w:szCs w:val="28"/>
        </w:rPr>
        <w:t>Резьбоизмерительные приборы - средства измерения и контроля резьбы. Различают резьбоизмерительные инструменты для комплексного контроля и измерения отдельных параметров, наружной и внутренней резьб, цилиндрической и конической резьб, ходовых винтов и т.д. Наибольшим разнообразием отличаются резьбоизмерительные инструменты для измерения наружных резьб. Внутренние резьбы обычно измеряют по слепкам. Для измерения отдельных параметров резьбы используют микрометры, оптиметры, нутромеры. Измерение профиля резьбы в деталях с относительно крупным шагом производят приборами измерительный узел которых разворачивается на угол профиля резьбы, а наконечник перемещается вдоль ее боковой поверхности. Шаг резьбы определяют в осевом сечении на инструментальных и универсальных микроскопах и проекторах.</w:t>
      </w:r>
    </w:p>
    <w:p w:rsidR="00737A8D" w:rsidRPr="00F73E45" w:rsidRDefault="00E876AF" w:rsidP="00F73E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F73E45">
        <w:rPr>
          <w:rFonts w:ascii="Times New Roman" w:hAnsi="Times New Roman" w:cs="Times New Roman"/>
          <w:b w:val="0"/>
          <w:i w:val="0"/>
        </w:rPr>
        <w:t>Калибр</w:t>
      </w:r>
      <w:r w:rsidR="00F73E45" w:rsidRPr="00F73E45">
        <w:rPr>
          <w:rFonts w:ascii="Times New Roman" w:hAnsi="Times New Roman" w:cs="Times New Roman"/>
          <w:b w:val="0"/>
          <w:i w:val="0"/>
        </w:rPr>
        <w:t xml:space="preserve">. </w:t>
      </w:r>
      <w:r w:rsidRPr="00F73E45">
        <w:rPr>
          <w:rFonts w:ascii="Times New Roman" w:hAnsi="Times New Roman" w:cs="Times New Roman"/>
          <w:b w:val="0"/>
          <w:i w:val="0"/>
        </w:rPr>
        <w:t>Измерительный бесшкальный инструмент, предназначенный для контроля размеров, формы и взаимного расположения частей изделий. Контроль состоит в сравнении размера изделия с калибром по вхождению или степени прилегания их поверхностей. Такое сравнение позволяет рассортировать изделия на годные (размер находится в пределах допуска) и бракованные, с возможным исправлением или неисправимые.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Pr="00737A8D" w:rsidRDefault="00894589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pict>
          <v:shape id="_x0000_i1041" type="#_x0000_t75" alt="Рис. 10. Контроль отверстия и вала предельными калибрами:&lt;BR&gt;а - детали годные, б - размер деталей меньше допустимого, в - размер деталей больше допустимого наибольшего" style="width:189.75pt;height:159.75pt">
            <v:imagedata r:id="rId23" o:title="" cropbottom="38715f"/>
          </v:shape>
        </w:pic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 xml:space="preserve">Рис. 20. Контроль отверстия и вала предельными </w:t>
      </w:r>
      <w:r w:rsidRPr="00C06A39">
        <w:rPr>
          <w:rFonts w:ascii="Times New Roman" w:hAnsi="Times New Roman" w:cs="Times New Roman"/>
          <w:color w:val="auto"/>
          <w:sz w:val="28"/>
          <w:szCs w:val="28"/>
        </w:rPr>
        <w:t>калибрами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73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а - детали годные, б - размер деталей меньше допустимого, в - размер деталей больше допустимого наибольшего</w:t>
      </w:r>
    </w:p>
    <w:p w:rsidR="00E876AF" w:rsidRPr="00737A8D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6AF" w:rsidRDefault="00F73E45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E876AF" w:rsidRPr="00737A8D"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  <w:t>. Ознакомление с методами транспортировки заготовок и деталей в цехе. Организационная структура цеха. Виды конструкторской</w:t>
      </w:r>
      <w:r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  <w:t xml:space="preserve"> и технологической документации</w:t>
      </w:r>
    </w:p>
    <w:p w:rsidR="00F73E45" w:rsidRPr="00737A8D" w:rsidRDefault="00F73E45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Работа современного промышленного предприятия, связана с перемещением значительного количества разнообразных грузов как за пределами, так и внутри завода. На предприятия доставляются материалы, топливо, комплектующие изделия и другие материальные ценности, а с предприятия вывозятся готовая продукция и отходы производства. Внутри предприятия с общезаводских складов производится транспортировка в цехи материалов, комплектующих и других изделий; между цехами — заготовок, деталей, сборочных единиц; из цехов в соответствующие пункты назначения — готовой продукции и отходов. Внутри цехов заготовки, детали и сборочные единицы перевозятся между кладовыми и участками, с одного участка на другой, а на участках — между рабочими местами.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Функции транспортного хозяйства не ограничиваются только перемещением грузов. В ходе перевозок (особенно внутризаводских и внутрицеховых) нередко осуществляются определенные технологические процессы: остывание металла, усреднение химического и фракционного состава сыпучих материалов и т.п., т.е. транспортные операции являются частью производственного процесса и работа транспорта во многом определяет общую длительность производственного цикла, качество и себестоимость продукции.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Основные задачи транспортного хозяйства предприятия: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1.Бесперебойная транспортировка грузов, обеспечивающая ритмичность хода производства.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2.Обеспечение сохранности перемещаемых предметов.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3.Полное использование транспортных средств.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4.Минимизация транспортных расходов.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Решение данных задач обеспечивается рациональной организацией транспортного хозяйства, четким планированием работы транспорта, обоснованным выбором транспортных средств, механизацией и автоматизацией погрузоразгрузочных работ.</w:t>
      </w:r>
    </w:p>
    <w:p w:rsidR="00E876AF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На предприятиях используют различные виды транспортных средств (табл. 1).</w:t>
      </w:r>
    </w:p>
    <w:p w:rsidR="00F73E45" w:rsidRDefault="00F73E45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F73E45" w:rsidP="00737A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4589">
        <w:rPr>
          <w:sz w:val="28"/>
          <w:szCs w:val="28"/>
        </w:rPr>
        <w:pict>
          <v:shape id="_x0000_i1042" type="#_x0000_t75" alt="Организация и управление предприятием" style="width:289.5pt;height:154.5pt">
            <v:imagedata r:id="rId24" o:title="" croptop="3975f"/>
          </v:shape>
        </w:pic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Табл. 1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Внутрицеховой транспорт находится в ведении того цеха, где он применяется. Для эксплуатации, технического обслуживания и ремонта средств специального (технологического) транспорта в цехах могут создаваться специализированные подразделения.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Для внутрицеховых грузоперевозок используются разнообразные средства безрельсового электротранспорта и подъемно-транспортные машины (электропогрузчики и мультикары) и специальный (технологический) транспорт.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Виды используемых на предприятии транспортных и погрузочноразгрузочных средств зависят от типа и масштаба производства, а также от характера выпускаемой продукции.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 крупносерийном и массовом производстве широко применятся специальный (технологический) транспорт непрерывного действия. При условии равномерного грузопотока в течение рабочего дня и постоянных точек погрузкивыгрузки используются средства непрерывного транспорта в виде различных конвейеров и монорельсовых путей с электрическими тельферами. В поточном производстве в качестве средств межоперационного транспорта используются конвейеры различной конструкции. На автоматических поточных линиях (станочных и других) применяются специальные встроенные транспортные устройства (транспортные роторы и конвейеры, автооператоры, кантователи и т.д.).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На предприятиях единичного и серийного производства в обрабатывающих и сборочных цехах применяются электрические мостовые краны, кранбалки с тельферами, консольные краны, мультикары. В дополнение к универсальным подъемно-транспортным средствам для оснащения цехов со специфическим производством часто требуются специальные подъемно-транспортные устройства, приспособления и тара (например, в литейных цехах для перемещения формовочных земель, форм, жидкого металла). В гибких производственных системах создаются транспортнонакопительные подсистемы, в которых используются специальные автоматические устройства (промышленные роботызагрузчики, роботыштабелеры, роботокары, поворотные столыперегружатели, транспортеры и т.п.).</w:t>
      </w:r>
    </w:p>
    <w:p w:rsidR="00F73E45" w:rsidRDefault="00E876AF" w:rsidP="00F73E45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rStyle w:val="text21"/>
          <w:rFonts w:ascii="Times New Roman" w:hAnsi="Times New Roman" w:cs="Times New Roman"/>
          <w:b/>
          <w:sz w:val="28"/>
          <w:szCs w:val="28"/>
        </w:rPr>
        <w:t>Организационная структура цеха.</w:t>
      </w:r>
      <w:r w:rsidR="00F73E45">
        <w:rPr>
          <w:rStyle w:val="text21"/>
          <w:rFonts w:ascii="Times New Roman" w:hAnsi="Times New Roman" w:cs="Times New Roman"/>
          <w:b/>
          <w:sz w:val="28"/>
          <w:szCs w:val="28"/>
        </w:rPr>
        <w:t xml:space="preserve"> </w:t>
      </w:r>
      <w:r w:rsidRPr="00737A8D">
        <w:rPr>
          <w:sz w:val="28"/>
          <w:szCs w:val="28"/>
        </w:rPr>
        <w:t>Каждое предприятие может формировать свою организационную структуру,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используя типовые блочные решения в том или ином сочетании. В условиях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акционерного общества рекомендуется разрабатывать типовые решения ИВЦ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отдельно, применительно к головному предприятию, производственной единице.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Научно-обоснованное проектирование новых и рационализация действующих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структур управления является важнейшим направлением совершенствования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управления промышленным производством.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Исходной базой при проектировании структур управления является содержание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деятельности и структура объекта управления, т.е. производства и вытекающих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из него функций управления и факторов, влияющих на объём управленческой</w:t>
      </w:r>
      <w:r w:rsidR="00F73E45">
        <w:rPr>
          <w:sz w:val="28"/>
          <w:szCs w:val="28"/>
        </w:rPr>
        <w:t xml:space="preserve"> </w:t>
      </w:r>
      <w:r w:rsidRPr="00737A8D">
        <w:rPr>
          <w:sz w:val="28"/>
          <w:szCs w:val="28"/>
        </w:rPr>
        <w:t>деятельности.</w:t>
      </w:r>
      <w:r w:rsidR="00F73E45">
        <w:rPr>
          <w:sz w:val="28"/>
          <w:szCs w:val="28"/>
        </w:rPr>
        <w:t xml:space="preserve"> </w:t>
      </w:r>
    </w:p>
    <w:p w:rsidR="00F73E45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После изучения функций и факторов, приступают к непосредственному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проектированию структуры управления. Вначале берут за основу типовую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структуру целостной организации системы управления предприятием. Затем на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основе отраслевых рекомендаций разрабатывается структура, учитывающая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специфику и условия данного конкретного предприятия.</w:t>
      </w:r>
      <w:r w:rsidR="00737A8D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При этом используется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так называемый блочный подход. Далее определяется численный и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квалификационный состав сотрудников, необходимых для эффективного управления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 xml:space="preserve">предприятием. </w:t>
      </w:r>
    </w:p>
    <w:p w:rsidR="00F73E45" w:rsidRDefault="00E876AF" w:rsidP="00737A8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D">
        <w:rPr>
          <w:rFonts w:ascii="Times New Roman" w:hAnsi="Times New Roman" w:cs="Times New Roman"/>
          <w:color w:val="auto"/>
          <w:sz w:val="28"/>
          <w:szCs w:val="28"/>
        </w:rPr>
        <w:t>И, наконец, наступает этап согласования содержания и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организационных форм управления. Завершает процесс проектирования построение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конкретной схемы управления предприятием.</w:t>
      </w:r>
      <w:r w:rsidR="00F73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AF" w:rsidRPr="00737A8D" w:rsidRDefault="00E876AF" w:rsidP="00F73E4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A8D"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  <w:t>Виды конструкторской и технологической документации.</w:t>
      </w:r>
      <w:r w:rsidR="00F73E45">
        <w:rPr>
          <w:rStyle w:val="text2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37A8D">
        <w:rPr>
          <w:rFonts w:ascii="Times New Roman" w:hAnsi="Times New Roman" w:cs="Times New Roman"/>
          <w:color w:val="auto"/>
          <w:sz w:val="28"/>
          <w:szCs w:val="28"/>
        </w:rPr>
        <w:t>В зависимости от назначения технологические документы (далее - документы) подразделяют на основные и вспомогательные.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К основным относят документы: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- содержащие сводную информацию, необходимую для решения одной или комплекса инженерно-технических, планово-экономических и организационных задач;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- полностью и однозначно определяющие технологический процесс (операцию) изготовления или ремонта изделия (составных частей изделия).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К вспомогательным относят документы, применяемые при разработке, внедрении и функционировании технологических процессов и операций, например карту заказа на проектирование технологической оснастки, акт внедрения технологического процесса и др.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Основные технологические документы подразделяют на документы общего и специального назначения.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К документам общего назначения относят технологические документы, применяемые в отдельности или в комплектах документов на технологические процессы (операции), независимо от применяемых технологических методов изготовления или ремонта изделий (составных частей изделий), например карту эскизов, технологическую инструкцию.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К документам специального назначения относят документы, применяемые при описании технологических процессов и операций в зависимости от типа и вида производства и применяемых технологических методов изготовления или ремонта изделий (составных частей изделий), например маршрутную карту, карту технологического процесса, карту типового (группового) технологического процесса, ведомость изделий (деталей, сборочных единиц) к типовому (групповому) технологическому процессу (операции), операционную карту и др.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Виды основных технологических документов, их назначение и условное обозначение приведены в табл. 2.</w:t>
      </w: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</w:p>
    <w:p w:rsidR="00E876AF" w:rsidRPr="00737A8D" w:rsidRDefault="00E876AF" w:rsidP="00737A8D">
      <w:pPr>
        <w:spacing w:line="360" w:lineRule="auto"/>
        <w:ind w:firstLine="709"/>
        <w:jc w:val="both"/>
        <w:rPr>
          <w:sz w:val="28"/>
          <w:szCs w:val="28"/>
        </w:rPr>
      </w:pPr>
      <w:r w:rsidRPr="00737A8D">
        <w:rPr>
          <w:sz w:val="28"/>
          <w:szCs w:val="28"/>
        </w:rPr>
        <w:t>Таблица 2</w:t>
      </w:r>
    </w:p>
    <w:tbl>
      <w:tblPr>
        <w:tblW w:w="474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132"/>
        <w:gridCol w:w="6096"/>
      </w:tblGrid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2" w:name="TO0000005"/>
            <w:bookmarkEnd w:id="2"/>
            <w:r w:rsidRPr="00485450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Условное обозначение документа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Назначение документа</w:t>
            </w:r>
          </w:p>
        </w:tc>
      </w:tr>
      <w:tr w:rsidR="00E876AF" w:rsidRPr="00485450" w:rsidTr="00485450">
        <w:tc>
          <w:tcPr>
            <w:tcW w:w="5000" w:type="pct"/>
            <w:gridSpan w:val="3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ДОКУМЕНТЫ ОБЩЕГО НАЗНАЧЕНИЯ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Титульный лист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ТЛ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оформления: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комплекта(ов) технологической документации на изготовление или ремонт изделия;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комплекта(ов) технологических документов на технологические процессы изготовления или ремонта изделия (составных частей изделия);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- отдельных видов технологических документов.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Является первым листом комплекта(ов) технологических документов.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эскизов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КЭ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Графический документ, содержащий эскизы, схемы и таблицы и предназначенный для пояснения выполнения технологического процесса, операции или перехода изготовления или ремонта изделия (составных частей изделия), включая контроль и перемещения.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Технологическая инструкция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ТИ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описания технологических процессов, методов и приемов, повторяющихся при изготовлении или ремонте изделий (составных частей изделий), правил эксплуатации средств технологического оснащения. Применяется в целях сокращения объема разрабатываемой технологической документации.</w:t>
            </w:r>
          </w:p>
        </w:tc>
      </w:tr>
      <w:tr w:rsidR="00E876AF" w:rsidRPr="00485450" w:rsidTr="00485450">
        <w:tc>
          <w:tcPr>
            <w:tcW w:w="5000" w:type="pct"/>
            <w:gridSpan w:val="3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ДОКУМЕНТЫ СПЕЦИАЛЬНОГО НАЗНАЧЕНИЯ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Маршрутная карта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МК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маршрутного или маршрутно-операционного описания технологического процесса или указания полного состава технологических операций при операционном описании изготовления или ремонта изделия (составных частей изделия), включая контроль и перемещения по всем операциям различных технологических методов в технологической последовательности с указанием данных об оборудовании, технологической оснастке, материальных нормативах и трудовых затратах.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Примечания: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1. МК является обязательным документом.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2. Допускается МК разрабатывать на отдельные виды работ.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3. Допускается МК применять совместно с соответствующей картой технологической информации, взамен карты технологического процесса, с операционным описанием в МК всех операций и полным указанием необходимых технологических режимов в графе «Наименование и содержание операции».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4. Допускается взамен МК использовать соответствующую карту технологического процесса.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технологического процесса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КТП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операционного описания технологического процесса изготовления или ремонта изделия (составных частей изделия) в технологической последовательности по всем операциям одного вида формообразования, обработки, сборки или ремонта, с указанием переходов, технологических режимов и данных о средствах технологического оснащения, материальных и трудовых затратах.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типового (группового) технологического процесса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КТТП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описания типового (группового) технологического процесса изготовления или ремонта изделий (составных частей изделий) в технологической последовательности по всем операциям одного вида формообразования, обработки, сборки или ремонта, с указанием переходов и общих данных о средствах технологического оснащения, материальных и трудовых затратах. Применяется совместно с ВТП.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Операционная карта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ОК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описания технологической операции с указанием последовательного выполнения переходов, данных о средствах технологического оснащения, режимах и трудовых затратах. Применяется при разработке единичных технологических процессов.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типовой (групповой) операции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КТО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описания типовой (групповой) технологической операции с указанием последовательности выполнения переходов и общих данных о средствах технологического оснащения и режимах. Применяется совместно с ВТО.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технологической информации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КТИ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дополнительной информации, необходимой при выполнении отдельных операций (технологических процессов).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Допускается применять при разработке типовых (групповых) технологических процессов (ТТП, ГТП) для указания переменной информации с привязкой к обозначению изделия (составной его части).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Комплектовочная карта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КК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данных о деталях, сборочных единицах и материалах, входящих в комплект собираемого изделия, и применяется при разработке технологических процессов сборки.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Допускается применять КК для указания данных о вспомогательных материалах в других технологических процессах.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Технико-нормировочная карта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ТНК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разработки расчетных данных к технологической операции по нормам времени (выработки), описания выполняемых приемов и применяется при решении задач нормирования трудозатрат.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кодирования информации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ККИ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кодирования информации, используемой при разработке управляющей программы к станкам с программным управлением (ПУ).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Карта наладки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КН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дополнительной информации к технологическим процессам (операциям) по наладке средств технологического оснащения. Применяется при многопозиционной обработке для станков с ПУ, при групповых методах обработки и т.п.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технологических маршрутов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ВТМ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технологического маршрута изготовления или ремонта изделия (составных частей изделия) по подразделениям предприятия и применяется для решения технологических и производственных задач.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оснастки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ВО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применяемой технологической оснастки при выполнении технологического процесса изготовления или ремонта изделия (составных частей изделия).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оборудования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ВОБ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применяемого оборудования, необходимого для изготовления или ремонта изделия (составных частей изделия).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материалов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ВМ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данных о подетальных нормах расхода материалов, о заготовках, технологическом маршруте прохождения изготавливаемого или ремонтируемого изделия (составных частей изделия). Применяется для решения задач по нормированию материалов.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специфицированных норм расхода материалов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ВСН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данных о нормах расхода материалов для изготовления или ремонта изделия и применяется для решения задач по нормированию расхода материалов на изделие.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удельных норм расхода материалов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ВУН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данных об удельных нормах расхода материалов, используемых при выполнении технологических процессов и операций изготовления или ремонта изделия (составных частей изделия), и применяется для решения задач по нормированию расхода материалов.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Технологическая ведомость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ТВ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комплексного указания технологической и организационной информации, используемой перед разработкой комплекта (комплектов) документов на технологические процессы (операции), и применяется на одном из первых этапов технологической подготовки производства (ТПП).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применяемости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ВП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применяемости полного состава деталей, сборочных единиц, средств технологического оснащения и др. Применяется для решения задач ТПП.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сборки изделия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ВСИ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состава деталей и сборочных единиц, необходимых для сборки изделия в порядке ступени входимости, их применяемости и количественного состава.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операций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ВОП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операционного описания технологических операций одного вида формообразования, обработки, сборки и ремонта изделия в технологической последовательности с указанием переходов, технологических режимов и данных о средствах технологического оснащения и норм времени. Применяется совместно с МК или КТП.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деталей (сборочных единиц) к типовому (групповому) технологическому процессу (операции)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ВТП</w:t>
            </w:r>
          </w:p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(ВТО)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состава деталей (сборочных единиц, изделий), изготавливаемых или ремонтируемых по типовому (групповому) технологическому процессу (операции), и переменных данных о материале, средствах технологического оснащения, режимах обработки и трудозатратах.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деталей, изготовленных из отходов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ВДО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данных о деталях, изготовленных из отходов при раскрое металла.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дефектации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ВД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изделий (составных частей изделий), подлежащих ремонту, с определением вида ремонта, дефектов и для указания дополнительной технологической информации. Применяется при ремонте изделий (составных частей изделий).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стержней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ВСТ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информации, необходимой при изготовлении стержней для отливок.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технологических документов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ВТД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полного состава документов, необходимых для изготовления или ремонта изделий (составных частей изделий), и применяется при передаче комплекта документов с одного предприятия на другое.</w:t>
            </w:r>
          </w:p>
        </w:tc>
      </w:tr>
      <w:tr w:rsidR="00F73E45" w:rsidRPr="00485450" w:rsidTr="00485450">
        <w:tc>
          <w:tcPr>
            <w:tcW w:w="1016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Ведомость держателей подлинников</w:t>
            </w:r>
          </w:p>
        </w:tc>
        <w:tc>
          <w:tcPr>
            <w:tcW w:w="624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ВДП</w:t>
            </w:r>
          </w:p>
        </w:tc>
        <w:tc>
          <w:tcPr>
            <w:tcW w:w="3359" w:type="pct"/>
            <w:shd w:val="clear" w:color="auto" w:fill="auto"/>
          </w:tcPr>
          <w:p w:rsidR="00E876AF" w:rsidRPr="00485450" w:rsidRDefault="00E876AF" w:rsidP="004854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5450">
              <w:rPr>
                <w:sz w:val="20"/>
                <w:szCs w:val="20"/>
              </w:rPr>
              <w:t>Документ предназначен для указания полного состава документов, необходимых при передаче комплекта документов на микрофильмирование.</w:t>
            </w:r>
          </w:p>
        </w:tc>
      </w:tr>
    </w:tbl>
    <w:p w:rsidR="009850EF" w:rsidRPr="00737A8D" w:rsidRDefault="009850EF" w:rsidP="00737A8D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9850EF" w:rsidRPr="00737A8D" w:rsidSect="00737A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6AF"/>
    <w:rsid w:val="00485450"/>
    <w:rsid w:val="00737A8D"/>
    <w:rsid w:val="007E3F59"/>
    <w:rsid w:val="00894589"/>
    <w:rsid w:val="009850EF"/>
    <w:rsid w:val="00C06A39"/>
    <w:rsid w:val="00E81E6B"/>
    <w:rsid w:val="00E876AF"/>
    <w:rsid w:val="00F7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3CA30FFA-C1C9-4485-8F50-C7014C9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876AF"/>
    <w:pPr>
      <w:ind w:left="270"/>
      <w:outlineLvl w:val="0"/>
    </w:pPr>
    <w:rPr>
      <w:rFonts w:ascii="Arial" w:hAnsi="Arial" w:cs="Arial"/>
      <w:b/>
      <w:bCs/>
      <w:color w:val="0E4687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qFormat/>
    <w:rsid w:val="00E87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876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876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uiPriority w:val="22"/>
    <w:qFormat/>
    <w:rsid w:val="00E876AF"/>
    <w:rPr>
      <w:rFonts w:cs="Times New Roman"/>
      <w:b/>
      <w:bCs/>
    </w:rPr>
  </w:style>
  <w:style w:type="character" w:styleId="a5">
    <w:name w:val="Emphasis"/>
    <w:uiPriority w:val="20"/>
    <w:qFormat/>
    <w:rsid w:val="00E876AF"/>
    <w:rPr>
      <w:rFonts w:cs="Times New Roman"/>
      <w:i/>
      <w:iCs/>
    </w:rPr>
  </w:style>
  <w:style w:type="character" w:customStyle="1" w:styleId="text21">
    <w:name w:val="text21"/>
    <w:rsid w:val="00E876AF"/>
    <w:rPr>
      <w:rFonts w:ascii="Arial" w:hAnsi="Arial" w:cs="Arial"/>
      <w:sz w:val="18"/>
      <w:szCs w:val="18"/>
    </w:rPr>
  </w:style>
  <w:style w:type="character" w:styleId="a6">
    <w:name w:val="Hyperlink"/>
    <w:uiPriority w:val="99"/>
    <w:rsid w:val="00E876AF"/>
    <w:rPr>
      <w:rFonts w:ascii="Arial" w:hAnsi="Arial" w:cs="Arial"/>
      <w:color w:val="FFFFFF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E8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7">
    <w:name w:val="Table Grid"/>
    <w:basedOn w:val="a1"/>
    <w:uiPriority w:val="59"/>
    <w:rsid w:val="00737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5166</Words>
  <Characters>29450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34547</CharactersWithSpaces>
  <SharedDoc>false</SharedDoc>
  <HLinks>
    <vt:vector size="12" baseType="variant">
      <vt:variant>
        <vt:i4>393296</vt:i4>
      </vt:variant>
      <vt:variant>
        <vt:i4>-1</vt:i4>
      </vt:variant>
      <vt:variant>
        <vt:i4>1027</vt:i4>
      </vt:variant>
      <vt:variant>
        <vt:i4>4</vt:i4>
      </vt:variant>
      <vt:variant>
        <vt:lpwstr>http://www.rustan.ru/t_63_2c125.htm</vt:lpwstr>
      </vt:variant>
      <vt:variant>
        <vt:lpwstr/>
      </vt:variant>
      <vt:variant>
        <vt:i4>524388</vt:i4>
      </vt:variant>
      <vt:variant>
        <vt:i4>-1</vt:i4>
      </vt:variant>
      <vt:variant>
        <vt:i4>1028</vt:i4>
      </vt:variant>
      <vt:variant>
        <vt:i4>4</vt:i4>
      </vt:variant>
      <vt:variant>
        <vt:lpwstr>http://instrumentalchik.ru/uploads/posts/2010-03/1267728471_document-55.png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</cp:revision>
  <dcterms:created xsi:type="dcterms:W3CDTF">2014-03-04T16:32:00Z</dcterms:created>
  <dcterms:modified xsi:type="dcterms:W3CDTF">2014-03-04T16:32:00Z</dcterms:modified>
</cp:coreProperties>
</file>