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C46" w:rsidRPr="00F52732" w:rsidRDefault="00C77C46" w:rsidP="00C77C46">
      <w:pPr>
        <w:spacing w:before="120"/>
        <w:jc w:val="center"/>
        <w:rPr>
          <w:b/>
          <w:bCs/>
          <w:sz w:val="32"/>
          <w:szCs w:val="32"/>
        </w:rPr>
      </w:pPr>
      <w:r w:rsidRPr="00F52732">
        <w:rPr>
          <w:b/>
          <w:bCs/>
          <w:sz w:val="32"/>
          <w:szCs w:val="32"/>
        </w:rPr>
        <w:t>Световой короб с гибкой основой</w:t>
      </w:r>
    </w:p>
    <w:p w:rsidR="00C77C46" w:rsidRDefault="00C77C46" w:rsidP="00C77C46">
      <w:pPr>
        <w:spacing w:before="120"/>
        <w:ind w:firstLine="567"/>
        <w:jc w:val="both"/>
      </w:pPr>
      <w:r w:rsidRPr="008152D1">
        <w:t>Владлен Морозов</w:t>
      </w:r>
      <w:r>
        <w:t xml:space="preserve"> </w:t>
      </w:r>
      <w:r w:rsidRPr="008152D1">
        <w:t>менеджер компании "Понедельник"</w:t>
      </w:r>
      <w:r>
        <w:t xml:space="preserve"> </w:t>
      </w:r>
    </w:p>
    <w:p w:rsidR="00C77C46" w:rsidRDefault="00C77C46" w:rsidP="00C77C46">
      <w:pPr>
        <w:spacing w:before="120"/>
        <w:ind w:firstLine="567"/>
        <w:jc w:val="both"/>
      </w:pPr>
      <w:r w:rsidRPr="008152D1">
        <w:t>Световой короб или лайт-бокс сегодня — один из самых традиционных видов наружной световой рекламы. Он же — самый перспективный и быстроразвивающийся.</w:t>
      </w:r>
      <w:r>
        <w:t xml:space="preserve"> </w:t>
      </w:r>
      <w:r w:rsidRPr="008152D1">
        <w:t xml:space="preserve">Широкий спектр применения световых коробов выгодно выделяет их среди других элементов светового оформления города. </w:t>
      </w:r>
    </w:p>
    <w:p w:rsidR="00C77C46" w:rsidRDefault="00C77C46" w:rsidP="00C77C46">
      <w:pPr>
        <w:spacing w:before="120"/>
        <w:ind w:firstLine="567"/>
        <w:jc w:val="both"/>
      </w:pPr>
      <w:r w:rsidRPr="008152D1">
        <w:t>Панель-кронштейны, указатели, вывески на фасадах и крышах, световые фризы на бензозаправках, световые блоки в витринах и торговых залах — вот далеко не полный ассортимент возможных видов световых коробов.</w:t>
      </w:r>
      <w:r>
        <w:t xml:space="preserve"> </w:t>
      </w:r>
      <w:r w:rsidRPr="008152D1">
        <w:t>На сегодняшний день существует достаточное количество технологий и материалов для создания лайт-боксов. В данной статье мы хотим рассказать еще об одной, довольно оригинальной технологии.</w:t>
      </w:r>
      <w:r>
        <w:t xml:space="preserve"> </w:t>
      </w:r>
      <w:r w:rsidRPr="008152D1">
        <w:t>Световой короб состоит из алюминиевого профиля, натянутой на него виниловой ткани и системы внутренней подсветки.</w:t>
      </w:r>
      <w:r>
        <w:t xml:space="preserve"> </w:t>
      </w:r>
    </w:p>
    <w:p w:rsidR="00C77C46" w:rsidRDefault="00C77C46" w:rsidP="00C77C46">
      <w:pPr>
        <w:spacing w:before="120"/>
        <w:ind w:firstLine="567"/>
        <w:jc w:val="both"/>
      </w:pPr>
      <w:r w:rsidRPr="008152D1">
        <w:t>Алюминиевый профиль — основа конструкции — разработан специально для световых коробов и учитывает особенности использования виниловых тканей. При его легкости профиль очень прочен, не подвергается деформации при высоких перепадах температур, ветровых нагрузках и устойчив к коррозии.</w:t>
      </w:r>
      <w:r>
        <w:t xml:space="preserve"> </w:t>
      </w:r>
      <w:r w:rsidRPr="008152D1">
        <w:t>Он легко обрабатывается режущими инструментами, прост в сборке. Ее принцип: профиль распиливается под размер и соединяется специальным платиковым уголком. Весь монтаж производится без трудоемкого засверливания, т.к. используется самосверлящий саморез. Конструкция из профиля надежно защищена от попадания воды. Крышка короба легко открывается, обеспечивая быстрый доступ к электрооборудованию. Для технического обслуживания и ремонта не требуется специальной подготовки.</w:t>
      </w:r>
      <w:r>
        <w:t xml:space="preserve"> </w:t>
      </w:r>
    </w:p>
    <w:p w:rsidR="00C77C46" w:rsidRDefault="00C77C46" w:rsidP="00C77C46">
      <w:pPr>
        <w:spacing w:before="120"/>
        <w:ind w:firstLine="567"/>
        <w:jc w:val="both"/>
      </w:pPr>
      <w:r w:rsidRPr="008152D1">
        <w:t>Второе слагаемое успеха — применение транслюсцентного (светопропускающего) армированного ПВХ (виниловой ткани). В нашей стране ее начали использовать в качестве основы для световых коробов несколько лет назад, как альтернативу плотным листовым материалам (например, пластику или акриловому стеклу).</w:t>
      </w:r>
      <w:r>
        <w:t xml:space="preserve"> </w:t>
      </w:r>
      <w:r w:rsidRPr="008152D1">
        <w:t>Использование виниловых тканей для световых коробов (рулон 50м, ширина от 0,8 до 3,2 м) обеспечивая бесстыковость рекламной поверхности и не ограничивая размеры изделий.</w:t>
      </w:r>
      <w:r>
        <w:t xml:space="preserve"> </w:t>
      </w:r>
    </w:p>
    <w:p w:rsidR="00C77C46" w:rsidRDefault="00C77C46" w:rsidP="00C77C46">
      <w:pPr>
        <w:spacing w:before="120"/>
        <w:ind w:firstLine="567"/>
        <w:jc w:val="both"/>
      </w:pPr>
      <w:r w:rsidRPr="008152D1">
        <w:t>К специальным качествам виниловых тканей относятся:</w:t>
      </w:r>
      <w:r>
        <w:t xml:space="preserve"> </w:t>
      </w:r>
      <w:r w:rsidRPr="008152D1">
        <w:t>• прочность, обеспечивающая устойчивость к механическим повреждениям (например, удары, порывы ветра и т.д.)</w:t>
      </w:r>
      <w:r>
        <w:t xml:space="preserve"> </w:t>
      </w:r>
      <w:r w:rsidRPr="008152D1">
        <w:t>• способность к самозатуханию (не горюч) и самоочищению (не впитывает грязь и пыль)</w:t>
      </w:r>
      <w:r>
        <w:t xml:space="preserve"> </w:t>
      </w:r>
      <w:r w:rsidRPr="008152D1">
        <w:t>• устойчивость к УФ-лучам (не выцветает).</w:t>
      </w:r>
      <w:r>
        <w:t xml:space="preserve"> </w:t>
      </w:r>
      <w:r w:rsidRPr="008152D1">
        <w:t>Виниловая ткань имеет характерный голубовато-белый оттенок, который эффектно смотрится днем и ночью. Но основная ее задача функциональна — равномерно рассеивать и отражать свет, обеспечивая четкость изображения на всей поверхности. Подобный эффект достигается тем, что виниловая ткань имеет в своем составе светопроводящее волокно.</w:t>
      </w:r>
      <w:r>
        <w:t xml:space="preserve"> </w:t>
      </w:r>
      <w:r w:rsidRPr="008152D1">
        <w:t>Натяжение на конструкцию производится при помощи специальных щипцов и фиксируется скобами пневмостеплера. Это гарантирует идеально ровную, без морщин и изломов, поверхность короба.</w:t>
      </w:r>
      <w:r>
        <w:t xml:space="preserve"> </w:t>
      </w:r>
      <w:r w:rsidRPr="008152D1">
        <w:t xml:space="preserve">И, наконец, благодаря продуманной конструкции светового короба система подсветки надежно защищена от внешних воздействий, быстро и легко заменяема в случае ремонта. </w:t>
      </w:r>
    </w:p>
    <w:p w:rsidR="006B11B3" w:rsidRDefault="006B11B3">
      <w:bookmarkStart w:id="0" w:name="_GoBack"/>
      <w:bookmarkEnd w:id="0"/>
    </w:p>
    <w:sectPr w:rsidR="006B11B3" w:rsidSect="006B11B3"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09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77C46"/>
    <w:rsid w:val="006B11B3"/>
    <w:rsid w:val="008152D1"/>
    <w:rsid w:val="008F2652"/>
    <w:rsid w:val="00B970E2"/>
    <w:rsid w:val="00C77C46"/>
    <w:rsid w:val="00EE6F5D"/>
    <w:rsid w:val="00F5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E6CA4CBA-88FA-418A-85C8-A7C0808F1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C4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77C4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Световой короб с гибкой основой</vt:lpstr>
    </vt:vector>
  </TitlesOfParts>
  <Company>Home</Company>
  <LinksUpToDate>false</LinksUpToDate>
  <CharactersWithSpaces>3041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Световой короб с гибкой основой</dc:title>
  <dc:subject/>
  <dc:creator>User</dc:creator>
  <cp:keywords/>
  <dc:description/>
  <cp:lastModifiedBy>admin</cp:lastModifiedBy>
  <cp:revision>2</cp:revision>
  <dcterms:created xsi:type="dcterms:W3CDTF">2014-02-14T16:18:00Z</dcterms:created>
  <dcterms:modified xsi:type="dcterms:W3CDTF">2014-02-14T16:18:00Z</dcterms:modified>
</cp:coreProperties>
</file>