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9F" w:rsidRDefault="0097449F">
      <w:pPr>
        <w:jc w:val="center"/>
        <w:rPr>
          <w:spacing w:val="30"/>
          <w:sz w:val="24"/>
        </w:rPr>
      </w:pPr>
      <w:r>
        <w:t xml:space="preserve"> </w:t>
      </w:r>
      <w:r>
        <w:rPr>
          <w:spacing w:val="30"/>
          <w:sz w:val="24"/>
        </w:rPr>
        <w:t>Уральский    Государственный    Технический    Университет</w:t>
      </w:r>
    </w:p>
    <w:p w:rsidR="0097449F" w:rsidRDefault="0097449F">
      <w:pPr>
        <w:jc w:val="center"/>
        <w:rPr>
          <w:sz w:val="24"/>
        </w:rPr>
      </w:pPr>
    </w:p>
    <w:p w:rsidR="0097449F" w:rsidRDefault="0097449F">
      <w:pPr>
        <w:jc w:val="center"/>
        <w:outlineLvl w:val="0"/>
        <w:rPr>
          <w:sz w:val="36"/>
        </w:rPr>
      </w:pPr>
      <w:r>
        <w:rPr>
          <w:sz w:val="36"/>
        </w:rPr>
        <w:t>Кафедра "Банковское дело"</w:t>
      </w:r>
    </w:p>
    <w:p w:rsidR="0097449F" w:rsidRDefault="0097449F">
      <w:pPr>
        <w:jc w:val="center"/>
        <w:rPr>
          <w:sz w:val="36"/>
        </w:rPr>
      </w:pPr>
    </w:p>
    <w:p w:rsidR="0097449F" w:rsidRDefault="0097449F">
      <w:pPr>
        <w:jc w:val="center"/>
        <w:rPr>
          <w:sz w:val="24"/>
        </w:rPr>
      </w:pPr>
    </w:p>
    <w:p w:rsidR="0097449F" w:rsidRDefault="0097449F">
      <w:pPr>
        <w:jc w:val="center"/>
        <w:rPr>
          <w:sz w:val="24"/>
        </w:rPr>
      </w:pPr>
    </w:p>
    <w:p w:rsidR="0097449F" w:rsidRDefault="0097449F">
      <w:pPr>
        <w:jc w:val="center"/>
        <w:rPr>
          <w:sz w:val="24"/>
        </w:rPr>
      </w:pPr>
    </w:p>
    <w:p w:rsidR="0097449F" w:rsidRDefault="0097449F">
      <w:pPr>
        <w:jc w:val="center"/>
        <w:rPr>
          <w:sz w:val="24"/>
        </w:rPr>
      </w:pPr>
    </w:p>
    <w:p w:rsidR="0097449F" w:rsidRDefault="0097449F">
      <w:pPr>
        <w:jc w:val="center"/>
        <w:rPr>
          <w:sz w:val="24"/>
        </w:rPr>
      </w:pPr>
    </w:p>
    <w:p w:rsidR="0097449F" w:rsidRDefault="0097449F">
      <w:pPr>
        <w:jc w:val="center"/>
        <w:rPr>
          <w:sz w:val="24"/>
        </w:rPr>
      </w:pPr>
    </w:p>
    <w:p w:rsidR="0097449F" w:rsidRDefault="0097449F">
      <w:pPr>
        <w:jc w:val="center"/>
        <w:rPr>
          <w:sz w:val="24"/>
        </w:rPr>
      </w:pPr>
    </w:p>
    <w:p w:rsidR="0097449F" w:rsidRDefault="0097449F">
      <w:pPr>
        <w:jc w:val="center"/>
        <w:rPr>
          <w:sz w:val="24"/>
        </w:rPr>
      </w:pPr>
    </w:p>
    <w:p w:rsidR="0097449F" w:rsidRDefault="0097449F">
      <w:pPr>
        <w:jc w:val="center"/>
        <w:outlineLvl w:val="0"/>
        <w:rPr>
          <w:b/>
          <w:i/>
          <w:shadow/>
          <w:sz w:val="96"/>
        </w:rPr>
      </w:pPr>
      <w:r>
        <w:rPr>
          <w:b/>
          <w:i/>
          <w:shadow/>
          <w:sz w:val="96"/>
          <w:lang w:val="en-US"/>
        </w:rPr>
        <w:t xml:space="preserve">  </w:t>
      </w:r>
      <w:r>
        <w:rPr>
          <w:b/>
          <w:i/>
          <w:shadow/>
          <w:sz w:val="96"/>
        </w:rPr>
        <w:t>Р е ф е р а т</w:t>
      </w:r>
    </w:p>
    <w:p w:rsidR="0097449F" w:rsidRDefault="0097449F">
      <w:pPr>
        <w:jc w:val="center"/>
        <w:outlineLvl w:val="0"/>
        <w:rPr>
          <w:b/>
          <w:i/>
          <w:shadow/>
          <w:sz w:val="96"/>
        </w:rPr>
      </w:pPr>
    </w:p>
    <w:p w:rsidR="0097449F" w:rsidRDefault="0097449F">
      <w:pPr>
        <w:pStyle w:val="a7"/>
        <w:jc w:val="center"/>
        <w:rPr>
          <w:b/>
          <w:i/>
          <w:sz w:val="52"/>
        </w:rPr>
      </w:pPr>
      <w:r>
        <w:rPr>
          <w:b/>
          <w:i/>
          <w:sz w:val="52"/>
        </w:rPr>
        <w:t>Свободные экономические зоны в мировом хозяйстве</w:t>
      </w:r>
    </w:p>
    <w:p w:rsidR="0097449F" w:rsidRDefault="0097449F">
      <w:pPr>
        <w:jc w:val="center"/>
        <w:rPr>
          <w:b/>
          <w:i/>
          <w:shadow/>
          <w:spacing w:val="30"/>
          <w:sz w:val="56"/>
        </w:rPr>
      </w:pPr>
      <w:r>
        <w:rPr>
          <w:i/>
          <w:sz w:val="52"/>
        </w:rPr>
        <w:t xml:space="preserve"> </w:t>
      </w:r>
    </w:p>
    <w:p w:rsidR="0097449F" w:rsidRDefault="0097449F">
      <w:pPr>
        <w:jc w:val="center"/>
        <w:rPr>
          <w:i/>
          <w:shadow/>
          <w:spacing w:val="30"/>
          <w:sz w:val="52"/>
        </w:rPr>
      </w:pPr>
    </w:p>
    <w:p w:rsidR="0097449F" w:rsidRDefault="0097449F">
      <w:pPr>
        <w:jc w:val="center"/>
        <w:rPr>
          <w:sz w:val="24"/>
        </w:rPr>
      </w:pPr>
    </w:p>
    <w:p w:rsidR="0097449F" w:rsidRDefault="0097449F">
      <w:pPr>
        <w:rPr>
          <w:sz w:val="32"/>
        </w:rPr>
      </w:pPr>
    </w:p>
    <w:p w:rsidR="0097449F" w:rsidRDefault="0097449F">
      <w:pPr>
        <w:rPr>
          <w:sz w:val="32"/>
        </w:rPr>
      </w:pPr>
    </w:p>
    <w:p w:rsidR="0097449F" w:rsidRDefault="0097449F">
      <w:pPr>
        <w:rPr>
          <w:sz w:val="32"/>
        </w:rPr>
      </w:pPr>
    </w:p>
    <w:p w:rsidR="0097449F" w:rsidRDefault="0097449F">
      <w:pPr>
        <w:rPr>
          <w:sz w:val="32"/>
        </w:rPr>
      </w:pPr>
      <w:r>
        <w:rPr>
          <w:sz w:val="32"/>
        </w:rPr>
        <w:t xml:space="preserve">  Руководитель:  Томилов П.С..</w:t>
      </w:r>
    </w:p>
    <w:p w:rsidR="0097449F" w:rsidRDefault="0097449F">
      <w:pPr>
        <w:jc w:val="both"/>
        <w:outlineLvl w:val="0"/>
        <w:rPr>
          <w:sz w:val="32"/>
        </w:rPr>
      </w:pPr>
      <w:r>
        <w:rPr>
          <w:sz w:val="32"/>
        </w:rPr>
        <w:t xml:space="preserve">  Студентка гр. И-353 А</w:t>
      </w:r>
    </w:p>
    <w:p w:rsidR="0097449F" w:rsidRDefault="0097449F">
      <w:pPr>
        <w:jc w:val="both"/>
        <w:rPr>
          <w:sz w:val="32"/>
        </w:rPr>
      </w:pPr>
      <w:r>
        <w:rPr>
          <w:sz w:val="32"/>
        </w:rPr>
        <w:t xml:space="preserve">                           Пайвина О.А.</w:t>
      </w:r>
    </w:p>
    <w:p w:rsidR="0097449F" w:rsidRDefault="0097449F">
      <w:pPr>
        <w:rPr>
          <w:sz w:val="32"/>
        </w:rPr>
      </w:pPr>
    </w:p>
    <w:p w:rsidR="0097449F" w:rsidRDefault="0097449F">
      <w:pPr>
        <w:rPr>
          <w:sz w:val="32"/>
        </w:rPr>
      </w:pPr>
    </w:p>
    <w:p w:rsidR="0097449F" w:rsidRDefault="0097449F">
      <w:pPr>
        <w:rPr>
          <w:sz w:val="32"/>
        </w:rPr>
      </w:pPr>
    </w:p>
    <w:p w:rsidR="0097449F" w:rsidRDefault="0097449F">
      <w:pPr>
        <w:rPr>
          <w:sz w:val="32"/>
        </w:rPr>
      </w:pPr>
    </w:p>
    <w:p w:rsidR="0097449F" w:rsidRDefault="0097449F">
      <w:pPr>
        <w:rPr>
          <w:sz w:val="32"/>
        </w:rPr>
      </w:pPr>
    </w:p>
    <w:p w:rsidR="0097449F" w:rsidRDefault="0097449F">
      <w:pPr>
        <w:rPr>
          <w:sz w:val="32"/>
        </w:rPr>
      </w:pPr>
    </w:p>
    <w:p w:rsidR="0097449F" w:rsidRDefault="0097449F">
      <w:pPr>
        <w:rPr>
          <w:sz w:val="32"/>
        </w:rPr>
      </w:pPr>
    </w:p>
    <w:p w:rsidR="0097449F" w:rsidRDefault="0097449F">
      <w:pPr>
        <w:jc w:val="center"/>
        <w:rPr>
          <w:sz w:val="24"/>
        </w:rPr>
      </w:pPr>
      <w:r>
        <w:rPr>
          <w:sz w:val="24"/>
        </w:rPr>
        <w:t>Екатеринбург 1999г.</w:t>
      </w:r>
    </w:p>
    <w:p w:rsidR="0097449F" w:rsidRDefault="0097449F">
      <w:pPr>
        <w:pStyle w:val="a8"/>
      </w:pPr>
    </w:p>
    <w:p w:rsidR="0097449F" w:rsidRDefault="0097449F">
      <w:pPr>
        <w:pStyle w:val="a8"/>
      </w:pPr>
    </w:p>
    <w:p w:rsidR="0097449F" w:rsidRDefault="0097449F">
      <w:pPr>
        <w:pStyle w:val="a8"/>
      </w:pPr>
      <w:r>
        <w:t>Содержание.</w:t>
      </w:r>
    </w:p>
    <w:p w:rsidR="0097449F" w:rsidRDefault="0097449F">
      <w:pPr>
        <w:pStyle w:val="a8"/>
      </w:pPr>
    </w:p>
    <w:p w:rsidR="0097449F" w:rsidRDefault="0097449F">
      <w:pPr>
        <w:rPr>
          <w:sz w:val="32"/>
        </w:rPr>
      </w:pPr>
      <w:r>
        <w:rPr>
          <w:sz w:val="32"/>
        </w:rPr>
        <w:t>Введение………………………………………………………3</w:t>
      </w:r>
    </w:p>
    <w:p w:rsidR="0097449F" w:rsidRDefault="0097449F">
      <w:pPr>
        <w:rPr>
          <w:sz w:val="32"/>
        </w:rPr>
      </w:pPr>
    </w:p>
    <w:p w:rsidR="0097449F" w:rsidRDefault="0097449F">
      <w:pPr>
        <w:numPr>
          <w:ilvl w:val="0"/>
          <w:numId w:val="3"/>
        </w:numPr>
        <w:rPr>
          <w:sz w:val="32"/>
        </w:rPr>
      </w:pPr>
      <w:r>
        <w:rPr>
          <w:sz w:val="32"/>
        </w:rPr>
        <w:t>Основные аспекты понятия свободная экономическая зона…………………………………………………………5</w:t>
      </w:r>
    </w:p>
    <w:p w:rsidR="0097449F" w:rsidRDefault="0097449F">
      <w:pPr>
        <w:rPr>
          <w:sz w:val="32"/>
        </w:rPr>
      </w:pPr>
    </w:p>
    <w:p w:rsidR="0097449F" w:rsidRDefault="0097449F">
      <w:pPr>
        <w:numPr>
          <w:ilvl w:val="0"/>
          <w:numId w:val="3"/>
        </w:numPr>
        <w:rPr>
          <w:sz w:val="32"/>
        </w:rPr>
      </w:pPr>
      <w:r>
        <w:rPr>
          <w:sz w:val="32"/>
        </w:rPr>
        <w:t>Анализ американской практики создания свободных экономических зон………………………………………..8</w:t>
      </w:r>
    </w:p>
    <w:p w:rsidR="0097449F" w:rsidRDefault="0097449F">
      <w:pPr>
        <w:rPr>
          <w:sz w:val="32"/>
        </w:rPr>
      </w:pPr>
    </w:p>
    <w:p w:rsidR="0097449F" w:rsidRDefault="0097449F">
      <w:pPr>
        <w:rPr>
          <w:sz w:val="32"/>
        </w:rPr>
      </w:pPr>
    </w:p>
    <w:p w:rsidR="0097449F" w:rsidRDefault="0097449F">
      <w:pPr>
        <w:numPr>
          <w:ilvl w:val="0"/>
          <w:numId w:val="3"/>
        </w:numPr>
        <w:rPr>
          <w:sz w:val="32"/>
        </w:rPr>
      </w:pPr>
      <w:r>
        <w:rPr>
          <w:sz w:val="32"/>
        </w:rPr>
        <w:t>Перспективы свободных экономических зон в</w:t>
      </w:r>
    </w:p>
    <w:p w:rsidR="0097449F" w:rsidRDefault="0097449F">
      <w:pPr>
        <w:rPr>
          <w:sz w:val="32"/>
        </w:rPr>
      </w:pPr>
      <w:r>
        <w:rPr>
          <w:sz w:val="32"/>
        </w:rPr>
        <w:t xml:space="preserve"> России………………………………………………………15</w:t>
      </w:r>
    </w:p>
    <w:p w:rsidR="0097449F" w:rsidRDefault="0097449F">
      <w:pPr>
        <w:rPr>
          <w:sz w:val="32"/>
        </w:rPr>
      </w:pPr>
    </w:p>
    <w:p w:rsidR="0097449F" w:rsidRDefault="0097449F">
      <w:pPr>
        <w:rPr>
          <w:sz w:val="32"/>
        </w:rPr>
      </w:pPr>
      <w:r>
        <w:rPr>
          <w:sz w:val="32"/>
        </w:rPr>
        <w:t>Заключение………………………………………………….19</w:t>
      </w:r>
    </w:p>
    <w:p w:rsidR="0097449F" w:rsidRDefault="0097449F">
      <w:pPr>
        <w:rPr>
          <w:sz w:val="32"/>
        </w:rPr>
      </w:pPr>
    </w:p>
    <w:p w:rsidR="0097449F" w:rsidRDefault="0097449F">
      <w:pPr>
        <w:rPr>
          <w:sz w:val="32"/>
        </w:rPr>
      </w:pPr>
      <w:r>
        <w:rPr>
          <w:sz w:val="32"/>
        </w:rPr>
        <w:t>Список использованной литературы………………………21</w:t>
      </w:r>
    </w:p>
    <w:p w:rsidR="0097449F" w:rsidRDefault="0097449F">
      <w:pPr>
        <w:pStyle w:val="2"/>
        <w:jc w:val="center"/>
        <w:rPr>
          <w:sz w:val="36"/>
          <w:lang w:val="en-US"/>
        </w:rPr>
      </w:pPr>
    </w:p>
    <w:p w:rsidR="0097449F" w:rsidRDefault="0097449F">
      <w:pPr>
        <w:pStyle w:val="2"/>
        <w:jc w:val="center"/>
        <w:rPr>
          <w:sz w:val="36"/>
          <w:lang w:val="en-US"/>
        </w:rPr>
      </w:pPr>
      <w:r>
        <w:rPr>
          <w:sz w:val="36"/>
          <w:lang w:val="en-US"/>
        </w:rPr>
        <w:t>Введение.</w:t>
      </w:r>
    </w:p>
    <w:p w:rsidR="0097449F" w:rsidRDefault="0097449F">
      <w:pPr>
        <w:pStyle w:val="a7"/>
        <w:ind w:firstLine="720"/>
        <w:jc w:val="both"/>
      </w:pPr>
      <w:r>
        <w:t>За последние несколько десятилетий развитие свободных экономических зон стало одним из заметных новых явлений в мировой экономике. Они получили широкое распространение во многих странах. Достаточно сказать, что в начале 90-х гг. в мире насчитывалось свыше тысячи таких зон. По мнению западных экспертов, к  2000г. через свободные экономические зоны будет проходить до трети мирового товарооборота.</w:t>
      </w:r>
    </w:p>
    <w:p w:rsidR="0097449F" w:rsidRDefault="0097449F">
      <w:pPr>
        <w:pStyle w:val="a7"/>
        <w:ind w:firstLine="720"/>
        <w:jc w:val="both"/>
      </w:pPr>
      <w:r>
        <w:t>Свободные экономические зоны – это географические территории, которым их политические центры предоставляют более льготный, по сравнению с общепринятым для данного государства, режим хозяйственной деятельности. Иными словами, на этих территориях  осуществляется выборочное сокращение государственного вмешательства в экономические процессы. Свободные экономические зоны составляют обособленную часть национального экономического пространства, на которой применяется определенная система льгот, не используемая на других территориях данного государства.</w:t>
      </w:r>
    </w:p>
    <w:p w:rsidR="0097449F" w:rsidRDefault="0097449F">
      <w:pPr>
        <w:pStyle w:val="a7"/>
        <w:ind w:firstLine="720"/>
        <w:jc w:val="both"/>
      </w:pPr>
      <w:r>
        <w:t>Мировая практика организации и функционирования специальных экономических зон свидетельствует, что они создаются и реально способствуют достижению разнообразных целей.</w:t>
      </w:r>
    </w:p>
    <w:p w:rsidR="0097449F" w:rsidRDefault="0097449F">
      <w:pPr>
        <w:pStyle w:val="a7"/>
        <w:ind w:firstLine="720"/>
        <w:jc w:val="both"/>
      </w:pPr>
      <w:r>
        <w:t>Главной целью создания свободных экономических зон является более глубокое включение стран в процесс развития международного разделения труда. Речь идет об увеличении выпуска конкурентоспособной продукции на экспорт и обеспечения таким путем роста валютных поступлений. Эта логика вполне понятна. Если страна по каким-либо причинам не может обеспечить широкое открытие экономики для иностранного предпринимательского капитала или прибегнуть к стимулированию экспортной экспансии, то она в состоянии это сделать в рамках свободных экономических зон.</w:t>
      </w:r>
    </w:p>
    <w:p w:rsidR="0097449F" w:rsidRDefault="0097449F">
      <w:pPr>
        <w:pStyle w:val="a7"/>
        <w:ind w:firstLine="720"/>
        <w:jc w:val="both"/>
      </w:pPr>
      <w:r>
        <w:t>Свободные экономические зоны нужны также для насыщения внутреннего рынка заинтересованной страны высококачественной продукцией, в первую очередь, импортозаменяющими товарами. Для достижения этой цели на выделенной территории с помощью иностранного капитала создается импортозаменяющее производство.</w:t>
      </w:r>
    </w:p>
    <w:p w:rsidR="0097449F" w:rsidRDefault="0097449F">
      <w:pPr>
        <w:pStyle w:val="a7"/>
        <w:ind w:firstLine="720"/>
        <w:jc w:val="both"/>
      </w:pPr>
      <w:r>
        <w:t>Организация свободных экономических зон предусматривает более глубокое включение во внешнеэкономические отношения не только по производственной линии, но и в области туризма, культуры и санаторно-культурной сферы, что также ведет к увеличению валютных поступлений.</w:t>
      </w:r>
    </w:p>
    <w:p w:rsidR="0097449F" w:rsidRDefault="0097449F">
      <w:pPr>
        <w:pStyle w:val="a7"/>
        <w:ind w:firstLine="720"/>
        <w:jc w:val="both"/>
      </w:pPr>
      <w:r>
        <w:t xml:space="preserve"> Свободные экономические зоны призваны обеспечить ускоренное внедрение в производство отечественных и иностранных научно-технических разработок с дальнейшим использованием их результатов во все национальной экономике страны.</w:t>
      </w:r>
    </w:p>
    <w:p w:rsidR="0097449F" w:rsidRDefault="0097449F">
      <w:pPr>
        <w:pStyle w:val="a7"/>
        <w:ind w:firstLine="720"/>
        <w:jc w:val="both"/>
      </w:pPr>
      <w:r>
        <w:t>Одной из целей создания свободных экономических зон для развивающихся стран является обучение и подготовка квалифицированных рабочих, инженеров, хозяйственных и управленческих кадров. И, наконец, создание зон рассматривается как метод модернизации экономики в условиях ее перехода от административных принципов функционирования к рыночным.</w:t>
      </w:r>
    </w:p>
    <w:p w:rsidR="0097449F" w:rsidRDefault="0097449F">
      <w:pPr>
        <w:pStyle w:val="a7"/>
        <w:ind w:firstLine="720"/>
        <w:jc w:val="both"/>
      </w:pPr>
      <w:r>
        <w:t xml:space="preserve">Необходимо, чтобы при создании свободных экономических зон цели были четко обозначены, так как они предопределяют выбор системы льгот, предоставляемых субъектам хозяйственной деятельности.  </w:t>
      </w:r>
    </w:p>
    <w:p w:rsidR="0097449F" w:rsidRDefault="0097449F">
      <w:pPr>
        <w:pStyle w:val="a7"/>
        <w:ind w:firstLine="720"/>
        <w:jc w:val="both"/>
      </w:pPr>
      <w:r>
        <w:t>Свободные экономические зоны образованы и успешно действуют во многих странах мира. Они функционируют как в промышленно развитых странах, таких, как США, Япония, Германия, Англия, Канада и других, так и в развивающихся странах. Многолетняя позитивная мировая практика зарубежных стран по созданию и функционированию свободных экономических зон свидетельствует об эффективности применения подобного метода оздоровления экономики и проведения в жизнь новых экономических идей на изолированных участках территории принимающих их стран.</w:t>
      </w:r>
    </w:p>
    <w:p w:rsidR="0097449F" w:rsidRDefault="0097449F">
      <w:pPr>
        <w:pStyle w:val="a7"/>
        <w:ind w:firstLine="720"/>
        <w:jc w:val="both"/>
      </w:pPr>
      <w:r>
        <w:t>Учитывая, что перед Россией на современном этапе стоят сходные проблемы в экономической сфере, решаемые иностранными государствами в том числе с помощью образования свободных экономических зон, такие как модификация национальной техники и технологии , повышение экспортного потенциала, пополнение валютных резервов, компенсация дефицита собственных финансовых ресурсов, Россия также пошла по пути учреждения на своей территории свободных экономических зон.</w:t>
      </w:r>
    </w:p>
    <w:p w:rsidR="0097449F" w:rsidRDefault="0097449F">
      <w:pPr>
        <w:pStyle w:val="a7"/>
        <w:ind w:firstLine="720"/>
        <w:jc w:val="both"/>
      </w:pPr>
      <w:r>
        <w:t xml:space="preserve"> </w:t>
      </w: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a7"/>
        <w:ind w:firstLine="720"/>
        <w:jc w:val="both"/>
      </w:pPr>
    </w:p>
    <w:p w:rsidR="0097449F" w:rsidRDefault="0097449F">
      <w:pPr>
        <w:pStyle w:val="2"/>
        <w:jc w:val="center"/>
        <w:rPr>
          <w:sz w:val="36"/>
          <w:u w:val="single"/>
        </w:rPr>
      </w:pPr>
      <w:r>
        <w:rPr>
          <w:sz w:val="36"/>
          <w:u w:val="single"/>
          <w:lang w:val="en-US"/>
        </w:rPr>
        <w:t>1</w:t>
      </w:r>
      <w:r>
        <w:rPr>
          <w:sz w:val="36"/>
          <w:u w:val="single"/>
        </w:rPr>
        <w:t>.Основные аспекты понятия свободная экономическая зона.</w:t>
      </w:r>
    </w:p>
    <w:p w:rsidR="0097449F" w:rsidRDefault="0097449F">
      <w:pPr>
        <w:ind w:firstLine="720"/>
        <w:jc w:val="both"/>
        <w:rPr>
          <w:sz w:val="24"/>
        </w:rPr>
      </w:pPr>
      <w:r>
        <w:rPr>
          <w:sz w:val="24"/>
        </w:rPr>
        <w:t>Первоначально свободной экономической зоной считалась особая территория крупного морского порта или примыкающего к нему района, выделенная из таможенной территории страны для свободного беспошлинного ввоза и вывоза иностранных товаров. Статус свободных портов имели   Ливорно (1547г.), Генуя (1595 г.), Венеция (1661 г.), Марсель (1669 г.). На территории России - Одесса (1817 г.), Владивосток (1862 г.), Батуми (1878 г.). В настоящее время  имеют статус "свободный порт": в Швейцарии - Букс, Женевпорт, В Бразилии - Манаус, в Румынии - Сулина и некоторые другие. В таких портах товары хранятся на складах неограниченный или ограниченный срок, а затем поставляются на внутренний рынок данной страны с уплатой пошлины или вывозятся беспошлинно за границу.</w:t>
      </w:r>
    </w:p>
    <w:p w:rsidR="0097449F" w:rsidRDefault="0097449F">
      <w:pPr>
        <w:ind w:firstLine="720"/>
        <w:jc w:val="both"/>
        <w:rPr>
          <w:sz w:val="24"/>
        </w:rPr>
      </w:pPr>
      <w:r>
        <w:rPr>
          <w:sz w:val="24"/>
        </w:rPr>
        <w:t xml:space="preserve">По мере монополизации рынка и усиления протекционистской политики государств "свободные порты" стали видоизменяться в свободные экономические зоны, где все большее значение приобретала переработка товара. В начале 60-х годов свободные экономические зоны из собирающих пунктов и пунктов распределения все чаще становятся местом обработки и трансформации товаров при льготных условиях их экспорта из зон. С 80-х годов </w:t>
      </w:r>
    </w:p>
    <w:p w:rsidR="0097449F" w:rsidRDefault="0097449F">
      <w:pPr>
        <w:jc w:val="both"/>
        <w:rPr>
          <w:sz w:val="24"/>
        </w:rPr>
      </w:pPr>
      <w:r>
        <w:rPr>
          <w:sz w:val="24"/>
        </w:rPr>
        <w:t>свободные экономические зоны начинают использоваться для преодоления застоя в отдельных отраслях промышленности, банковского и страхового дела, развития отдельных регионов, находящихся в кризисном состоянии.</w:t>
      </w:r>
    </w:p>
    <w:p w:rsidR="0097449F" w:rsidRDefault="0097449F">
      <w:pPr>
        <w:ind w:firstLine="720"/>
        <w:jc w:val="both"/>
        <w:rPr>
          <w:sz w:val="24"/>
        </w:rPr>
      </w:pPr>
      <w:r>
        <w:rPr>
          <w:sz w:val="24"/>
        </w:rPr>
        <w:t xml:space="preserve">В международно-правовой практике "свободная зона" означает часть территории государства, где любые ввезенные товары обычно рассматриваются в том, что касается импортных пошлин и налогов, как находящиеся  вне пределов таможенной территории и не являющиеся предметом обычного таможенного контроля. Данное определение было дано в Киотской конвенции от 18 мая   1973 г, установившей коммерческую и промышленную свободные зоны. Под коммерческой  свободной зоной понимается зона, куда "товары, </w:t>
      </w:r>
    </w:p>
    <w:p w:rsidR="0097449F" w:rsidRDefault="0097449F">
      <w:pPr>
        <w:jc w:val="both"/>
        <w:rPr>
          <w:sz w:val="24"/>
        </w:rPr>
      </w:pPr>
      <w:r>
        <w:rPr>
          <w:sz w:val="24"/>
        </w:rPr>
        <w:t>допускаются для последующей продажи, их переработка и использование в производстве обычно запрещены". Промышленная зона подразумевает, что "товары,  допущенные к ввозу могут быть подвергнуты разрешенным операциям по переработке".</w:t>
      </w:r>
    </w:p>
    <w:p w:rsidR="0097449F" w:rsidRDefault="0097449F">
      <w:pPr>
        <w:ind w:firstLine="720"/>
        <w:jc w:val="both"/>
        <w:rPr>
          <w:sz w:val="24"/>
        </w:rPr>
      </w:pPr>
      <w:r>
        <w:rPr>
          <w:sz w:val="24"/>
        </w:rPr>
        <w:t>Существуют два подхода образования свободных экономических зон. Территориальная концепция образования свободных экономических зон подразумевает часть территории принимающего государства, выделенную из остальной его территории  и пользующуюся специальным льготным режимом для расположенных в ней предприятий. Режимная, или точечная концепция исходит из отождествления зоны с преференциальным режимом, который предоставляется определенному виду предпринимательской деятельности. При этом географическое  местонахождение субъекта хозяйственных отношений не имеет значения. При режимном подходе образования свободных экономических зон в режиме зоны могут действовать отдельные конкретные предприятия, подпадающие под преференциальный режим, предоставляемый определенному виду зон. Например, в точечным зонам относятся "Макиладорас" в Мексике, отдельные предприятия во многих промышленно развитых странах. Данная концепция дает возможность фирмам самим выбирать оптимальный район для развертывания своей деятельности.</w:t>
      </w:r>
    </w:p>
    <w:p w:rsidR="0097449F" w:rsidRDefault="0097449F">
      <w:pPr>
        <w:ind w:firstLine="720"/>
        <w:jc w:val="both"/>
        <w:rPr>
          <w:sz w:val="24"/>
        </w:rPr>
      </w:pPr>
      <w:r>
        <w:rPr>
          <w:sz w:val="24"/>
        </w:rPr>
        <w:t>Цели создания свободных экономических зон варьируются в широких  пределах в зависимости от экономических, социальных, иногда политических условий той или иной страны. В развитых капиталистических странах свободные экономические зоны создаются, как правило, в застойных районах, страдающих безработицей, с недоразвитой инфраструктурой. Придавая таким районам статус зон, правительства  этих стран не делают акцента на привлечении иностранных инвестиций, а стараются создать условия, максимально стимулирующие развитие имеющихся производств, интегрированных во внутренний  рынок , а также обеспечения  дополнительных рабочих мест.</w:t>
      </w:r>
      <w:r>
        <w:rPr>
          <w:sz w:val="24"/>
          <w:lang w:val="en-US"/>
        </w:rPr>
        <w:t xml:space="preserve"> В новых индустриальных странах Азии зональная политика является элементом промышленной и направлена на создание отраслевых анклавов экономического роста (преимущественно экспортных и научно-технических).</w:t>
      </w:r>
      <w:r>
        <w:rPr>
          <w:sz w:val="24"/>
        </w:rPr>
        <w:t>В развивающихся странах, имеющих невысокий уровень экономического развития при создании свободных экономических зон ставятся задачи привлечения иностранного капитала, передовой технологии и управленческого опыта, стимулирования экспорта, улучшения его структуры, увеличения занятости и подготовки квалифицированных кадров, получения дополнительной валютной прибыли от сдачи в аренду земли, помещений, предоставления коммерческих и других услуг. В обобщенном виде создание свободных экономических зон направлено на достижение таких целей, как: привлечение передовой, по отношению к национальной технологии; активизации экономики путем привлечения иностранного капитала; поступление валютных активов и таким образом увеличение валютных запасов; насыщение внутреннего потребительского рынка; повышение уровня занятости населения и качественного состояния рабочей силы; создание современной рыночной инфраструктуры; ускоренное развитие депрессивных районов; приобретение мирового опыта в области управления экономикой, международного предпринимательства.</w:t>
      </w:r>
    </w:p>
    <w:p w:rsidR="0097449F" w:rsidRDefault="0097449F">
      <w:pPr>
        <w:ind w:firstLine="720"/>
        <w:jc w:val="both"/>
        <w:rPr>
          <w:sz w:val="24"/>
        </w:rPr>
      </w:pPr>
      <w:r>
        <w:rPr>
          <w:sz w:val="24"/>
        </w:rPr>
        <w:t>Мировая практика предполагает два варианта создания свободных экономических зон.  Вариант "сверху" означает, что образование зоны происходит по инициативе центральных властей и в рамках государственной программы (как, например, в Южной Корее). Вариант "снизу", -  создание свободных экономических зон в порядке рыночной самоорганизации (Доминиканская республика, Польша). Более динамично развивается второй вариант, в том числе при смешанном частно-государственном финансировании. Предложения об учреждении свободной экономической зоны направляются в специально уполномоченный государственный федеральный или региональный орган, который после принятия решения об учреждении зоны включается в работу по формированию условий ее создания. Особое внимание при учреждении зон обычно уделяется таким критериям, как выбор места, формирование социальной и производственной  инфраструктуры, отраслевая структура свободной экономической зоны.</w:t>
      </w:r>
    </w:p>
    <w:p w:rsidR="0097449F" w:rsidRDefault="0097449F">
      <w:pPr>
        <w:ind w:firstLine="720"/>
        <w:jc w:val="both"/>
        <w:rPr>
          <w:sz w:val="24"/>
        </w:rPr>
      </w:pPr>
      <w:r>
        <w:rPr>
          <w:sz w:val="24"/>
        </w:rPr>
        <w:t>Важнейшим аспектом функционирования свободных экономических зон является  система преференций и льгот, предоставляемых иностранным и национальным инвесторам. Налоговые льготы являются весьма существенными для инвестора, поскольку налоговое бремя в странах рыночной экономики достаточно велико и налоги могут составлять более половины от получаемого дохода. Основным налогом  является корпоративный налог, который взимается с прибыли предприятия. Льготы по этому виду налога могут быть связаны как со снижением ставки налогообложения, так  и с предоставлением  длительного срока освобождения от его уплаты. Причем в некоторых странах этот срок достаточно длителен. Например, в зонах Индии льготный период составляет 5 лет с момента декларирования прибыли, в Перу - 15 лет. Существенным является и понижение налоговых ставок. Предоставляемые льготы, как правило, дифференцированы, в зависимости от вида предприятия и приоритетности отрасли, в которой оно действует. Например, в Китае корпоративный налог для предприятий, действующих в особых экономических зонах, установлен на уровне 15%, в то время как  во внутреннем Китае он составляет 33%. В Болгарии в соответствии с Указом "О свободных беспошлинных зонах" прибыль, полученная в результате производственной, торговой и другой деятельности, освобождается от налогообложения в случае</w:t>
      </w:r>
      <w:r>
        <w:rPr>
          <w:sz w:val="24"/>
          <w:lang w:val="en-US"/>
        </w:rPr>
        <w:t xml:space="preserve"> </w:t>
      </w:r>
      <w:r>
        <w:rPr>
          <w:sz w:val="24"/>
        </w:rPr>
        <w:t>реализации продукции внутри зоны или за рубежом.</w:t>
      </w:r>
    </w:p>
    <w:p w:rsidR="0097449F" w:rsidRDefault="0097449F">
      <w:pPr>
        <w:ind w:firstLine="720"/>
        <w:jc w:val="both"/>
        <w:rPr>
          <w:sz w:val="24"/>
        </w:rPr>
      </w:pPr>
      <w:r>
        <w:rPr>
          <w:sz w:val="24"/>
        </w:rPr>
        <w:t>Кроме льгот по корпоративному налогу предоставляются льготы по выплатам налогов на собственности, на налог с оборота, торгово-промышленный налог и другие виды налогов. В свободной зоне Бразилии Манаус не взимается  налог на изделия, произведенные вне зоны для поставки в нее, или с товаров, произведенных в зоне для продажи внутри страны, а также с товаров, произведенных из местного сырья для продажи в зоне.</w:t>
      </w:r>
    </w:p>
    <w:p w:rsidR="0097449F" w:rsidRDefault="0097449F">
      <w:pPr>
        <w:ind w:firstLine="720"/>
        <w:jc w:val="both"/>
        <w:rPr>
          <w:sz w:val="24"/>
        </w:rPr>
      </w:pPr>
      <w:r>
        <w:rPr>
          <w:sz w:val="24"/>
        </w:rPr>
        <w:t>В свободных экономических зонах действуют и различные косвенные льготы. Это, прежде всего, возможность ускоренной амортизации, а также пониженные тарифы на оплату аренды, коммунальных и других услуг. Спектр косвенных льгот довольно широк, он определяется в каждом конкретном случае самостоятельно, в зависимости от целей, который преследуются при создании свободной экономической зоны.</w:t>
      </w:r>
    </w:p>
    <w:p w:rsidR="0097449F" w:rsidRDefault="0097449F">
      <w:pPr>
        <w:ind w:firstLine="720"/>
        <w:jc w:val="both"/>
        <w:rPr>
          <w:sz w:val="24"/>
        </w:rPr>
      </w:pPr>
      <w:r>
        <w:rPr>
          <w:sz w:val="24"/>
        </w:rPr>
        <w:t xml:space="preserve">Характерной чертой свободных экономических зон является выделение их из таможенной границы государства и установления особого режима регулирования ввоза и вывоза товаров и услуг. Как правило, импорт на территорию зон средств производства, комплектующих, материалов и сырья, необходимых для производственного процесса, а также товаров широкого потребления и продуктов питания для продажи внутри страны осуществляется беспошлинно. В свободных экономических зонах обычно не взимаются и экспортные пошлины, принятые в некоторых странах. </w:t>
      </w:r>
    </w:p>
    <w:p w:rsidR="0097449F" w:rsidRDefault="0097449F">
      <w:pPr>
        <w:ind w:firstLine="720"/>
        <w:jc w:val="both"/>
        <w:rPr>
          <w:sz w:val="24"/>
        </w:rPr>
      </w:pPr>
      <w:r>
        <w:rPr>
          <w:sz w:val="24"/>
        </w:rPr>
        <w:t>В некоторых странах, например, в Китае, Чили, Перу для расчетов по экспортно-импортым операциям и по расчетам с внутренним рынком, осуществляемых предприятиями свободных экономических зон, применяется как свободно конвертируемая валюта, так и национальная денежная единица. В свободных экономических зонах Китая, например, используются несколько параллельных средств платежа - юань, гонконгский доллар, свободно конвертируемая валюта. При этом валютная деятельность субъектов зон находится под жестким контролем властей. Предприниматели имеют право вести расчеты в любой валюте. Таким образом, особый валютный режим является также одной из характерных черт свободных экономических зон.</w:t>
      </w:r>
    </w:p>
    <w:p w:rsidR="0097449F" w:rsidRDefault="0097449F">
      <w:pPr>
        <w:ind w:firstLine="720"/>
        <w:jc w:val="both"/>
        <w:rPr>
          <w:sz w:val="24"/>
          <w:lang w:val="en-US"/>
        </w:rPr>
      </w:pPr>
      <w:r>
        <w:rPr>
          <w:sz w:val="24"/>
        </w:rPr>
        <w:t>Таким образом, свободная  экономическая зона - это часть суверенной территории принимающей страны особой целевой направленности, обусловленной экономическими, социальными, демографическими критериями и потребностями ее развития. Находится под национальной юрисдикцией. Характеризуется определенным набором экономических льгот, предоставляемых органами власти и управления различных уровней принимающего  государства иностранным и национальным инвесторам в соответствии с учреждаемым типом свободных экономических зон, особой системой ввоза и вывоза товаров и услуг, осуществляемой на основе рассмотрения данной территории как территории, находящейся за пределами таможенной. Функционирует в системе специально создаваемых или уже имеющихся государственных федеральных или региональных структур и местных органов власти и управления с четким размежеванием круга решаемых ими вопросов.</w:t>
      </w:r>
    </w:p>
    <w:p w:rsidR="0097449F" w:rsidRDefault="0097449F">
      <w:pPr>
        <w:tabs>
          <w:tab w:val="left" w:pos="8364"/>
        </w:tabs>
        <w:ind w:right="-58" w:firstLine="720"/>
        <w:jc w:val="both"/>
        <w:rPr>
          <w:sz w:val="24"/>
          <w:lang w:val="en-US"/>
        </w:rPr>
      </w:pPr>
    </w:p>
    <w:p w:rsidR="0097449F" w:rsidRDefault="0097449F">
      <w:pPr>
        <w:tabs>
          <w:tab w:val="left" w:pos="8364"/>
        </w:tabs>
        <w:ind w:right="-58" w:firstLine="720"/>
        <w:jc w:val="both"/>
        <w:rPr>
          <w:sz w:val="24"/>
        </w:rPr>
      </w:pPr>
    </w:p>
    <w:p w:rsidR="0097449F" w:rsidRDefault="0097449F">
      <w:pPr>
        <w:tabs>
          <w:tab w:val="left" w:pos="8364"/>
        </w:tabs>
        <w:ind w:right="-58" w:firstLine="720"/>
        <w:jc w:val="both"/>
        <w:rPr>
          <w:sz w:val="24"/>
          <w:lang w:val="en-US"/>
        </w:rPr>
      </w:pPr>
    </w:p>
    <w:p w:rsidR="0097449F" w:rsidRDefault="0097449F">
      <w:pPr>
        <w:tabs>
          <w:tab w:val="left" w:pos="8364"/>
        </w:tabs>
        <w:ind w:right="-58" w:firstLine="720"/>
        <w:jc w:val="both"/>
        <w:rPr>
          <w:sz w:val="24"/>
          <w:lang w:val="en-US"/>
        </w:rPr>
      </w:pPr>
    </w:p>
    <w:p w:rsidR="0097449F" w:rsidRDefault="0097449F">
      <w:pPr>
        <w:pStyle w:val="a6"/>
      </w:pPr>
      <w:r>
        <w:t>2. Анализ американской практики создания свободных экономических зон.</w:t>
      </w:r>
    </w:p>
    <w:p w:rsidR="0097449F" w:rsidRDefault="0097449F">
      <w:pPr>
        <w:ind w:firstLine="720"/>
        <w:jc w:val="center"/>
        <w:rPr>
          <w:b/>
          <w:i/>
          <w:sz w:val="36"/>
          <w:u w:val="single"/>
          <w:lang w:val="en-US"/>
        </w:rPr>
      </w:pPr>
      <w:r>
        <w:rPr>
          <w:b/>
          <w:i/>
          <w:sz w:val="36"/>
          <w:u w:val="single"/>
        </w:rPr>
        <w:t xml:space="preserve"> </w:t>
      </w:r>
    </w:p>
    <w:p w:rsidR="0097449F" w:rsidRDefault="0097449F">
      <w:pPr>
        <w:ind w:firstLine="720"/>
        <w:jc w:val="both"/>
        <w:rPr>
          <w:sz w:val="24"/>
        </w:rPr>
      </w:pPr>
      <w:r>
        <w:rPr>
          <w:sz w:val="24"/>
          <w:lang w:val="en-US"/>
        </w:rPr>
        <w:t xml:space="preserve">Функционирующие  во  многих странах </w:t>
      </w:r>
      <w:r>
        <w:rPr>
          <w:sz w:val="24"/>
        </w:rPr>
        <w:t>свободные экономические зоны упрочивают свое место в мировом хозяйстве. Попытки их создания предпринимаются и в России. В этом контексте представляется логичным ознакомление с мировой, в частности, американской, практикой развития этих зон. В США в настоящее время существуют три основных типа свободных экономических зон: зоны внешней торговли, предпринимательские зоны и технологические парки.</w:t>
      </w:r>
    </w:p>
    <w:p w:rsidR="0097449F" w:rsidRDefault="0097449F">
      <w:pPr>
        <w:ind w:firstLine="720"/>
        <w:jc w:val="both"/>
        <w:rPr>
          <w:sz w:val="24"/>
          <w:lang w:val="en-US"/>
        </w:rPr>
      </w:pPr>
    </w:p>
    <w:p w:rsidR="0097449F" w:rsidRDefault="0097449F">
      <w:pPr>
        <w:ind w:firstLine="720"/>
        <w:jc w:val="both"/>
        <w:rPr>
          <w:sz w:val="24"/>
          <w:u w:val="single"/>
          <w:lang w:val="en-US"/>
        </w:rPr>
      </w:pPr>
      <w:r>
        <w:rPr>
          <w:sz w:val="24"/>
          <w:u w:val="single"/>
          <w:lang w:val="en-US"/>
        </w:rPr>
        <w:t>Зоны внешней торговли.</w:t>
      </w:r>
    </w:p>
    <w:p w:rsidR="0097449F" w:rsidRDefault="0097449F">
      <w:pPr>
        <w:ind w:firstLine="720"/>
        <w:jc w:val="both"/>
        <w:rPr>
          <w:sz w:val="24"/>
          <w:lang w:val="en-US"/>
        </w:rPr>
      </w:pPr>
      <w:r>
        <w:rPr>
          <w:sz w:val="24"/>
        </w:rPr>
        <w:t xml:space="preserve">Свободные торговые зоны возникли в мире только в </w:t>
      </w:r>
      <w:r>
        <w:rPr>
          <w:sz w:val="24"/>
          <w:lang w:val="en-US"/>
        </w:rPr>
        <w:t>XIX</w:t>
      </w:r>
      <w:r>
        <w:rPr>
          <w:sz w:val="24"/>
        </w:rPr>
        <w:t xml:space="preserve"> в., прежде всего в Северной Европе. В США подобные зоны появились в 30-е годы нашего столетия, получив название </w:t>
      </w:r>
      <w:r>
        <w:rPr>
          <w:sz w:val="24"/>
          <w:lang w:val="en-US"/>
        </w:rPr>
        <w:t xml:space="preserve">зон внешней торговли. </w:t>
      </w:r>
    </w:p>
    <w:p w:rsidR="0097449F" w:rsidRDefault="0097449F">
      <w:pPr>
        <w:ind w:firstLine="720"/>
        <w:jc w:val="both"/>
        <w:rPr>
          <w:sz w:val="24"/>
          <w:lang w:val="en-US"/>
        </w:rPr>
      </w:pPr>
      <w:r>
        <w:rPr>
          <w:sz w:val="24"/>
          <w:lang w:val="en-US"/>
        </w:rPr>
        <w:t>Такие зоны представляют собой ограниченные участки национальной территории, в пределах которых устанавливается льготный, по сравнению с общим, режим хозяйственной, в том числе внешнеэкономической деятельности. Иными словами зоны  внешней торговли - это торговые или торгово-производственные зоны, которые, оставаясь частью национальной территории, с точки зрения таможенного, бюджетно-налогового и финансового режимов рассматриваются как находящиеся за пределами государства.</w:t>
      </w:r>
    </w:p>
    <w:p w:rsidR="0097449F" w:rsidRDefault="0097449F">
      <w:pPr>
        <w:ind w:firstLine="720"/>
        <w:jc w:val="both"/>
        <w:rPr>
          <w:sz w:val="24"/>
        </w:rPr>
      </w:pPr>
      <w:r>
        <w:rPr>
          <w:sz w:val="24"/>
        </w:rPr>
        <w:t>Современные зоны внешней торговли предоставляют  широкий спектр услуг: складирование, сортировка и упаковка ввозимого товара, также полная его переработка, сборка определенных видов продукции из компонентов местного или иностранного происхождения и даже создание отдельных видов производств на базе продукции, поступающей в зону или выпускаемой в ней. Обычно предпосылками организации свободных торговых зон являются выгодное географическое положение (близость к международным транспортным артериям, крупным промышленным центрам, районам приграничной торговли и т.д.) и наличие развитой инфраструктуры (подъездных путей, складских помещений, грузовых терминалов, разгрузочно-погрузочной техники, устойчивого электро-, водо- и теплоснабжения). Поэтому зоны внешней торговли чаще всего размещаются в портах, аэропортах или вблизи них.</w:t>
      </w:r>
    </w:p>
    <w:p w:rsidR="0097449F" w:rsidRDefault="0097449F">
      <w:pPr>
        <w:ind w:firstLine="720"/>
        <w:jc w:val="both"/>
        <w:rPr>
          <w:sz w:val="24"/>
        </w:rPr>
      </w:pPr>
      <w:r>
        <w:rPr>
          <w:sz w:val="24"/>
        </w:rPr>
        <w:t>Первые  зоны внешней торговли, создававшиеся  на основе Закона о зонах внешней торговли  (1934г.) преследовали цели глубже вовлечь США в мировую торговлю путем расширения (с помощью таможенных льгот) экономической активности на определенных территориях, а также добиться снижения уровня безработицы, масштабы которой были чрезвычайно велики в период "великой депрессии".</w:t>
      </w:r>
    </w:p>
    <w:p w:rsidR="0097449F" w:rsidRDefault="0097449F">
      <w:pPr>
        <w:ind w:firstLine="720"/>
        <w:jc w:val="both"/>
        <w:rPr>
          <w:sz w:val="24"/>
        </w:rPr>
      </w:pPr>
      <w:r>
        <w:rPr>
          <w:sz w:val="24"/>
        </w:rPr>
        <w:t xml:space="preserve">Согласно существующему законодательству, зоны внешней торговли, действующие на территории США, подразделяются на </w:t>
      </w:r>
    </w:p>
    <w:p w:rsidR="0097449F" w:rsidRDefault="0097449F">
      <w:pPr>
        <w:ind w:firstLine="720"/>
        <w:jc w:val="both"/>
        <w:rPr>
          <w:sz w:val="24"/>
        </w:rPr>
      </w:pPr>
      <w:r>
        <w:rPr>
          <w:sz w:val="24"/>
        </w:rPr>
        <w:t xml:space="preserve">- зоны общего назначения,  </w:t>
      </w:r>
    </w:p>
    <w:p w:rsidR="0097449F" w:rsidRDefault="0097449F">
      <w:pPr>
        <w:ind w:left="720"/>
        <w:jc w:val="both"/>
        <w:rPr>
          <w:sz w:val="24"/>
        </w:rPr>
      </w:pPr>
      <w:r>
        <w:rPr>
          <w:sz w:val="24"/>
          <w:lang w:val="en-US"/>
        </w:rPr>
        <w:t xml:space="preserve">- </w:t>
      </w:r>
      <w:r>
        <w:rPr>
          <w:sz w:val="24"/>
        </w:rPr>
        <w:t>специализированные зоны (субзоны).</w:t>
      </w:r>
    </w:p>
    <w:p w:rsidR="0097449F" w:rsidRDefault="0097449F">
      <w:pPr>
        <w:ind w:left="720"/>
        <w:jc w:val="both"/>
        <w:rPr>
          <w:sz w:val="24"/>
        </w:rPr>
      </w:pPr>
      <w:r>
        <w:rPr>
          <w:sz w:val="24"/>
        </w:rPr>
        <w:t>Зоны общего назначения располагаются, как правило, около или на</w:t>
      </w:r>
    </w:p>
    <w:p w:rsidR="0097449F" w:rsidRDefault="0097449F">
      <w:pPr>
        <w:jc w:val="both"/>
        <w:rPr>
          <w:sz w:val="24"/>
          <w:lang w:val="en-US"/>
        </w:rPr>
      </w:pPr>
      <w:r>
        <w:rPr>
          <w:sz w:val="24"/>
        </w:rPr>
        <w:t>территории портов и аэропортов, находятся вне юрисдикции таможенной службы США. Типичная зона внешней торговли общего назначения имеет сдаваемые в аренду площади для хранения товаров, размещенный там же дистрибьютерный центр с доступом к любым способам транспортировки. В большинстве таких зон имеются также площадки промышленных парков, на которых пользователи зон могут располагать свое хозяйство; коммунальные услуги предоставляются на основе публикуемых тарифов для государственных компаний.</w:t>
      </w:r>
    </w:p>
    <w:p w:rsidR="0097449F" w:rsidRDefault="0097449F">
      <w:pPr>
        <w:ind w:firstLine="720"/>
        <w:jc w:val="both"/>
        <w:rPr>
          <w:sz w:val="24"/>
        </w:rPr>
      </w:pPr>
      <w:r>
        <w:rPr>
          <w:sz w:val="24"/>
        </w:rPr>
        <w:t>Зоны общего назначения представляют собой американский вариант того, что в международной практике называется зоной свободной торговли или свободной гаванью.  Сфера деятельности  зон  общего назначения охватывает  складирование, сортировку, упаковку товаров без их дополнительной обработки.  Такие зоны создаются на основе разрешения, выдаваемого Комитетом по зонам внешней торговли различным организациям, существующим при правительстве штата или при местных властях, например, администрации порта, комитетам по промышленному развитию штата, агентствам  и  корпорациям по экономическому развитию.  Важным условием создания этих  зон является внесение ими вклада в хозяйственное развитие штата, в повышение уровня занятости, расширение торговли. Управляются зоны государственными или частными  компаниями, с которыми организации, получившие разрешение на создание зон, заключают контракты.</w:t>
      </w:r>
    </w:p>
    <w:p w:rsidR="0097449F" w:rsidRDefault="0097449F">
      <w:pPr>
        <w:ind w:firstLine="720"/>
        <w:jc w:val="both"/>
        <w:rPr>
          <w:sz w:val="24"/>
        </w:rPr>
      </w:pPr>
      <w:r>
        <w:rPr>
          <w:sz w:val="24"/>
        </w:rPr>
        <w:t>Первые торговые зоны общего назначения располагались в крупных портах - в Нью-Йорке,  Новом Орлеане, Сан-Франциско, Окленде, Лос-Анджелесе и Сиэтле. В 50-е годы подобные зоны были созданы в Толедо (штат Огайо), Бей-Каунти (штат Мичиган), Маягуэс (штат Пуэрто-Рико), Гонолулу (штат Гавайи). Более всего количество зон увеличилось в 70-80-е годы, что отразило рост внешней торговли США и усиление конкурентной борьбы на их внутреннем рынке. В этот период подобные зоны создавались не только при морских портах и международных аэропортах, но также в городах, не имеющих выхода к океану, но играющих важную роль во внешней торговле. Из 52 созданных в 1970 году зон общего назначения 24 были расположены в городах, не имеющих выхода к океану. Важную роль в этом процессе, помимо возросшего объема торговли США, сыграли активизация деятельности иностранных корпораций на внутреннем рынке, быстрый рост различных видов экспортных операций, что привело к созданию в стране новой торговой инфраструктуры.</w:t>
      </w:r>
    </w:p>
    <w:p w:rsidR="0097449F" w:rsidRDefault="0097449F">
      <w:pPr>
        <w:ind w:firstLine="720"/>
        <w:jc w:val="both"/>
        <w:rPr>
          <w:sz w:val="24"/>
        </w:rPr>
      </w:pPr>
      <w:r>
        <w:rPr>
          <w:sz w:val="24"/>
        </w:rPr>
        <w:t>Специализированные зоны (субзоны) организуются в интересах крупных компаний, деятельность которых выходит за рамки зон общего назначения, и ориентированы только на одного пользователя. Такие зоны создаются решением руководства зон общего назначения, для организации той или иной частной компанией сборочных заводов или различных промышленных производств. Статус субзоны является вторичным по отношению к статусу зоны общего назначения, как правило, предоставляется уже существующим производствам. Субзоны технически являются  частью зон общего назначения, на территориально могут быть значительно удалены от последних. Создание субзон преследует цели развития экспортного потенциала, налаживания импортозамещающих производств.</w:t>
      </w:r>
    </w:p>
    <w:p w:rsidR="0097449F" w:rsidRDefault="0097449F">
      <w:pPr>
        <w:ind w:firstLine="720"/>
        <w:jc w:val="both"/>
        <w:rPr>
          <w:sz w:val="24"/>
        </w:rPr>
      </w:pPr>
      <w:r>
        <w:rPr>
          <w:sz w:val="24"/>
        </w:rPr>
        <w:t xml:space="preserve"> В  Америке свободные экономические зоны    широко распространены. Этому способствуют, в первую очередь, различные льготы, предоставляемые действующим на их территории компаниям. Главные из этих льгот таковы.</w:t>
      </w:r>
    </w:p>
    <w:p w:rsidR="0097449F" w:rsidRDefault="0097449F">
      <w:pPr>
        <w:ind w:firstLine="720"/>
        <w:jc w:val="both"/>
        <w:rPr>
          <w:sz w:val="24"/>
        </w:rPr>
      </w:pPr>
      <w:r>
        <w:rPr>
          <w:sz w:val="24"/>
        </w:rPr>
        <w:t xml:space="preserve">Таможенные пошлины и внутренние налоги, если таковые должны взиматься, уплачиваются только тогда, когда товары перевозятся из зоны внешней торговли на территорию таможни и предназначаются для внутреннего потребления. </w:t>
      </w:r>
    </w:p>
    <w:p w:rsidR="0097449F" w:rsidRDefault="0097449F">
      <w:pPr>
        <w:ind w:firstLine="720"/>
        <w:jc w:val="both"/>
        <w:rPr>
          <w:sz w:val="24"/>
        </w:rPr>
      </w:pPr>
      <w:r>
        <w:rPr>
          <w:sz w:val="24"/>
        </w:rPr>
        <w:t>Товары, находящиеся в зоне не облагаются таможенными пошлинами и с них не взимаются акцизные сборы. Частная собственность компаний или отдельных лиц, находящаяся на территории зоны освобождается от федерального и местного налогов.</w:t>
      </w:r>
    </w:p>
    <w:p w:rsidR="0097449F" w:rsidRDefault="0097449F">
      <w:pPr>
        <w:ind w:firstLine="720"/>
        <w:jc w:val="both"/>
        <w:rPr>
          <w:sz w:val="24"/>
        </w:rPr>
      </w:pPr>
      <w:r>
        <w:rPr>
          <w:sz w:val="24"/>
        </w:rPr>
        <w:t xml:space="preserve">Товары, которые экспортируются из зон внешней торговли в третьи страны, не облагаются таможенными пошлинами, внутренними налогами и не подлежат квотированию.  </w:t>
      </w:r>
    </w:p>
    <w:p w:rsidR="0097449F" w:rsidRDefault="0097449F">
      <w:pPr>
        <w:ind w:firstLine="720"/>
        <w:jc w:val="both"/>
        <w:rPr>
          <w:sz w:val="24"/>
        </w:rPr>
      </w:pPr>
      <w:r>
        <w:rPr>
          <w:sz w:val="24"/>
        </w:rPr>
        <w:t>Экспортируемые товары, благодаря хорошо отлаженной системе охраны не требуют больших страховых затрат.</w:t>
      </w:r>
    </w:p>
    <w:p w:rsidR="0097449F" w:rsidRDefault="0097449F">
      <w:pPr>
        <w:ind w:firstLine="720"/>
        <w:jc w:val="both"/>
        <w:rPr>
          <w:sz w:val="24"/>
        </w:rPr>
      </w:pPr>
      <w:r>
        <w:rPr>
          <w:sz w:val="24"/>
        </w:rPr>
        <w:t>Таможенная процедура при экспорте товаров сведена к минимуму.</w:t>
      </w:r>
    </w:p>
    <w:p w:rsidR="0097449F" w:rsidRDefault="0097449F">
      <w:pPr>
        <w:ind w:firstLine="720"/>
        <w:jc w:val="both"/>
        <w:rPr>
          <w:sz w:val="24"/>
        </w:rPr>
      </w:pPr>
      <w:r>
        <w:rPr>
          <w:sz w:val="24"/>
        </w:rPr>
        <w:t>Товары, запрещенные для импорта в США, не ввозятся и на территорию зон. Исключение делается для товаров, предназначенных для последующего импорта в США, если они пройдут  соответствующую</w:t>
      </w:r>
      <w:r>
        <w:rPr>
          <w:sz w:val="24"/>
          <w:lang w:val="en-US"/>
        </w:rPr>
        <w:t xml:space="preserve"> </w:t>
      </w:r>
      <w:r>
        <w:rPr>
          <w:sz w:val="24"/>
        </w:rPr>
        <w:t>переработку в зоне согласно требованиям американской таможенной службы.</w:t>
      </w:r>
    </w:p>
    <w:p w:rsidR="0097449F" w:rsidRDefault="0097449F">
      <w:pPr>
        <w:ind w:firstLine="720"/>
        <w:jc w:val="both"/>
        <w:rPr>
          <w:sz w:val="24"/>
        </w:rPr>
      </w:pPr>
      <w:r>
        <w:rPr>
          <w:sz w:val="24"/>
        </w:rPr>
        <w:t>Импорт товаров из зон внешней торговли на территорию США осуществляется в соответствии с процедурой, позволяющей импортеру уплачивать таможенную пошлину либо на товар, поступивший в зону, либо на иностранные компоненты, использованные в процессе его переработки. Тем самым импортеру предоставляется право выбирать меньшую пошлину.</w:t>
      </w:r>
    </w:p>
    <w:p w:rsidR="0097449F" w:rsidRDefault="0097449F">
      <w:pPr>
        <w:ind w:firstLine="720"/>
        <w:jc w:val="both"/>
        <w:rPr>
          <w:sz w:val="24"/>
        </w:rPr>
      </w:pPr>
      <w:r>
        <w:rPr>
          <w:sz w:val="24"/>
        </w:rPr>
        <w:t>Импортеры продукции таких отраслей, как судостроение, автомобилестроение, производство конторского и промышленного оборудования, нефтепродуктов, а также продукции, собираемой или производимой в зонах внешней торговли, при ввозе конечного продукта на территорию США освобождаются от  уплаты инверсированного (обратного) тарифа. Механизм установления данного тарифа предусматривает более высокие пошлины на узлы и отдельные блоки, чем на готовую продукцию с большей долей добавленной стоимости. В 90-е годы около 90% экономической активности в зонах внешней торговли было связано с деятельностью фирм обрабатывающей</w:t>
      </w:r>
      <w:r>
        <w:rPr>
          <w:sz w:val="24"/>
        </w:rPr>
        <w:tab/>
        <w:t>промышленности</w:t>
      </w:r>
      <w:r>
        <w:rPr>
          <w:sz w:val="24"/>
        </w:rPr>
        <w:tab/>
        <w:t>(преимущественно, автомобилестроительной), стремившихся избежать оплаты инверсированного тарифа при импорте товаров из таких зон для обеспечения работы своих предприятий на территории США. Это давало им существенную экономию и повышало конкурентоспособность выпускаемой продукции.</w:t>
      </w:r>
    </w:p>
    <w:p w:rsidR="0097449F" w:rsidRDefault="0097449F">
      <w:pPr>
        <w:ind w:firstLine="720"/>
        <w:jc w:val="both"/>
        <w:rPr>
          <w:sz w:val="24"/>
        </w:rPr>
      </w:pPr>
      <w:r>
        <w:rPr>
          <w:sz w:val="24"/>
        </w:rPr>
        <w:t xml:space="preserve"> Для многих предприятий важна также отсрочка уплаты импортных пошлин на период нахождения иностранных товаров в пределах зоны внешней торговли (до момента их  выпуска на таможенную территорию США), а также невзимание пошлин в случае реэкспорта ранее ввезенных в зону иностранных товаров. Несмотря на существующий в большинстве зон запрет розничной торговли, компании розничной торговли располагают на этих территориях свои склады и выигрывают от отсрочки уплаты импортных пошлин.</w:t>
      </w:r>
    </w:p>
    <w:p w:rsidR="0097449F" w:rsidRDefault="0097449F">
      <w:pPr>
        <w:ind w:firstLine="720"/>
        <w:jc w:val="both"/>
        <w:rPr>
          <w:sz w:val="24"/>
        </w:rPr>
      </w:pPr>
      <w:r>
        <w:rPr>
          <w:sz w:val="24"/>
        </w:rPr>
        <w:t>О масштабах и основных направлениях деятельности зон внешней торговли свидетельствуют следующие данные. В 1992г общая стоимость товаров, которые были завезены и переработаны в этих зонах, достигла 93,8 млрд. долл. А в конце 90-х годов общая стоимость товаров, ежегодно ввозимых в зоны, составляла 130-150 млрд. долл.  Расширение хозяйственной деятельности зон внешней торговли происходит главным образом благодаря росту сборочных предприятий и производству готовой продукции на базе местных и зарубежных материалов (сырая нефть, узлы для автомобилей и др.). Основные пользователи зон -заводы по сборке автомобилей, на них приходится 63% всего объема выполняемых в зонах работ. Товары отечественного производства составляют 75% от общего объема завозимых товаров.</w:t>
      </w:r>
    </w:p>
    <w:p w:rsidR="0097449F" w:rsidRDefault="0097449F">
      <w:pPr>
        <w:ind w:firstLine="720"/>
        <w:jc w:val="both"/>
        <w:rPr>
          <w:sz w:val="24"/>
        </w:rPr>
      </w:pPr>
      <w:r>
        <w:rPr>
          <w:sz w:val="24"/>
        </w:rPr>
        <w:t>Таким образом, зоны внешней торговли, глубоко интегрированные в экономику страны, вносят заметный вклад в ее социально-экономическое развитие. Это осуществляется прежде всего через стимулирование национальных компаний с помощью льготного налогового режима производить в самих США различные виды готовой продукции, более конкурентоспособной, по сравнению с иностранной, продаваемой на американском рынке. Деятельность зон внешней торговли также благотворно влияет на инвестиционный климат в стране, противодействую тенденции сокращения рабочих мест и способствуя росту внешней торговли. Через зоны внешней торговли проходит 2% импорта и около 1,5% экспорта страны. Возрастает роль этих зон и в обеспечении</w:t>
      </w:r>
      <w:r>
        <w:rPr>
          <w:sz w:val="24"/>
          <w:lang w:val="en-US"/>
        </w:rPr>
        <w:t xml:space="preserve"> </w:t>
      </w:r>
      <w:r>
        <w:rPr>
          <w:sz w:val="24"/>
        </w:rPr>
        <w:t>потребностей внутреннего рынка - в начале 90-х было реализовано 88% продукции, производимой и перерабатываемой в таких зонах.</w:t>
      </w:r>
    </w:p>
    <w:p w:rsidR="0097449F" w:rsidRDefault="0097449F">
      <w:pPr>
        <w:ind w:firstLine="720"/>
        <w:jc w:val="both"/>
        <w:rPr>
          <w:sz w:val="24"/>
        </w:rPr>
      </w:pPr>
      <w:r>
        <w:rPr>
          <w:sz w:val="24"/>
        </w:rPr>
        <w:t>В последние годы в США прилагают большие усилия в направлении повышения эффективности зон внешней торговли и их ориентации на расширение экспорта и транзитной торговли  США. С этой целью на федеральном уровне была разработана специальная программа, в соответствии с которой приняты меры по оказанию поддержки американским фирмам, действующим в зонах внешней торговли в тех отраслях, где существует жесткая конкуренция со стороны иностранных компаний. В числе таких мер - изменение практики и процедуры получения экспортных лицензий.</w:t>
      </w:r>
    </w:p>
    <w:p w:rsidR="0097449F" w:rsidRDefault="0097449F">
      <w:pPr>
        <w:ind w:firstLine="720"/>
        <w:jc w:val="both"/>
        <w:rPr>
          <w:sz w:val="24"/>
        </w:rPr>
      </w:pPr>
    </w:p>
    <w:p w:rsidR="0097449F" w:rsidRDefault="0097449F">
      <w:pPr>
        <w:ind w:firstLine="720"/>
        <w:jc w:val="both"/>
        <w:rPr>
          <w:sz w:val="24"/>
          <w:u w:val="single"/>
        </w:rPr>
      </w:pPr>
      <w:r>
        <w:rPr>
          <w:sz w:val="24"/>
          <w:u w:val="single"/>
        </w:rPr>
        <w:t>Предпринимательские зоны.</w:t>
      </w:r>
    </w:p>
    <w:p w:rsidR="0097449F" w:rsidRDefault="0097449F">
      <w:pPr>
        <w:ind w:firstLine="720"/>
        <w:jc w:val="both"/>
        <w:rPr>
          <w:sz w:val="24"/>
        </w:rPr>
      </w:pPr>
      <w:r>
        <w:rPr>
          <w:sz w:val="24"/>
        </w:rPr>
        <w:t>К этой группе свободных экономических зон относятся те, что непосредственно не связаны с обслуживанием внешней торговли. В данном случае таможенные льготы отходят на второй план, а основную роль играют различные налоговые, финансовые и административные стимулы.</w:t>
      </w:r>
    </w:p>
    <w:p w:rsidR="0097449F" w:rsidRDefault="0097449F">
      <w:pPr>
        <w:ind w:firstLine="720"/>
        <w:jc w:val="both"/>
        <w:rPr>
          <w:sz w:val="24"/>
        </w:rPr>
      </w:pPr>
      <w:r>
        <w:rPr>
          <w:sz w:val="24"/>
        </w:rPr>
        <w:t>Предпринимательские зоны возникли в США для оживления мелкого и среднего бизнеса в депрессивных районах путем предоставления предпринимателям большей свободы деятельности и значительных финансовых  льгот. Эти зоны стали важными центрами регионального развития, основанного на трех "д": дерегламентация, дефискализация и дебюрократизация.</w:t>
      </w:r>
    </w:p>
    <w:p w:rsidR="0097449F" w:rsidRDefault="0097449F">
      <w:pPr>
        <w:ind w:firstLine="720"/>
        <w:jc w:val="both"/>
        <w:rPr>
          <w:sz w:val="24"/>
        </w:rPr>
      </w:pPr>
      <w:r>
        <w:rPr>
          <w:sz w:val="24"/>
        </w:rPr>
        <w:t>По юридическому статусу предпринимательские зоны в США подразделяются на федеральные, штатные и местные, и  создаются  решениями правительственных органов соответствующих уровней.</w:t>
      </w:r>
    </w:p>
    <w:p w:rsidR="0097449F" w:rsidRDefault="0097449F">
      <w:pPr>
        <w:ind w:firstLine="720"/>
        <w:jc w:val="both"/>
        <w:rPr>
          <w:sz w:val="24"/>
        </w:rPr>
      </w:pPr>
      <w:r>
        <w:rPr>
          <w:sz w:val="24"/>
        </w:rPr>
        <w:t>Предпринимательские зоны обычно расположены в экономически депрессивных районах крупных городов, имеющих наиболее высокий уровень безработицы.</w:t>
      </w:r>
      <w:r>
        <w:rPr>
          <w:sz w:val="24"/>
          <w:lang w:val="en-US"/>
        </w:rPr>
        <w:t xml:space="preserve">  </w:t>
      </w:r>
      <w:r>
        <w:rPr>
          <w:sz w:val="24"/>
        </w:rPr>
        <w:t>Они охватывают, как правило, районы площадью 2,5-5 кв. км, не имеют огороженных пределов и выделяются лишь статусом расположенных там компаний. В большинстве штатов предпринимательские зоны создаются на 10-20 лет, федеральные зоны - также на 20 лет, срок это  может быть продлен.</w:t>
      </w:r>
    </w:p>
    <w:p w:rsidR="0097449F" w:rsidRDefault="0097449F">
      <w:pPr>
        <w:ind w:firstLine="720"/>
        <w:jc w:val="both"/>
        <w:rPr>
          <w:sz w:val="24"/>
        </w:rPr>
      </w:pPr>
      <w:r>
        <w:rPr>
          <w:sz w:val="24"/>
        </w:rPr>
        <w:t>В целях развития производства и увеличения занятости действующим на территории зон  американским компаниям предоставляются различные льготы. На федеральном уровне - это пятипроцентная скидка на налоги, выплачиваемые при строительных и ремонтных работах, налоговые скидки предприятиям за каждого дополнительно принятого на работу, отмена налога на увеличение стоимости капитала. На уровне различных штатов - это пятидесятипроцентная скидка с налога на доходы предприятия (штат Коннектикут), стопроцентные скидки с налога на продажи оборудования (штат Луизиана) и строительных материалов (штат Канзас) , на основной капитал (штат Вирджиния). Более 70% всех налоговых льгот получают предприниматели, которые создают в предпринимательской зоне новые рабочие места.</w:t>
      </w:r>
    </w:p>
    <w:p w:rsidR="0097449F" w:rsidRDefault="0097449F">
      <w:pPr>
        <w:ind w:firstLine="720"/>
        <w:jc w:val="both"/>
        <w:rPr>
          <w:sz w:val="24"/>
        </w:rPr>
      </w:pPr>
      <w:r>
        <w:rPr>
          <w:sz w:val="24"/>
        </w:rPr>
        <w:t>Помимо экономических стимулов на предпринимателей распространяется и ряд других льгот. В частности, упрощенная процедура ведения документации, снижение требований к стандартам по  охране окружающей среды и нормам безопасности. Правительства некоторых штатов предоставляют зонам прямую поддержку, - в штате Коннектикут создан специальный фонд для финансирования деятельности предприятий, расположенных в зонах штата.</w:t>
      </w:r>
    </w:p>
    <w:p w:rsidR="0097449F" w:rsidRDefault="0097449F">
      <w:pPr>
        <w:ind w:firstLine="720"/>
        <w:jc w:val="both"/>
        <w:rPr>
          <w:sz w:val="24"/>
        </w:rPr>
      </w:pPr>
      <w:r>
        <w:rPr>
          <w:sz w:val="24"/>
        </w:rPr>
        <w:t>Федеральное правительство и власти штатов продолжают политику расширения организации предпринимательских зон и предоставления им новых льгот. Одна из причин такой политики состоит в том, что создание этих зон, не ложась тяжелым бременем на бюджеты всех уровней, способствует повышению деловой активности в депрессивных районах страны и уменьшению размеров безработицы. Функционирование предпринимательских зон способствует также сокращению бюджетных ассигнований на различные социальные программы и постепенному увеличению налоговых поступлений в бюджеты различных уровней от предприятий и граждан  в результате оживления экономической деятельности и увеличения числа занятых. Предпринимательские зоны ориентированы на решение внутриэкономических задач посредством опоры на местный капитал и рабочую силу</w:t>
      </w:r>
    </w:p>
    <w:p w:rsidR="0097449F" w:rsidRDefault="0097449F">
      <w:pPr>
        <w:ind w:firstLine="720"/>
        <w:jc w:val="both"/>
        <w:rPr>
          <w:sz w:val="24"/>
        </w:rPr>
      </w:pPr>
    </w:p>
    <w:p w:rsidR="0097449F" w:rsidRDefault="0097449F">
      <w:pPr>
        <w:ind w:firstLine="720"/>
        <w:jc w:val="both"/>
        <w:rPr>
          <w:sz w:val="24"/>
        </w:rPr>
      </w:pPr>
      <w:r>
        <w:rPr>
          <w:sz w:val="24"/>
        </w:rPr>
        <w:t>Технологические парки.</w:t>
      </w:r>
    </w:p>
    <w:p w:rsidR="0097449F" w:rsidRDefault="0097449F">
      <w:pPr>
        <w:ind w:firstLine="720"/>
        <w:jc w:val="both"/>
        <w:rPr>
          <w:sz w:val="24"/>
        </w:rPr>
      </w:pPr>
      <w:r>
        <w:rPr>
          <w:sz w:val="24"/>
        </w:rPr>
        <w:t>Такие парки (технико-внедренческие зоны) заявили о себе как о новой эффективной форме интеграции науки и производства, месте развертывания инновационной деятельности и создания венчурных фирм, занятых разработкой новых технологий. Обычно они представляют собой территориально сгруппированную совокупность научных лабораторий и производственных помещений, предоставленных в аренду на льготных условиях венчурным фирмам, занятым коммерческим освоением перспективных научных и технологических нововведений и идей. В отличие от зон свободной торговли и предпринимательских зон для создания технологического парка не требуется разрешения правительственных органов.</w:t>
      </w:r>
    </w:p>
    <w:p w:rsidR="0097449F" w:rsidRDefault="0097449F">
      <w:pPr>
        <w:ind w:firstLine="720"/>
        <w:jc w:val="both"/>
        <w:rPr>
          <w:sz w:val="24"/>
        </w:rPr>
      </w:pPr>
      <w:r>
        <w:rPr>
          <w:sz w:val="24"/>
        </w:rPr>
        <w:t>Подавляющая часть парков не получает каких-либо привилегий от государственных организаций. Определенные преимущества имеют фирмы, действующие в высокотехнологичных отраслях национальной экономики  на основе федеральных контрактов (в основном, в области оборонной промышленности). При заключении  подобных контрактов федеральное правительство выделяет значительные средства для осуществления рискованных проектов, связанных с исследованиями, разработкой и производством новейших видов высокотехнологичной продукции. Поскольку фирмы, занятые в этих отраслях сконцентрированы в технопарках, они, соответственно, оказываются в более выгодном положении по сравнению с другими промышленными районами страны. Однако, основным побудительным мотивом у фирм, занимающихся высокотехнологическими производствами для размещения своих предприятий в технопарках служит тот синергический эффект многочисленных факторов, характеризующих каждый из таких парков, благодаря которому стимулируется дальнейшее развитие высокотехнологичных и наукоемких производств.</w:t>
      </w:r>
    </w:p>
    <w:p w:rsidR="0097449F" w:rsidRDefault="0097449F">
      <w:pPr>
        <w:ind w:firstLine="720"/>
        <w:jc w:val="both"/>
        <w:rPr>
          <w:sz w:val="24"/>
        </w:rPr>
      </w:pPr>
      <w:r>
        <w:rPr>
          <w:sz w:val="24"/>
        </w:rPr>
        <w:t>В США существует два типа технопарков: те, что возникли спонтанно, по инициативе отдельных личностей или частных организаций и такие, которые создавались по указанию правительств отдельных штатов. Парки второго типа продолжают создаваться и сейчас, однако особенно известные и эффективно действующие технопарки относятся к первому типу. Среди них: технопарк "Силиконовая долина" в городе Санта-Клара (Калифорния) неподалеку от Станфордского Университета; "Бостонский маршрут 128", расположенный рядом с Массачусетским технологичесиким институтом и Гарвардским Университетом; Парк-треугольник Северной Каролины, созданный в центре района, где располагаются три университета - университет Дюка, университет Северной Каролины и университет штата Северной Каролины. Эти три технопарка стали моделями для создания подобных  центров не только в других районах США, но и  за границей.</w:t>
      </w:r>
    </w:p>
    <w:p w:rsidR="0097449F" w:rsidRDefault="0097449F">
      <w:pPr>
        <w:ind w:firstLine="720"/>
        <w:jc w:val="both"/>
        <w:rPr>
          <w:sz w:val="24"/>
        </w:rPr>
      </w:pPr>
      <w:r>
        <w:rPr>
          <w:sz w:val="24"/>
        </w:rPr>
        <w:t>Финансирование технопарков осуществляется из разных источников: фондами, учреждаемыми университетами или благотворительными организациями, местными муниципалитетами, федеральными ведомствами и министерствами, промышленными фирмами, а также за счет собственных средств. Некоторые из технопарков функционируют на прибыльной основе, другие являются бесприбыльными организациями.</w:t>
      </w:r>
    </w:p>
    <w:p w:rsidR="0097449F" w:rsidRDefault="0097449F">
      <w:pPr>
        <w:ind w:firstLine="720"/>
        <w:jc w:val="both"/>
        <w:rPr>
          <w:sz w:val="24"/>
          <w:lang w:val="en-US"/>
        </w:rPr>
      </w:pPr>
      <w:r>
        <w:rPr>
          <w:sz w:val="24"/>
        </w:rPr>
        <w:t>Всем технопаркам присуща одна характерная черта, связанная с выполнением целевой установки: предоставление помощи на льготных условиях венчурным компаниям, отдельным изобретателям и ученым, разрабатывающим новые виды продукции и новые технологии. Эта помощь включает предоставление в аренду производственных и конторских помещений, лабораторного оборудования. Консультативных услуг, осуществление технологической экспертизы индивидуальных изобретений, составление бизнес-планов создаваемых компаний, содействие в получении займов у Администрации по делам малого бизнеса  и т.д.</w:t>
      </w:r>
    </w:p>
    <w:p w:rsidR="0097449F" w:rsidRDefault="0097449F">
      <w:pPr>
        <w:ind w:firstLine="720"/>
        <w:jc w:val="both"/>
        <w:rPr>
          <w:sz w:val="24"/>
        </w:rPr>
      </w:pPr>
      <w:r>
        <w:rPr>
          <w:sz w:val="24"/>
        </w:rPr>
        <w:t>Значительную экономию средств фирмам, входящим в состав технопарка, дает пользование его централизованными службами: секретарскими услугами, компьютерной техникой и программным обеспечением, копировальной техникой, библиотеками и справочно-библиографической службой.</w:t>
      </w:r>
    </w:p>
    <w:p w:rsidR="0097449F" w:rsidRDefault="0097449F">
      <w:pPr>
        <w:ind w:firstLine="720"/>
        <w:jc w:val="both"/>
        <w:rPr>
          <w:sz w:val="24"/>
        </w:rPr>
      </w:pPr>
      <w:r>
        <w:rPr>
          <w:sz w:val="24"/>
        </w:rPr>
        <w:t>Основное требование, выдвигаемое руководством технопарка входящим в него фирмам, состоит в ведении научных исследований и разработок в области высокотехнологичных производств и соответствие специализации парка приоритетным направлениям исследований, проводимых в базовом университете. Поэтому в рамках технопарка разрешаются все виды деятельности, научной и административной, которые прямо или косвенно  связаны с исследованиями и разработками венчурных фирм.</w:t>
      </w:r>
    </w:p>
    <w:p w:rsidR="0097449F" w:rsidRDefault="0097449F">
      <w:pPr>
        <w:ind w:firstLine="720"/>
        <w:jc w:val="both"/>
        <w:rPr>
          <w:sz w:val="24"/>
        </w:rPr>
      </w:pPr>
      <w:r>
        <w:rPr>
          <w:sz w:val="24"/>
        </w:rPr>
        <w:t>Еще одна характерная черта деятельности технопарков - их сотрудничество с промышленными компаниями, которые получают доступ к университетским ресурсам. Университет, как основное подразделение технопарка, получает возможность непосредственно участвовать в реализации результатов исследований, использовать более современное исследовательское оборудование, привлекать специалистов из промышленности в качестве лекторов, обеспечивать дополнительными заработками сотрудников университета. Часто на территории технопарка создается промышленное производство, при условии, что оно предназначено для выпуска опытных партий продукции, явившихся непосредственным результатом исследований, выполненных в парке.</w:t>
      </w:r>
    </w:p>
    <w:p w:rsidR="0097449F" w:rsidRDefault="0097449F">
      <w:pPr>
        <w:ind w:firstLine="720"/>
        <w:jc w:val="both"/>
        <w:rPr>
          <w:sz w:val="24"/>
        </w:rPr>
      </w:pPr>
      <w:r>
        <w:rPr>
          <w:sz w:val="24"/>
        </w:rPr>
        <w:t>Не все из технологических парков оказываются  эффективными. Причины неэффективности разные, главная заключается в неумении привлечь к сотрудничеству предпринимателей. К особенностям технопарков следует отнести и продолжительный период становления. Технологическому парку "Силиконовая долина" для достижения успеха потребовалось около 35 лет, парку-треугольнику Северной Каролины - 30, технопарку университета Юта - около 20лет.</w:t>
      </w:r>
    </w:p>
    <w:p w:rsidR="0097449F" w:rsidRDefault="0097449F">
      <w:pPr>
        <w:ind w:firstLine="720"/>
        <w:jc w:val="both"/>
        <w:rPr>
          <w:sz w:val="24"/>
        </w:rPr>
      </w:pPr>
      <w:r>
        <w:rPr>
          <w:sz w:val="24"/>
        </w:rPr>
        <w:t>В последние годы процесс образования парков в США несколько замедлился. Отмечается не столько образование новых технопарков, сколько активизация деятельности существующих: улучшаются системы управления, сужается специализация, углубляется сотрудничество с промышленными фирмами, организуются широкие рекламные кампании. Крупные частные компании и правительственные организации увеличивают ассигнования на помощь молодым фирмам, создаваемым на территории  технопарков. Все эти и другие факторы способствуют росту эффективности деятельности многих технологических парков, повышению их роли как связующего звена между наукой и производством, возрастанию наукоемкости производства.</w:t>
      </w:r>
    </w:p>
    <w:p w:rsidR="0097449F" w:rsidRDefault="0097449F">
      <w:pPr>
        <w:ind w:firstLine="720"/>
        <w:jc w:val="both"/>
        <w:rPr>
          <w:sz w:val="24"/>
        </w:rPr>
      </w:pPr>
    </w:p>
    <w:p w:rsidR="0097449F" w:rsidRDefault="0097449F">
      <w:pPr>
        <w:ind w:firstLine="720"/>
        <w:jc w:val="both"/>
        <w:rPr>
          <w:sz w:val="24"/>
        </w:rPr>
      </w:pPr>
      <w:r>
        <w:rPr>
          <w:sz w:val="24"/>
        </w:rPr>
        <w:t>В отличие от США, где накоплен богатый опыт организации свободных экономических зон различного типа, Россия подобного опыта практически не имеет. И хотя общие условия экономического развития России и США резко различаются, практикуемые в Америке основные подходы к региональному развитию и к такой его составляющей, как свободные экономические зоны, можно, при определенной адаптации использовать в нашей стране.</w:t>
      </w:r>
    </w:p>
    <w:p w:rsidR="0097449F" w:rsidRDefault="0097449F">
      <w:pPr>
        <w:ind w:firstLine="720"/>
        <w:jc w:val="both"/>
        <w:rPr>
          <w:sz w:val="24"/>
        </w:rPr>
      </w:pPr>
      <w:r>
        <w:rPr>
          <w:sz w:val="24"/>
        </w:rPr>
        <w:t>Первый вывод из анализа американской практики создания свободных экономических зон различного типа - о необходимости надежной правовой базы. Важным положительным моментом является принятие закона "О свободных экономических зонах", теперь необходимо совершенствование его с учетом замечаний применения на практике.</w:t>
      </w:r>
    </w:p>
    <w:p w:rsidR="0097449F" w:rsidRDefault="0097449F">
      <w:pPr>
        <w:ind w:firstLine="720"/>
        <w:jc w:val="both"/>
        <w:rPr>
          <w:sz w:val="24"/>
        </w:rPr>
      </w:pPr>
      <w:r>
        <w:rPr>
          <w:sz w:val="24"/>
        </w:rPr>
        <w:t>Целесообразна ориентация вновь создаваемых зон на решение не только внешнеэкономических, но и общехозяйственных задач, особенно учитывая состояние российской экономики, характеризующееся глубоким спадом производства и ростом безработицы. В этих условиях заслуживает внимания  американский опыт образования зон развития отсталых районов и технологических парков.  Зоны развития отсталых районов благодаря предоставлению предпринимателям большей свободы деятельности и определенных экономических льгот могли бы способствовать развитию малого и среднего бизнеса в депрессивных районах, а также уменьшению размеров безработицы. Что касается создания технопарков, обладающих большим потенциалом для доведения до практического использования научных изобретений и прорыва российской продукции не только на внутренний, но и на внешний рынок, то здесь имеются огромные неиспользуемые возможности. Помимо крупных научных центров, располагающих богатым научным заделом и большим количеством высококвалифицированных специалистов, обладающих солидным инновационным потенциалом, технопарки могут создаваться и на базе бывших закрытых городов военно-промышленного комплекса, что способно несколько облегчить процесс конверсии предприятий оборонного комплекса и решить проблему занятости специалистов.</w:t>
      </w:r>
    </w:p>
    <w:p w:rsidR="0097449F" w:rsidRDefault="0097449F">
      <w:pPr>
        <w:ind w:firstLine="720"/>
        <w:jc w:val="both"/>
        <w:rPr>
          <w:sz w:val="24"/>
          <w:lang w:val="en-US"/>
        </w:rPr>
      </w:pPr>
      <w:r>
        <w:rPr>
          <w:sz w:val="24"/>
        </w:rPr>
        <w:t>С более общих позиций можно утверждать, что создание свободных экономических зон будет способствовать активизации внешнеэкономических связей, экономическому и социальному развитию всей страны и ее отдельных регионов на основе задействования иностранных и местных инвестиций, технологий и управленческого опыта.</w:t>
      </w:r>
    </w:p>
    <w:p w:rsidR="0097449F" w:rsidRDefault="0097449F">
      <w:pPr>
        <w:ind w:firstLine="720"/>
        <w:jc w:val="both"/>
        <w:rPr>
          <w:sz w:val="24"/>
          <w:lang w:val="en-US"/>
        </w:rPr>
      </w:pPr>
    </w:p>
    <w:p w:rsidR="0097449F" w:rsidRDefault="0097449F">
      <w:pPr>
        <w:ind w:firstLine="720"/>
        <w:jc w:val="both"/>
        <w:rPr>
          <w:sz w:val="24"/>
          <w:lang w:val="en-US"/>
        </w:rPr>
      </w:pPr>
    </w:p>
    <w:p w:rsidR="0097449F" w:rsidRDefault="0097449F">
      <w:pPr>
        <w:ind w:firstLine="720"/>
        <w:jc w:val="both"/>
        <w:rPr>
          <w:sz w:val="24"/>
          <w:lang w:val="en-US"/>
        </w:rPr>
      </w:pPr>
    </w:p>
    <w:p w:rsidR="0097449F" w:rsidRDefault="0097449F">
      <w:pPr>
        <w:ind w:firstLine="720"/>
        <w:jc w:val="center"/>
        <w:rPr>
          <w:b/>
          <w:i/>
          <w:sz w:val="36"/>
          <w:u w:val="single"/>
        </w:rPr>
      </w:pPr>
      <w:r>
        <w:rPr>
          <w:b/>
          <w:i/>
          <w:sz w:val="36"/>
          <w:u w:val="single"/>
        </w:rPr>
        <w:t xml:space="preserve">3. Перспективы свободных экономических  </w:t>
      </w:r>
    </w:p>
    <w:p w:rsidR="0097449F" w:rsidRDefault="0097449F">
      <w:pPr>
        <w:ind w:firstLine="720"/>
        <w:jc w:val="center"/>
        <w:rPr>
          <w:b/>
          <w:i/>
          <w:sz w:val="36"/>
          <w:u w:val="single"/>
        </w:rPr>
      </w:pPr>
      <w:r>
        <w:rPr>
          <w:b/>
          <w:i/>
          <w:sz w:val="36"/>
          <w:u w:val="single"/>
        </w:rPr>
        <w:t>зон в России.</w:t>
      </w:r>
    </w:p>
    <w:p w:rsidR="0097449F" w:rsidRDefault="0097449F">
      <w:pPr>
        <w:ind w:firstLine="720"/>
        <w:jc w:val="center"/>
        <w:rPr>
          <w:b/>
          <w:i/>
          <w:sz w:val="36"/>
          <w:u w:val="single"/>
        </w:rPr>
      </w:pPr>
    </w:p>
    <w:p w:rsidR="0097449F" w:rsidRDefault="0097449F">
      <w:pPr>
        <w:pStyle w:val="a3"/>
        <w:tabs>
          <w:tab w:val="left" w:pos="8364"/>
        </w:tabs>
        <w:ind w:right="-57" w:firstLine="851"/>
        <w:jc w:val="both"/>
        <w:rPr>
          <w:rFonts w:ascii="Times New Roman" w:hAnsi="Times New Roman"/>
          <w:sz w:val="24"/>
        </w:rPr>
      </w:pPr>
      <w:r>
        <w:rPr>
          <w:rFonts w:ascii="Times New Roman" w:hAnsi="Times New Roman"/>
          <w:sz w:val="24"/>
        </w:rPr>
        <w:t>В соответствии с Федеральным законом "О свободных экономических зонах"</w:t>
      </w:r>
      <w:r>
        <w:rPr>
          <w:rFonts w:ascii="Times New Roman" w:hAnsi="Times New Roman"/>
          <w:sz w:val="24"/>
          <w:lang w:val="en-US"/>
        </w:rPr>
        <w:t xml:space="preserve">  </w:t>
      </w:r>
      <w:r>
        <w:rPr>
          <w:rFonts w:ascii="Times New Roman" w:hAnsi="Times New Roman"/>
          <w:sz w:val="24"/>
        </w:rPr>
        <w:t xml:space="preserve">свободная экономическая зона представляет собой ограниченный участок территории Российской Федерации, в пределах которого устанавливается особый режим предпринимательской деятельности.  Этот режим предоставляется коммерческим организациям, созданным в организационно-правовых формах, предусмотренных гражданским законодательством Российской Федерации, и филиалам иностранных юридических лиц, которые зарегистрированы в этой зоне в качестве участников (участники свободной экономической зоны), в соответствии с Федеральным законом "О свободных экономических зонах", таможенным и иным законодательством Российской Федерации.   Под особым режимом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предпринимательской деятельности понимаются такие условия ее осуществления, при которых устанавливаются беспошлинный порядок ввоза товаров в свободную экономическую зону (предусмотренный таможенным режимом свободной таможенной зоны),  налоговые льготы и льготы в сфере валютного регулирования.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Свободные экономические зоны создаются в целях развития экспортного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потенциала, увеличения поступлений в Российскую Федерацию валютной выручки от экспорта товаров, активизации внешнеэкономических связей,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экономического и социального развития Российской Федерации и ее отдельных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регионов на основе привлечения иностранных и российских инвестиций, новых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техники, технологий, опыта управления свободными экономическими зонами.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К свободным экономическим зонам на территории Российской Федерации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относятся зоны экспортного производства, свободные таможенные зоны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производственного и торгового типов, а также особые экономические зоны,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технико-внедренческие зоны, зоны трансграничного оказания услуг, в том числе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банковские оффшорные центры и туристско-рекреационные зоны. </w:t>
      </w:r>
    </w:p>
    <w:p w:rsidR="0097449F" w:rsidRDefault="0097449F">
      <w:pPr>
        <w:pStyle w:val="a3"/>
        <w:tabs>
          <w:tab w:val="left" w:pos="8364"/>
        </w:tabs>
        <w:ind w:right="-57" w:firstLine="851"/>
        <w:jc w:val="both"/>
        <w:rPr>
          <w:rFonts w:ascii="Times New Roman" w:hAnsi="Times New Roman"/>
          <w:sz w:val="24"/>
        </w:rPr>
      </w:pPr>
      <w:r>
        <w:rPr>
          <w:rFonts w:ascii="Times New Roman" w:hAnsi="Times New Roman"/>
          <w:sz w:val="24"/>
        </w:rPr>
        <w:t xml:space="preserve">Зона экспортного производства представляет собой ограниченный участок таможенной территории Российской Федерации, в пределах которого устанавливается особый режим предпринимательской деятельности для участников этой зоны, вывозящих с ее территории за пределы Российской Федерации более пятидесяти процентов товаров собственного производства, относящихся к продукции обрабатывающих отраслей промышленности и отвечающих критериям происхождения с территории указанной зоны. Порядок определения происхождения товаров с территории зоны экспортного производства устанавливает Правительство Российской Федерации.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Зоны экспортного производства создаются в местах, имеющих выгодное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экономико-географическое положение, развитые производственную и транспортную инфраструктуры и другие благоприятные условия для развития внешнеторговой и иных видов внешнеэкономической деятельности Российской Федерации.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Свободная таможенная зона представляет собой ограниченный участок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таможенной территории Российской Федерации, в пределах которого устанавливается особый режим предпринимательской деятельности для участников этой зоны.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Свободные таможенные зоны могут быть производственного и торгового типов.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Свободные таможенные зоны производственного типа создаются в местах,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имеющих развитые производственную и транспортную инфраструктуры и другие благоприятные условия для развития предпринимательской деятельности. При этом разрешается совершение производственных операций, изменяющих позицию товаров в товарной номенклатуре внешнеэкономической деятельности, в том числе и на уровне любого из первых четырех знаков цифрового кода.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Свободные таможенные зоны торгового типа создаются в портах,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железнодорожных узлах, аэропортах, пунктах прохождения важнейших автомобильных магистралей, пограничных пунктах и иных местах, через которые осуществляются регулярные перевозки экспортно-импортных грузов. территории этих зон используются для проведения выставок, а также осуществления подработки, сортировки, упаковки, маркировки ввозимых в эти зоны товаров для последующего их вывоза за пределы территории Российской Федерации или на остальную часть территории Российской Федерации. Совершение производственных операций, изменяющих позицию товаров в Товарной номенклатуре внешнеэкономической деятельности на уровне любого из первых четырех знаков цифрового кода, при этом не допускается.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В исключительных случаях с учетом эксклавного или островного местоположения территории субъекта Российской Федерации, либо с учетом международного договора, который предусматривает упрощенный и льготный режимы осуществления на территории субъекта   приграничной или прибрежной торговли с сопредельным государством, может быть создана особая экономическая зона в пределах территориальных границ такого субъекта Российской Федерации.  Создание особой экономической зоны и регулирование ее правового режима осуществляются на основании отдельного федерального закона, принимаемого для каждой особой экономической зоны, иных правовых актов Российской Федерации.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     В свободных экономических зонах других видов, функционирование которых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связано не с постоянным трансграничным перемещением товаров, а с созданием и освоением новых техники и технологий (технико-внедренческие зоны) или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трансграничным оказанием услуг (оффшорные банковские центры, туристско-рекреационные зоны и другие свободные экономические зоны), действует особый режим предпринимательской деятельности с особенностями, устанавливаемыми отдельными федеральными законами об этих зонах.  Создание свободных складов и регулирование их правового режима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осуществляются в соответствии с таможенным законодательством  Российской </w:t>
      </w:r>
    </w:p>
    <w:p w:rsidR="0097449F" w:rsidRDefault="0097449F">
      <w:pPr>
        <w:pStyle w:val="a3"/>
        <w:tabs>
          <w:tab w:val="left" w:pos="8364"/>
        </w:tabs>
        <w:ind w:right="-58"/>
        <w:jc w:val="both"/>
        <w:rPr>
          <w:rFonts w:ascii="Times New Roman" w:hAnsi="Times New Roman"/>
          <w:sz w:val="24"/>
        </w:rPr>
      </w:pPr>
      <w:r>
        <w:rPr>
          <w:rFonts w:ascii="Times New Roman" w:hAnsi="Times New Roman"/>
          <w:sz w:val="24"/>
        </w:rPr>
        <w:t xml:space="preserve">Федерации. </w:t>
      </w:r>
    </w:p>
    <w:p w:rsidR="0097449F" w:rsidRDefault="0097449F">
      <w:pPr>
        <w:ind w:firstLine="720"/>
        <w:jc w:val="both"/>
        <w:rPr>
          <w:sz w:val="24"/>
        </w:rPr>
      </w:pPr>
      <w:r>
        <w:rPr>
          <w:sz w:val="24"/>
        </w:rPr>
        <w:t>Отношение к свободным зонам в России во многом связано с их историей, которая достаточно драматична. Начавшись в первые годы перестройки с разработки соответствующей государственной концепции, она развивалась впоследствии стихийно. До осени 1997 года идея зон использовалась союзными республиками для политического противодействия центру, а в преддверии выборов Президента - как символ либерального отношения РСФСР к регионам. Начатый тогда эксперимент с созданием одиннадцати свободных экономических зон, в том числе - крупномасштабных, не был продуман в экономическом плане и, за редкими исключениями, (стало расти число СП в Находке, Калининграде, на Сахалине) фактически провалился. Идея о свободных экономических зонах оказалась дискредитирована. В дальнейшем и по сегодняшний день официальные решения по вопросу о свободных экономических зонах крайне непоследовательны. Линия на ликвидацию зон периодически разрывалась прецедентами Калининграда и Ингушетии, а курс на организацию локальных образований не подкреплен механизмом реализации. Вместо инструмента модернизации экономики и привлечения в страну иностранных инвестиций зональные льготы стали средством скрытого субсидирования отдельных лоббистских группировок и способом первоначального накопления капиталов, впоследствии утекающих за рубеж. Сегодня любые региональные инициативы по вопросу о свободных экономических зонах, зачастую вполне конструктивные, воспринимаются не более чем попытка выбивания эксклюзивных льгот.</w:t>
      </w:r>
    </w:p>
    <w:p w:rsidR="0097449F" w:rsidRDefault="0097449F">
      <w:pPr>
        <w:ind w:firstLine="720"/>
        <w:jc w:val="both"/>
        <w:rPr>
          <w:sz w:val="24"/>
        </w:rPr>
      </w:pPr>
      <w:r>
        <w:rPr>
          <w:sz w:val="24"/>
        </w:rPr>
        <w:t>Вместе с тем принцип селективности свободных экономических зон может вполне сочетаться с задачей противодействия индивидуализации льгот. Более того, создание конкурентной среды на отдельных участках экономического пространства - перспектива для России  гораздо более реальная, чем выравнивание стартовых условий развития методом "сплошной" либерализации. Важно только, чтобы преференциальные режимы применялись не ради раздачи льгот определенным предприятиям, отраслям или территориям, а с целью стимулирования инновационных форм хозяйствования, обеспечивающих технологический рывок России.</w:t>
      </w:r>
    </w:p>
    <w:p w:rsidR="0097449F" w:rsidRDefault="0097449F">
      <w:pPr>
        <w:ind w:firstLine="720"/>
        <w:jc w:val="both"/>
        <w:rPr>
          <w:sz w:val="24"/>
        </w:rPr>
      </w:pPr>
      <w:r>
        <w:rPr>
          <w:sz w:val="24"/>
        </w:rPr>
        <w:t xml:space="preserve">В частности, речь идет о новых организационных формах соединения науки, производства и бизнеса, представленных в современном мире различными парковыми структурами (промышленные, научные, технологические парки). Эти локальные образования могут создаваться в России прежде всего на базе инфраструктуры военно-промышленного комплекса - как на уровне отдельных предприятий, так и как ядра наукоградов. Не исключено, что они должны рассматриваться как основные инвестиционные приоритеты при формировании федерального бюджета развития. </w:t>
      </w:r>
    </w:p>
    <w:p w:rsidR="0097449F" w:rsidRDefault="0097449F">
      <w:pPr>
        <w:ind w:firstLine="720"/>
        <w:jc w:val="both"/>
        <w:rPr>
          <w:sz w:val="24"/>
        </w:rPr>
      </w:pPr>
      <w:r>
        <w:rPr>
          <w:sz w:val="24"/>
        </w:rPr>
        <w:t>Другое стратегически оправданное направление - реализация преимуществ транспортно-географического положения России и потенциала ее припортовых территорий. Создание здесь широкой сети свободных экономических зон не только ускорило бы интеграцию России в мирохозяйственные связи, но и притянуло бы к ней колоссальные потоки товаров и капиталов, которые в настоящий момент направляются в аналогичные зоны зарубежных страны.</w:t>
      </w:r>
    </w:p>
    <w:p w:rsidR="0097449F" w:rsidRDefault="0097449F">
      <w:pPr>
        <w:ind w:firstLine="720"/>
        <w:jc w:val="both"/>
        <w:rPr>
          <w:sz w:val="24"/>
        </w:rPr>
      </w:pPr>
    </w:p>
    <w:p w:rsidR="0097449F" w:rsidRDefault="0097449F">
      <w:pPr>
        <w:ind w:firstLine="720"/>
        <w:jc w:val="both"/>
        <w:rPr>
          <w:sz w:val="24"/>
        </w:rPr>
      </w:pPr>
    </w:p>
    <w:p w:rsidR="0097449F" w:rsidRDefault="0097449F">
      <w:pPr>
        <w:pStyle w:val="a6"/>
        <w:rPr>
          <w:rFonts w:ascii="Arial" w:hAnsi="Arial"/>
        </w:rPr>
      </w:pPr>
      <w:r>
        <w:rPr>
          <w:rFonts w:ascii="Arial" w:hAnsi="Arial"/>
        </w:rPr>
        <w:t>Заключение.</w:t>
      </w:r>
    </w:p>
    <w:p w:rsidR="0097449F" w:rsidRDefault="0097449F">
      <w:pPr>
        <w:pStyle w:val="a6"/>
        <w:tabs>
          <w:tab w:val="left" w:pos="1560"/>
        </w:tabs>
        <w:jc w:val="both"/>
        <w:rPr>
          <w:b w:val="0"/>
          <w:i w:val="0"/>
          <w:sz w:val="24"/>
          <w:u w:val="none"/>
        </w:rPr>
      </w:pPr>
      <w:r>
        <w:rPr>
          <w:b w:val="0"/>
          <w:i w:val="0"/>
          <w:sz w:val="24"/>
          <w:u w:val="none"/>
        </w:rPr>
        <w:t xml:space="preserve">Одним из эффективных средств оздоровления экономики в зарубежных странах считается создание благоприятных условий для притока в страну иностранных инвестиций и проведение открытой внешнеэкономической политики в отношении привлечения в экономику этих стран зарубежных инвесторов. Наравне с другими  средствами повышения экономического потенциала и создания благоприятного инвестиционного климата в зарубежных странах применяется метод формирования свободных экономических зон. </w:t>
      </w:r>
    </w:p>
    <w:p w:rsidR="0097449F" w:rsidRDefault="0097449F">
      <w:pPr>
        <w:pStyle w:val="a6"/>
        <w:tabs>
          <w:tab w:val="left" w:pos="1560"/>
        </w:tabs>
        <w:jc w:val="both"/>
        <w:rPr>
          <w:b w:val="0"/>
          <w:i w:val="0"/>
          <w:sz w:val="24"/>
          <w:u w:val="none"/>
        </w:rPr>
      </w:pPr>
      <w:r>
        <w:rPr>
          <w:b w:val="0"/>
          <w:i w:val="0"/>
          <w:sz w:val="24"/>
          <w:u w:val="none"/>
        </w:rPr>
        <w:t>Важнейшим аспектом функционирования свободных экономических зон является  система преференций и льгот, предоставляемых иностранным и национальным инвесторам. Налоговые льготы являются весьма существенными для инвестора, поскольку налоговое бремя в странах рыночной экономики достаточно велико и налоги могут составлять более половины от получаемого дохода. Обычно выделяют 4 основные группы льгот. Внешнеторговые льготы предусматривают введение упрощенного порядка осуществления внешнеторговых операций и снижение или отмену экспортно-импортных пошлин. Финансовые льготы – в виде установления низких цен на коммунальные услуги, снижения арендной платы за пользование землей и производственными помещениями, предоставление различных форм субсидий за счет бюджетных средств и преференциальных государственных кредитов. Фискальные льготы связаны с налоговым стимулированием предпринимательства. Административные льготы предоставляются администрацией данной свободной зоны для упрощения режима въезда и выезда иностранных граждан, процедур регистрации предприятий, оказания различных услуг. Все эти льготы могут применяться в различных комбинациях.</w:t>
      </w:r>
    </w:p>
    <w:p w:rsidR="0097449F" w:rsidRDefault="0097449F">
      <w:pPr>
        <w:pStyle w:val="20"/>
      </w:pPr>
      <w:r>
        <w:t>Повсеместное распространение в мире свободных экономических зон вызвало интерес к ним России. В самом начале реформ российские политики и экономисты поставили задачу создать в стране сеть таких зон. Они рассматривали зоны как очень эффективное средство по переходу от номенклатурной экономики к рыночной. Однако, объявленные крупномасштабные зональные образования были нереализуемы. Для развития необходимой инфраструктуры большинства учрежденных зон требовались огромные инвестиции, которые у российского правительства просто отсутствовали. Далее, массовая раздача преференций без четких на то правил вызвала волну самостийного возникновения новых зональных образований. Поэтому были приняты  меры, призванные блокировать процессы экономической дезинтеграции страны. И хотя эти меры не отменяли преференций, налоговые службы фактически упразднили значительную часть льгот, которыми пользовались свободные экономические зоны. Идея о свободных экономических зонах оказалась дискредитирована. Здесь полезно было бы использовать опыт создания зон западных стран, в частности, США. Целесообразна ориентация вновь создаваемых зон на решение не только внешнеэкономических, но и общехозяйственных задач, особенно учитывая состояние российской экономики, характеризующееся глубоким спадом производства и ростом безработицы. В этих условиях заслуживает внимания  американский опыт образования зон развития отсталых районов и технологических парков.  Зоны развития отсталых районов благодаря предоставлению предпринимателям большей свободы деятельности и определенных экономических льгот могли бы способствовать развитию малого и среднего бизнеса в депрессивных районах, а также уменьшению размеров безработицы. Что касается создания технопарков, обладающих большим потенциалом для доведения до практического использования научных изобретений и прорыва российской продукции не только на внутренний, но и на внешний рынок, то здесь имеются огромные неиспользуемые возможности. Помимо крупных научных центров, располагающих богатым научным заделом и большим количеством высококвалифицированных специалистов, обладающих солидным инновационным потенциалом, технопарки могут создаваться и на базе бывших закрытых городов военно-промышленного комплекса, что способно несколько облегчить процесс конверсии предприятий оборонного комплекса и решить проблему занятости специалистов.</w:t>
      </w:r>
    </w:p>
    <w:p w:rsidR="0097449F" w:rsidRDefault="0097449F">
      <w:pPr>
        <w:ind w:firstLine="720"/>
        <w:jc w:val="both"/>
        <w:rPr>
          <w:sz w:val="24"/>
          <w:lang w:val="en-US"/>
        </w:rPr>
      </w:pPr>
      <w:r>
        <w:rPr>
          <w:sz w:val="24"/>
        </w:rPr>
        <w:t>С более общих позиций можно утверждать, что создание свободных экономических зон будет способствовать активизации внешнеэкономических связей, экономическому и социальному развитию всей страны и ее отдельных регионов на основе задействования иностранных и местных инвестиций, технологий и управленческого опыта.</w:t>
      </w:r>
    </w:p>
    <w:p w:rsidR="0097449F" w:rsidRDefault="0097449F">
      <w:pPr>
        <w:ind w:left="567" w:right="651" w:hanging="567"/>
        <w:jc w:val="both"/>
        <w:outlineLvl w:val="0"/>
        <w:rPr>
          <w:b/>
          <w:i/>
          <w:shadow/>
          <w:sz w:val="44"/>
          <w:u w:val="single"/>
        </w:rPr>
      </w:pPr>
      <w:r>
        <w:rPr>
          <w:b/>
          <w:i/>
          <w:shadow/>
          <w:sz w:val="44"/>
          <w:u w:val="single"/>
        </w:rPr>
        <w:t>Список использованной литературы.</w:t>
      </w:r>
    </w:p>
    <w:p w:rsidR="0097449F" w:rsidRDefault="0097449F">
      <w:pPr>
        <w:ind w:left="567" w:right="651" w:hanging="567"/>
        <w:jc w:val="both"/>
        <w:rPr>
          <w:sz w:val="32"/>
        </w:rPr>
      </w:pPr>
    </w:p>
    <w:p w:rsidR="0097449F" w:rsidRDefault="0097449F">
      <w:pPr>
        <w:ind w:left="567" w:right="651" w:hanging="567"/>
        <w:jc w:val="both"/>
      </w:pPr>
    </w:p>
    <w:p w:rsidR="0097449F" w:rsidRDefault="0097449F">
      <w:pPr>
        <w:numPr>
          <w:ilvl w:val="0"/>
          <w:numId w:val="4"/>
        </w:numPr>
        <w:ind w:right="651"/>
        <w:jc w:val="both"/>
        <w:rPr>
          <w:sz w:val="32"/>
        </w:rPr>
      </w:pPr>
      <w:r>
        <w:rPr>
          <w:sz w:val="32"/>
        </w:rPr>
        <w:t>Александрова Е.  Специальные экономические зоны в мировом хозяйстве / Внешнеэкономическая деятельность №10, 1997г</w:t>
      </w:r>
    </w:p>
    <w:p w:rsidR="0097449F" w:rsidRDefault="0097449F">
      <w:pPr>
        <w:numPr>
          <w:ilvl w:val="0"/>
          <w:numId w:val="4"/>
        </w:numPr>
        <w:ind w:right="651"/>
        <w:jc w:val="both"/>
        <w:rPr>
          <w:sz w:val="32"/>
        </w:rPr>
      </w:pPr>
      <w:r>
        <w:rPr>
          <w:sz w:val="32"/>
        </w:rPr>
        <w:t>Дерюгина С.В. Правовые аспекты понятия свободных экономических зон / Государство и право №5, 1997г</w:t>
      </w:r>
    </w:p>
    <w:p w:rsidR="0097449F" w:rsidRDefault="0097449F">
      <w:pPr>
        <w:numPr>
          <w:ilvl w:val="0"/>
          <w:numId w:val="4"/>
        </w:numPr>
        <w:ind w:right="651"/>
        <w:jc w:val="both"/>
        <w:rPr>
          <w:sz w:val="32"/>
        </w:rPr>
      </w:pPr>
      <w:r>
        <w:rPr>
          <w:sz w:val="32"/>
        </w:rPr>
        <w:t>Дьюар С. СЭЗ- возможности и ограничения / Деловой партнер№7, 1997г</w:t>
      </w:r>
    </w:p>
    <w:p w:rsidR="0097449F" w:rsidRDefault="0097449F">
      <w:pPr>
        <w:numPr>
          <w:ilvl w:val="0"/>
          <w:numId w:val="4"/>
        </w:numPr>
        <w:ind w:right="651"/>
        <w:jc w:val="both"/>
      </w:pPr>
      <w:r>
        <w:rPr>
          <w:sz w:val="32"/>
        </w:rPr>
        <w:t xml:space="preserve">Зименков Р. Свободные экономические зоны/ </w:t>
      </w:r>
    </w:p>
    <w:p w:rsidR="0097449F" w:rsidRDefault="0097449F">
      <w:pPr>
        <w:ind w:left="75" w:right="651"/>
        <w:jc w:val="both"/>
        <w:rPr>
          <w:sz w:val="32"/>
        </w:rPr>
      </w:pPr>
      <w:r>
        <w:rPr>
          <w:sz w:val="32"/>
        </w:rPr>
        <w:t>Российский экономический журнал №3, 1998г</w:t>
      </w:r>
    </w:p>
    <w:p w:rsidR="0097449F" w:rsidRDefault="0097449F">
      <w:pPr>
        <w:numPr>
          <w:ilvl w:val="0"/>
          <w:numId w:val="4"/>
        </w:numPr>
        <w:ind w:right="651"/>
        <w:jc w:val="both"/>
        <w:rPr>
          <w:sz w:val="32"/>
        </w:rPr>
      </w:pPr>
      <w:r>
        <w:rPr>
          <w:sz w:val="32"/>
        </w:rPr>
        <w:t>Комаров Е. Чужие здесь не ходят / Новые известия               -3 октября 1998г</w:t>
      </w:r>
    </w:p>
    <w:p w:rsidR="0097449F" w:rsidRDefault="0097449F">
      <w:pPr>
        <w:numPr>
          <w:ilvl w:val="0"/>
          <w:numId w:val="4"/>
        </w:numPr>
        <w:ind w:right="651"/>
        <w:jc w:val="both"/>
        <w:rPr>
          <w:sz w:val="32"/>
        </w:rPr>
      </w:pPr>
      <w:r>
        <w:rPr>
          <w:sz w:val="32"/>
        </w:rPr>
        <w:t>МаксимоваЛ. Международные экономические отношения М:.95г.</w:t>
      </w:r>
    </w:p>
    <w:p w:rsidR="0097449F" w:rsidRDefault="0097449F">
      <w:pPr>
        <w:ind w:left="75" w:right="651"/>
        <w:jc w:val="both"/>
        <w:rPr>
          <w:sz w:val="32"/>
        </w:rPr>
      </w:pPr>
      <w:r>
        <w:rPr>
          <w:sz w:val="32"/>
        </w:rPr>
        <w:t>7. Семенов К.А. Международные экономические отношения М:.98г.</w:t>
      </w:r>
    </w:p>
    <w:p w:rsidR="0097449F" w:rsidRDefault="0097449F">
      <w:pPr>
        <w:ind w:left="75" w:right="651"/>
        <w:jc w:val="both"/>
        <w:rPr>
          <w:sz w:val="32"/>
        </w:rPr>
      </w:pPr>
      <w:r>
        <w:rPr>
          <w:sz w:val="32"/>
        </w:rPr>
        <w:t>8.Смородинская Н. Туманно будущее свободных экономических зон / Экономика и жизнь №12, март,1997г.</w:t>
      </w:r>
    </w:p>
    <w:p w:rsidR="0097449F" w:rsidRDefault="0097449F">
      <w:pPr>
        <w:ind w:left="75" w:right="651"/>
        <w:jc w:val="both"/>
        <w:rPr>
          <w:sz w:val="32"/>
        </w:rPr>
      </w:pPr>
      <w:r>
        <w:rPr>
          <w:sz w:val="32"/>
        </w:rPr>
        <w:t>9.Свободные экономические зоны: спецвыпуск /Право и экономика №5, 1995г</w:t>
      </w:r>
    </w:p>
    <w:p w:rsidR="0097449F" w:rsidRDefault="0097449F">
      <w:pPr>
        <w:ind w:left="75" w:right="651"/>
        <w:jc w:val="both"/>
      </w:pPr>
    </w:p>
    <w:p w:rsidR="0097449F" w:rsidRDefault="0097449F">
      <w:pPr>
        <w:ind w:firstLine="720"/>
        <w:jc w:val="both"/>
        <w:rPr>
          <w:sz w:val="24"/>
          <w:lang w:val="en-US"/>
        </w:rPr>
      </w:pPr>
    </w:p>
    <w:p w:rsidR="0097449F" w:rsidRDefault="0097449F">
      <w:pPr>
        <w:pStyle w:val="a6"/>
        <w:tabs>
          <w:tab w:val="left" w:pos="1560"/>
        </w:tabs>
        <w:jc w:val="both"/>
        <w:rPr>
          <w:b w:val="0"/>
          <w:i w:val="0"/>
          <w:sz w:val="24"/>
          <w:u w:val="none"/>
        </w:rPr>
      </w:pPr>
    </w:p>
    <w:p w:rsidR="0097449F" w:rsidRDefault="0097449F">
      <w:pPr>
        <w:pStyle w:val="a6"/>
        <w:tabs>
          <w:tab w:val="left" w:pos="1560"/>
        </w:tabs>
        <w:jc w:val="both"/>
        <w:rPr>
          <w:b w:val="0"/>
          <w:i w:val="0"/>
          <w:sz w:val="24"/>
          <w:u w:val="none"/>
        </w:rPr>
      </w:pPr>
    </w:p>
    <w:p w:rsidR="0097449F" w:rsidRDefault="0097449F">
      <w:pPr>
        <w:pStyle w:val="a6"/>
        <w:tabs>
          <w:tab w:val="left" w:pos="1560"/>
        </w:tabs>
        <w:jc w:val="both"/>
        <w:rPr>
          <w:b w:val="0"/>
          <w:i w:val="0"/>
          <w:sz w:val="24"/>
          <w:u w:val="none"/>
        </w:rPr>
      </w:pPr>
    </w:p>
    <w:p w:rsidR="0097449F" w:rsidRDefault="0097449F">
      <w:pPr>
        <w:pStyle w:val="a6"/>
        <w:tabs>
          <w:tab w:val="left" w:pos="1560"/>
        </w:tabs>
        <w:jc w:val="both"/>
        <w:rPr>
          <w:b w:val="0"/>
          <w:i w:val="0"/>
          <w:sz w:val="24"/>
          <w:u w:val="none"/>
        </w:rPr>
      </w:pPr>
    </w:p>
    <w:p w:rsidR="0097449F" w:rsidRDefault="0097449F">
      <w:pPr>
        <w:ind w:firstLine="720"/>
        <w:jc w:val="center"/>
        <w:rPr>
          <w:rFonts w:ascii="Arial" w:hAnsi="Arial"/>
          <w:b/>
          <w:i/>
          <w:sz w:val="36"/>
        </w:rPr>
      </w:pPr>
    </w:p>
    <w:p w:rsidR="0097449F" w:rsidRDefault="0097449F">
      <w:pPr>
        <w:ind w:firstLine="720"/>
        <w:jc w:val="center"/>
        <w:rPr>
          <w:b/>
          <w:i/>
          <w:sz w:val="36"/>
          <w:u w:val="single"/>
        </w:rPr>
      </w:pPr>
    </w:p>
    <w:p w:rsidR="0097449F" w:rsidRDefault="0097449F">
      <w:pPr>
        <w:ind w:firstLine="720"/>
        <w:jc w:val="center"/>
        <w:rPr>
          <w:b/>
          <w:i/>
          <w:sz w:val="36"/>
          <w:u w:val="single"/>
        </w:rPr>
      </w:pPr>
      <w:bookmarkStart w:id="0" w:name="_GoBack"/>
      <w:bookmarkEnd w:id="0"/>
    </w:p>
    <w:sectPr w:rsidR="0097449F">
      <w:headerReference w:type="even" r:id="rId7"/>
      <w:headerReference w:type="default" r:id="rId8"/>
      <w:pgSz w:w="11906" w:h="16838"/>
      <w:pgMar w:top="1440" w:right="1800" w:bottom="1440" w:left="1800"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49F" w:rsidRDefault="0097449F">
      <w:r>
        <w:separator/>
      </w:r>
    </w:p>
  </w:endnote>
  <w:endnote w:type="continuationSeparator" w:id="0">
    <w:p w:rsidR="0097449F" w:rsidRDefault="0097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49F" w:rsidRDefault="0097449F">
      <w:r>
        <w:separator/>
      </w:r>
    </w:p>
  </w:footnote>
  <w:footnote w:type="continuationSeparator" w:id="0">
    <w:p w:rsidR="0097449F" w:rsidRDefault="00974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9F" w:rsidRDefault="0097449F">
    <w:pPr>
      <w:pStyle w:val="a4"/>
      <w:framePr w:wrap="around" w:vAnchor="text" w:hAnchor="margin" w:xAlign="right" w:y="1"/>
      <w:rPr>
        <w:rStyle w:val="a5"/>
      </w:rPr>
    </w:pPr>
  </w:p>
  <w:p w:rsidR="0097449F" w:rsidRDefault="0097449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49F" w:rsidRDefault="00697C21">
    <w:pPr>
      <w:pStyle w:val="a4"/>
      <w:framePr w:wrap="around" w:vAnchor="text" w:hAnchor="margin" w:xAlign="right" w:y="1"/>
      <w:rPr>
        <w:rStyle w:val="a5"/>
      </w:rPr>
    </w:pPr>
    <w:r>
      <w:rPr>
        <w:rStyle w:val="a5"/>
        <w:noProof/>
      </w:rPr>
      <w:t>3</w:t>
    </w:r>
  </w:p>
  <w:p w:rsidR="0097449F" w:rsidRDefault="0097449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A70D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5AB10D36"/>
    <w:multiLevelType w:val="singleLevel"/>
    <w:tmpl w:val="E4342226"/>
    <w:lvl w:ilvl="0">
      <w:start w:val="1"/>
      <w:numFmt w:val="decimal"/>
      <w:lvlText w:val="%1."/>
      <w:lvlJc w:val="left"/>
      <w:pPr>
        <w:tabs>
          <w:tab w:val="num" w:pos="435"/>
        </w:tabs>
        <w:ind w:left="435" w:hanging="360"/>
      </w:pPr>
      <w:rPr>
        <w:rFonts w:hint="default"/>
      </w:rPr>
    </w:lvl>
  </w:abstractNum>
  <w:abstractNum w:abstractNumId="2">
    <w:nsid w:val="5BBF08A0"/>
    <w:multiLevelType w:val="singleLevel"/>
    <w:tmpl w:val="4BC8CA40"/>
    <w:lvl w:ilvl="0">
      <w:numFmt w:val="bullet"/>
      <w:lvlText w:val="-"/>
      <w:lvlJc w:val="left"/>
      <w:pPr>
        <w:tabs>
          <w:tab w:val="num" w:pos="1080"/>
        </w:tabs>
        <w:ind w:left="1080" w:hanging="360"/>
      </w:pPr>
      <w:rPr>
        <w:rFonts w:hint="default"/>
      </w:rPr>
    </w:lvl>
  </w:abstractNum>
  <w:abstractNum w:abstractNumId="3">
    <w:nsid w:val="69C200F7"/>
    <w:multiLevelType w:val="singleLevel"/>
    <w:tmpl w:val="0419000F"/>
    <w:lvl w:ilvl="0">
      <w:start w:val="1"/>
      <w:numFmt w:val="decimal"/>
      <w:lvlText w:val="%1."/>
      <w:lvlJc w:val="left"/>
      <w:pPr>
        <w:tabs>
          <w:tab w:val="num" w:pos="360"/>
        </w:tabs>
        <w:ind w:left="360" w:hanging="360"/>
      </w:pPr>
      <w:rPr>
        <w:rFont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C21"/>
    <w:rsid w:val="00697C21"/>
    <w:rsid w:val="00916C7C"/>
    <w:rsid w:val="0097449F"/>
    <w:rsid w:val="00C12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F5993-C28C-4A59-91A6-1F2CDE12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center"/>
    </w:pPr>
    <w:rPr>
      <w:b/>
      <w:i/>
      <w:sz w:val="36"/>
      <w:u w:val="single"/>
    </w:rPr>
  </w:style>
  <w:style w:type="paragraph" w:styleId="a7">
    <w:name w:val="Body Text"/>
    <w:basedOn w:val="a"/>
    <w:semiHidden/>
    <w:rPr>
      <w:sz w:val="24"/>
    </w:rPr>
  </w:style>
  <w:style w:type="paragraph" w:styleId="20">
    <w:name w:val="Body Text Indent 2"/>
    <w:basedOn w:val="a"/>
    <w:semiHidden/>
    <w:pPr>
      <w:ind w:firstLine="720"/>
      <w:jc w:val="both"/>
    </w:pPr>
    <w:rPr>
      <w:sz w:val="24"/>
    </w:rPr>
  </w:style>
  <w:style w:type="paragraph" w:styleId="a8">
    <w:name w:val="Title"/>
    <w:basedOn w:val="a"/>
    <w:qFormat/>
    <w:pPr>
      <w:jc w:val="center"/>
    </w:pPr>
    <w:rPr>
      <w:b/>
      <w:i/>
      <w:sz w:val="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7626</Words>
  <Characters>43473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1</vt:lpstr>
    </vt:vector>
  </TitlesOfParts>
  <Company>Нижневартовские Электрические Сети</Company>
  <LinksUpToDate>false</LinksUpToDate>
  <CharactersWithSpaces>50998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Shusha</dc:creator>
  <cp:keywords/>
  <cp:lastModifiedBy>admin</cp:lastModifiedBy>
  <cp:revision>2</cp:revision>
  <cp:lastPrinted>1999-06-18T09:15:00Z</cp:lastPrinted>
  <dcterms:created xsi:type="dcterms:W3CDTF">2014-02-07T11:25:00Z</dcterms:created>
  <dcterms:modified xsi:type="dcterms:W3CDTF">2014-02-07T11:25:00Z</dcterms:modified>
</cp:coreProperties>
</file>