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59" w:rsidRDefault="0038406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Открытие школы</w:t>
      </w:r>
      <w:r>
        <w:br/>
      </w:r>
      <w:r>
        <w:rPr>
          <w:b/>
          <w:bCs/>
        </w:rPr>
        <w:t>2 Новое здание</w:t>
      </w:r>
      <w:r>
        <w:br/>
      </w:r>
      <w:r>
        <w:rPr>
          <w:b/>
          <w:bCs/>
        </w:rPr>
        <w:t>3 Образование Кадетского корпуса</w:t>
      </w:r>
      <w:r>
        <w:br/>
      </w:r>
      <w:r>
        <w:rPr>
          <w:b/>
          <w:bCs/>
        </w:rPr>
        <w:t>4 Помощь Кадетскому корпусу со стороны жителей Туркестана</w:t>
      </w:r>
      <w:r>
        <w:br/>
      </w:r>
      <w:r>
        <w:rPr>
          <w:b/>
          <w:bCs/>
        </w:rPr>
        <w:t>5 Постановка педагогической работы</w:t>
      </w:r>
      <w:r>
        <w:br/>
      </w:r>
      <w:r>
        <w:rPr>
          <w:b/>
          <w:bCs/>
        </w:rPr>
        <w:t>6 Интересные факты</w:t>
      </w:r>
      <w:r>
        <w:br/>
      </w:r>
      <w:r>
        <w:rPr>
          <w:b/>
          <w:bCs/>
        </w:rPr>
        <w:t>7 Судьба Ташкентского кадетского корпуса после революции</w:t>
      </w:r>
      <w:r>
        <w:br/>
      </w:r>
      <w:r>
        <w:rPr>
          <w:b/>
          <w:bCs/>
        </w:rPr>
        <w:t>8 Начальники корпуса</w:t>
      </w:r>
      <w:r>
        <w:br/>
      </w:r>
      <w:r>
        <w:rPr>
          <w:b/>
          <w:bCs/>
        </w:rPr>
        <w:t>и литература</w:t>
      </w:r>
      <w:r>
        <w:br/>
      </w:r>
      <w:r>
        <w:rPr>
          <w:b/>
          <w:bCs/>
        </w:rPr>
        <w:t>Список литературы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02359" w:rsidRDefault="0038406C">
      <w:pPr>
        <w:pStyle w:val="a3"/>
      </w:pPr>
      <w:r>
        <w:t>Ташкентский кадетский корпус, официально именовавшийся – Ташкентский Его Императорского Высочества Наследника престола Цесаревича и Великого Князя Алексея Николаевича Кадетский корпус был первоначально открыт в 1900 году</w:t>
      </w:r>
      <w:r>
        <w:rPr>
          <w:position w:val="10"/>
        </w:rPr>
        <w:t>[1]</w:t>
      </w:r>
      <w:r>
        <w:t xml:space="preserve"> как </w:t>
      </w:r>
      <w:r>
        <w:rPr>
          <w:i/>
          <w:iCs/>
        </w:rPr>
        <w:t>приготовительная школа</w:t>
      </w:r>
      <w:r>
        <w:t xml:space="preserve"> для 2-го Оренбургского Кадетского корпуса.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1. Открытие школы</w:t>
      </w:r>
    </w:p>
    <w:p w:rsidR="00902359" w:rsidRDefault="0038406C">
      <w:pPr>
        <w:pStyle w:val="a3"/>
      </w:pPr>
      <w:r>
        <w:t>Штатным расписанием Ташкентской приготовительной Кадетской школы предусматривалась подготовка за казенный счет 100 воспитанников, которые в дальнейшем после успешного окончания курса школы переводились без экзамена в 3-й класс 2-го Оренбургского Кадетского корпуса.</w:t>
      </w:r>
    </w:p>
    <w:p w:rsidR="00902359" w:rsidRDefault="0038406C">
      <w:pPr>
        <w:pStyle w:val="a3"/>
      </w:pPr>
      <w:r>
        <w:t>Первоначально эта приготовительная школа помещалась в здании Окружного инженерного управления. В дальнейшем для Ташкентского кадетского корпуса было построено специальное здание</w:t>
      </w:r>
      <w:r>
        <w:rPr>
          <w:position w:val="10"/>
        </w:rPr>
        <w:t>[2]</w:t>
      </w:r>
      <w:r>
        <w:t>. Директором школы был назначен полковник И. М. Бонч-Богдановский.</w:t>
      </w:r>
    </w:p>
    <w:p w:rsidR="00902359" w:rsidRDefault="0038406C">
      <w:pPr>
        <w:pStyle w:val="a3"/>
      </w:pPr>
      <w:r>
        <w:t>С начала своего основания школа в учебно-воспитательном деле строго руководствовалась Положениями и инструкциями для Кадетских корпусов Российской империи. Номинально Школа подчинялась Командующему войсками Туркестанского военного округа, а непосредственно находилась в подчинении начальника штаба округа.</w:t>
      </w:r>
    </w:p>
    <w:p w:rsidR="00902359" w:rsidRDefault="0038406C">
      <w:pPr>
        <w:pStyle w:val="a3"/>
      </w:pPr>
      <w:r>
        <w:t>Школа комплектовалась сыновьями офицеров-туркестанцев (из Ташкента, Самарканда, Термеза, Мерва, Ашхабада и других туркестанских городов), служивших в Туркестанском военном округе. В первый подготовительный класс школы принимались мальчики 9 – 10 лет.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2. Новое здание</w:t>
      </w:r>
    </w:p>
    <w:p w:rsidR="00902359" w:rsidRDefault="0038406C">
      <w:pPr>
        <w:pStyle w:val="a3"/>
      </w:pPr>
      <w:r>
        <w:t>2 сентября 1901 года состоялось освящение нового, специально построенного на окраине Ташкента за рекою Салар, великолепного здание Кадетского корпуса. Это здание производило впечатление не только внешней отделкой, но и своим интерьером. Большое здание с высокими светлыми комнатами, просторные помещения всех классных отделений, спален, столовой, рекреационного зала – всё указывало на заботу и кропотливый труд, вложенный в его постройку.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3. Образование Кадетского корпуса</w:t>
      </w:r>
    </w:p>
    <w:p w:rsidR="00902359" w:rsidRDefault="0038406C">
      <w:pPr>
        <w:pStyle w:val="a3"/>
      </w:pPr>
      <w:r>
        <w:t>8-го мая 1904 года</w:t>
      </w:r>
      <w:r>
        <w:rPr>
          <w:position w:val="10"/>
        </w:rPr>
        <w:t>[3]</w:t>
      </w:r>
      <w:r>
        <w:t xml:space="preserve"> Ташкентская приготовительная школа была преобразована в Кадетский корпус.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4. Помощь Кадетскому корпусу со стороны жителей Туркестана</w:t>
      </w:r>
    </w:p>
    <w:p w:rsidR="00902359" w:rsidRDefault="0038406C">
      <w:pPr>
        <w:pStyle w:val="a3"/>
      </w:pPr>
      <w:r>
        <w:t>С самого начала своего существования Кадетскому корпусу большое внимание уделяло руководство Туркестанского военного округа и в том числе - непосредственно командующий. Так, например, при материальной поддержке командующего округом была оборудована баня, прачечная, для которой выписали стиральную машину, школе была подарена специальная санитарная карета и прекрасно оборудованный фотографический кабинет на 12 рабочих мест. Супруга командующего подарила кадетскому корпусу рояль.</w:t>
      </w:r>
    </w:p>
    <w:p w:rsidR="00902359" w:rsidRDefault="0038406C">
      <w:pPr>
        <w:pStyle w:val="a3"/>
      </w:pPr>
      <w:r>
        <w:t>Многие состоятельные и не очень состоятельные жители города Ташкента и туркестанцы также не остались в стороне от нужд Кадетского корпуса. Например, для обеспечения занятий по ботанике и зоологии Великий Князь Николай Константинович принес в дар оранжерею тропических растений и ферму шелковичных червей. Комплекты столярных инструментов для уроков труда поступили от старого кадета статского генерала Федорова. Из Термеза от солдат 13-го стрелкового батальона была доставлена в большой клетке гигантская степная ящерица – варан.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5. Постановка педагогической работы</w:t>
      </w:r>
    </w:p>
    <w:p w:rsidR="00902359" w:rsidRDefault="0038406C">
      <w:pPr>
        <w:pStyle w:val="a3"/>
      </w:pPr>
      <w:r>
        <w:t>Об успехах учебной и воспитательной деятельности педагогического коллектива Кадетского корпуса писал на страницах столичной газеты «Русский инвалид» известный публицист В. С. Кривенко в статье «Приготовительная школа»</w:t>
      </w:r>
      <w:r>
        <w:rPr>
          <w:position w:val="10"/>
        </w:rPr>
        <w:t>[4]</w:t>
      </w:r>
      <w:r>
        <w:t>: «Нельзя не радоваться за учебное заведение, в котором служебный персонал с неослабным молодым рвением работает, вьет уютное гнездо для среднеазиатских птенцов. Из чтения ежегодного отчета выносишь хорошее чувство дружной, воодушевленной работы крепко сплоченного учебно-воспитательного состава.»</w:t>
      </w:r>
    </w:p>
    <w:p w:rsidR="00902359" w:rsidRDefault="0038406C">
      <w:pPr>
        <w:pStyle w:val="a3"/>
      </w:pPr>
      <w:r>
        <w:t>Большое внимание в Корпусе уделялось поддержанию физического здоровья детей, поступивших на учебу в корпус. Многие дети приезжали из неблагополучных областей, таких как Термез, Мерв, Ашхабад, где распространенным заболеванием была лихорадка. Помимо медикаментозного лечения, использовали ежедневные ванны и обязательное вечернее омовение ног. Больные корью, лихорадкой и свинкой находились на усиленном питании, получая сверх обычного меню молоко, яйца. Детям дважды в неделю меняли белье и трижды — носки.</w:t>
      </w:r>
    </w:p>
    <w:p w:rsidR="00902359" w:rsidRDefault="0038406C">
      <w:pPr>
        <w:pStyle w:val="a3"/>
      </w:pPr>
      <w:r>
        <w:t>При поступлении на учебу только у нескольких кадет зубы были в порядке, поэтому были изысканы средства для приглашения зубного врача, который наблюдал и лечил зубы детей.</w:t>
      </w:r>
    </w:p>
    <w:p w:rsidR="00902359" w:rsidRDefault="0038406C">
      <w:pPr>
        <w:pStyle w:val="a3"/>
      </w:pPr>
      <w:r>
        <w:t>Большое внимание уделялось физическому и нравственному воспитанию учащихся. Помимо ежедневных гимнастических упражнений, которыми дети занимались не менее 25 – 30 минут в день, и занятия разного рода подвижными играми, были введены обязательные занятия по труду, на уроках которого учащиеся осваивали разные прикладные ремесла.</w:t>
      </w:r>
    </w:p>
    <w:p w:rsidR="00902359" w:rsidRDefault="0038406C">
      <w:pPr>
        <w:pStyle w:val="a3"/>
      </w:pPr>
      <w:r>
        <w:t>Учащимся с самого начала обучения внушались понятия о чести и достоинстве кадета, как будущего офицера – защитника отечества, прививалось чувство товарищества и уважения к старшим. Нравственное воспитание учащихся также строилось и на религиозно-нравственных началах. Не имея собственной церкви, кадеты каждое воскресенье строем ходили в военный Спасо-Преображенский собор на богослужение и причащение.</w:t>
      </w:r>
    </w:p>
    <w:p w:rsidR="00902359" w:rsidRDefault="0038406C">
      <w:pPr>
        <w:pStyle w:val="a3"/>
      </w:pPr>
      <w:r>
        <w:t>Пением в корпусе занимались все кадеты без исключения, так как считалось, что развитие слуха и художественного вкуса является необходимыми для рационального воспитания учащихся. Те учащиеся, у которых были музыкальные способности, обучались игре на скрипке, виолончели или фортепиано.</w:t>
      </w:r>
    </w:p>
    <w:p w:rsidR="00902359" w:rsidRDefault="0038406C">
      <w:pPr>
        <w:pStyle w:val="a3"/>
      </w:pPr>
      <w:r>
        <w:t>Также все кадеты обучались танцам, с целью привить представление о светских манерах и умение держать себя в обществе.</w:t>
      </w:r>
    </w:p>
    <w:p w:rsidR="00902359" w:rsidRDefault="0038406C">
      <w:pPr>
        <w:pStyle w:val="a3"/>
      </w:pPr>
      <w:r>
        <w:t>Известно, что в 1901/1902 учебном году с целью утверждения в обществе и семье идей, положенных в основу учебно-воспитательной работы, школа решила широко допускать в свои стены родителей и родственников учащихся, а также издавать печатные обзоры своей работы.</w:t>
      </w:r>
    </w:p>
    <w:p w:rsidR="00902359" w:rsidRDefault="0038406C">
      <w:pPr>
        <w:pStyle w:val="a3"/>
      </w:pPr>
      <w:r>
        <w:t>Еженедельно проводились заседания Педагогического комитета корпуса, зачастую с участием родителей. На этих заседаниях зародилась идея учреждения Туркестанского педагогического кружка, в котором объединились бы творческие усилия педагогов всех учебных заведений города Ташкента: мужской и женской гимназий, учительской семинарии, народных училищ во главе с инспектором Ф.М. Керенским, Кадетской школы.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6. Интересные факты</w:t>
      </w:r>
    </w:p>
    <w:p w:rsidR="00902359" w:rsidRDefault="0038406C">
      <w:pPr>
        <w:pStyle w:val="a3"/>
      </w:pPr>
      <w:r>
        <w:t>В 1912 году кадеты Ташкентского кадетского корпуса Витольд Красовский и Борис Авдеев получили Георгиевские медали за спасение офицеров саперного батальона во время бунта солдат этого батальона в лагерях под Ташкентом летом 1912 года</w:t>
      </w:r>
      <w:r>
        <w:rPr>
          <w:position w:val="10"/>
        </w:rPr>
        <w:t>[5]</w:t>
      </w:r>
      <w:r>
        <w:t>.</w:t>
      </w:r>
    </w:p>
    <w:p w:rsidR="00902359" w:rsidRDefault="0038406C">
      <w:pPr>
        <w:pStyle w:val="a3"/>
      </w:pPr>
      <w:r>
        <w:t>В марте 1912 года Ташкентский кадетский корпус посетил с визитом военный министр В. А. Сухомлинов.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7. Судьба Ташкентского кадетского корпуса после революции</w:t>
      </w:r>
    </w:p>
    <w:p w:rsidR="00902359" w:rsidRDefault="0038406C">
      <w:pPr>
        <w:pStyle w:val="a3"/>
        <w:rPr>
          <w:position w:val="10"/>
        </w:rPr>
      </w:pPr>
      <w:r>
        <w:t>После революции в России в октябре 1917 года и прихода к власти в Ташкенте коалиции большевиков и левых эсеров Ташкентский кадетский корпус по решению новых властей был расформирован. Однако, в организованном порядке учащиеся и преподаватели Ташкентского кадетского корпуса были вскоре эвакуированы в Иркутск</w:t>
      </w:r>
      <w:r>
        <w:rPr>
          <w:position w:val="10"/>
        </w:rPr>
        <w:t>[6]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8. Начальники корпуса</w:t>
      </w:r>
    </w:p>
    <w:p w:rsidR="00902359" w:rsidRDefault="0038406C">
      <w:pPr>
        <w:pStyle w:val="a3"/>
        <w:numPr>
          <w:ilvl w:val="0"/>
          <w:numId w:val="3"/>
        </w:numPr>
        <w:tabs>
          <w:tab w:val="left" w:pos="707"/>
        </w:tabs>
      </w:pPr>
      <w:r>
        <w:t>10.08.1908 — после 10.07.1916 — генерал-майор фон Кох, Владимир Матвеевич</w:t>
      </w:r>
    </w:p>
    <w:p w:rsidR="00902359" w:rsidRDefault="0038406C">
      <w:pPr>
        <w:pStyle w:val="21"/>
        <w:numPr>
          <w:ilvl w:val="0"/>
          <w:numId w:val="0"/>
        </w:numPr>
      </w:pPr>
      <w:r>
        <w:t>Ссылки и литература</w:t>
      </w:r>
    </w:p>
    <w:p w:rsidR="00902359" w:rsidRDefault="0038406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Ташкентский кадетский корпус</w:t>
      </w:r>
    </w:p>
    <w:p w:rsidR="00902359" w:rsidRDefault="0038406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ФромУз. Сообщение 5785 от 6 января 2008 года «Список преподавателей Ташкентского кадетского корпуса по состоянию на 1 января 1909 года».</w:t>
      </w:r>
    </w:p>
    <w:p w:rsidR="00902359" w:rsidRDefault="0038406C">
      <w:pPr>
        <w:pStyle w:val="a3"/>
        <w:numPr>
          <w:ilvl w:val="0"/>
          <w:numId w:val="2"/>
        </w:numPr>
        <w:tabs>
          <w:tab w:val="left" w:pos="707"/>
        </w:tabs>
      </w:pPr>
      <w:r>
        <w:t>ГОДОВОЙ БИЛЕТ ТАШКЕНТСКОГО НАСЛЕДНИКА ЦЕСАРЕВИЧА КАДЕТСКОГО КОРПУСА. «Российская кадетская перекличка», Общественный периодический журнал для кадетских корпусов России, №3, 2007 год</w:t>
      </w:r>
    </w:p>
    <w:p w:rsidR="00902359" w:rsidRDefault="0038406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02359" w:rsidRDefault="0038406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Объявлено об открытии в Приказе по Военному ведомству №179 от 20 июня 1899 года, а торжественное открытие состоялось 1 сентября 1900 года.</w:t>
      </w:r>
    </w:p>
    <w:p w:rsidR="00902359" w:rsidRDefault="0038406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После революции в 1920 году в этом здании был открыт медицинский факультет Туркестанского университета.</w:t>
      </w:r>
    </w:p>
    <w:p w:rsidR="00902359" w:rsidRDefault="0038406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Приказ по Военному ведомству №247 от 1904 г.</w:t>
      </w:r>
    </w:p>
    <w:p w:rsidR="00902359" w:rsidRDefault="0038406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position w:val="10"/>
        </w:rPr>
      </w:pPr>
      <w:r>
        <w:t xml:space="preserve">№№ 30, 31 за 1902 год: </w:t>
      </w:r>
      <w:r>
        <w:rPr>
          <w:position w:val="10"/>
        </w:rPr>
        <w:t>[1]</w:t>
      </w:r>
    </w:p>
    <w:p w:rsidR="00902359" w:rsidRDefault="0038406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1912 году кадеты Ташкентского корпуса Витольд Красовский и Борис Авдеев получили Георгиевские медали за спасение офицеров саперного батальона во время бунта этого последнего, в лагерях около Ташкента, с опасностью для собственной жизни сообщив начальству о начавшемся бунте. ФромУз, сообщение 5800 от 7 января 2008 года., Уточнение информации: ФромУз, сообщение 11114 от 12 мая 2010 года</w:t>
      </w:r>
    </w:p>
    <w:p w:rsidR="00902359" w:rsidRDefault="0038406C">
      <w:pPr>
        <w:pStyle w:val="a3"/>
        <w:numPr>
          <w:ilvl w:val="0"/>
          <w:numId w:val="1"/>
        </w:numPr>
        <w:tabs>
          <w:tab w:val="left" w:pos="707"/>
        </w:tabs>
      </w:pPr>
      <w:r>
        <w:t>ФромУз, сообщение 5800 от 7 января 2008 года.: 1 апреля 1919 г. в Иркутск прибыл из Оренбурга казачий женский институт и кадеты Неплюевского и второго Оренбургского кадетского корпуса. Вслед за ними прибыли воспитанники Ташкентского Цесаревича Алексея кадетского корпуса. Общее число кадет в Иркутске достигло 500 человек, которые были размещены в помещениях кадетского корпуса, 1-ой школы прапорщиков и духовной семинарии. ... Летом 1919 года были устроены военные лагеря с маневрами в районе поселка Лиственичное. Летний период обучения завершили 8-10 августа прогулкой по Байкалу на пароходе "Ангара". 15 августа кадеты пяти корпусов - Иркутского, Псковского, Неплюевского, 2-го Оренбургского и Ташкентского торжественно встречали прибывший в Иркутск Омский кадетский корпус в составе 400 кадет, 35-ти преподавателей и 25-ти служащих.</w:t>
      </w:r>
    </w:p>
    <w:p w:rsidR="00902359" w:rsidRDefault="0038406C">
      <w:pPr>
        <w:pStyle w:val="a3"/>
        <w:spacing w:after="0"/>
      </w:pPr>
      <w:r>
        <w:t>Источник: http://ru.wikipedia.org/wiki/Ташкентский_кадетский_корпус</w:t>
      </w:r>
      <w:bookmarkStart w:id="0" w:name="_GoBack"/>
      <w:bookmarkEnd w:id="0"/>
    </w:p>
    <w:sectPr w:rsidR="0090235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06C"/>
    <w:rsid w:val="000477D1"/>
    <w:rsid w:val="0038406C"/>
    <w:rsid w:val="0090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D4371-E87F-4829-ADDC-B9600297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2014-04-03T00:06:00Z</dcterms:created>
  <dcterms:modified xsi:type="dcterms:W3CDTF">2014-04-03T00:06:00Z</dcterms:modified>
</cp:coreProperties>
</file>