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BE" w:rsidRDefault="001278BE">
      <w:pPr>
        <w:pStyle w:val="a3"/>
        <w:ind w:left="-851" w:firstLine="851"/>
        <w:jc w:val="both"/>
        <w:rPr>
          <w:b/>
          <w:sz w:val="36"/>
        </w:rPr>
      </w:pPr>
      <w:r>
        <w:rPr>
          <w:b/>
          <w:sz w:val="36"/>
        </w:rPr>
        <w:t>Татарстан в период перестройки. Попытки первых реформ.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Период 1985-1991гг. вошел в отечественную историю под названием «перестройка». Этот этап может быть сравнен с наиболее крутыми переходными эпохами. Перестройка 1985-1991 годов, которая замышлялась как обновление социализма, придание ему демократического, гуманного облика, обернулась сменой общественно-политического строя, распадом СССР.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К середине 80-х годов экономика страны столкнулась с рядом серьезных трудностей. Все явственнее становилось стратегическое отставание СССР от индустриально развитых государств. К этому времени он по уровню социально-экономического развития занимал 23 место в мире.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С апреля 1985 года начался первый этап реформ. Основная задача виделась в том, чтобы преодолеть снижение темпов экономического роста, отставание отечественного машиностроения и в короткий срок вывести на мировой уровень советскую экономику, которая должна была приобрести большую социальную направленность. В целом упор делался на традиционные командно-административные методы, частично уже апробированные в период кратковременного правления Ю.В.Андропова.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В соответствии с изменившемся экономическим курсом в республике был разработан ряд целевых комплексных программ, в том числе «Интенсификация-90», «Качество», «Труд». Они предусматривали ускоренное техническое перевооружение многих отраслей материального производства, внедрение современных технологий, гибких производственных систем, рациональное использование имевшегося производственного, научного и трудового потенциала.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Одной из последних попыток решения стоявших перед экономикой задач административными методами было введение госприемки. Госприемка вводилась с 1 января 1987 года, чему предшествовал эксперимент, проведенный в предыдущем году на 19 предприятиях страны. Эта новая служба, состоявшая из независимых от руководства предприятий-контроллеров, должна была обеспечить улучшение качества продукции. В действительности же реальные экономические рычаги оставались в руках министерств, и госприемка лишь усложнила бюрократическо-управленческую структуру. Коллективы предприятий Татарской республики одними из первых обратились с требованием отменить госприемку. В 1990 г. она и была отменена.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Подключению к экономическим преобразованиям «человеческого фактора» призван был способствовать Закон о трудовых коллективах. Он наделял эти коллективы правом выбора руководящих работников, регулирования заработной платы и определения цены выпускаемой продукции.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Реформы первого этапа не прошли бесследно. Так, в 1986 году объем промышленного производства в целом по республике увеличился на 4,3 процента, производительность труда возросла на 4,1 процента, превысив в 1,4 раза плановые наметки. В машиностроении темп роста составил 8,3 процента.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Но главные экономические проблемы не находили разрешения. Были сорваны планы 1986 года по автоматизации производственных процессов, внедрению прогрессивной технологии. Практически никаких изменений в использовании оборудования, повышении его сменности не произошло на многих предприятиях машиностроения. Каждое четвертое предприятие не выполнило планов реализации с учетом договорных обязательств, каждое девятое – по росту производительности труда, каждое десятое – по снижению себестоимости продукции. Из-за несоответствия требованиям ГОСТов были лишены Знака качества 46 изделий.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Со второй половины 1987 года начался переход к введению нового хозяйственного механизма. С 1 января 1988 года вступил в силу Закон СССР о государственном предприятии. Предприятия переводились на самоокупаемость и самофинансирование. Одним из устоев их деятельности становилось самоуправление с использованием таких форм производственной демократии, как советы трудовых коллективов, выборные начала в управлении и т. д.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В республике во второй половине 1987 года 35 предприятий, на которые приходилось 40% объемов промышленного производства, работали на условиях полного хозрасчета и самофинансирования. Каждое третье из них не выполняло план. Не произошло коренных изменений в деле ускорения научно-технического прогресса. Срывалась республиканская программа модернизации машиностроительных предприятий.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Значительно снизились темпы роста объемов промышленного производства, его технического обновления, производительности труда, качество продукции в 1989 году. Потери от брака в республике составили 30 миллионов рублей. По причине ослабления трудовой дисциплины, роста прогулов, простоев было недодано промышленной продукции на 218 миллионов рублей. С 43 до 57 увеличилось за год число предприятий, не выполнивших договоры.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Демократизация экономики и тем самым ускорению ее роста должно было способствовать создание на предприятиях советов трудовых коллективов, использование выборных начал. В середине 80-х около 7,5 тыс. руководителей были избраны на конкурсной основе. Но часто к руководству приходили, не способные осуществить реальные преобразования на производстве, склонные к демократическому стилю управления.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Не получил широкого распространения в промышленности арендный подряд, призванный ослабить командно-административные методы управления. В основном он обрел прописку на небольших предприятиях республики. К концу 1990 года на аренде работало 67 предприятий, производивших лишь 6% от общего объема промышленной продукции.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Демократизация экономики неразрывно связывалась с использованием кооперативных форм деятельности. Ко второй половине 1987 года в республике было создано 132 кооператива, в      которых трудилось всего 1500 человек. Быстро развивалось кооперативное производство на КамАЗе, где к концу 1988 года существовало около 200 кооперативов. Не случайно в 1989 году именно здесь журналом «Коммунист» был организован «круглый стол» по проблемам кооперации, куда съехались кооператоры со всех концов страны. Большой авторитет снискала организация кооператоров Набережных Челнов – Межрегиональная кооперативная федерация. При ней работал кооперативный банк, был организован фонд им. Н.И.Бухарина.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Ход экономических реформ сопровождался усугублением положения на товарном и продовольственном рынке. И хотя в республике с 1985 по 1988 год объем производства ходовых товаров возрос, ощущалось их острая нехватка. Финансовое состояние предприятий, находившихся в системе административно-распределительной экономике, почти не определялось спросом. Производство товаров народного потребления для них являлось просто-напросто дополнительной обузой. Вот почему предприятия становились на путь выпуска простейших изделий, не требовавших высокой технологии. Так, КамАЗ изготавливал тиски-струбцины, адресные папки, вертолетчики предлагали подставку для обуви.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Некоторые наиболее крупные предприятия, воспользовавшись возможностью установления прямых экономических контактов с зарубежными фирмами, пытались решить проблему дефицита весьма своеобразным путем. Так, в вертолетном, авиационном объединениях, на КамАЗе валютный фонд тратился на приобретение импортного ширпотреба. Различные формы его распределения в трудовых коллективах служили и целям стимулирования труда. Вместе с тем руководители предприятий нередко использовали валютную выручку за экспортную продукцию для приобретения дорогостоящих престижных автомобилей, роскошной мебели.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Республика, в ведении которой находилось лишь 2% расположенных на ее территории предприятий, не имела возможности для проведения самостоятельной социально-экономической политики. Структура ее народного хозяйства была больше сориентирована на общесоюзный рынок, что не позволяло эффективно воздействовать на сбалансированность внутреннего потребительского рынка и денежного обращения. Вместе с тем среди 70 областей и автономных республик РФ ТАССР по объему промышленной продукции занимала второе место, сельского хозяйства – восьмое.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Однако реальный уровень ее социального развития был совершенно иным. Из основных продуктов питания только хлебопродуктов и картофеля население республики потребляло больше, чем в среднем по стране, но гораздо меньше – мяса, молока, овощей.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 xml:space="preserve">Руководители республики, депутаты, представители общественности на различных уровнях, в средствах массовой информации в самом конце 80-х начали ставить вопрос о необходимости ее экономической самостоятельности. В декабре 1989 года Верховный Совет ТАССР одобрил Основные положения о переходе республики на само финансирование и самоуправление. 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>Республика одной и первых в РФ перешла на эти принципы, приступила к разработке регионального хозрасчета.</w:t>
      </w: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</w:p>
    <w:p w:rsidR="001278BE" w:rsidRDefault="001278BE">
      <w:pPr>
        <w:pStyle w:val="a3"/>
        <w:ind w:left="-851" w:firstLine="851"/>
        <w:jc w:val="both"/>
        <w:rPr>
          <w:sz w:val="32"/>
        </w:rPr>
      </w:pPr>
      <w:r>
        <w:rPr>
          <w:sz w:val="32"/>
        </w:rPr>
        <w:t xml:space="preserve">Б.Ф.Султанбеков, Л.А.Харисова, А.Г.Галямова, «История Татарстана ХХ век» </w:t>
      </w:r>
      <w:r>
        <w:rPr>
          <w:sz w:val="32"/>
          <w:lang w:val="en-US"/>
        </w:rPr>
        <w:t xml:space="preserve">IV </w:t>
      </w:r>
      <w:r>
        <w:rPr>
          <w:sz w:val="32"/>
        </w:rPr>
        <w:t>часть.</w:t>
      </w:r>
      <w:bookmarkStart w:id="0" w:name="_GoBack"/>
      <w:bookmarkEnd w:id="0"/>
    </w:p>
    <w:sectPr w:rsidR="001278BE">
      <w:pgSz w:w="11906" w:h="16838"/>
      <w:pgMar w:top="156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C0C"/>
    <w:rsid w:val="001278BE"/>
    <w:rsid w:val="00287C0C"/>
    <w:rsid w:val="003048CD"/>
    <w:rsid w:val="00B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B1E07-FAF9-4767-8E2B-F8A1A912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РЕФЕРАТ</vt:lpstr>
    </vt:vector>
  </TitlesOfParts>
  <Company> </Company>
  <LinksUpToDate>false</LinksUpToDate>
  <CharactersWithSpaces>8521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РЕФЕРАТ</dc:title>
  <dc:subject/>
  <dc:creator>ANToniO</dc:creator>
  <cp:keywords/>
  <cp:lastModifiedBy>Irina</cp:lastModifiedBy>
  <cp:revision>2</cp:revision>
  <dcterms:created xsi:type="dcterms:W3CDTF">2014-08-04T12:54:00Z</dcterms:created>
  <dcterms:modified xsi:type="dcterms:W3CDTF">2014-08-04T12:54:00Z</dcterms:modified>
</cp:coreProperties>
</file>