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5460" w:rsidRDefault="00965460" w:rsidP="00965460">
      <w:pPr>
        <w:pStyle w:val="a3"/>
        <w:spacing w:before="0" w:beforeAutospacing="0" w:after="0" w:afterAutospacing="0" w:line="360" w:lineRule="auto"/>
        <w:ind w:firstLine="709"/>
        <w:rPr>
          <w:rStyle w:val="a4"/>
          <w:color w:val="auto"/>
          <w:sz w:val="28"/>
          <w:szCs w:val="28"/>
        </w:rPr>
      </w:pPr>
    </w:p>
    <w:p w:rsidR="005301CC" w:rsidRDefault="005301CC" w:rsidP="005301CC">
      <w:pPr>
        <w:spacing w:line="360" w:lineRule="auto"/>
        <w:jc w:val="center"/>
        <w:rPr>
          <w:b/>
          <w:sz w:val="32"/>
          <w:szCs w:val="32"/>
        </w:rPr>
      </w:pPr>
      <w:r>
        <w:rPr>
          <w:b/>
          <w:sz w:val="32"/>
          <w:szCs w:val="32"/>
        </w:rPr>
        <w:t>Пермский военный институт ВВ МВД РФ</w:t>
      </w:r>
    </w:p>
    <w:p w:rsidR="005301CC" w:rsidRDefault="005301CC" w:rsidP="005301CC">
      <w:pPr>
        <w:spacing w:line="360" w:lineRule="auto"/>
      </w:pPr>
    </w:p>
    <w:p w:rsidR="005301CC" w:rsidRDefault="005301CC" w:rsidP="005301CC">
      <w:pPr>
        <w:spacing w:line="360" w:lineRule="auto"/>
        <w:jc w:val="center"/>
        <w:rPr>
          <w:sz w:val="32"/>
          <w:szCs w:val="32"/>
        </w:rPr>
      </w:pPr>
      <w:r>
        <w:rPr>
          <w:sz w:val="32"/>
          <w:szCs w:val="32"/>
        </w:rPr>
        <w:t>Кафедра Военной истории и политологии</w:t>
      </w:r>
    </w:p>
    <w:p w:rsidR="005301CC" w:rsidRDefault="005301CC" w:rsidP="005301CC">
      <w:pPr>
        <w:spacing w:line="360" w:lineRule="auto"/>
      </w:pPr>
    </w:p>
    <w:p w:rsidR="005301CC" w:rsidRDefault="005301CC" w:rsidP="005301CC">
      <w:pPr>
        <w:spacing w:line="360" w:lineRule="auto"/>
      </w:pPr>
    </w:p>
    <w:p w:rsidR="005301CC" w:rsidRDefault="005301CC" w:rsidP="005301CC">
      <w:pPr>
        <w:spacing w:line="360" w:lineRule="auto"/>
      </w:pPr>
    </w:p>
    <w:p w:rsidR="005301CC" w:rsidRDefault="005301CC" w:rsidP="005301CC">
      <w:pPr>
        <w:spacing w:line="360" w:lineRule="auto"/>
      </w:pPr>
    </w:p>
    <w:p w:rsidR="005301CC" w:rsidRDefault="005301CC" w:rsidP="005301CC">
      <w:pPr>
        <w:spacing w:line="360" w:lineRule="auto"/>
      </w:pPr>
    </w:p>
    <w:p w:rsidR="005301CC" w:rsidRPr="005F2C80" w:rsidRDefault="005301CC" w:rsidP="005301CC">
      <w:pPr>
        <w:pStyle w:val="a3"/>
        <w:spacing w:before="0" w:beforeAutospacing="0" w:after="0" w:afterAutospacing="0" w:line="360" w:lineRule="auto"/>
        <w:ind w:firstLine="709"/>
        <w:jc w:val="center"/>
        <w:rPr>
          <w:rStyle w:val="a4"/>
          <w:i/>
          <w:color w:val="auto"/>
          <w:sz w:val="28"/>
          <w:szCs w:val="28"/>
        </w:rPr>
      </w:pPr>
      <w:r w:rsidRPr="005F2C80">
        <w:rPr>
          <w:rStyle w:val="a4"/>
          <w:i/>
          <w:color w:val="auto"/>
          <w:sz w:val="28"/>
          <w:szCs w:val="28"/>
        </w:rPr>
        <w:t>Реферат</w:t>
      </w:r>
    </w:p>
    <w:p w:rsidR="005301CC" w:rsidRPr="005D53CC" w:rsidRDefault="005301CC" w:rsidP="005301CC">
      <w:pPr>
        <w:pStyle w:val="a3"/>
        <w:spacing w:before="0" w:beforeAutospacing="0" w:after="0" w:afterAutospacing="0" w:line="360" w:lineRule="auto"/>
        <w:ind w:firstLine="709"/>
        <w:jc w:val="center"/>
        <w:rPr>
          <w:color w:val="auto"/>
          <w:sz w:val="28"/>
          <w:szCs w:val="28"/>
        </w:rPr>
      </w:pPr>
      <w:r w:rsidRPr="006F2D9B">
        <w:rPr>
          <w:rStyle w:val="a4"/>
          <w:b w:val="0"/>
          <w:color w:val="auto"/>
          <w:sz w:val="28"/>
          <w:szCs w:val="28"/>
        </w:rPr>
        <w:t>Тема:</w:t>
      </w:r>
      <w:r w:rsidRPr="005D53CC">
        <w:rPr>
          <w:rStyle w:val="a4"/>
          <w:color w:val="auto"/>
          <w:sz w:val="28"/>
          <w:szCs w:val="28"/>
        </w:rPr>
        <w:t xml:space="preserve"> ТАТИЩЕВ ВАСИЛИЙ НИКИТИЧ</w:t>
      </w:r>
      <w:r w:rsidRPr="005D53CC">
        <w:rPr>
          <w:color w:val="auto"/>
          <w:sz w:val="28"/>
          <w:szCs w:val="28"/>
        </w:rPr>
        <w:t>, историк, географ, государственный деятель.</w:t>
      </w:r>
    </w:p>
    <w:p w:rsidR="005301CC" w:rsidRDefault="005301CC" w:rsidP="005301CC">
      <w:pPr>
        <w:spacing w:line="360" w:lineRule="auto"/>
        <w:jc w:val="center"/>
        <w:rPr>
          <w:b/>
          <w:sz w:val="36"/>
          <w:szCs w:val="36"/>
        </w:rPr>
      </w:pPr>
    </w:p>
    <w:p w:rsidR="005301CC" w:rsidRDefault="005301CC" w:rsidP="005301CC">
      <w:pPr>
        <w:spacing w:line="360" w:lineRule="auto"/>
      </w:pPr>
    </w:p>
    <w:p w:rsidR="005301CC" w:rsidRDefault="005301CC" w:rsidP="005301CC">
      <w:pPr>
        <w:spacing w:line="360" w:lineRule="auto"/>
        <w:ind w:left="4140"/>
        <w:rPr>
          <w:b/>
          <w:sz w:val="28"/>
          <w:szCs w:val="28"/>
        </w:rPr>
      </w:pPr>
    </w:p>
    <w:p w:rsidR="005301CC" w:rsidRDefault="005301CC" w:rsidP="005301CC">
      <w:pPr>
        <w:spacing w:line="360" w:lineRule="auto"/>
        <w:ind w:left="4140"/>
        <w:rPr>
          <w:b/>
          <w:sz w:val="28"/>
          <w:szCs w:val="28"/>
        </w:rPr>
      </w:pPr>
    </w:p>
    <w:p w:rsidR="005301CC" w:rsidRDefault="005301CC" w:rsidP="005301CC">
      <w:pPr>
        <w:spacing w:line="360" w:lineRule="auto"/>
        <w:ind w:left="3960"/>
        <w:rPr>
          <w:b/>
          <w:sz w:val="28"/>
          <w:szCs w:val="28"/>
        </w:rPr>
      </w:pPr>
      <w:r>
        <w:rPr>
          <w:b/>
          <w:sz w:val="28"/>
          <w:szCs w:val="28"/>
        </w:rPr>
        <w:t xml:space="preserve">Выполнил: </w:t>
      </w:r>
    </w:p>
    <w:p w:rsidR="005301CC" w:rsidRDefault="005301CC" w:rsidP="005301CC">
      <w:pPr>
        <w:spacing w:line="360" w:lineRule="auto"/>
        <w:ind w:left="3960"/>
        <w:rPr>
          <w:b/>
          <w:sz w:val="28"/>
          <w:szCs w:val="28"/>
        </w:rPr>
      </w:pPr>
      <w:r>
        <w:rPr>
          <w:b/>
          <w:sz w:val="28"/>
          <w:szCs w:val="28"/>
        </w:rPr>
        <w:t>подполковник в отставке Овечкин Александр Васильевич</w:t>
      </w:r>
    </w:p>
    <w:p w:rsidR="005301CC" w:rsidRDefault="005301CC" w:rsidP="005301CC">
      <w:pPr>
        <w:spacing w:line="360" w:lineRule="auto"/>
        <w:ind w:left="3960"/>
        <w:rPr>
          <w:b/>
          <w:sz w:val="28"/>
          <w:szCs w:val="28"/>
        </w:rPr>
      </w:pPr>
      <w:r>
        <w:rPr>
          <w:b/>
          <w:sz w:val="28"/>
          <w:szCs w:val="28"/>
        </w:rPr>
        <w:t>Научный руководитель:</w:t>
      </w:r>
    </w:p>
    <w:p w:rsidR="005301CC" w:rsidRDefault="005301CC" w:rsidP="005301CC">
      <w:pPr>
        <w:spacing w:line="360" w:lineRule="auto"/>
        <w:ind w:left="3960"/>
        <w:rPr>
          <w:b/>
          <w:sz w:val="28"/>
          <w:szCs w:val="28"/>
        </w:rPr>
      </w:pPr>
      <w:r>
        <w:rPr>
          <w:b/>
          <w:sz w:val="28"/>
          <w:szCs w:val="28"/>
        </w:rPr>
        <w:t>Доцент полковник Добротворский В.В.</w:t>
      </w:r>
    </w:p>
    <w:p w:rsidR="005301CC" w:rsidRDefault="005301CC" w:rsidP="005301CC">
      <w:pPr>
        <w:spacing w:line="360" w:lineRule="auto"/>
        <w:ind w:left="3960"/>
        <w:rPr>
          <w:b/>
          <w:sz w:val="28"/>
          <w:szCs w:val="28"/>
        </w:rPr>
      </w:pPr>
      <w:r>
        <w:rPr>
          <w:b/>
          <w:sz w:val="28"/>
          <w:szCs w:val="28"/>
        </w:rPr>
        <w:t xml:space="preserve"> Дата защиты «____» ___________ 2003 г.</w:t>
      </w:r>
    </w:p>
    <w:p w:rsidR="005301CC" w:rsidRDefault="005301CC" w:rsidP="005301CC">
      <w:pPr>
        <w:spacing w:line="360" w:lineRule="auto"/>
        <w:ind w:left="3960"/>
        <w:rPr>
          <w:b/>
          <w:sz w:val="28"/>
          <w:szCs w:val="28"/>
        </w:rPr>
      </w:pPr>
      <w:r>
        <w:rPr>
          <w:b/>
          <w:sz w:val="28"/>
          <w:szCs w:val="28"/>
        </w:rPr>
        <w:tab/>
      </w:r>
      <w:r>
        <w:rPr>
          <w:b/>
          <w:sz w:val="28"/>
          <w:szCs w:val="28"/>
        </w:rPr>
        <w:tab/>
      </w:r>
      <w:r>
        <w:rPr>
          <w:b/>
          <w:sz w:val="28"/>
          <w:szCs w:val="28"/>
        </w:rPr>
        <w:tab/>
      </w:r>
      <w:r>
        <w:rPr>
          <w:b/>
          <w:sz w:val="28"/>
          <w:szCs w:val="28"/>
        </w:rPr>
        <w:tab/>
        <w:t xml:space="preserve">Оценка </w:t>
      </w:r>
      <w:r>
        <w:rPr>
          <w:b/>
          <w:sz w:val="28"/>
          <w:szCs w:val="28"/>
        </w:rPr>
        <w:tab/>
        <w:t>_____</w:t>
      </w:r>
    </w:p>
    <w:p w:rsidR="005301CC" w:rsidRDefault="005301CC" w:rsidP="005301CC">
      <w:pPr>
        <w:spacing w:line="360" w:lineRule="auto"/>
        <w:ind w:left="3960"/>
        <w:rPr>
          <w:b/>
          <w:sz w:val="28"/>
          <w:szCs w:val="28"/>
        </w:rPr>
      </w:pP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t>_____</w:t>
      </w:r>
    </w:p>
    <w:p w:rsidR="005301CC" w:rsidRDefault="005301CC" w:rsidP="005301CC">
      <w:pPr>
        <w:spacing w:line="360" w:lineRule="auto"/>
        <w:ind w:left="3960"/>
        <w:jc w:val="center"/>
        <w:rPr>
          <w:b/>
          <w:sz w:val="28"/>
          <w:szCs w:val="28"/>
        </w:rPr>
      </w:pPr>
      <w:r>
        <w:rPr>
          <w:b/>
          <w:sz w:val="28"/>
          <w:szCs w:val="28"/>
        </w:rPr>
        <w:t>(подпись науч. руков.)</w:t>
      </w:r>
    </w:p>
    <w:p w:rsidR="005301CC" w:rsidRDefault="005301CC" w:rsidP="005301CC">
      <w:pPr>
        <w:spacing w:line="360" w:lineRule="auto"/>
      </w:pPr>
    </w:p>
    <w:p w:rsidR="005301CC" w:rsidRDefault="005301CC" w:rsidP="005301CC">
      <w:pPr>
        <w:spacing w:line="360" w:lineRule="auto"/>
        <w:jc w:val="center"/>
        <w:rPr>
          <w:b/>
          <w:sz w:val="32"/>
          <w:szCs w:val="32"/>
        </w:rPr>
      </w:pPr>
    </w:p>
    <w:p w:rsidR="005301CC" w:rsidRDefault="005301CC" w:rsidP="005301CC">
      <w:pPr>
        <w:spacing w:line="360" w:lineRule="auto"/>
        <w:jc w:val="center"/>
        <w:rPr>
          <w:b/>
          <w:sz w:val="32"/>
          <w:szCs w:val="32"/>
        </w:rPr>
      </w:pPr>
    </w:p>
    <w:p w:rsidR="005301CC" w:rsidRDefault="005301CC" w:rsidP="005301CC">
      <w:pPr>
        <w:spacing w:line="360" w:lineRule="auto"/>
        <w:jc w:val="center"/>
        <w:rPr>
          <w:b/>
          <w:sz w:val="32"/>
          <w:szCs w:val="32"/>
        </w:rPr>
      </w:pPr>
      <w:r>
        <w:rPr>
          <w:b/>
          <w:sz w:val="32"/>
          <w:szCs w:val="32"/>
        </w:rPr>
        <w:t>Пермь – 2003 г.</w:t>
      </w:r>
    </w:p>
    <w:p w:rsidR="005F2C80" w:rsidRDefault="005301CC" w:rsidP="005301CC">
      <w:pPr>
        <w:pStyle w:val="a3"/>
        <w:spacing w:before="0" w:beforeAutospacing="0" w:after="0" w:afterAutospacing="0" w:line="360" w:lineRule="auto"/>
        <w:ind w:firstLine="709"/>
        <w:rPr>
          <w:sz w:val="32"/>
          <w:szCs w:val="32"/>
        </w:rPr>
      </w:pPr>
      <w:r>
        <w:br w:type="page"/>
      </w:r>
    </w:p>
    <w:p w:rsidR="005F2C80" w:rsidRDefault="005F2C80" w:rsidP="00B7305B">
      <w:pPr>
        <w:spacing w:line="360" w:lineRule="auto"/>
        <w:ind w:firstLine="709"/>
        <w:jc w:val="center"/>
        <w:rPr>
          <w:b/>
          <w:sz w:val="32"/>
          <w:szCs w:val="32"/>
        </w:rPr>
      </w:pPr>
    </w:p>
    <w:p w:rsidR="005F2C80" w:rsidRDefault="005F2C80" w:rsidP="00B7305B">
      <w:pPr>
        <w:spacing w:line="360" w:lineRule="auto"/>
        <w:ind w:firstLine="709"/>
        <w:jc w:val="center"/>
        <w:rPr>
          <w:b/>
          <w:sz w:val="32"/>
          <w:szCs w:val="32"/>
        </w:rPr>
      </w:pPr>
    </w:p>
    <w:p w:rsidR="005F2C80" w:rsidRDefault="005F2C80" w:rsidP="00B7305B">
      <w:pPr>
        <w:spacing w:line="360" w:lineRule="auto"/>
        <w:ind w:firstLine="709"/>
        <w:jc w:val="center"/>
        <w:rPr>
          <w:b/>
          <w:sz w:val="32"/>
          <w:szCs w:val="32"/>
        </w:rPr>
      </w:pPr>
    </w:p>
    <w:p w:rsidR="00965460" w:rsidRPr="00B7305B" w:rsidRDefault="00965460" w:rsidP="00B7305B">
      <w:pPr>
        <w:spacing w:line="360" w:lineRule="auto"/>
        <w:ind w:firstLine="709"/>
        <w:jc w:val="center"/>
        <w:rPr>
          <w:b/>
          <w:sz w:val="32"/>
          <w:szCs w:val="32"/>
        </w:rPr>
      </w:pPr>
      <w:r w:rsidRPr="00B7305B">
        <w:rPr>
          <w:b/>
          <w:sz w:val="32"/>
          <w:szCs w:val="32"/>
        </w:rPr>
        <w:t>Содержание</w:t>
      </w:r>
    </w:p>
    <w:p w:rsidR="00B7305B" w:rsidRDefault="00B7305B" w:rsidP="00965460">
      <w:pPr>
        <w:spacing w:line="360" w:lineRule="auto"/>
        <w:ind w:firstLine="709"/>
        <w:rPr>
          <w:sz w:val="28"/>
          <w:szCs w:val="28"/>
        </w:rPr>
      </w:pPr>
    </w:p>
    <w:p w:rsidR="00B7305B" w:rsidRDefault="00B7305B" w:rsidP="00B7305B">
      <w:pPr>
        <w:numPr>
          <w:ilvl w:val="0"/>
          <w:numId w:val="1"/>
        </w:numPr>
        <w:autoSpaceDE w:val="0"/>
        <w:autoSpaceDN w:val="0"/>
        <w:adjustRightInd w:val="0"/>
        <w:spacing w:line="360" w:lineRule="auto"/>
        <w:rPr>
          <w:sz w:val="28"/>
          <w:szCs w:val="28"/>
        </w:rPr>
      </w:pPr>
      <w:r w:rsidRPr="00B7305B">
        <w:rPr>
          <w:sz w:val="28"/>
          <w:szCs w:val="28"/>
        </w:rPr>
        <w:t xml:space="preserve">Историческая ситуация в России, Петр </w:t>
      </w:r>
      <w:r w:rsidRPr="00B7305B">
        <w:rPr>
          <w:sz w:val="28"/>
          <w:szCs w:val="28"/>
          <w:lang w:val="en-US"/>
        </w:rPr>
        <w:t>I</w:t>
      </w:r>
      <w:r w:rsidRPr="00B7305B">
        <w:rPr>
          <w:sz w:val="28"/>
          <w:szCs w:val="28"/>
        </w:rPr>
        <w:t xml:space="preserve"> и его реформы. Итоги Петровских реформ.</w:t>
      </w:r>
    </w:p>
    <w:p w:rsidR="008C37B7" w:rsidRDefault="008C37B7" w:rsidP="008C37B7">
      <w:pPr>
        <w:numPr>
          <w:ilvl w:val="0"/>
          <w:numId w:val="1"/>
        </w:numPr>
        <w:autoSpaceDE w:val="0"/>
        <w:autoSpaceDN w:val="0"/>
        <w:adjustRightInd w:val="0"/>
        <w:spacing w:line="360" w:lineRule="auto"/>
        <w:rPr>
          <w:sz w:val="28"/>
          <w:szCs w:val="28"/>
        </w:rPr>
      </w:pPr>
      <w:r w:rsidRPr="005D53CC">
        <w:rPr>
          <w:sz w:val="28"/>
          <w:szCs w:val="28"/>
        </w:rPr>
        <w:t>Военный. Государственный деятель. Ученый</w:t>
      </w:r>
      <w:r>
        <w:rPr>
          <w:sz w:val="28"/>
          <w:szCs w:val="28"/>
        </w:rPr>
        <w:t>.</w:t>
      </w:r>
    </w:p>
    <w:p w:rsidR="00965460" w:rsidRPr="005D53CC" w:rsidRDefault="008C37B7" w:rsidP="005F2C80">
      <w:pPr>
        <w:numPr>
          <w:ilvl w:val="0"/>
          <w:numId w:val="1"/>
        </w:numPr>
        <w:autoSpaceDE w:val="0"/>
        <w:autoSpaceDN w:val="0"/>
        <w:adjustRightInd w:val="0"/>
        <w:spacing w:line="360" w:lineRule="auto"/>
        <w:rPr>
          <w:sz w:val="28"/>
          <w:szCs w:val="28"/>
        </w:rPr>
      </w:pPr>
      <w:r>
        <w:rPr>
          <w:sz w:val="28"/>
          <w:szCs w:val="28"/>
        </w:rPr>
        <w:t>Вклад В.Н. Татищева в освоении Урала.</w:t>
      </w:r>
    </w:p>
    <w:p w:rsidR="00965460" w:rsidRPr="005D53CC" w:rsidRDefault="00965460" w:rsidP="00965460">
      <w:pPr>
        <w:spacing w:line="360" w:lineRule="auto"/>
        <w:ind w:firstLine="709"/>
        <w:rPr>
          <w:sz w:val="28"/>
          <w:szCs w:val="28"/>
        </w:rPr>
      </w:pPr>
    </w:p>
    <w:p w:rsidR="00965460" w:rsidRPr="005D53CC"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Default="00965460" w:rsidP="00965460">
      <w:pPr>
        <w:spacing w:line="360" w:lineRule="auto"/>
        <w:ind w:firstLine="709"/>
        <w:rPr>
          <w:sz w:val="28"/>
          <w:szCs w:val="28"/>
        </w:rPr>
      </w:pPr>
    </w:p>
    <w:p w:rsidR="00965460" w:rsidRPr="005D53CC" w:rsidRDefault="00965460" w:rsidP="00965460">
      <w:pPr>
        <w:spacing w:line="360" w:lineRule="auto"/>
        <w:ind w:firstLine="709"/>
        <w:rPr>
          <w:sz w:val="28"/>
          <w:szCs w:val="28"/>
        </w:rPr>
      </w:pPr>
    </w:p>
    <w:p w:rsidR="00905FC6" w:rsidRDefault="00DB65A1" w:rsidP="00965460">
      <w:pPr>
        <w:rPr>
          <w:sz w:val="28"/>
          <w:szCs w:val="28"/>
        </w:rPr>
      </w:pPr>
      <w:r w:rsidRPr="00DB65A1">
        <w:rPr>
          <w:sz w:val="28"/>
          <w:szCs w:val="28"/>
        </w:rPr>
        <w:t xml:space="preserve"> </w:t>
      </w:r>
      <w:r w:rsidRPr="00DB65A1">
        <w:rPr>
          <w:sz w:val="28"/>
          <w:szCs w:val="28"/>
        </w:rPr>
        <w:tab/>
      </w: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CA6C80" w:rsidP="00905FC6">
      <w:pPr>
        <w:pStyle w:val="3"/>
        <w:spacing w:before="0" w:beforeAutospacing="0" w:after="0" w:afterAutospacing="0" w:line="360" w:lineRule="auto"/>
        <w:ind w:firstLine="709"/>
        <w:rPr>
          <w:b w:val="0"/>
          <w:bCs w:val="0"/>
          <w:sz w:val="28"/>
          <w:szCs w:val="28"/>
        </w:rPr>
      </w:pPr>
      <w:r>
        <w:rPr>
          <w:b w:val="0"/>
          <w:bCs w:val="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0pt;height:5in">
            <v:imagedata r:id="rId7" o:title=""/>
          </v:shape>
        </w:pict>
      </w:r>
    </w:p>
    <w:p w:rsidR="00905FC6" w:rsidRDefault="00905FC6" w:rsidP="00905FC6">
      <w:pPr>
        <w:pStyle w:val="3"/>
        <w:spacing w:before="0" w:beforeAutospacing="0" w:after="0" w:afterAutospacing="0" w:line="360" w:lineRule="auto"/>
        <w:ind w:firstLine="709"/>
        <w:rPr>
          <w:b w:val="0"/>
          <w:bCs w:val="0"/>
          <w:sz w:val="28"/>
          <w:szCs w:val="28"/>
        </w:rPr>
      </w:pPr>
    </w:p>
    <w:p w:rsidR="00905FC6" w:rsidRDefault="00905FC6" w:rsidP="00905FC6">
      <w:pPr>
        <w:pStyle w:val="3"/>
        <w:spacing w:before="0" w:beforeAutospacing="0" w:after="0" w:afterAutospacing="0" w:line="360" w:lineRule="auto"/>
        <w:ind w:firstLine="709"/>
        <w:rPr>
          <w:b w:val="0"/>
          <w:bCs w:val="0"/>
          <w:sz w:val="28"/>
          <w:szCs w:val="28"/>
        </w:rPr>
      </w:pPr>
    </w:p>
    <w:p w:rsidR="00905FC6" w:rsidRDefault="00905FC6" w:rsidP="00905FC6">
      <w:pPr>
        <w:pStyle w:val="3"/>
        <w:spacing w:before="0" w:beforeAutospacing="0" w:after="0" w:afterAutospacing="0" w:line="360" w:lineRule="auto"/>
        <w:ind w:firstLine="709"/>
        <w:rPr>
          <w:sz w:val="28"/>
          <w:szCs w:val="28"/>
        </w:rPr>
      </w:pPr>
    </w:p>
    <w:p w:rsidR="00905FC6" w:rsidRPr="00C52431" w:rsidRDefault="00905FC6" w:rsidP="00905FC6">
      <w:pPr>
        <w:pStyle w:val="3"/>
        <w:spacing w:before="0" w:beforeAutospacing="0" w:after="0" w:afterAutospacing="0" w:line="360" w:lineRule="auto"/>
        <w:ind w:firstLine="709"/>
        <w:rPr>
          <w:sz w:val="28"/>
          <w:szCs w:val="28"/>
        </w:rPr>
      </w:pPr>
      <w:r w:rsidRPr="00C52431">
        <w:rPr>
          <w:sz w:val="28"/>
          <w:szCs w:val="28"/>
        </w:rPr>
        <w:t>ТАТИЩЕВ ВАСИЛИЙ НИКИТИЧ (1686 - 1750+)</w:t>
      </w: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905FC6" w:rsidP="00965460">
      <w:pPr>
        <w:rPr>
          <w:sz w:val="28"/>
          <w:szCs w:val="28"/>
        </w:rPr>
      </w:pPr>
    </w:p>
    <w:p w:rsidR="00905FC6" w:rsidRDefault="00EB6CE9" w:rsidP="00965460">
      <w:pPr>
        <w:rPr>
          <w:b/>
          <w:sz w:val="28"/>
          <w:szCs w:val="28"/>
        </w:rPr>
      </w:pPr>
      <w:r w:rsidRPr="00EB6CE9">
        <w:rPr>
          <w:b/>
          <w:sz w:val="28"/>
          <w:szCs w:val="28"/>
        </w:rPr>
        <w:t xml:space="preserve">Историческая ситуация в России, Петр </w:t>
      </w:r>
      <w:r w:rsidRPr="00EB6CE9">
        <w:rPr>
          <w:b/>
          <w:sz w:val="28"/>
          <w:szCs w:val="28"/>
          <w:lang w:val="en-US"/>
        </w:rPr>
        <w:t>I</w:t>
      </w:r>
      <w:r w:rsidRPr="00EB6CE9">
        <w:rPr>
          <w:b/>
          <w:sz w:val="28"/>
          <w:szCs w:val="28"/>
        </w:rPr>
        <w:t xml:space="preserve"> и его реформы</w:t>
      </w:r>
    </w:p>
    <w:p w:rsidR="00D92881" w:rsidRPr="00EB6CE9" w:rsidRDefault="00D92881" w:rsidP="00965460">
      <w:pPr>
        <w:rPr>
          <w:b/>
          <w:sz w:val="28"/>
          <w:szCs w:val="28"/>
        </w:rPr>
      </w:pPr>
    </w:p>
    <w:p w:rsidR="00EB6CE9" w:rsidRDefault="00EB6CE9" w:rsidP="00965460">
      <w:pPr>
        <w:rPr>
          <w:sz w:val="28"/>
          <w:szCs w:val="28"/>
        </w:rPr>
      </w:pPr>
    </w:p>
    <w:p w:rsidR="00E86346" w:rsidRDefault="003E7E63" w:rsidP="003E7E63">
      <w:pPr>
        <w:spacing w:line="360" w:lineRule="auto"/>
        <w:ind w:firstLine="709"/>
        <w:rPr>
          <w:sz w:val="28"/>
          <w:szCs w:val="28"/>
        </w:rPr>
      </w:pPr>
      <w:r>
        <w:rPr>
          <w:sz w:val="28"/>
          <w:szCs w:val="28"/>
        </w:rPr>
        <w:t xml:space="preserve"> </w:t>
      </w:r>
      <w:r w:rsidR="00965460" w:rsidRPr="005D53CC">
        <w:rPr>
          <w:sz w:val="28"/>
          <w:szCs w:val="28"/>
        </w:rPr>
        <w:t>Во второй половине 17 в. Россия переживала глубокий кризис, связанный с социально-экономическим отставанием от передовых стран Европы</w:t>
      </w:r>
      <w:r>
        <w:rPr>
          <w:sz w:val="28"/>
          <w:szCs w:val="28"/>
        </w:rPr>
        <w:t xml:space="preserve"> и нуждалась в проведении глубоких реформ во всех сферах</w:t>
      </w:r>
      <w:r w:rsidR="00965460" w:rsidRPr="005D53CC">
        <w:rPr>
          <w:sz w:val="28"/>
          <w:szCs w:val="28"/>
        </w:rPr>
        <w:t xml:space="preserve">. </w:t>
      </w:r>
      <w:r w:rsidR="00460AF9">
        <w:rPr>
          <w:sz w:val="28"/>
          <w:szCs w:val="28"/>
        </w:rPr>
        <w:t xml:space="preserve">Больше всех это понимал молодой Российский царь Петр </w:t>
      </w:r>
      <w:r w:rsidR="00460AF9">
        <w:rPr>
          <w:sz w:val="28"/>
          <w:szCs w:val="28"/>
          <w:lang w:val="en-US"/>
        </w:rPr>
        <w:t>I</w:t>
      </w:r>
      <w:r w:rsidR="00460AF9">
        <w:rPr>
          <w:sz w:val="28"/>
          <w:szCs w:val="28"/>
        </w:rPr>
        <w:t>.</w:t>
      </w:r>
      <w:r w:rsidR="00F9052D">
        <w:rPr>
          <w:sz w:val="28"/>
          <w:szCs w:val="28"/>
        </w:rPr>
        <w:t xml:space="preserve"> Эпоха требовала неординарных личностей. Сложно перечислить всех, кто блистательно засверкал на небосклоне Российской истории. Один из них – Василий Никитич Татищев.</w:t>
      </w:r>
    </w:p>
    <w:p w:rsidR="00F9052D" w:rsidRDefault="00F9052D" w:rsidP="003E7E63">
      <w:pPr>
        <w:spacing w:line="360" w:lineRule="auto"/>
        <w:ind w:firstLine="709"/>
        <w:rPr>
          <w:sz w:val="28"/>
          <w:szCs w:val="28"/>
        </w:rPr>
      </w:pPr>
      <w:r w:rsidRPr="00E17118">
        <w:rPr>
          <w:sz w:val="28"/>
          <w:szCs w:val="28"/>
        </w:rPr>
        <w:t>Он принадлежал к младшему поколению сподвижников государя. Родился в знатной, но захудалой дворянской семье, и если бы не Петр Великий, так и прослужил бы наверное до конца своих дней заурядным стольником в окружении одной из цариц.</w:t>
      </w:r>
    </w:p>
    <w:p w:rsidR="00783E64" w:rsidRPr="00F9052D" w:rsidRDefault="00783E64" w:rsidP="00F9052D">
      <w:pPr>
        <w:pStyle w:val="a3"/>
        <w:spacing w:before="0" w:beforeAutospacing="0" w:after="0" w:afterAutospacing="0" w:line="360" w:lineRule="auto"/>
        <w:ind w:firstLine="709"/>
        <w:rPr>
          <w:sz w:val="28"/>
          <w:szCs w:val="28"/>
        </w:rPr>
      </w:pPr>
      <w:r w:rsidRPr="00F9052D">
        <w:rPr>
          <w:sz w:val="28"/>
          <w:szCs w:val="28"/>
        </w:rPr>
        <w:t xml:space="preserve">Он был истинным сыном своей эпохи: воин, финансист, администратор, дипломат, политик и... ученый. Это было время петровских реформ, время, когда молодая Россия боролась за свое место в мире, росла, строила, воевала. И вместе с ней росли и мужали «птенцы гнезда Петрова». Им приходилось всему учиться заново — и военному делу, и искусству дипломатии, и градостроительству, и наукам. На их глазах и их деяниями создавалась новая история страны, а перемены в ней были столь быстры и грандиозны, что хотелось задержать бег времени, постараться запомнить происходящее, лучше понять его смысл, значение. Но для этого необходимо было знать прошлое, многовековую историю России. Написать ее и выпало на долю Татищева. </w:t>
      </w:r>
    </w:p>
    <w:p w:rsidR="00783E64" w:rsidRPr="00F9052D" w:rsidRDefault="00783E64" w:rsidP="00F9052D">
      <w:pPr>
        <w:spacing w:line="360" w:lineRule="auto"/>
        <w:ind w:firstLine="709"/>
        <w:rPr>
          <w:sz w:val="28"/>
          <w:szCs w:val="28"/>
        </w:rPr>
      </w:pPr>
    </w:p>
    <w:p w:rsidR="004757C4" w:rsidRDefault="004757C4" w:rsidP="003E7E63">
      <w:pPr>
        <w:spacing w:line="360" w:lineRule="auto"/>
        <w:ind w:firstLine="709"/>
        <w:rPr>
          <w:sz w:val="28"/>
          <w:szCs w:val="28"/>
        </w:rPr>
      </w:pPr>
    </w:p>
    <w:tbl>
      <w:tblPr>
        <w:tblpPr w:leftFromText="180" w:rightFromText="180" w:vertAnchor="text" w:horzAnchor="page" w:tblpX="2134" w:tblpY="89"/>
        <w:tblW w:w="0" w:type="auto"/>
        <w:tblLook w:val="01E0" w:firstRow="1" w:lastRow="1" w:firstColumn="1" w:lastColumn="1" w:noHBand="0" w:noVBand="0"/>
      </w:tblPr>
      <w:tblGrid>
        <w:gridCol w:w="3124"/>
      </w:tblGrid>
      <w:tr w:rsidR="004757C4" w:rsidRPr="00A7028C" w:rsidTr="00A7028C">
        <w:tc>
          <w:tcPr>
            <w:tcW w:w="3124" w:type="dxa"/>
            <w:shd w:val="clear" w:color="auto" w:fill="auto"/>
          </w:tcPr>
          <w:p w:rsidR="004757C4" w:rsidRPr="00A7028C" w:rsidRDefault="004757C4" w:rsidP="00A7028C">
            <w:pPr>
              <w:pStyle w:val="a3"/>
              <w:spacing w:before="0" w:beforeAutospacing="0" w:after="0" w:afterAutospacing="0" w:line="360" w:lineRule="auto"/>
              <w:rPr>
                <w:sz w:val="28"/>
                <w:szCs w:val="28"/>
              </w:rPr>
            </w:pPr>
          </w:p>
          <w:p w:rsidR="004757C4" w:rsidRPr="00A7028C" w:rsidRDefault="00CA6C80" w:rsidP="00A7028C">
            <w:pPr>
              <w:pStyle w:val="a3"/>
              <w:spacing w:before="0" w:beforeAutospacing="0" w:after="0" w:afterAutospacing="0" w:line="360" w:lineRule="auto"/>
              <w:rPr>
                <w:sz w:val="28"/>
                <w:szCs w:val="28"/>
              </w:rPr>
            </w:pPr>
            <w:r>
              <w:rPr>
                <w:sz w:val="28"/>
                <w:szCs w:val="28"/>
                <w:lang w:val="en-US"/>
              </w:rPr>
              <w:pict>
                <v:shape id="_x0000_i1026" type="#_x0000_t75" style="width:145.5pt;height:161.25pt">
                  <v:imagedata r:id="rId8" o:title=""/>
                </v:shape>
              </w:pict>
            </w:r>
          </w:p>
          <w:p w:rsidR="004757C4" w:rsidRPr="00A7028C" w:rsidRDefault="004757C4" w:rsidP="00A7028C">
            <w:pPr>
              <w:pStyle w:val="a3"/>
              <w:spacing w:before="0" w:beforeAutospacing="0" w:after="0" w:afterAutospacing="0" w:line="360" w:lineRule="auto"/>
              <w:jc w:val="center"/>
              <w:rPr>
                <w:sz w:val="28"/>
                <w:szCs w:val="28"/>
              </w:rPr>
            </w:pPr>
            <w:r w:rsidRPr="00A7028C">
              <w:rPr>
                <w:sz w:val="28"/>
                <w:szCs w:val="28"/>
              </w:rPr>
              <w:t xml:space="preserve">Император </w:t>
            </w:r>
          </w:p>
          <w:p w:rsidR="004757C4" w:rsidRPr="00A7028C" w:rsidRDefault="004757C4" w:rsidP="00A7028C">
            <w:pPr>
              <w:pStyle w:val="a3"/>
              <w:spacing w:before="0" w:beforeAutospacing="0" w:after="0" w:afterAutospacing="0" w:line="360" w:lineRule="auto"/>
              <w:jc w:val="center"/>
              <w:rPr>
                <w:sz w:val="28"/>
                <w:szCs w:val="28"/>
              </w:rPr>
            </w:pPr>
            <w:r w:rsidRPr="00A7028C">
              <w:rPr>
                <w:sz w:val="28"/>
                <w:szCs w:val="28"/>
              </w:rPr>
              <w:t>Петр Великий</w:t>
            </w:r>
          </w:p>
        </w:tc>
      </w:tr>
    </w:tbl>
    <w:p w:rsidR="00386217" w:rsidRPr="005D53CC" w:rsidRDefault="00386217" w:rsidP="00386217">
      <w:pPr>
        <w:autoSpaceDE w:val="0"/>
        <w:autoSpaceDN w:val="0"/>
        <w:adjustRightInd w:val="0"/>
        <w:spacing w:line="360" w:lineRule="auto"/>
        <w:ind w:firstLine="709"/>
        <w:rPr>
          <w:sz w:val="28"/>
          <w:szCs w:val="28"/>
        </w:rPr>
      </w:pPr>
      <w:r w:rsidRPr="005D53CC">
        <w:rPr>
          <w:sz w:val="28"/>
          <w:szCs w:val="28"/>
        </w:rPr>
        <w:t>ПЕТР I ВЕЛИКИЙ [30 мая (9 июня) 1672, Москва — 28 января (8 февраля) 1725, Санкт-Петербург], российский царь с 1682 (правил с 1689), первый российский император (с 1721)</w:t>
      </w:r>
      <w:r w:rsidR="004757C4">
        <w:rPr>
          <w:sz w:val="28"/>
          <w:szCs w:val="28"/>
        </w:rPr>
        <w:t>.</w:t>
      </w:r>
    </w:p>
    <w:p w:rsidR="00386217" w:rsidRDefault="00386217" w:rsidP="00386217">
      <w:pPr>
        <w:autoSpaceDE w:val="0"/>
        <w:autoSpaceDN w:val="0"/>
        <w:adjustRightInd w:val="0"/>
        <w:spacing w:line="360" w:lineRule="auto"/>
        <w:ind w:firstLine="709"/>
        <w:rPr>
          <w:sz w:val="28"/>
          <w:szCs w:val="28"/>
        </w:rPr>
      </w:pPr>
      <w:r w:rsidRPr="005D53CC">
        <w:rPr>
          <w:sz w:val="28"/>
          <w:szCs w:val="28"/>
        </w:rPr>
        <w:t>Провел реформы государственного управления (созданы Сенат, коллегии, органы высшего государственного контроля и политического сыска; церковь подчинена государству; проведено деление страны на губернии, построена новая столица — Санкт-Петербург). Использовал опыт западноевропейских стран в развитии промышленности, торговли, культуры. Проводил политику меркантилизма (создание мануфактур, металлургических, горных и других заводов, верфей, пристаней, каналов). Руководил постройкой флота и созданием регулярной армии. Возглавлял армию в Азовских походах 1695-1696, Северной войне 1700-1721, Прутском походе 1711, Персидском походе 1722-1723; командовал войсками при взятии Нотебурга (1702), в сражениях при деревне Лесной (1708) и под Полтавой (1709). Способствовал упрочению экономического и политического положения дворянства. По инициативе Петра I открыты многие учебные заведения, Академия наук, принята гражданская азбука. Реформы Петра I проводились жестокими средствами, путем крайнего напряжения материальных и людских сил (подушная подать), что влекло за собой восстания (Стрелецкое 1698, Астраханское 1705-1706, Булавинское 1707-1709), беспощадно подавлявшиеся правительством. Будучи создателем могущественного абсолютистского государства, добился признания за Россией авторитета великой державы.</w:t>
      </w:r>
    </w:p>
    <w:p w:rsidR="004E5CE5" w:rsidRPr="005D53CC" w:rsidRDefault="004E5CE5" w:rsidP="00386217">
      <w:pPr>
        <w:autoSpaceDE w:val="0"/>
        <w:autoSpaceDN w:val="0"/>
        <w:adjustRightInd w:val="0"/>
        <w:spacing w:line="360" w:lineRule="auto"/>
        <w:ind w:firstLine="709"/>
        <w:rPr>
          <w:sz w:val="28"/>
          <w:szCs w:val="28"/>
        </w:rPr>
      </w:pPr>
      <w:r>
        <w:rPr>
          <w:sz w:val="28"/>
          <w:szCs w:val="28"/>
        </w:rPr>
        <w:t>Для наиболее полного осознания заслуг Татищева необходимо вспомнить основные вехи Петровских реформ и продолжателей его дела.</w:t>
      </w:r>
    </w:p>
    <w:p w:rsidR="003966E3" w:rsidRPr="00386217" w:rsidRDefault="003966E3" w:rsidP="00965460">
      <w:pPr>
        <w:autoSpaceDE w:val="0"/>
        <w:autoSpaceDN w:val="0"/>
        <w:adjustRightInd w:val="0"/>
        <w:spacing w:line="360" w:lineRule="auto"/>
        <w:ind w:firstLine="709"/>
        <w:rPr>
          <w:sz w:val="28"/>
          <w:szCs w:val="28"/>
        </w:rPr>
      </w:pPr>
    </w:p>
    <w:p w:rsidR="00EB6CE9" w:rsidRDefault="00EB6CE9" w:rsidP="00965460">
      <w:pPr>
        <w:autoSpaceDE w:val="0"/>
        <w:autoSpaceDN w:val="0"/>
        <w:adjustRightInd w:val="0"/>
        <w:spacing w:line="360" w:lineRule="auto"/>
        <w:ind w:firstLine="709"/>
        <w:rPr>
          <w:b/>
          <w:sz w:val="28"/>
          <w:szCs w:val="28"/>
        </w:rPr>
      </w:pPr>
    </w:p>
    <w:tbl>
      <w:tblPr>
        <w:tblpPr w:leftFromText="180" w:rightFromText="180" w:vertAnchor="text" w:horzAnchor="page" w:tblpX="2494" w:tblpY="14"/>
        <w:tblOverlap w:val="never"/>
        <w:tblW w:w="0" w:type="auto"/>
        <w:tblLook w:val="01E0" w:firstRow="1" w:lastRow="1" w:firstColumn="1" w:lastColumn="1" w:noHBand="0" w:noVBand="0"/>
      </w:tblPr>
      <w:tblGrid>
        <w:gridCol w:w="3060"/>
      </w:tblGrid>
      <w:tr w:rsidR="00460AF9" w:rsidRPr="00A7028C" w:rsidTr="00A7028C">
        <w:tc>
          <w:tcPr>
            <w:tcW w:w="3060" w:type="dxa"/>
            <w:shd w:val="clear" w:color="auto" w:fill="auto"/>
          </w:tcPr>
          <w:p w:rsidR="00460AF9" w:rsidRPr="00A7028C" w:rsidRDefault="00460AF9" w:rsidP="00A7028C">
            <w:pPr>
              <w:autoSpaceDE w:val="0"/>
              <w:autoSpaceDN w:val="0"/>
              <w:adjustRightInd w:val="0"/>
              <w:spacing w:line="360" w:lineRule="auto"/>
              <w:rPr>
                <w:sz w:val="28"/>
                <w:szCs w:val="28"/>
              </w:rPr>
            </w:pPr>
          </w:p>
          <w:p w:rsidR="00460AF9" w:rsidRPr="00A7028C" w:rsidRDefault="00CA6C80" w:rsidP="00A7028C">
            <w:pPr>
              <w:autoSpaceDE w:val="0"/>
              <w:autoSpaceDN w:val="0"/>
              <w:adjustRightInd w:val="0"/>
              <w:spacing w:line="360" w:lineRule="auto"/>
              <w:rPr>
                <w:sz w:val="28"/>
                <w:szCs w:val="28"/>
                <w:lang w:val="en-US"/>
              </w:rPr>
            </w:pPr>
            <w:r>
              <w:rPr>
                <w:sz w:val="28"/>
                <w:szCs w:val="28"/>
                <w:lang w:val="en-US"/>
              </w:rPr>
              <w:pict>
                <v:shape id="_x0000_i1027" type="#_x0000_t75" style="width:139.5pt;height:155.25pt">
                  <v:imagedata r:id="rId9" o:title=""/>
                </v:shape>
              </w:pict>
            </w:r>
          </w:p>
          <w:p w:rsidR="00460AF9" w:rsidRPr="00A7028C" w:rsidRDefault="00460AF9" w:rsidP="00A7028C">
            <w:pPr>
              <w:autoSpaceDE w:val="0"/>
              <w:autoSpaceDN w:val="0"/>
              <w:adjustRightInd w:val="0"/>
              <w:spacing w:line="360" w:lineRule="auto"/>
              <w:jc w:val="center"/>
              <w:rPr>
                <w:sz w:val="28"/>
                <w:szCs w:val="28"/>
              </w:rPr>
            </w:pPr>
            <w:r w:rsidRPr="00A7028C">
              <w:rPr>
                <w:sz w:val="28"/>
                <w:szCs w:val="28"/>
              </w:rPr>
              <w:t>Северная война:</w:t>
            </w:r>
          </w:p>
          <w:p w:rsidR="00460AF9" w:rsidRPr="00A7028C" w:rsidRDefault="00460AF9" w:rsidP="00A7028C">
            <w:pPr>
              <w:autoSpaceDE w:val="0"/>
              <w:autoSpaceDN w:val="0"/>
              <w:adjustRightInd w:val="0"/>
              <w:spacing w:line="360" w:lineRule="auto"/>
              <w:jc w:val="center"/>
              <w:rPr>
                <w:sz w:val="28"/>
                <w:szCs w:val="28"/>
              </w:rPr>
            </w:pPr>
            <w:r w:rsidRPr="00A7028C">
              <w:rPr>
                <w:sz w:val="28"/>
                <w:szCs w:val="28"/>
              </w:rPr>
              <w:t>штурм Нотебурга</w:t>
            </w:r>
          </w:p>
        </w:tc>
      </w:tr>
    </w:tbl>
    <w:p w:rsidR="00460AF9" w:rsidRPr="005D53CC" w:rsidRDefault="00460AF9" w:rsidP="00460AF9">
      <w:pPr>
        <w:autoSpaceDE w:val="0"/>
        <w:autoSpaceDN w:val="0"/>
        <w:adjustRightInd w:val="0"/>
        <w:spacing w:line="360" w:lineRule="auto"/>
        <w:ind w:firstLine="709"/>
        <w:rPr>
          <w:sz w:val="28"/>
          <w:szCs w:val="28"/>
        </w:rPr>
      </w:pPr>
      <w:r w:rsidRPr="005D53CC">
        <w:rPr>
          <w:sz w:val="28"/>
          <w:szCs w:val="28"/>
        </w:rPr>
        <w:t>СЕВЕРНАЯ ВОЙНА 1700-1721 годов, война Северного союза (в составе России, Речи Посполитой, Саксонии, Дании, Ганновера, Пруссии) против Швеции. Россия в войне боролась за выход к Балтийскому морю. После поражения под Нарвой (1700) Петр I реорганизовал армию, создал Балтийский флот. В 1701-1704 годах русские войска закрепились на побережье Финского залива, взяли Дерпт, Нарву. В 1703 году был основан Санкт-Петербург, который стал столицей Российской империи. В 1708 году шведские войска, вторгшиеся на русскую территорию, потерпели поражение у Лесной. Полтавская битва 1709 года окончилась полным разгромом шведов и бегством Карла XII в Турцию. Балтийский флот одержал победы при Гангуте (1714), Гренгаме (1720). Война завершилась победным для России Ништадтским миром 1721 года.</w:t>
      </w:r>
    </w:p>
    <w:p w:rsidR="00D92881" w:rsidRDefault="00D92881" w:rsidP="00965460">
      <w:pPr>
        <w:autoSpaceDE w:val="0"/>
        <w:autoSpaceDN w:val="0"/>
        <w:adjustRightInd w:val="0"/>
        <w:spacing w:line="360" w:lineRule="auto"/>
        <w:ind w:firstLine="709"/>
        <w:rPr>
          <w:b/>
          <w:sz w:val="28"/>
          <w:szCs w:val="28"/>
        </w:rPr>
      </w:pPr>
    </w:p>
    <w:p w:rsidR="00460AF9" w:rsidRDefault="00460AF9" w:rsidP="00965460">
      <w:pPr>
        <w:autoSpaceDE w:val="0"/>
        <w:autoSpaceDN w:val="0"/>
        <w:adjustRightInd w:val="0"/>
        <w:spacing w:line="360" w:lineRule="auto"/>
        <w:ind w:firstLine="709"/>
        <w:rPr>
          <w:b/>
          <w:sz w:val="28"/>
          <w:szCs w:val="28"/>
        </w:rPr>
      </w:pPr>
    </w:p>
    <w:p w:rsidR="00905FC6" w:rsidRDefault="00965460" w:rsidP="00965460">
      <w:pPr>
        <w:autoSpaceDE w:val="0"/>
        <w:autoSpaceDN w:val="0"/>
        <w:adjustRightInd w:val="0"/>
        <w:spacing w:line="360" w:lineRule="auto"/>
        <w:ind w:firstLine="709"/>
        <w:rPr>
          <w:b/>
          <w:sz w:val="28"/>
          <w:szCs w:val="28"/>
        </w:rPr>
      </w:pPr>
      <w:r w:rsidRPr="00EB6CE9">
        <w:rPr>
          <w:b/>
          <w:sz w:val="28"/>
          <w:szCs w:val="28"/>
        </w:rPr>
        <w:t xml:space="preserve">Итоги </w:t>
      </w:r>
      <w:r w:rsidR="00B7305B">
        <w:rPr>
          <w:b/>
          <w:sz w:val="28"/>
          <w:szCs w:val="28"/>
        </w:rPr>
        <w:t>П</w:t>
      </w:r>
      <w:r w:rsidRPr="00EB6CE9">
        <w:rPr>
          <w:b/>
          <w:sz w:val="28"/>
          <w:szCs w:val="28"/>
        </w:rPr>
        <w:t>етровских реформ</w:t>
      </w:r>
    </w:p>
    <w:p w:rsidR="00D92881" w:rsidRPr="00EB6CE9" w:rsidRDefault="00D92881" w:rsidP="00965460">
      <w:pPr>
        <w:autoSpaceDE w:val="0"/>
        <w:autoSpaceDN w:val="0"/>
        <w:adjustRightInd w:val="0"/>
        <w:spacing w:line="360" w:lineRule="auto"/>
        <w:ind w:firstLine="709"/>
        <w:rPr>
          <w:b/>
          <w:sz w:val="28"/>
          <w:szCs w:val="28"/>
        </w:rPr>
      </w:pPr>
    </w:p>
    <w:p w:rsidR="00965460" w:rsidRDefault="00965460" w:rsidP="00965460">
      <w:pPr>
        <w:autoSpaceDE w:val="0"/>
        <w:autoSpaceDN w:val="0"/>
        <w:adjustRightInd w:val="0"/>
        <w:spacing w:line="360" w:lineRule="auto"/>
        <w:ind w:firstLine="709"/>
        <w:rPr>
          <w:sz w:val="28"/>
          <w:szCs w:val="28"/>
        </w:rPr>
      </w:pPr>
      <w:r w:rsidRPr="005D53CC">
        <w:rPr>
          <w:sz w:val="28"/>
          <w:szCs w:val="28"/>
        </w:rPr>
        <w:t>Важнейшим результатом преобразований Петра было преодоление кризиса традиционализма путем модернизации страны. Россия стала полноправной участницей международных отношений, проводившей активную внешнюю политику. Значительно вырос авторитет России в мире, а сам Петр стал для многих образцом государя-реформатора. При Петре были заложены основы русской национальной культуры. Царь создал также систему управления и административно-территориального деления страны, сохранявшуюся в течение долгого времени. Вместе с тем, главным инструментом проведения реформ было насилие. Петровские реформы не только не избавили страну от сложившейся ранее системы социальных отношений, воплощенной в крепостничестве, но, наоборот, консервировали и укрепили его институты. В этом заключалось главное противоречие петровских реформ, предпосылки будущего нового кризиса.</w:t>
      </w:r>
    </w:p>
    <w:tbl>
      <w:tblPr>
        <w:tblpPr w:leftFromText="180" w:rightFromText="180" w:vertAnchor="text" w:tblpX="648" w:tblpY="1"/>
        <w:tblOverlap w:val="never"/>
        <w:tblW w:w="0" w:type="auto"/>
        <w:tblLook w:val="01E0" w:firstRow="1" w:lastRow="1" w:firstColumn="1" w:lastColumn="1" w:noHBand="0" w:noVBand="0"/>
      </w:tblPr>
      <w:tblGrid>
        <w:gridCol w:w="3060"/>
      </w:tblGrid>
      <w:tr w:rsidR="00CB45AA" w:rsidRPr="00A7028C" w:rsidTr="00A7028C">
        <w:tc>
          <w:tcPr>
            <w:tcW w:w="3060" w:type="dxa"/>
            <w:shd w:val="clear" w:color="auto" w:fill="auto"/>
          </w:tcPr>
          <w:p w:rsidR="00CB45AA" w:rsidRPr="00A7028C" w:rsidRDefault="00CB45AA" w:rsidP="00A7028C">
            <w:pPr>
              <w:autoSpaceDE w:val="0"/>
              <w:autoSpaceDN w:val="0"/>
              <w:adjustRightInd w:val="0"/>
              <w:spacing w:line="360" w:lineRule="auto"/>
              <w:rPr>
                <w:sz w:val="28"/>
                <w:szCs w:val="28"/>
              </w:rPr>
            </w:pPr>
          </w:p>
          <w:p w:rsidR="00CB45AA" w:rsidRPr="00A7028C" w:rsidRDefault="00CA6C80" w:rsidP="00A7028C">
            <w:pPr>
              <w:autoSpaceDE w:val="0"/>
              <w:autoSpaceDN w:val="0"/>
              <w:adjustRightInd w:val="0"/>
              <w:spacing w:line="360" w:lineRule="auto"/>
              <w:rPr>
                <w:sz w:val="28"/>
                <w:szCs w:val="28"/>
              </w:rPr>
            </w:pPr>
            <w:r>
              <w:rPr>
                <w:sz w:val="28"/>
                <w:szCs w:val="28"/>
              </w:rPr>
              <w:pict>
                <v:shape id="_x0000_i1028" type="#_x0000_t75" style="width:139.5pt;height:155.25pt">
                  <v:imagedata r:id="rId10" o:title=""/>
                </v:shape>
              </w:pict>
            </w:r>
          </w:p>
          <w:p w:rsidR="003D302E" w:rsidRPr="00A7028C" w:rsidRDefault="00CB45AA" w:rsidP="00A7028C">
            <w:pPr>
              <w:autoSpaceDE w:val="0"/>
              <w:autoSpaceDN w:val="0"/>
              <w:adjustRightInd w:val="0"/>
              <w:spacing w:line="360" w:lineRule="auto"/>
              <w:jc w:val="center"/>
              <w:rPr>
                <w:sz w:val="28"/>
                <w:szCs w:val="28"/>
              </w:rPr>
            </w:pPr>
            <w:r w:rsidRPr="00A7028C">
              <w:rPr>
                <w:sz w:val="28"/>
                <w:szCs w:val="28"/>
              </w:rPr>
              <w:t>Императрица</w:t>
            </w:r>
          </w:p>
          <w:p w:rsidR="00CB45AA" w:rsidRPr="00A7028C" w:rsidRDefault="00CB45AA" w:rsidP="00A7028C">
            <w:pPr>
              <w:autoSpaceDE w:val="0"/>
              <w:autoSpaceDN w:val="0"/>
              <w:adjustRightInd w:val="0"/>
              <w:spacing w:line="360" w:lineRule="auto"/>
              <w:jc w:val="center"/>
              <w:rPr>
                <w:sz w:val="28"/>
                <w:szCs w:val="28"/>
                <w:lang w:val="en-US"/>
              </w:rPr>
            </w:pPr>
            <w:r w:rsidRPr="00A7028C">
              <w:rPr>
                <w:sz w:val="28"/>
                <w:szCs w:val="28"/>
              </w:rPr>
              <w:t>Екатерина Великая</w:t>
            </w:r>
          </w:p>
        </w:tc>
      </w:tr>
    </w:tbl>
    <w:p w:rsidR="00CB45AA" w:rsidRPr="00CB45AA" w:rsidRDefault="00CB45AA" w:rsidP="00CB45AA">
      <w:pPr>
        <w:autoSpaceDE w:val="0"/>
        <w:autoSpaceDN w:val="0"/>
        <w:adjustRightInd w:val="0"/>
        <w:spacing w:line="360" w:lineRule="auto"/>
        <w:ind w:firstLine="709"/>
        <w:rPr>
          <w:sz w:val="28"/>
          <w:szCs w:val="28"/>
        </w:rPr>
      </w:pPr>
      <w:r w:rsidRPr="00CB45AA">
        <w:rPr>
          <w:sz w:val="28"/>
          <w:szCs w:val="28"/>
        </w:rPr>
        <w:t>ЕКАТЕРИНА II Алексеевна (урожд. София Августа Фредерика, принцесса Анхальт-Цербстская) [21 апреля (2 мая) 1729, Штеттин — 6 (17) ноября 1796, Санкт-Петербург], российская императрица (с 1762-96).</w:t>
      </w:r>
    </w:p>
    <w:p w:rsidR="004E5CE5" w:rsidRDefault="00CB45AA" w:rsidP="00CB45AA">
      <w:pPr>
        <w:autoSpaceDE w:val="0"/>
        <w:autoSpaceDN w:val="0"/>
        <w:adjustRightInd w:val="0"/>
        <w:spacing w:line="360" w:lineRule="auto"/>
        <w:ind w:firstLine="709"/>
        <w:rPr>
          <w:sz w:val="28"/>
          <w:szCs w:val="28"/>
        </w:rPr>
      </w:pPr>
      <w:r w:rsidRPr="00CB45AA">
        <w:rPr>
          <w:sz w:val="28"/>
          <w:szCs w:val="28"/>
        </w:rPr>
        <w:t xml:space="preserve">Екатерина вступила на престол, имея вполне определенную политическую программу, основанную, с одной стороны, на идеях Просвещения и, с другой, учитывавшую особенности исторического развития России. Важнейшими принципами осуществления этой программы были постепенность, последовательность, учет общественных настроений. В первые годы своего царствования Екатерина осуществила реформу Сената (1763), сделавшую работу этого учреждения более эффективной. В эти же годы был основан ряд новых учебных заведений, в том числе первые в России учебные заведения для женщин (Смольный институт, Екатерининское училище). В 1767 она объявила о созыве Комиссии для сочинения нового уложения, состоящей из выборных депутатов от всех социальных групп русского общества, за исключением крепостных крестьян. </w:t>
      </w:r>
    </w:p>
    <w:p w:rsidR="004E5CE5" w:rsidRDefault="00CB45AA" w:rsidP="00CB45AA">
      <w:pPr>
        <w:autoSpaceDE w:val="0"/>
        <w:autoSpaceDN w:val="0"/>
        <w:adjustRightInd w:val="0"/>
        <w:spacing w:line="360" w:lineRule="auto"/>
        <w:ind w:firstLine="709"/>
        <w:rPr>
          <w:sz w:val="28"/>
          <w:szCs w:val="28"/>
        </w:rPr>
      </w:pPr>
      <w:r w:rsidRPr="00CB45AA">
        <w:rPr>
          <w:sz w:val="28"/>
          <w:szCs w:val="28"/>
        </w:rPr>
        <w:t xml:space="preserve">После окончания русско-турецкой войны 1768-74 и подавления восстания под предводительством Е. И. Пугачева начался новый этап екатерининских реформ, когда императрица уже сама разрабатывала важнейшие законодательные акты. В 1775 был издан манифест, дозволявший свободное заведение любых промышленных предприятий. В том же году была осуществлена губернская реформа, которой введено новое административно-территориальное деление страны, сохранившееся вплоть до Октябрьской революции 1917. В 1785 Екатерина издала свои важнейшие законодательные акты — жалованные грамоты дворянству и городам. Была подготовлена также третья грамота — государственным крестьянам, но политические обстоятельства не позволили ввести ее в действие. Основное значение грамот было связано с реализацией важнейшей из целей екатерининских реформ — созданием в России полноценных сословий западноевропейского типа. </w:t>
      </w:r>
    </w:p>
    <w:p w:rsidR="00CB45AA" w:rsidRDefault="00CB45AA" w:rsidP="00CB45AA">
      <w:pPr>
        <w:autoSpaceDE w:val="0"/>
        <w:autoSpaceDN w:val="0"/>
        <w:adjustRightInd w:val="0"/>
        <w:spacing w:line="360" w:lineRule="auto"/>
        <w:ind w:firstLine="709"/>
        <w:rPr>
          <w:sz w:val="28"/>
          <w:szCs w:val="28"/>
        </w:rPr>
      </w:pPr>
      <w:r w:rsidRPr="00CB45AA">
        <w:rPr>
          <w:sz w:val="28"/>
          <w:szCs w:val="28"/>
        </w:rPr>
        <w:t>В последние годы жизни Екатерина продолжала разрабатывать планы серьезных преобразований. На 1797 была намечена радикальная реформа центрального управления, введение законодательства о порядке наследования престола, создание высшей судебной инстанции, основанной на выборном представительстве от трех сословий. Однако завершить свою программу реформ Екатерина не успела. В целом екатерининские реформы явились прямым продолжением преобразований Петра I.</w:t>
      </w:r>
    </w:p>
    <w:p w:rsidR="004E5CE5" w:rsidRDefault="004E5CE5" w:rsidP="00CB45AA">
      <w:pPr>
        <w:autoSpaceDE w:val="0"/>
        <w:autoSpaceDN w:val="0"/>
        <w:adjustRightInd w:val="0"/>
        <w:spacing w:line="360" w:lineRule="auto"/>
        <w:ind w:firstLine="709"/>
        <w:rPr>
          <w:sz w:val="28"/>
          <w:szCs w:val="28"/>
        </w:rPr>
      </w:pPr>
    </w:p>
    <w:p w:rsidR="00CB45AA" w:rsidRPr="008C37B7" w:rsidRDefault="004E5CE5" w:rsidP="00965460">
      <w:pPr>
        <w:autoSpaceDE w:val="0"/>
        <w:autoSpaceDN w:val="0"/>
        <w:adjustRightInd w:val="0"/>
        <w:spacing w:line="360" w:lineRule="auto"/>
        <w:ind w:firstLine="709"/>
        <w:rPr>
          <w:sz w:val="28"/>
          <w:szCs w:val="28"/>
        </w:rPr>
      </w:pPr>
      <w:r w:rsidRPr="008C37B7">
        <w:rPr>
          <w:sz w:val="28"/>
          <w:szCs w:val="28"/>
        </w:rPr>
        <w:t xml:space="preserve">Вот именно в эти годы пришлось служить Отечеству </w:t>
      </w:r>
      <w:r w:rsidR="008C37B7" w:rsidRPr="008C37B7">
        <w:rPr>
          <w:sz w:val="28"/>
          <w:szCs w:val="28"/>
        </w:rPr>
        <w:t>В. Н. Татищеву.</w:t>
      </w:r>
    </w:p>
    <w:p w:rsidR="00CB45AA" w:rsidRPr="008C37B7" w:rsidRDefault="00CB45AA" w:rsidP="00965460">
      <w:pPr>
        <w:autoSpaceDE w:val="0"/>
        <w:autoSpaceDN w:val="0"/>
        <w:adjustRightInd w:val="0"/>
        <w:spacing w:line="360" w:lineRule="auto"/>
        <w:ind w:firstLine="709"/>
        <w:rPr>
          <w:sz w:val="28"/>
          <w:szCs w:val="28"/>
        </w:rPr>
      </w:pPr>
    </w:p>
    <w:p w:rsidR="008C37B7" w:rsidRPr="005F2C80" w:rsidRDefault="00965460" w:rsidP="00965460">
      <w:pPr>
        <w:autoSpaceDE w:val="0"/>
        <w:autoSpaceDN w:val="0"/>
        <w:adjustRightInd w:val="0"/>
        <w:spacing w:line="360" w:lineRule="auto"/>
        <w:ind w:firstLine="709"/>
        <w:rPr>
          <w:b/>
          <w:sz w:val="28"/>
          <w:szCs w:val="28"/>
        </w:rPr>
      </w:pPr>
      <w:r w:rsidRPr="005F2C80">
        <w:rPr>
          <w:b/>
          <w:sz w:val="28"/>
          <w:szCs w:val="28"/>
        </w:rPr>
        <w:t>ТАТИЩЕВ Василий Никитич (1686-1750), российский историк, государственный деятель. В 1720-22 и 1734-37 управлял казенными заводами на Урале. В 1741-45 астраханский губернатор. Труды по этнографии, истории, географии, «История Российская с самых древнейших времен» (кн. 1-5, 1768-1848).</w:t>
      </w:r>
    </w:p>
    <w:p w:rsidR="00965460" w:rsidRPr="005F2C80" w:rsidRDefault="00965460" w:rsidP="005F2C80">
      <w:pPr>
        <w:autoSpaceDE w:val="0"/>
        <w:autoSpaceDN w:val="0"/>
        <w:adjustRightInd w:val="0"/>
        <w:spacing w:line="360" w:lineRule="auto"/>
        <w:ind w:firstLine="709"/>
        <w:jc w:val="center"/>
        <w:rPr>
          <w:b/>
          <w:sz w:val="28"/>
          <w:szCs w:val="28"/>
        </w:rPr>
      </w:pPr>
      <w:r w:rsidRPr="005F2C80">
        <w:rPr>
          <w:b/>
          <w:sz w:val="28"/>
          <w:szCs w:val="28"/>
        </w:rPr>
        <w:t>* * *</w:t>
      </w: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ТАТИЩЕВ Василий Никитич [19 (29) апреля 1686, Псковский уезд — 15 (26) июля 1750, сельцо Болдино Дмитровского уезда Московской губернии], российский историк, географ и этнолог, государственный деятель.</w:t>
      </w:r>
    </w:p>
    <w:p w:rsidR="005A0F31" w:rsidRPr="005D53CC" w:rsidRDefault="00965460" w:rsidP="00965460">
      <w:pPr>
        <w:autoSpaceDE w:val="0"/>
        <w:autoSpaceDN w:val="0"/>
        <w:adjustRightInd w:val="0"/>
        <w:spacing w:line="360" w:lineRule="auto"/>
        <w:ind w:firstLine="709"/>
        <w:rPr>
          <w:sz w:val="28"/>
          <w:szCs w:val="28"/>
        </w:rPr>
      </w:pPr>
      <w:r w:rsidRPr="005D53CC">
        <w:rPr>
          <w:sz w:val="28"/>
          <w:szCs w:val="28"/>
        </w:rPr>
        <w:t>Татищев происходил из семьи псковского помещика и был родственником царицы Прасковьи, вдовы Ивана V. Он рано вошел в ближайшее окружение Петра Великого и проявил себя и как военный, и как способный администратор, находясь на службе до 1745, когда был отстранен от должности.</w:t>
      </w: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Несмотря на то, что более 40 лет его жизни приходятся на военную и административную службу, которую Татищев начал драгуном, а окончил в чине тайного советника, он как истинный сподвижник Петра Великого много учился, не утратив жажды познания и в зрелые годы. Чаще всего именно годы трудностей и опалы становились временем наиболее интенсивных научных занятий. В отечественной истории Татищев остался прежде всего как историк, создатель «Истории Российской» — первого многотомного обобщающего труда по русской истории, талантливый географ и этнолог.</w:t>
      </w:r>
    </w:p>
    <w:p w:rsidR="00D92881" w:rsidRDefault="00965460" w:rsidP="00965460">
      <w:pPr>
        <w:autoSpaceDE w:val="0"/>
        <w:autoSpaceDN w:val="0"/>
        <w:adjustRightInd w:val="0"/>
        <w:spacing w:line="360" w:lineRule="auto"/>
        <w:ind w:firstLine="709"/>
        <w:rPr>
          <w:sz w:val="28"/>
          <w:szCs w:val="28"/>
        </w:rPr>
      </w:pPr>
      <w:r w:rsidRPr="005D53CC">
        <w:rPr>
          <w:sz w:val="28"/>
          <w:szCs w:val="28"/>
        </w:rPr>
        <w:t xml:space="preserve">В ходе Северной войны Татищев участвовал во взятии Нарвы, в Полтавской «виктории», где был ранен, Прутском походе, исполнял дипломатические поручения, участвовал в Аландском конгрессе. </w:t>
      </w:r>
    </w:p>
    <w:p w:rsidR="00D92881" w:rsidRDefault="00D92881" w:rsidP="00965460">
      <w:pPr>
        <w:autoSpaceDE w:val="0"/>
        <w:autoSpaceDN w:val="0"/>
        <w:adjustRightInd w:val="0"/>
        <w:spacing w:line="360" w:lineRule="auto"/>
        <w:ind w:firstLine="709"/>
        <w:rPr>
          <w:sz w:val="28"/>
          <w:szCs w:val="28"/>
        </w:rPr>
      </w:pPr>
      <w:r w:rsidRPr="00527E15">
        <w:rPr>
          <w:sz w:val="28"/>
          <w:szCs w:val="28"/>
        </w:rPr>
        <w:t xml:space="preserve">Выполняя военно-дипломатические поручения </w:t>
      </w:r>
      <w:r w:rsidRPr="008C37B7">
        <w:rPr>
          <w:sz w:val="28"/>
          <w:szCs w:val="28"/>
        </w:rPr>
        <w:t>Петра 1</w:t>
      </w:r>
      <w:r w:rsidRPr="00527E15">
        <w:rPr>
          <w:sz w:val="28"/>
          <w:szCs w:val="28"/>
        </w:rPr>
        <w:t>, в 1718 был участником мирных переговоров со Швецией на Аландском конгрессе. С 1719 на гражданской службе занимался составлением географических карт, с чего начались его серьезные занятия историей. В 1720 - 1722 по приказу Петра 1 Татищев управлял заводами на Урале и положил начало основанию Екатеринбурга. Не ужившись со всесильными заводчиками Демидовыми, не желавшими подчиняться закону, Татищев покинул Урал. В 1724 был отправлен в Швецию "для некоторых секретных дел" - ознакомления с состоянием горного дела и найма мастеров. По возвращении в Россию служил главным судьей Монетной конторы. В 1730 Татищев, будучи убежденным монархистом, деятельно выступил против попытки "верховников" ограничить власть Анны Ивановны. В 1734 - 1737 Татищев вновь находился на уральских заводах, а в 1737 - 1739 руководил Оренбургской экспедицией, усмирявшей башкирское восстание.</w:t>
      </w: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И во время войны он успевал учиться. Начинал в кавалерии, с 1712 по 1716 обучался в Германии математике, инженерному и артиллерийскому делу. В эти годы уже началась подготовка Татищева как историка. Он изучал языки, собирал библиотеку (одну из лучших тогда в России частных библиотек), осваивал новейшие философские рационалистические труды, сформировавшие в нем стремление к критическому осмыслению событий прошлого. Вернувшись в Россию, Татищев поступил под команду начальника русской артиллерии Я. В. Брюса. Видимо, через Брюса Петр Великий определил Татищева «к землемерию всего государства и сочинению обстоятельной российской географии с ландкартами».</w:t>
      </w:r>
    </w:p>
    <w:tbl>
      <w:tblPr>
        <w:tblpPr w:leftFromText="180" w:rightFromText="180" w:vertAnchor="text" w:horzAnchor="margin" w:tblpY="5687"/>
        <w:tblOverlap w:val="never"/>
        <w:tblW w:w="0" w:type="auto"/>
        <w:tblLook w:val="01E0" w:firstRow="1" w:lastRow="1" w:firstColumn="1" w:lastColumn="1" w:noHBand="0" w:noVBand="0"/>
      </w:tblPr>
      <w:tblGrid>
        <w:gridCol w:w="3060"/>
      </w:tblGrid>
      <w:tr w:rsidR="00D92881" w:rsidRPr="00A7028C" w:rsidTr="00A7028C">
        <w:tc>
          <w:tcPr>
            <w:tcW w:w="3060" w:type="dxa"/>
            <w:shd w:val="clear" w:color="auto" w:fill="auto"/>
          </w:tcPr>
          <w:p w:rsidR="00D92881" w:rsidRPr="00A7028C" w:rsidRDefault="00D92881" w:rsidP="00A7028C">
            <w:pPr>
              <w:pStyle w:val="a3"/>
              <w:spacing w:before="0" w:beforeAutospacing="0" w:after="0" w:afterAutospacing="0" w:line="360" w:lineRule="auto"/>
              <w:rPr>
                <w:sz w:val="28"/>
                <w:szCs w:val="28"/>
              </w:rPr>
            </w:pPr>
          </w:p>
          <w:p w:rsidR="00D92881" w:rsidRPr="00A7028C" w:rsidRDefault="00CA6C80" w:rsidP="00A7028C">
            <w:pPr>
              <w:pStyle w:val="a3"/>
              <w:spacing w:before="0" w:beforeAutospacing="0" w:after="0" w:afterAutospacing="0" w:line="360" w:lineRule="auto"/>
              <w:rPr>
                <w:sz w:val="28"/>
                <w:szCs w:val="28"/>
              </w:rPr>
            </w:pPr>
            <w:r>
              <w:rPr>
                <w:sz w:val="28"/>
                <w:szCs w:val="28"/>
                <w:lang w:val="en-US"/>
              </w:rPr>
              <w:pict>
                <v:shape id="_x0000_i1029" type="#_x0000_t75" style="width:139.5pt;height:155.25pt">
                  <v:imagedata r:id="rId11" o:title=""/>
                </v:shape>
              </w:pict>
            </w:r>
          </w:p>
          <w:p w:rsidR="00D92881" w:rsidRPr="00A7028C" w:rsidRDefault="00D92881" w:rsidP="00A7028C">
            <w:pPr>
              <w:pStyle w:val="a3"/>
              <w:spacing w:before="0" w:beforeAutospacing="0" w:after="0" w:afterAutospacing="0" w:line="360" w:lineRule="auto"/>
              <w:jc w:val="center"/>
              <w:rPr>
                <w:sz w:val="28"/>
                <w:szCs w:val="28"/>
              </w:rPr>
            </w:pPr>
            <w:r w:rsidRPr="00A7028C">
              <w:rPr>
                <w:sz w:val="28"/>
                <w:szCs w:val="28"/>
              </w:rPr>
              <w:t xml:space="preserve">БРЮС </w:t>
            </w:r>
          </w:p>
          <w:p w:rsidR="00D92881" w:rsidRPr="00A7028C" w:rsidRDefault="00D92881" w:rsidP="00A7028C">
            <w:pPr>
              <w:pStyle w:val="a3"/>
              <w:spacing w:before="0" w:beforeAutospacing="0" w:after="0" w:afterAutospacing="0" w:line="360" w:lineRule="auto"/>
              <w:jc w:val="center"/>
              <w:rPr>
                <w:sz w:val="28"/>
                <w:szCs w:val="28"/>
              </w:rPr>
            </w:pPr>
            <w:r w:rsidRPr="00A7028C">
              <w:rPr>
                <w:sz w:val="28"/>
                <w:szCs w:val="28"/>
              </w:rPr>
              <w:t>Яков Вилимович</w:t>
            </w:r>
          </w:p>
        </w:tc>
      </w:tr>
    </w:tbl>
    <w:p w:rsidR="00D92881" w:rsidRDefault="00965460" w:rsidP="00965460">
      <w:pPr>
        <w:autoSpaceDE w:val="0"/>
        <w:autoSpaceDN w:val="0"/>
        <w:adjustRightInd w:val="0"/>
        <w:spacing w:line="360" w:lineRule="auto"/>
        <w:ind w:firstLine="709"/>
        <w:rPr>
          <w:sz w:val="28"/>
          <w:szCs w:val="28"/>
        </w:rPr>
      </w:pPr>
      <w:r w:rsidRPr="005D53CC">
        <w:rPr>
          <w:sz w:val="28"/>
          <w:szCs w:val="28"/>
        </w:rPr>
        <w:t>Все последующие годы Татищеву приходилось делить время между административной работой и научными изысканиями, которым он предавался с увлечением и страстью, но на которые оставалось совсем немного времени.</w:t>
      </w:r>
    </w:p>
    <w:p w:rsidR="00965460" w:rsidRDefault="00965460" w:rsidP="00965460">
      <w:pPr>
        <w:autoSpaceDE w:val="0"/>
        <w:autoSpaceDN w:val="0"/>
        <w:adjustRightInd w:val="0"/>
        <w:spacing w:line="360" w:lineRule="auto"/>
        <w:ind w:firstLine="709"/>
        <w:rPr>
          <w:sz w:val="28"/>
          <w:szCs w:val="28"/>
        </w:rPr>
      </w:pPr>
      <w:r w:rsidRPr="005D53CC">
        <w:rPr>
          <w:sz w:val="28"/>
          <w:szCs w:val="28"/>
        </w:rPr>
        <w:t>С 1720 по 1723</w:t>
      </w:r>
      <w:r w:rsidR="008C37B7">
        <w:rPr>
          <w:sz w:val="28"/>
          <w:szCs w:val="28"/>
        </w:rPr>
        <w:t xml:space="preserve"> годы</w:t>
      </w:r>
      <w:r w:rsidRPr="005D53CC">
        <w:rPr>
          <w:sz w:val="28"/>
          <w:szCs w:val="28"/>
        </w:rPr>
        <w:t xml:space="preserve"> Татищев управлял горными заводами на Урале, проявив себя решительным, чуждым рутины и угодничества администратором, ревнителем «к пользе российской», чем нажил себе немало врагов. По инициативе Татищева был построен Екатеринбургский завод, давший начало городу. Организацию горного дела, управление заводами он сочетал с изучением края, населявших его народов, их быта, нравов и обычаев, истории. Татищев собирал исторические документы, закладывая основы методики исторических исследований, источниковедения и археографии.</w:t>
      </w:r>
      <w:r w:rsidR="008C37B7">
        <w:rPr>
          <w:sz w:val="28"/>
          <w:szCs w:val="28"/>
        </w:rPr>
        <w:t xml:space="preserve"> Его учителем был Брюс В.М.</w:t>
      </w:r>
    </w:p>
    <w:p w:rsidR="008C37B7" w:rsidRPr="008C37B7" w:rsidRDefault="008C37B7" w:rsidP="008C37B7">
      <w:pPr>
        <w:autoSpaceDE w:val="0"/>
        <w:autoSpaceDN w:val="0"/>
        <w:adjustRightInd w:val="0"/>
        <w:spacing w:line="360" w:lineRule="auto"/>
        <w:ind w:firstLine="709"/>
        <w:rPr>
          <w:sz w:val="28"/>
          <w:szCs w:val="28"/>
        </w:rPr>
      </w:pPr>
      <w:r w:rsidRPr="008C37B7">
        <w:rPr>
          <w:sz w:val="28"/>
          <w:szCs w:val="28"/>
        </w:rPr>
        <w:t>БРЮС Яков Вилимович [1670, Москва — 19 (30) апреля 1735, деревня Глинки Богородского уезда Московской губернии], граф, российский государственный и военный деятель, ученый. Происходил из древнего шотландского рода, среди его предков были короли (Роберт I Брюс и Давид II Брюс). Представитель третьего поколения Брюсов в России. Отец, полковник Вильям (Вилем), служил царю Алексею Михайловичу и погиб в 1695 под Азовом. Яков Вилимович — сподвижник Петра I, сенатор, президент Берг- и Мануфактур-коллегий (1717-22), генерал-фельдмаршал (1726). Участник Крымских и Азовских походов 1680-90-х годов и Северной войны 1700-21. Подписал вместе с А. И. Остерманом Ништадтский мир 1721. Переводил иностранные книги, ведал Московской гражданской типографией. Его именем назван гражданский календарь 1709-15, в создании которого он принимал решающее участие. Особенно большое значение для отечественной артиллерии имели оригинальные и переводные труды Я. Брюса.</w:t>
      </w:r>
    </w:p>
    <w:p w:rsidR="008C37B7" w:rsidRPr="008C37B7" w:rsidRDefault="008C37B7" w:rsidP="008C37B7">
      <w:pPr>
        <w:autoSpaceDE w:val="0"/>
        <w:autoSpaceDN w:val="0"/>
        <w:adjustRightInd w:val="0"/>
        <w:spacing w:line="360" w:lineRule="auto"/>
        <w:ind w:firstLine="709"/>
        <w:rPr>
          <w:sz w:val="28"/>
          <w:szCs w:val="28"/>
        </w:rPr>
      </w:pPr>
    </w:p>
    <w:p w:rsidR="005A0F31" w:rsidRDefault="00965460" w:rsidP="00965460">
      <w:pPr>
        <w:autoSpaceDE w:val="0"/>
        <w:autoSpaceDN w:val="0"/>
        <w:adjustRightInd w:val="0"/>
        <w:spacing w:line="360" w:lineRule="auto"/>
        <w:ind w:firstLine="709"/>
        <w:rPr>
          <w:sz w:val="28"/>
          <w:szCs w:val="28"/>
        </w:rPr>
      </w:pPr>
      <w:r w:rsidRPr="005D53CC">
        <w:rPr>
          <w:sz w:val="28"/>
          <w:szCs w:val="28"/>
        </w:rPr>
        <w:t xml:space="preserve">В 1724-1726 гг. Татищев в Швеции наблюдал за русскими учениками, сам изучал экономику и финансы этой страны. Европейская командировка позволила общаться с лучшими шведскими учеными, специалистами по древней истории, истории России, приобретать книги, работать в шведских архивах, собирая материалы по русской истории. В эти годы опубликован его первый научный труд с описанием костяка мамонта, найденного в Сибири. Приобретенные знания пригодились в России: в последующие годы Татищев руководил Монетной конторой, разработал рекомендации для правительства по стабилизации денежного обращения в стране. Татищев принимал активное участие </w:t>
      </w:r>
    </w:p>
    <w:tbl>
      <w:tblPr>
        <w:tblpPr w:leftFromText="180" w:rightFromText="180" w:vertAnchor="text" w:horzAnchor="margin" w:tblpY="545"/>
        <w:tblOverlap w:val="never"/>
        <w:tblW w:w="0" w:type="auto"/>
        <w:tblLook w:val="01E0" w:firstRow="1" w:lastRow="1" w:firstColumn="1" w:lastColumn="1" w:noHBand="0" w:noVBand="0"/>
      </w:tblPr>
      <w:tblGrid>
        <w:gridCol w:w="3060"/>
      </w:tblGrid>
      <w:tr w:rsidR="005F2C80" w:rsidRPr="00A7028C" w:rsidTr="00A7028C">
        <w:tc>
          <w:tcPr>
            <w:tcW w:w="3060" w:type="dxa"/>
            <w:shd w:val="clear" w:color="auto" w:fill="auto"/>
          </w:tcPr>
          <w:p w:rsidR="005F2C80" w:rsidRPr="00A7028C" w:rsidRDefault="005F2C80" w:rsidP="00A7028C">
            <w:pPr>
              <w:pStyle w:val="a3"/>
              <w:spacing w:before="0" w:beforeAutospacing="0" w:after="0" w:afterAutospacing="0" w:line="360" w:lineRule="auto"/>
              <w:rPr>
                <w:sz w:val="28"/>
                <w:szCs w:val="28"/>
              </w:rPr>
            </w:pPr>
          </w:p>
          <w:p w:rsidR="005F2C80" w:rsidRPr="00A7028C" w:rsidRDefault="00CA6C80" w:rsidP="00A7028C">
            <w:pPr>
              <w:pStyle w:val="a3"/>
              <w:spacing w:before="0" w:beforeAutospacing="0" w:after="0" w:afterAutospacing="0" w:line="360" w:lineRule="auto"/>
              <w:rPr>
                <w:sz w:val="28"/>
                <w:szCs w:val="28"/>
              </w:rPr>
            </w:pPr>
            <w:r>
              <w:rPr>
                <w:sz w:val="28"/>
                <w:szCs w:val="28"/>
                <w:lang w:val="en-US"/>
              </w:rPr>
              <w:pict>
                <v:shape id="_x0000_i1030" type="#_x0000_t75" style="width:139.5pt;height:155.25pt">
                  <v:imagedata r:id="rId12" o:title=""/>
                </v:shape>
              </w:pict>
            </w:r>
          </w:p>
          <w:p w:rsidR="005F2C80" w:rsidRPr="00A7028C" w:rsidRDefault="005F2C80" w:rsidP="00A7028C">
            <w:pPr>
              <w:pStyle w:val="a3"/>
              <w:spacing w:before="0" w:beforeAutospacing="0" w:after="0" w:afterAutospacing="0" w:line="360" w:lineRule="auto"/>
              <w:jc w:val="center"/>
              <w:rPr>
                <w:sz w:val="28"/>
                <w:szCs w:val="28"/>
              </w:rPr>
            </w:pPr>
            <w:r w:rsidRPr="00A7028C">
              <w:rPr>
                <w:sz w:val="28"/>
                <w:szCs w:val="28"/>
              </w:rPr>
              <w:t>Императрица</w:t>
            </w:r>
          </w:p>
          <w:p w:rsidR="005F2C80" w:rsidRPr="00A7028C" w:rsidRDefault="005F2C80" w:rsidP="00A7028C">
            <w:pPr>
              <w:pStyle w:val="a3"/>
              <w:spacing w:before="0" w:beforeAutospacing="0" w:after="0" w:afterAutospacing="0" w:line="360" w:lineRule="auto"/>
              <w:jc w:val="center"/>
              <w:rPr>
                <w:sz w:val="28"/>
                <w:szCs w:val="28"/>
              </w:rPr>
            </w:pPr>
            <w:r w:rsidRPr="00A7028C">
              <w:rPr>
                <w:sz w:val="28"/>
                <w:szCs w:val="28"/>
              </w:rPr>
              <w:t>Анна Иоанновна</w:t>
            </w:r>
          </w:p>
        </w:tc>
      </w:tr>
    </w:tbl>
    <w:p w:rsidR="00965460" w:rsidRPr="005D53CC" w:rsidRDefault="00965460" w:rsidP="005A0F31">
      <w:pPr>
        <w:autoSpaceDE w:val="0"/>
        <w:autoSpaceDN w:val="0"/>
        <w:adjustRightInd w:val="0"/>
        <w:spacing w:line="360" w:lineRule="auto"/>
        <w:rPr>
          <w:sz w:val="28"/>
          <w:szCs w:val="28"/>
        </w:rPr>
      </w:pPr>
      <w:r w:rsidRPr="005D53CC">
        <w:rPr>
          <w:sz w:val="28"/>
          <w:szCs w:val="28"/>
        </w:rPr>
        <w:t xml:space="preserve">в событиях 1730 накануне вступления на престол Анны Иоанновны(т. н. </w:t>
      </w:r>
      <w:r w:rsidRPr="005D53CC">
        <w:rPr>
          <w:i/>
          <w:iCs/>
          <w:sz w:val="28"/>
          <w:szCs w:val="28"/>
        </w:rPr>
        <w:t xml:space="preserve"> «затейка верховников»</w:t>
      </w:r>
      <w:r w:rsidRPr="005D53CC">
        <w:rPr>
          <w:sz w:val="28"/>
          <w:szCs w:val="28"/>
        </w:rPr>
        <w:t>), показав себя сторонником монархии с широким представительством дворянства в высших органах власти.</w:t>
      </w: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Чрезвычайно активный, человек сложного характера, неуживчивый, Татищев и в годы руководства денежным делом быстро нашел себе врагов; его обвинили во взяточничестве, с 1734 он был под судом, а затем его, освободив от суда, снова послали на Урал «для размножения заводов». В 1737-1739 он возглавлял Оренбургскую комиссию и руководил подавлением Башкирского восстания, затем — Калмыцкую комиссию, а в 1741-1745 был астраханским губернатором. В 1745 его отстранили от должности, и последние годы он провел вновь под угрозой суда в своем имении Болдино в опале. По семейному преданию, за день до смерти курьер доставил ему известие о снятии всех обвинений и пожаловании ему ордена Александра Невского, но дни Василия Никитича были сочтены.</w:t>
      </w:r>
    </w:p>
    <w:p w:rsidR="00965460" w:rsidRDefault="00965460" w:rsidP="00965460">
      <w:pPr>
        <w:autoSpaceDE w:val="0"/>
        <w:autoSpaceDN w:val="0"/>
        <w:adjustRightInd w:val="0"/>
        <w:spacing w:line="360" w:lineRule="auto"/>
        <w:ind w:firstLine="709"/>
        <w:rPr>
          <w:sz w:val="28"/>
          <w:szCs w:val="28"/>
        </w:rPr>
      </w:pPr>
      <w:r w:rsidRPr="005D53CC">
        <w:rPr>
          <w:sz w:val="28"/>
          <w:szCs w:val="28"/>
        </w:rPr>
        <w:t xml:space="preserve"> Из «Разговора двух приятелей о пользе науки и училищах»</w:t>
      </w:r>
    </w:p>
    <w:p w:rsidR="00DC4AB0" w:rsidRDefault="00DC4AB0" w:rsidP="00965460">
      <w:pPr>
        <w:autoSpaceDE w:val="0"/>
        <w:autoSpaceDN w:val="0"/>
        <w:adjustRightInd w:val="0"/>
        <w:spacing w:line="360" w:lineRule="auto"/>
        <w:ind w:firstLine="709"/>
        <w:rPr>
          <w:sz w:val="28"/>
          <w:szCs w:val="28"/>
        </w:rPr>
      </w:pPr>
    </w:p>
    <w:p w:rsidR="00DC4AB0" w:rsidRPr="005D53CC" w:rsidRDefault="00DC4AB0" w:rsidP="00965460">
      <w:pPr>
        <w:autoSpaceDE w:val="0"/>
        <w:autoSpaceDN w:val="0"/>
        <w:adjustRightInd w:val="0"/>
        <w:spacing w:line="360" w:lineRule="auto"/>
        <w:ind w:firstLine="709"/>
        <w:rPr>
          <w:sz w:val="28"/>
          <w:szCs w:val="28"/>
        </w:rPr>
      </w:pPr>
    </w:p>
    <w:p w:rsidR="00965460" w:rsidRDefault="00965460" w:rsidP="00965460">
      <w:pPr>
        <w:autoSpaceDE w:val="0"/>
        <w:autoSpaceDN w:val="0"/>
        <w:adjustRightInd w:val="0"/>
        <w:spacing w:line="360" w:lineRule="auto"/>
        <w:ind w:firstLine="709"/>
        <w:rPr>
          <w:b/>
          <w:sz w:val="28"/>
          <w:szCs w:val="28"/>
        </w:rPr>
      </w:pPr>
      <w:r w:rsidRPr="00DC4AB0">
        <w:rPr>
          <w:b/>
          <w:sz w:val="28"/>
          <w:szCs w:val="28"/>
        </w:rPr>
        <w:t>Исторические и географические труды</w:t>
      </w:r>
    </w:p>
    <w:p w:rsidR="00DC4AB0" w:rsidRPr="00DC4AB0" w:rsidRDefault="00DC4AB0" w:rsidP="00965460">
      <w:pPr>
        <w:autoSpaceDE w:val="0"/>
        <w:autoSpaceDN w:val="0"/>
        <w:adjustRightInd w:val="0"/>
        <w:spacing w:line="360" w:lineRule="auto"/>
        <w:ind w:firstLine="709"/>
        <w:rPr>
          <w:b/>
          <w:sz w:val="28"/>
          <w:szCs w:val="28"/>
        </w:rPr>
      </w:pP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Видимо, в годы руководства Монетной конторой Татищев приступил к систематической работе над своим главным историческим трудом, считая, что «древняя Российская гистория во многих знатных делах и обстоятельствах темна и неисправна». Татищев впервые увидел и осознал связь географии с историей: начав по поручению Петра Великого картографическое и географическое изучение России, он убедился, что знание географии страны невозможно без изучения ее истории. Результатом этих работ стал затем «Лексикон исторический, географический и политический», труды по географии Сибири и России, неоконченное обширное «Общее географическое описание всея Сибири».</w:t>
      </w: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 xml:space="preserve"> Из «Лексикона российского исторического, географического, политического и гражданского»</w:t>
      </w:r>
    </w:p>
    <w:p w:rsidR="00965460" w:rsidRDefault="00965460" w:rsidP="00965460">
      <w:pPr>
        <w:autoSpaceDE w:val="0"/>
        <w:autoSpaceDN w:val="0"/>
        <w:adjustRightInd w:val="0"/>
        <w:spacing w:line="360" w:lineRule="auto"/>
        <w:ind w:firstLine="709"/>
        <w:rPr>
          <w:sz w:val="28"/>
          <w:szCs w:val="28"/>
        </w:rPr>
      </w:pPr>
      <w:r w:rsidRPr="005D53CC">
        <w:rPr>
          <w:sz w:val="28"/>
          <w:szCs w:val="28"/>
        </w:rPr>
        <w:t>Свой главный труд «Историю Российскую» Татищев довел до 1577 года, проработав над ней около 30 лет. В конце 1730-х гг. была создана первая редакция «Истории», которая вызвала замечания членов Академии наук, в 40-е он переработал ее и составил всего четыре части труда, надеясь довести работу до воцарения Михаила Федоровича, однако завершить «Историю» Татищев не успел. Сохранились подготовительные материалы к повествованию о событиях 17 в. Несмотря на обещания Академии наук издать «Историю», Татищев не увидел ее опубликованной, она вышла в свет в 60-80-е гг. 18 века довольно большим тиражом в 1200 экземпляров, а последняя — утерянная — часть — только в 1848. Уже в 20 в. вышло академическое издание «Истории Российской», труды Татищева по географии и этнологии, опубликованы его письма.</w:t>
      </w:r>
    </w:p>
    <w:p w:rsidR="004F0F05" w:rsidRPr="005F2C80" w:rsidRDefault="004F0F05" w:rsidP="005F2C80">
      <w:pPr>
        <w:pStyle w:val="a3"/>
        <w:spacing w:before="0" w:beforeAutospacing="0" w:after="0" w:afterAutospacing="0" w:line="360" w:lineRule="auto"/>
        <w:ind w:firstLine="709"/>
        <w:rPr>
          <w:sz w:val="28"/>
          <w:szCs w:val="28"/>
        </w:rPr>
      </w:pPr>
      <w:r w:rsidRPr="005F2C80">
        <w:rPr>
          <w:sz w:val="28"/>
          <w:szCs w:val="28"/>
        </w:rPr>
        <w:t>«Он первый начал дело так, как следовало начать: собрал материалы, подверг их критике, свел летописные известия, снабдил их примечаниями географическими, этнографическими, хронологическими, указал на многие важные вопросы, послужившие темами для позднейших исследований... одним словом, указал путь и дал средства своим соотечественникам заниматься русской историей». Эти слова великого русского историка XIX века С.М.Соловьева написаны о том, кого часто называют «отцом русской истории», о Василии Никитиче Татищеве.</w:t>
      </w:r>
    </w:p>
    <w:p w:rsidR="00965460" w:rsidRPr="005D53CC" w:rsidRDefault="00965460" w:rsidP="00965460">
      <w:pPr>
        <w:autoSpaceDE w:val="0"/>
        <w:autoSpaceDN w:val="0"/>
        <w:adjustRightInd w:val="0"/>
        <w:spacing w:line="360" w:lineRule="auto"/>
        <w:ind w:firstLine="709"/>
        <w:rPr>
          <w:sz w:val="28"/>
          <w:szCs w:val="28"/>
        </w:rPr>
      </w:pPr>
      <w:r w:rsidRPr="005D53CC">
        <w:rPr>
          <w:sz w:val="28"/>
          <w:szCs w:val="28"/>
        </w:rPr>
        <w:t>«Историей» Татищева в рукописи пользовались М. В. Ломоносов, Г. Ф. Миллер, И. Н. Болтин, высоко ценила труд Татищева Екатерина II, но достоянием широкого читателя «История» не стала. Она была слишком громоздка, достаточно сыра, написана тяжелым языком. Однако значение этого произведения для русской исторической науки огромно: впервые было составлено систематическое научное описание русской истории, предложена ее периодизация, сделана попытка философского рационалистического осмысления событий русского прошлого. Своим трудом Татищев заложил традиции русской исторической науки начинать исследовательскую работу с собирания и изучения исторических источников. На страницах «Истории» Татищев представил тот корпус источников, без которых научный труд по истории России стал невозможен. Не случайно работа по выявлению, изучению и публикации памятников письменности занимала столь значительное место в исследовательской работе Татищева. Он использовал собранные им основные летописные памятники, Степенную книгу, акты и сочинения иностранцев, подготовил к публикации Русскую Правду и Судебник 1550.</w:t>
      </w:r>
    </w:p>
    <w:p w:rsidR="00965460" w:rsidRDefault="00965460" w:rsidP="00965460">
      <w:pPr>
        <w:autoSpaceDE w:val="0"/>
        <w:autoSpaceDN w:val="0"/>
        <w:adjustRightInd w:val="0"/>
        <w:spacing w:line="360" w:lineRule="auto"/>
        <w:ind w:firstLine="709"/>
        <w:rPr>
          <w:sz w:val="28"/>
          <w:szCs w:val="28"/>
        </w:rPr>
      </w:pPr>
      <w:r w:rsidRPr="005D53CC">
        <w:rPr>
          <w:sz w:val="28"/>
          <w:szCs w:val="28"/>
        </w:rPr>
        <w:t>Труд Татищева подвергался самой суровой критике и в 18 в., и в последующие времена, до сих пор окончательно не решен вопрос о подлинности и достоверности так называемых «татищевских известий» — свидетельствах, как будто бы извлеченных Татищевым из не дошедших до нас летописных памятников. Однако это не может изменить места Татищева в истории отечественной культуры, его роли «отца русской исторической науки».</w:t>
      </w:r>
    </w:p>
    <w:p w:rsidR="00DC4AB0" w:rsidRDefault="00DC4AB0" w:rsidP="00965460">
      <w:pPr>
        <w:autoSpaceDE w:val="0"/>
        <w:autoSpaceDN w:val="0"/>
        <w:adjustRightInd w:val="0"/>
        <w:spacing w:line="360" w:lineRule="auto"/>
        <w:ind w:firstLine="709"/>
        <w:rPr>
          <w:sz w:val="28"/>
          <w:szCs w:val="28"/>
        </w:rPr>
      </w:pPr>
      <w:r w:rsidRPr="00DC4AB0">
        <w:rPr>
          <w:sz w:val="28"/>
          <w:szCs w:val="28"/>
        </w:rPr>
        <w:t>В каждом городе, в котором бывал Татищев, он закладывал школу. Но самый главный труд Татищева - книга "История Российский империи", тираж которой, к сожалению, был ужасно мал - 3000 экземпляров.</w:t>
      </w:r>
    </w:p>
    <w:p w:rsidR="00DC4AB0" w:rsidRDefault="00DC4AB0" w:rsidP="00965460">
      <w:pPr>
        <w:autoSpaceDE w:val="0"/>
        <w:autoSpaceDN w:val="0"/>
        <w:adjustRightInd w:val="0"/>
        <w:spacing w:line="360" w:lineRule="auto"/>
        <w:ind w:firstLine="709"/>
        <w:rPr>
          <w:sz w:val="28"/>
          <w:szCs w:val="28"/>
        </w:rPr>
      </w:pPr>
    </w:p>
    <w:p w:rsidR="00DC4AB0" w:rsidRDefault="00DC4AB0" w:rsidP="00965460">
      <w:pPr>
        <w:autoSpaceDE w:val="0"/>
        <w:autoSpaceDN w:val="0"/>
        <w:adjustRightInd w:val="0"/>
        <w:spacing w:line="360" w:lineRule="auto"/>
        <w:ind w:firstLine="709"/>
        <w:rPr>
          <w:sz w:val="28"/>
          <w:szCs w:val="28"/>
        </w:rPr>
      </w:pPr>
    </w:p>
    <w:p w:rsidR="00DC4AB0" w:rsidRPr="00DC4AB0" w:rsidRDefault="00DC4AB0" w:rsidP="00965460">
      <w:pPr>
        <w:autoSpaceDE w:val="0"/>
        <w:autoSpaceDN w:val="0"/>
        <w:adjustRightInd w:val="0"/>
        <w:spacing w:line="360" w:lineRule="auto"/>
        <w:ind w:firstLine="709"/>
        <w:rPr>
          <w:b/>
          <w:sz w:val="28"/>
          <w:szCs w:val="28"/>
        </w:rPr>
      </w:pPr>
      <w:r w:rsidRPr="00DC4AB0">
        <w:rPr>
          <w:b/>
          <w:sz w:val="28"/>
          <w:szCs w:val="28"/>
        </w:rPr>
        <w:t>Деятельность В.Н. Татищева на Урале</w:t>
      </w:r>
    </w:p>
    <w:p w:rsidR="00DC4AB0" w:rsidRDefault="00DC4AB0" w:rsidP="00965460">
      <w:pPr>
        <w:autoSpaceDE w:val="0"/>
        <w:autoSpaceDN w:val="0"/>
        <w:adjustRightInd w:val="0"/>
        <w:spacing w:line="360" w:lineRule="auto"/>
        <w:ind w:firstLine="709"/>
        <w:rPr>
          <w:sz w:val="28"/>
          <w:szCs w:val="28"/>
        </w:rPr>
      </w:pPr>
    </w:p>
    <w:p w:rsidR="00B83CE8" w:rsidRDefault="00DC4AB0" w:rsidP="00DC4AB0">
      <w:pPr>
        <w:spacing w:line="360" w:lineRule="auto"/>
        <w:ind w:firstLine="709"/>
        <w:rPr>
          <w:sz w:val="28"/>
          <w:szCs w:val="28"/>
        </w:rPr>
      </w:pPr>
      <w:r w:rsidRPr="00DC4AB0">
        <w:rPr>
          <w:sz w:val="28"/>
          <w:szCs w:val="28"/>
        </w:rPr>
        <w:t>Итог деятельности на Урале - 36 металлургических заводов, 45 были построены по его планам уже после смерти.      Для нашего города Василий Никитич тоже сделал немало: организовал экспедицию перед постройкой города, организовал саму постройку. В 1739 году по его инициативе была открыта первая русско-калмыцкая школа.</w:t>
      </w:r>
    </w:p>
    <w:tbl>
      <w:tblPr>
        <w:tblpPr w:leftFromText="180" w:rightFromText="180" w:vertAnchor="text" w:horzAnchor="margin" w:tblpY="374"/>
        <w:tblW w:w="0" w:type="auto"/>
        <w:tblLook w:val="01E0" w:firstRow="1" w:lastRow="1" w:firstColumn="1" w:lastColumn="1" w:noHBand="0" w:noVBand="0"/>
      </w:tblPr>
      <w:tblGrid>
        <w:gridCol w:w="3006"/>
      </w:tblGrid>
      <w:tr w:rsidR="00FF18FB" w:rsidTr="00A7028C">
        <w:tc>
          <w:tcPr>
            <w:tcW w:w="3006" w:type="dxa"/>
            <w:shd w:val="clear" w:color="auto" w:fill="auto"/>
          </w:tcPr>
          <w:p w:rsidR="00FF18FB" w:rsidRDefault="00FF18FB" w:rsidP="00A7028C"/>
          <w:p w:rsidR="00FF18FB" w:rsidRDefault="00CA6C80" w:rsidP="00A7028C">
            <w:r>
              <w:pict>
                <v:shape id="_x0000_i1031" type="#_x0000_t75" style="width:139.5pt;height:155.25pt">
                  <v:imagedata r:id="rId13" o:title=""/>
                </v:shape>
              </w:pict>
            </w:r>
          </w:p>
          <w:p w:rsidR="00FF18FB" w:rsidRPr="00A7028C" w:rsidRDefault="00FF18FB" w:rsidP="00A7028C">
            <w:pPr>
              <w:jc w:val="center"/>
              <w:rPr>
                <w:sz w:val="28"/>
                <w:szCs w:val="28"/>
              </w:rPr>
            </w:pPr>
            <w:r w:rsidRPr="00A7028C">
              <w:rPr>
                <w:sz w:val="28"/>
                <w:szCs w:val="28"/>
              </w:rPr>
              <w:t>Георг Вильгельм</w:t>
            </w:r>
          </w:p>
          <w:p w:rsidR="00FF18FB" w:rsidRDefault="00FF18FB" w:rsidP="00A7028C">
            <w:pPr>
              <w:jc w:val="center"/>
            </w:pPr>
            <w:r w:rsidRPr="00A7028C">
              <w:rPr>
                <w:sz w:val="28"/>
                <w:szCs w:val="28"/>
              </w:rPr>
              <w:t>де Геннин</w:t>
            </w:r>
          </w:p>
        </w:tc>
      </w:tr>
    </w:tbl>
    <w:p w:rsidR="00B83CE8" w:rsidRDefault="00B83CE8" w:rsidP="00DC4AB0">
      <w:pPr>
        <w:spacing w:line="360" w:lineRule="auto"/>
        <w:ind w:firstLine="709"/>
        <w:rPr>
          <w:rStyle w:val="a4"/>
          <w:b w:val="0"/>
          <w:sz w:val="28"/>
          <w:szCs w:val="28"/>
        </w:rPr>
      </w:pPr>
      <w:r>
        <w:rPr>
          <w:sz w:val="28"/>
          <w:szCs w:val="28"/>
        </w:rPr>
        <w:t>У истоков о</w:t>
      </w:r>
      <w:r w:rsidRPr="006550BA">
        <w:rPr>
          <w:sz w:val="28"/>
          <w:szCs w:val="28"/>
        </w:rPr>
        <w:t>своени</w:t>
      </w:r>
      <w:r>
        <w:rPr>
          <w:sz w:val="28"/>
          <w:szCs w:val="28"/>
        </w:rPr>
        <w:t>я</w:t>
      </w:r>
      <w:r w:rsidRPr="006550BA">
        <w:rPr>
          <w:sz w:val="28"/>
          <w:szCs w:val="28"/>
        </w:rPr>
        <w:t xml:space="preserve"> природных богатств Урала </w:t>
      </w:r>
      <w:r>
        <w:rPr>
          <w:sz w:val="28"/>
          <w:szCs w:val="28"/>
        </w:rPr>
        <w:t>и основания городов Екатеринбурга и Перми стояли выдающиеся государственные деятели, обладавшие энциклопедическими знаниями</w:t>
      </w:r>
      <w:r w:rsidR="00BF7F62">
        <w:rPr>
          <w:sz w:val="28"/>
          <w:szCs w:val="28"/>
        </w:rPr>
        <w:t xml:space="preserve"> – Василий Никитич Татищев и </w:t>
      </w:r>
      <w:r w:rsidRPr="006550BA">
        <w:rPr>
          <w:sz w:val="28"/>
          <w:szCs w:val="28"/>
        </w:rPr>
        <w:t xml:space="preserve">генерал-майор от артиллерии </w:t>
      </w:r>
      <w:r w:rsidRPr="006550BA">
        <w:rPr>
          <w:rStyle w:val="a4"/>
          <w:b w:val="0"/>
          <w:sz w:val="28"/>
          <w:szCs w:val="28"/>
        </w:rPr>
        <w:t xml:space="preserve">Вильгельм </w:t>
      </w:r>
      <w:r w:rsidR="00BF7F62">
        <w:rPr>
          <w:rStyle w:val="a4"/>
          <w:b w:val="0"/>
          <w:sz w:val="28"/>
          <w:szCs w:val="28"/>
        </w:rPr>
        <w:t xml:space="preserve">Георг </w:t>
      </w:r>
      <w:r w:rsidRPr="006550BA">
        <w:rPr>
          <w:rStyle w:val="a4"/>
          <w:b w:val="0"/>
          <w:sz w:val="28"/>
          <w:szCs w:val="28"/>
        </w:rPr>
        <w:t>де-Геннин.</w:t>
      </w:r>
    </w:p>
    <w:p w:rsidR="00AB4CE1" w:rsidRDefault="00AB4CE1" w:rsidP="00DC4AB0">
      <w:pPr>
        <w:spacing w:line="360" w:lineRule="auto"/>
        <w:ind w:firstLine="709"/>
        <w:rPr>
          <w:rStyle w:val="a4"/>
          <w:b w:val="0"/>
          <w:sz w:val="28"/>
          <w:szCs w:val="28"/>
        </w:rPr>
      </w:pPr>
    </w:p>
    <w:p w:rsidR="00AB4CE1" w:rsidRPr="00AB4CE1" w:rsidRDefault="00AB4CE1" w:rsidP="00D62EED">
      <w:pPr>
        <w:spacing w:line="360" w:lineRule="auto"/>
        <w:ind w:firstLine="709"/>
        <w:rPr>
          <w:sz w:val="28"/>
          <w:szCs w:val="28"/>
        </w:rPr>
      </w:pPr>
      <w:r w:rsidRPr="00AB4CE1">
        <w:rPr>
          <w:sz w:val="28"/>
          <w:szCs w:val="28"/>
        </w:rPr>
        <w:t>ГЕННИН Виллим Иванович (Георг Вильгельм де Геннин) (1676-1750), генерал-лейтенант. По происхождению голландец, на российской службе с 1698. Начальник Олонецких (с 1713) и Уральских (с 1722) горных заводов, с 1734 управляющий Главной артельной канцелярией.</w:t>
      </w:r>
    </w:p>
    <w:p w:rsidR="00AB4CE1" w:rsidRDefault="00AB4CE1" w:rsidP="00DC4AB0">
      <w:pPr>
        <w:spacing w:line="360" w:lineRule="auto"/>
        <w:ind w:firstLine="709"/>
        <w:rPr>
          <w:sz w:val="28"/>
          <w:szCs w:val="28"/>
        </w:rPr>
      </w:pPr>
    </w:p>
    <w:p w:rsidR="00DC4AB0" w:rsidRDefault="00DC4AB0" w:rsidP="00DC4AB0">
      <w:pPr>
        <w:spacing w:line="360" w:lineRule="auto"/>
        <w:ind w:firstLine="709"/>
        <w:rPr>
          <w:sz w:val="28"/>
          <w:szCs w:val="28"/>
        </w:rPr>
      </w:pPr>
      <w:r w:rsidRPr="00DC4AB0">
        <w:rPr>
          <w:sz w:val="28"/>
          <w:szCs w:val="28"/>
        </w:rPr>
        <w:t>Тако</w:t>
      </w:r>
      <w:r>
        <w:rPr>
          <w:sz w:val="28"/>
          <w:szCs w:val="28"/>
        </w:rPr>
        <w:t xml:space="preserve">й </w:t>
      </w:r>
      <w:r w:rsidR="005F2C80">
        <w:rPr>
          <w:sz w:val="28"/>
          <w:szCs w:val="28"/>
        </w:rPr>
        <w:t>незаурядны</w:t>
      </w:r>
      <w:r w:rsidR="00BF7F62">
        <w:rPr>
          <w:sz w:val="28"/>
          <w:szCs w:val="28"/>
        </w:rPr>
        <w:t>е</w:t>
      </w:r>
      <w:r>
        <w:rPr>
          <w:sz w:val="28"/>
          <w:szCs w:val="28"/>
        </w:rPr>
        <w:t xml:space="preserve"> </w:t>
      </w:r>
      <w:r w:rsidR="00BF7F62">
        <w:rPr>
          <w:sz w:val="28"/>
          <w:szCs w:val="28"/>
        </w:rPr>
        <w:t>личности</w:t>
      </w:r>
      <w:r w:rsidRPr="00DC4AB0">
        <w:rPr>
          <w:sz w:val="28"/>
          <w:szCs w:val="28"/>
        </w:rPr>
        <w:t xml:space="preserve">, </w:t>
      </w:r>
      <w:r>
        <w:rPr>
          <w:sz w:val="28"/>
          <w:szCs w:val="28"/>
        </w:rPr>
        <w:t>несомненно, заслужива</w:t>
      </w:r>
      <w:r w:rsidR="00F17D35">
        <w:rPr>
          <w:sz w:val="28"/>
          <w:szCs w:val="28"/>
        </w:rPr>
        <w:t>ю</w:t>
      </w:r>
      <w:r>
        <w:rPr>
          <w:sz w:val="28"/>
          <w:szCs w:val="28"/>
        </w:rPr>
        <w:t>т памятника в нашем городе.</w:t>
      </w:r>
    </w:p>
    <w:p w:rsidR="00715C9F" w:rsidRDefault="00715C9F" w:rsidP="00DC4AB0">
      <w:pPr>
        <w:spacing w:line="360" w:lineRule="auto"/>
        <w:ind w:firstLine="709"/>
        <w:rPr>
          <w:sz w:val="28"/>
          <w:szCs w:val="28"/>
        </w:rPr>
      </w:pPr>
    </w:p>
    <w:p w:rsidR="00715C9F" w:rsidRDefault="00715C9F" w:rsidP="00715C9F"/>
    <w:p w:rsidR="00715C9F" w:rsidRPr="006550BA" w:rsidRDefault="00715C9F" w:rsidP="00715C9F">
      <w:pPr>
        <w:spacing w:line="360" w:lineRule="auto"/>
        <w:ind w:firstLine="709"/>
        <w:rPr>
          <w:b/>
          <w:sz w:val="28"/>
          <w:szCs w:val="28"/>
        </w:rPr>
      </w:pPr>
      <w:r w:rsidRPr="006550BA">
        <w:rPr>
          <w:b/>
          <w:sz w:val="28"/>
          <w:szCs w:val="28"/>
        </w:rPr>
        <w:t>Хроника истории Перми</w:t>
      </w:r>
    </w:p>
    <w:p w:rsidR="00715C9F" w:rsidRPr="006550BA" w:rsidRDefault="00715C9F" w:rsidP="00715C9F">
      <w:pPr>
        <w:spacing w:line="360" w:lineRule="auto"/>
        <w:ind w:firstLine="709"/>
        <w:rPr>
          <w:sz w:val="28"/>
          <w:szCs w:val="28"/>
        </w:rPr>
      </w:pPr>
    </w:p>
    <w:p w:rsidR="00715C9F" w:rsidRPr="006550BA" w:rsidRDefault="00715C9F" w:rsidP="00715C9F">
      <w:pPr>
        <w:spacing w:line="360" w:lineRule="auto"/>
        <w:ind w:firstLine="709"/>
        <w:rPr>
          <w:sz w:val="28"/>
          <w:szCs w:val="28"/>
        </w:rPr>
      </w:pPr>
      <w:r>
        <w:rPr>
          <w:sz w:val="28"/>
          <w:szCs w:val="28"/>
        </w:rPr>
        <w:t>*</w:t>
      </w:r>
      <w:r w:rsidRPr="006550BA">
        <w:rPr>
          <w:sz w:val="28"/>
          <w:szCs w:val="28"/>
        </w:rPr>
        <w:t xml:space="preserve">Земли, на которых расположен город, были в ХVII веке частью огромных </w:t>
      </w:r>
      <w:r w:rsidRPr="006550BA">
        <w:rPr>
          <w:rStyle w:val="a4"/>
          <w:b w:val="0"/>
          <w:sz w:val="28"/>
          <w:szCs w:val="28"/>
        </w:rPr>
        <w:t>Строгановских</w:t>
      </w:r>
      <w:r w:rsidRPr="006550BA">
        <w:rPr>
          <w:sz w:val="28"/>
          <w:szCs w:val="28"/>
        </w:rPr>
        <w:t xml:space="preserve"> вотчин </w:t>
      </w:r>
      <w:r w:rsidRPr="006550BA">
        <w:rPr>
          <w:rStyle w:val="a7"/>
          <w:i w:val="0"/>
          <w:sz w:val="28"/>
          <w:szCs w:val="28"/>
        </w:rPr>
        <w:t>(ГАПО. Ф.970. Оп.1. Д.21. Л.1 об.)</w:t>
      </w:r>
      <w:r w:rsidRPr="006550BA">
        <w:rPr>
          <w:sz w:val="28"/>
          <w:szCs w:val="28"/>
        </w:rPr>
        <w:t xml:space="preserve">. Первое русское поселение на берегу </w:t>
      </w:r>
      <w:r w:rsidRPr="006550BA">
        <w:rPr>
          <w:rStyle w:val="a4"/>
          <w:b w:val="0"/>
          <w:sz w:val="28"/>
          <w:szCs w:val="28"/>
        </w:rPr>
        <w:t>р.</w:t>
      </w:r>
      <w:r>
        <w:rPr>
          <w:rStyle w:val="a4"/>
          <w:b w:val="0"/>
          <w:sz w:val="28"/>
          <w:szCs w:val="28"/>
        </w:rPr>
        <w:t xml:space="preserve"> </w:t>
      </w:r>
      <w:r w:rsidRPr="006550BA">
        <w:rPr>
          <w:rStyle w:val="a4"/>
          <w:b w:val="0"/>
          <w:sz w:val="28"/>
          <w:szCs w:val="28"/>
        </w:rPr>
        <w:t>Егошихи</w:t>
      </w:r>
      <w:r w:rsidRPr="006550BA">
        <w:rPr>
          <w:sz w:val="28"/>
          <w:szCs w:val="28"/>
        </w:rPr>
        <w:t xml:space="preserve"> упоминается в переписных книгах воеводы </w:t>
      </w:r>
      <w:r w:rsidRPr="006550BA">
        <w:rPr>
          <w:rStyle w:val="a4"/>
          <w:b w:val="0"/>
          <w:sz w:val="28"/>
          <w:szCs w:val="28"/>
        </w:rPr>
        <w:t>Прокопия Елизарова</w:t>
      </w:r>
      <w:r w:rsidRPr="006550BA">
        <w:rPr>
          <w:sz w:val="28"/>
          <w:szCs w:val="28"/>
        </w:rPr>
        <w:t xml:space="preserve"> в 1647 году. Это был "починок на р.Каме и на речке Егошихе, а в нем крестьян дворы: Сергейко Павлов сын Брюханов, у него дети Климко да Ивашко".</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В п</w:t>
      </w:r>
      <w:r w:rsidRPr="006550BA">
        <w:rPr>
          <w:sz w:val="28"/>
          <w:szCs w:val="28"/>
        </w:rPr>
        <w:t xml:space="preserve">ереписных книгах князя </w:t>
      </w:r>
      <w:r w:rsidRPr="006550BA">
        <w:rPr>
          <w:rStyle w:val="a4"/>
          <w:b w:val="0"/>
          <w:sz w:val="28"/>
          <w:szCs w:val="28"/>
        </w:rPr>
        <w:t>Федора Бельского</w:t>
      </w:r>
      <w:r w:rsidRPr="006550BA">
        <w:rPr>
          <w:sz w:val="28"/>
          <w:szCs w:val="28"/>
        </w:rPr>
        <w:t xml:space="preserve"> за 1678 г. значится "починок на р.Каме и на р.Егошихе, а в нем дворы: Ивашка Верхоланцев, Демка да Яранко Брюхановы, Ларька Брюханов и Ивашко Брюханов". В отказных книгах на Строгановские вотчины в 1692 году селение это уже называется деревней Егошихой.</w:t>
      </w:r>
    </w:p>
    <w:p w:rsidR="00715C9F" w:rsidRPr="006550BA" w:rsidRDefault="00715C9F" w:rsidP="00715C9F">
      <w:pPr>
        <w:spacing w:line="360" w:lineRule="auto"/>
        <w:ind w:firstLine="709"/>
        <w:rPr>
          <w:rStyle w:val="a4"/>
          <w:b w:val="0"/>
          <w:sz w:val="28"/>
          <w:szCs w:val="28"/>
        </w:rPr>
      </w:pPr>
      <w:r>
        <w:rPr>
          <w:iCs/>
          <w:sz w:val="28"/>
          <w:szCs w:val="28"/>
        </w:rPr>
        <w:t>*</w:t>
      </w:r>
      <w:r w:rsidRPr="006550BA">
        <w:rPr>
          <w:iCs/>
          <w:sz w:val="28"/>
          <w:szCs w:val="28"/>
        </w:rPr>
        <w:t>И</w:t>
      </w:r>
      <w:r w:rsidRPr="006550BA">
        <w:rPr>
          <w:sz w:val="28"/>
          <w:szCs w:val="28"/>
        </w:rPr>
        <w:t xml:space="preserve">ногда деревня </w:t>
      </w:r>
      <w:r w:rsidRPr="006550BA">
        <w:rPr>
          <w:rStyle w:val="a4"/>
          <w:b w:val="0"/>
          <w:sz w:val="28"/>
          <w:szCs w:val="28"/>
        </w:rPr>
        <w:t>Егошиха называлась Брюхановой,</w:t>
      </w:r>
      <w:r w:rsidRPr="006550BA">
        <w:rPr>
          <w:sz w:val="28"/>
          <w:szCs w:val="28"/>
        </w:rPr>
        <w:t xml:space="preserve"> так как в числе первых ее поселенцев было несколько, носивших фамилию </w:t>
      </w:r>
      <w:r w:rsidRPr="006550BA">
        <w:rPr>
          <w:rStyle w:val="a4"/>
          <w:b w:val="0"/>
          <w:sz w:val="28"/>
          <w:szCs w:val="28"/>
        </w:rPr>
        <w:t>Брюхановы</w:t>
      </w:r>
      <w:r>
        <w:rPr>
          <w:rStyle w:val="a4"/>
          <w:b w:val="0"/>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 xml:space="preserve">В </w:t>
      </w:r>
      <w:r w:rsidRPr="006550BA">
        <w:rPr>
          <w:sz w:val="28"/>
          <w:szCs w:val="28"/>
        </w:rPr>
        <w:t>начале ХVIII века эти земли входили в состав огромной Сибирской губернии, учрежденной при первом разделении России на 8 губерний в 1708 году. В церковно-административном отношении эта территория с 1658 по 1800 г. находилась в зависимости от Вятки, епископы которой именовались Вятскими и Великопермскими. Громадная Сибирская губерния в 1719 году была разделена на 3 провинции: Тобольскую, Соль-Камскую и Вятскую. В 1727 году Вятская и Соликамская провинции были отнесены к Казанской губернии.</w:t>
      </w:r>
    </w:p>
    <w:p w:rsidR="00715C9F" w:rsidRPr="006550BA" w:rsidRDefault="00715C9F" w:rsidP="00715C9F">
      <w:pPr>
        <w:spacing w:line="360" w:lineRule="auto"/>
        <w:ind w:firstLine="709"/>
        <w:rPr>
          <w:sz w:val="28"/>
          <w:szCs w:val="28"/>
        </w:rPr>
      </w:pPr>
      <w:r>
        <w:rPr>
          <w:sz w:val="28"/>
          <w:szCs w:val="28"/>
        </w:rPr>
        <w:t>*</w:t>
      </w:r>
      <w:r w:rsidRPr="006550BA">
        <w:rPr>
          <w:sz w:val="28"/>
          <w:szCs w:val="28"/>
        </w:rPr>
        <w:t xml:space="preserve">Освоение природных богатств Урала начинается в эпоху великих преобразований конца XVII - начала XVIII веков. По распоряжению </w:t>
      </w:r>
      <w:r w:rsidRPr="006550BA">
        <w:rPr>
          <w:rStyle w:val="a4"/>
          <w:b w:val="0"/>
          <w:sz w:val="28"/>
          <w:szCs w:val="28"/>
        </w:rPr>
        <w:t>Петра Великого</w:t>
      </w:r>
      <w:r w:rsidRPr="006550BA">
        <w:rPr>
          <w:sz w:val="28"/>
          <w:szCs w:val="28"/>
        </w:rPr>
        <w:t xml:space="preserve"> появился на Урале капитан-поручик артиллерии </w:t>
      </w:r>
      <w:r w:rsidRPr="006550BA">
        <w:rPr>
          <w:rStyle w:val="a4"/>
          <w:b w:val="0"/>
          <w:sz w:val="28"/>
          <w:szCs w:val="28"/>
        </w:rPr>
        <w:t>Василий Никитич Татищев.</w:t>
      </w:r>
      <w:r w:rsidRPr="006550BA">
        <w:rPr>
          <w:sz w:val="28"/>
          <w:szCs w:val="28"/>
        </w:rPr>
        <w:t xml:space="preserve"> 9 марта 1720 года ему был дан указ за подписью членов Берг-коллегии, которым ему велено было " в Сибирской губернии на Кунгуре и в прочих местах, где отыщутся удобные разные места, построить заводы и из руд серебро и медь плавить..."</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О</w:t>
      </w:r>
      <w:r w:rsidRPr="006550BA">
        <w:rPr>
          <w:sz w:val="28"/>
          <w:szCs w:val="28"/>
        </w:rPr>
        <w:t xml:space="preserve">смотрев берега Камы, </w:t>
      </w:r>
      <w:r w:rsidRPr="006550BA">
        <w:rPr>
          <w:rStyle w:val="a4"/>
          <w:b w:val="0"/>
          <w:sz w:val="28"/>
          <w:szCs w:val="28"/>
        </w:rPr>
        <w:t>Татищев</w:t>
      </w:r>
      <w:r w:rsidRPr="006550BA">
        <w:rPr>
          <w:sz w:val="28"/>
          <w:szCs w:val="28"/>
        </w:rPr>
        <w:t xml:space="preserve"> нашел место около деревни Егошихи удобным для устройства на нем медеплавильного завода. В 1721 году </w:t>
      </w:r>
      <w:r w:rsidRPr="006550BA">
        <w:rPr>
          <w:rStyle w:val="a4"/>
          <w:b w:val="0"/>
          <w:sz w:val="28"/>
          <w:szCs w:val="28"/>
        </w:rPr>
        <w:t>Татищева</w:t>
      </w:r>
      <w:r w:rsidRPr="006550BA">
        <w:rPr>
          <w:sz w:val="28"/>
          <w:szCs w:val="28"/>
        </w:rPr>
        <w:t xml:space="preserve"> отзывают в Москву, вместо него управляющим Уральскими казенными заводами был назначен генерал-майор от артиллерии </w:t>
      </w:r>
      <w:r w:rsidRPr="006550BA">
        <w:rPr>
          <w:rStyle w:val="a4"/>
          <w:b w:val="0"/>
          <w:sz w:val="28"/>
          <w:szCs w:val="28"/>
        </w:rPr>
        <w:t>Вильгельм де-Геннин.</w:t>
      </w:r>
      <w:r w:rsidRPr="006550BA">
        <w:rPr>
          <w:sz w:val="28"/>
          <w:szCs w:val="28"/>
        </w:rPr>
        <w:t xml:space="preserve"> В инструкции, данной ему </w:t>
      </w:r>
      <w:r w:rsidRPr="006550BA">
        <w:rPr>
          <w:rStyle w:val="a4"/>
          <w:b w:val="0"/>
          <w:sz w:val="28"/>
          <w:szCs w:val="28"/>
        </w:rPr>
        <w:t>Петром I</w:t>
      </w:r>
      <w:r w:rsidRPr="006550BA">
        <w:rPr>
          <w:sz w:val="28"/>
          <w:szCs w:val="28"/>
        </w:rPr>
        <w:t xml:space="preserve"> 29 апреля 1722 года, предписывалось "ехать в Кунгурский, Верхотурский и Тобольский уезды, где есть наши медные и железные заводы, и железные заводы во всем исправлять. Медные заводы также во всем исправить и привесть в доброе состояние и размножение</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Д</w:t>
      </w:r>
      <w:r w:rsidRPr="006550BA">
        <w:rPr>
          <w:rStyle w:val="a4"/>
          <w:b w:val="0"/>
          <w:sz w:val="28"/>
          <w:szCs w:val="28"/>
        </w:rPr>
        <w:t>е-Геннин</w:t>
      </w:r>
      <w:r w:rsidRPr="006550BA">
        <w:rPr>
          <w:sz w:val="28"/>
          <w:szCs w:val="28"/>
        </w:rPr>
        <w:t xml:space="preserve"> одобрил почти все проекты </w:t>
      </w:r>
      <w:r w:rsidRPr="006550BA">
        <w:rPr>
          <w:rStyle w:val="a4"/>
          <w:b w:val="0"/>
          <w:sz w:val="28"/>
          <w:szCs w:val="28"/>
        </w:rPr>
        <w:t>Татищева</w:t>
      </w:r>
      <w:r w:rsidRPr="006550BA">
        <w:rPr>
          <w:sz w:val="28"/>
          <w:szCs w:val="28"/>
        </w:rPr>
        <w:t xml:space="preserve"> по постройке новых заводов. В его рапорте </w:t>
      </w:r>
      <w:r w:rsidRPr="006550BA">
        <w:rPr>
          <w:rStyle w:val="a4"/>
          <w:b w:val="0"/>
          <w:sz w:val="28"/>
          <w:szCs w:val="28"/>
        </w:rPr>
        <w:t>Петру I</w:t>
      </w:r>
      <w:r w:rsidRPr="006550BA">
        <w:rPr>
          <w:sz w:val="28"/>
          <w:szCs w:val="28"/>
        </w:rPr>
        <w:t xml:space="preserve"> от 25 ноября 1722 года говорится о подготовке к строительству Егошихинского завода: "... велел сею зимою заготовить подрядом или покупкою материалы для строения плавильного медного завода и к тому плотины от реки Камы с полверсты на речке Егошихе..., а лучше и угоднее того места в Кунгурском уезде не сыскал, и впредь будущую весну на том месте плавильный завод зачну строить"</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 xml:space="preserve">В </w:t>
      </w:r>
      <w:r w:rsidRPr="006550BA">
        <w:rPr>
          <w:sz w:val="28"/>
          <w:szCs w:val="28"/>
        </w:rPr>
        <w:t xml:space="preserve">октябре 1722 г. в г.Кунгуре был объявлен указ генерал-майора </w:t>
      </w:r>
      <w:r w:rsidRPr="006550BA">
        <w:rPr>
          <w:rStyle w:val="a4"/>
          <w:b w:val="0"/>
          <w:sz w:val="28"/>
          <w:szCs w:val="28"/>
        </w:rPr>
        <w:t>де-Геннина:</w:t>
      </w:r>
      <w:r w:rsidRPr="006550BA">
        <w:rPr>
          <w:sz w:val="28"/>
          <w:szCs w:val="28"/>
        </w:rPr>
        <w:t xml:space="preserve"> "подлежит построить на реке Егушихе и Иргине медные плавильные и для дела железа и стали заводы", поэтому всем, кто пожелает к строению тех заводов "кирпич и уголь ставить и анбары строить подрядом, и те б люди для подряду и договору о цене являлись в канцелярию ведомства г-на генерала маэора немедленно"</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 xml:space="preserve">12 </w:t>
      </w:r>
      <w:r w:rsidRPr="006550BA">
        <w:rPr>
          <w:sz w:val="28"/>
          <w:szCs w:val="28"/>
        </w:rPr>
        <w:t>марта 1723 года начались работы, связанные непосредственно с будущим строительством: расчищение реки вверх от устья Егошихи до места, где будет строиться завод, "заготовка лесных материалов и припасов, строительство кирпичных сараев"</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 xml:space="preserve">В </w:t>
      </w:r>
      <w:r w:rsidRPr="006550BA">
        <w:rPr>
          <w:sz w:val="28"/>
          <w:szCs w:val="28"/>
        </w:rPr>
        <w:t xml:space="preserve">рукописи </w:t>
      </w:r>
      <w:r w:rsidRPr="006550BA">
        <w:rPr>
          <w:rStyle w:val="a4"/>
          <w:b w:val="0"/>
          <w:sz w:val="28"/>
          <w:szCs w:val="28"/>
        </w:rPr>
        <w:t>де-Геннина</w:t>
      </w:r>
      <w:r w:rsidRPr="006550BA">
        <w:rPr>
          <w:sz w:val="28"/>
          <w:szCs w:val="28"/>
        </w:rPr>
        <w:t xml:space="preserve"> "Описание Уральских и Сибирских заводов.1735 г.", которая хранится в Петербурге, говорится о закладке Егошихинского завода следующее: "И по определению ево, генерала лейтенанта, оной завод начат строить маия 4-го дня 1723 году и построен по январь месяц 1724-го году"</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П</w:t>
      </w:r>
      <w:r w:rsidRPr="006550BA">
        <w:rPr>
          <w:sz w:val="28"/>
          <w:szCs w:val="28"/>
        </w:rPr>
        <w:t xml:space="preserve">ри закладке Егошихинского завода присутствовал </w:t>
      </w:r>
      <w:r w:rsidRPr="006550BA">
        <w:rPr>
          <w:rStyle w:val="a4"/>
          <w:b w:val="0"/>
          <w:sz w:val="28"/>
          <w:szCs w:val="28"/>
        </w:rPr>
        <w:t>В.Н.Татищев.</w:t>
      </w:r>
      <w:r w:rsidRPr="006550BA">
        <w:rPr>
          <w:sz w:val="28"/>
          <w:szCs w:val="28"/>
        </w:rPr>
        <w:t xml:space="preserve"> Строительством завода руководили капитан </w:t>
      </w:r>
      <w:r w:rsidRPr="006550BA">
        <w:rPr>
          <w:rStyle w:val="a4"/>
          <w:b w:val="0"/>
          <w:sz w:val="28"/>
          <w:szCs w:val="28"/>
        </w:rPr>
        <w:t>Берглин</w:t>
      </w:r>
      <w:r w:rsidRPr="006550BA">
        <w:rPr>
          <w:sz w:val="28"/>
          <w:szCs w:val="28"/>
        </w:rPr>
        <w:t xml:space="preserve"> и взятый с Олонецких заводов старший плавильный мастер </w:t>
      </w:r>
      <w:r w:rsidRPr="006550BA">
        <w:rPr>
          <w:rStyle w:val="a4"/>
          <w:b w:val="0"/>
          <w:sz w:val="28"/>
          <w:szCs w:val="28"/>
        </w:rPr>
        <w:t>Циммерман</w:t>
      </w:r>
      <w:r w:rsidRPr="006550BA">
        <w:rPr>
          <w:sz w:val="28"/>
          <w:szCs w:val="28"/>
        </w:rPr>
        <w:t>. Завод строили по подряду крестьяне разных сел и деревень Кунгурского уезда и наемные работники, а "плачено им было на день по 3 1/2 и по 4 и до 6 копеек"</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 xml:space="preserve">29 </w:t>
      </w:r>
      <w:r w:rsidRPr="006550BA">
        <w:rPr>
          <w:sz w:val="28"/>
          <w:szCs w:val="28"/>
        </w:rPr>
        <w:t xml:space="preserve">апреля 1724 года </w:t>
      </w:r>
      <w:r w:rsidRPr="006550BA">
        <w:rPr>
          <w:rStyle w:val="a4"/>
          <w:b w:val="0"/>
          <w:sz w:val="28"/>
          <w:szCs w:val="28"/>
        </w:rPr>
        <w:t>де-Геннин</w:t>
      </w:r>
      <w:r w:rsidRPr="006550BA">
        <w:rPr>
          <w:sz w:val="28"/>
          <w:szCs w:val="28"/>
        </w:rPr>
        <w:t xml:space="preserve"> рапортовал </w:t>
      </w:r>
      <w:r w:rsidRPr="006550BA">
        <w:rPr>
          <w:rStyle w:val="a4"/>
          <w:b w:val="0"/>
          <w:sz w:val="28"/>
          <w:szCs w:val="28"/>
        </w:rPr>
        <w:t>Петру I</w:t>
      </w:r>
      <w:r w:rsidRPr="006550BA">
        <w:rPr>
          <w:sz w:val="28"/>
          <w:szCs w:val="28"/>
        </w:rPr>
        <w:t>: "Медный завод на Ягошихе в ходу... и уже слишком 200 пуд меди выплавлено, а медной руды на оном заводе слишком на год изготовлено, такожде и углю и дров на год"</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В</w:t>
      </w:r>
      <w:r w:rsidRPr="006550BA">
        <w:rPr>
          <w:sz w:val="28"/>
          <w:szCs w:val="28"/>
        </w:rPr>
        <w:t>о время строительства на Егошихе была возведена плотина "длиною 26 сажен, шириною и толщиною по 4 сажени", 6 плавильных печей, две колесные избы, две кузницы, амбары, сараи, и даже "лаблатория с каморою, рубленые из бревен"</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О</w:t>
      </w:r>
      <w:r w:rsidRPr="006550BA">
        <w:rPr>
          <w:sz w:val="28"/>
          <w:szCs w:val="28"/>
        </w:rPr>
        <w:t>дновременно с заводскими постройками возводятся "заводская контора и на приезд начальника две светлицы. Две светлицы управительские, промеж ними сени. 7 квартир для житья приказным служителям и мастеровым людям". Контора, светлицы и квартиры были "загорожены палисадом четыреугольным, мерою от стены до стены: по одну сторону 60, в другую 58 сажен, и на всех углах по бастиону".</w:t>
      </w:r>
    </w:p>
    <w:p w:rsidR="00715C9F" w:rsidRPr="006550BA" w:rsidRDefault="00715C9F" w:rsidP="00715C9F">
      <w:pPr>
        <w:spacing w:line="360" w:lineRule="auto"/>
        <w:ind w:firstLine="709"/>
        <w:rPr>
          <w:rStyle w:val="a4"/>
          <w:b w:val="0"/>
          <w:sz w:val="28"/>
          <w:szCs w:val="28"/>
        </w:rPr>
      </w:pPr>
      <w:r>
        <w:rPr>
          <w:rStyle w:val="a4"/>
          <w:b w:val="0"/>
          <w:sz w:val="28"/>
          <w:szCs w:val="28"/>
        </w:rPr>
        <w:t>*</w:t>
      </w:r>
      <w:r w:rsidRPr="006550BA">
        <w:rPr>
          <w:rStyle w:val="a4"/>
          <w:b w:val="0"/>
          <w:sz w:val="28"/>
          <w:szCs w:val="28"/>
        </w:rPr>
        <w:t>Строительство завода обошлось казне в 3891 рубль 49 копеек.</w:t>
      </w:r>
    </w:p>
    <w:p w:rsidR="00715C9F" w:rsidRPr="006550BA" w:rsidRDefault="00715C9F" w:rsidP="00715C9F">
      <w:pPr>
        <w:spacing w:line="360" w:lineRule="auto"/>
        <w:ind w:firstLine="709"/>
        <w:rPr>
          <w:sz w:val="28"/>
          <w:szCs w:val="28"/>
        </w:rPr>
      </w:pPr>
      <w:r>
        <w:rPr>
          <w:bCs/>
          <w:sz w:val="28"/>
          <w:szCs w:val="28"/>
        </w:rPr>
        <w:t>*</w:t>
      </w:r>
      <w:r w:rsidRPr="006550BA">
        <w:rPr>
          <w:bCs/>
          <w:sz w:val="28"/>
          <w:szCs w:val="28"/>
        </w:rPr>
        <w:t>У</w:t>
      </w:r>
      <w:r w:rsidRPr="006550BA">
        <w:rPr>
          <w:sz w:val="28"/>
          <w:szCs w:val="28"/>
        </w:rPr>
        <w:t xml:space="preserve">голь к Егошихинскому заводу поставляли приписные крестьяне. Горновой камень и известь добывались в селе </w:t>
      </w:r>
      <w:r w:rsidRPr="006550BA">
        <w:rPr>
          <w:rStyle w:val="a4"/>
          <w:b w:val="0"/>
          <w:sz w:val="28"/>
          <w:szCs w:val="28"/>
        </w:rPr>
        <w:t>Камасине</w:t>
      </w:r>
      <w:r w:rsidRPr="006550BA">
        <w:rPr>
          <w:sz w:val="28"/>
          <w:szCs w:val="28"/>
        </w:rPr>
        <w:t xml:space="preserve">, владении господ баронов </w:t>
      </w:r>
      <w:r w:rsidRPr="006550BA">
        <w:rPr>
          <w:rStyle w:val="a4"/>
          <w:b w:val="0"/>
          <w:sz w:val="28"/>
          <w:szCs w:val="28"/>
        </w:rPr>
        <w:t>Строгановых.</w:t>
      </w:r>
      <w:r w:rsidRPr="006550BA">
        <w:rPr>
          <w:sz w:val="28"/>
          <w:szCs w:val="28"/>
        </w:rPr>
        <w:t xml:space="preserve"> По представлению </w:t>
      </w:r>
      <w:r w:rsidRPr="006550BA">
        <w:rPr>
          <w:rStyle w:val="a4"/>
          <w:b w:val="0"/>
          <w:sz w:val="28"/>
          <w:szCs w:val="28"/>
        </w:rPr>
        <w:t>де-Геннина</w:t>
      </w:r>
      <w:r w:rsidRPr="006550BA">
        <w:rPr>
          <w:sz w:val="28"/>
          <w:szCs w:val="28"/>
        </w:rPr>
        <w:t xml:space="preserve"> и по указу из правительствующего Сената для работы к Егошихинскому заводу были приписаны крестьяне Кунгурского уезда сел </w:t>
      </w:r>
      <w:r w:rsidRPr="006550BA">
        <w:rPr>
          <w:rStyle w:val="a4"/>
          <w:b w:val="0"/>
          <w:sz w:val="28"/>
          <w:szCs w:val="28"/>
        </w:rPr>
        <w:t>Кыласово</w:t>
      </w:r>
      <w:r w:rsidRPr="006550BA">
        <w:rPr>
          <w:sz w:val="28"/>
          <w:szCs w:val="28"/>
        </w:rPr>
        <w:t xml:space="preserve"> и </w:t>
      </w:r>
      <w:r w:rsidRPr="006550BA">
        <w:rPr>
          <w:rStyle w:val="a4"/>
          <w:b w:val="0"/>
          <w:sz w:val="28"/>
          <w:szCs w:val="28"/>
        </w:rPr>
        <w:t>Комарово</w:t>
      </w:r>
      <w:r w:rsidRPr="006550BA">
        <w:rPr>
          <w:sz w:val="28"/>
          <w:szCs w:val="28"/>
        </w:rPr>
        <w:t>, которые находились на расстоянии 70 и 90 верст от завода.</w:t>
      </w:r>
      <w:r w:rsidRPr="006550BA">
        <w:rPr>
          <w:sz w:val="28"/>
          <w:szCs w:val="28"/>
        </w:rPr>
        <w:br/>
      </w:r>
      <w:r w:rsidR="00CA6C80">
        <w:rPr>
          <w:noProof/>
          <w:sz w:val="28"/>
          <w:szCs w:val="28"/>
        </w:rPr>
        <w:pict>
          <v:shape id="_x0000_s1026" type="#_x0000_t75" style="position:absolute;left:0;text-align:left;margin-left:0;margin-top:0;width:24pt;height:31.5pt;z-index:251655680;mso-wrap-distance-left:0;mso-wrap-distance-right:0;mso-position-horizontal:left;mso-position-horizontal-relative:text;mso-position-vertical-relative:line" o:allowoverlap="f">
            <w10:wrap type="square"/>
          </v:shape>
        </w:pict>
      </w:r>
      <w:r>
        <w:rPr>
          <w:sz w:val="28"/>
          <w:szCs w:val="28"/>
        </w:rPr>
        <w:t xml:space="preserve"> </w:t>
      </w:r>
      <w:r>
        <w:rPr>
          <w:sz w:val="28"/>
          <w:szCs w:val="28"/>
        </w:rPr>
        <w:tab/>
        <w:t>*</w:t>
      </w:r>
      <w:r w:rsidRPr="006550BA">
        <w:rPr>
          <w:sz w:val="28"/>
          <w:szCs w:val="28"/>
        </w:rPr>
        <w:t>Е</w:t>
      </w:r>
      <w:r w:rsidRPr="006550BA">
        <w:rPr>
          <w:rStyle w:val="a4"/>
          <w:b w:val="0"/>
          <w:sz w:val="28"/>
          <w:szCs w:val="28"/>
        </w:rPr>
        <w:t>гошихинский завод</w:t>
      </w:r>
      <w:r w:rsidRPr="006550BA">
        <w:rPr>
          <w:sz w:val="28"/>
          <w:szCs w:val="28"/>
        </w:rPr>
        <w:t xml:space="preserve"> с населенным пунктом при нем представлял особый тип поселения - город-завод. Города-заводы зарождались на основе казенных (государственных) и частных предприятий. Они были не только центрами промышленности и торговли, но и центрами управления, науки и культуры. Еще задолго до официального признания городом Егошихинский завод сформировался как городской организм и выполнял функции, свойственные городу.</w:t>
      </w:r>
      <w:r w:rsidRPr="006550BA">
        <w:rPr>
          <w:sz w:val="28"/>
          <w:szCs w:val="28"/>
        </w:rPr>
        <w:br/>
      </w:r>
      <w:r w:rsidR="00CA6C80">
        <w:rPr>
          <w:noProof/>
          <w:sz w:val="28"/>
          <w:szCs w:val="28"/>
        </w:rPr>
        <w:pict>
          <v:shape id="_x0000_s1027" type="#_x0000_t75" style="position:absolute;left:0;text-align:left;margin-left:0;margin-top:0;width:24pt;height:31.5pt;z-index:251656704;mso-wrap-distance-left:0;mso-wrap-distance-right:0;mso-position-horizontal:left;mso-position-horizontal-relative:text;mso-position-vertical-relative:line" o:allowoverlap="f">
            <w10:wrap type="square"/>
          </v:shape>
        </w:pict>
      </w:r>
      <w:r>
        <w:rPr>
          <w:sz w:val="28"/>
          <w:szCs w:val="28"/>
        </w:rPr>
        <w:t>*</w:t>
      </w:r>
      <w:r w:rsidRPr="006550BA">
        <w:rPr>
          <w:sz w:val="28"/>
          <w:szCs w:val="28"/>
        </w:rPr>
        <w:t xml:space="preserve">В 1724 году в Егошихинском заводе "по умножении в оном жителей... заложена </w:t>
      </w:r>
      <w:r w:rsidRPr="006550BA">
        <w:rPr>
          <w:rStyle w:val="a4"/>
          <w:b w:val="0"/>
          <w:sz w:val="28"/>
          <w:szCs w:val="28"/>
        </w:rPr>
        <w:t>церковь деревянная</w:t>
      </w:r>
      <w:r w:rsidRPr="006550BA">
        <w:rPr>
          <w:sz w:val="28"/>
          <w:szCs w:val="28"/>
        </w:rPr>
        <w:t xml:space="preserve"> во имя святых первоверховных апостолов Петра и Павла, в честь тезоименинства Петра Великого"</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П</w:t>
      </w:r>
      <w:r w:rsidRPr="006550BA">
        <w:rPr>
          <w:sz w:val="28"/>
          <w:szCs w:val="28"/>
        </w:rPr>
        <w:t xml:space="preserve">о распоряжению </w:t>
      </w:r>
      <w:r w:rsidRPr="006550BA">
        <w:rPr>
          <w:rStyle w:val="a4"/>
          <w:b w:val="0"/>
          <w:sz w:val="28"/>
          <w:szCs w:val="28"/>
        </w:rPr>
        <w:t>В.Н.Татищева</w:t>
      </w:r>
      <w:r w:rsidRPr="006550BA">
        <w:rPr>
          <w:sz w:val="28"/>
          <w:szCs w:val="28"/>
        </w:rPr>
        <w:t>, ставшего в 1734 г. начальником Сибирских горных заводов, в селении Егошихинского завода была открыта арифметическая школа. В школе преподавали тригонометрию, геометрию, арифметику и словесные науки. Школа готовила служителей для казенных горных заводов.</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Б</w:t>
      </w:r>
      <w:r w:rsidRPr="006550BA">
        <w:rPr>
          <w:sz w:val="28"/>
          <w:szCs w:val="28"/>
        </w:rPr>
        <w:t>ольшое значение Егошихинскому заводу придавало то обстоятельство, что тут находилось Пермское горное начальство (Берг-амт), заведывавшее как казенными Пермскими заводами (Егошихинским, Мотовилихинским, двумя Юговскими, Висимским и Пыскорским), так и многими окрестными частными заводами.</w:t>
      </w:r>
    </w:p>
    <w:p w:rsidR="00715C9F" w:rsidRPr="006550BA" w:rsidRDefault="00715C9F" w:rsidP="00715C9F">
      <w:pPr>
        <w:spacing w:line="360" w:lineRule="auto"/>
        <w:ind w:firstLine="709"/>
        <w:rPr>
          <w:sz w:val="28"/>
          <w:szCs w:val="28"/>
        </w:rPr>
      </w:pPr>
      <w:r>
        <w:rPr>
          <w:sz w:val="28"/>
          <w:szCs w:val="28"/>
        </w:rPr>
        <w:t>*</w:t>
      </w:r>
      <w:r w:rsidRPr="006550BA">
        <w:rPr>
          <w:sz w:val="28"/>
          <w:szCs w:val="28"/>
        </w:rPr>
        <w:t xml:space="preserve">В 1757 вместо деревянной церкви в Егошихинском заводе была заложена </w:t>
      </w:r>
      <w:r w:rsidRPr="006550BA">
        <w:rPr>
          <w:rStyle w:val="a4"/>
          <w:b w:val="0"/>
          <w:sz w:val="28"/>
          <w:szCs w:val="28"/>
        </w:rPr>
        <w:t>каменная церковь</w:t>
      </w:r>
      <w:r w:rsidRPr="006550BA">
        <w:rPr>
          <w:sz w:val="28"/>
          <w:szCs w:val="28"/>
        </w:rPr>
        <w:t xml:space="preserve"> "во имя святых апостолов Петра и Павла с приделом святыя великомученицы Екатерины"</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П</w:t>
      </w:r>
      <w:r w:rsidRPr="006550BA">
        <w:rPr>
          <w:sz w:val="28"/>
          <w:szCs w:val="28"/>
        </w:rPr>
        <w:t xml:space="preserve">ри императрице </w:t>
      </w:r>
      <w:r w:rsidRPr="006550BA">
        <w:rPr>
          <w:rStyle w:val="a4"/>
          <w:b w:val="0"/>
          <w:sz w:val="28"/>
          <w:szCs w:val="28"/>
        </w:rPr>
        <w:t>Елизавете Петровне</w:t>
      </w:r>
      <w:r w:rsidRPr="006550BA">
        <w:rPr>
          <w:sz w:val="28"/>
          <w:szCs w:val="28"/>
        </w:rPr>
        <w:t xml:space="preserve"> многие уральские казенные заводы были отданы частным лицам, преимущественно знатным вельможам. Именным высочайшим указом в ноябре 1759 года Егошихинский медеплавильный завод был отдан государственному канцлеру графу </w:t>
      </w:r>
      <w:r w:rsidRPr="006550BA">
        <w:rPr>
          <w:rStyle w:val="a4"/>
          <w:b w:val="0"/>
          <w:sz w:val="28"/>
          <w:szCs w:val="28"/>
        </w:rPr>
        <w:t>Михаилу Илларионовичу Воронцову</w:t>
      </w:r>
      <w:r w:rsidRPr="006550BA">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При</w:t>
      </w:r>
      <w:r w:rsidRPr="006550BA">
        <w:rPr>
          <w:sz w:val="28"/>
          <w:szCs w:val="28"/>
        </w:rPr>
        <w:t>казом Берг-коллегии от 13 ноября 1761 г. велено было Пермское горное начальство переместить из Егошихинского завода в Кунгур</w:t>
      </w:r>
      <w:r>
        <w:rPr>
          <w:sz w:val="28"/>
          <w:szCs w:val="28"/>
        </w:rPr>
        <w:t>.</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П</w:t>
      </w:r>
      <w:r w:rsidRPr="006550BA">
        <w:rPr>
          <w:sz w:val="28"/>
          <w:szCs w:val="28"/>
        </w:rPr>
        <w:t xml:space="preserve">осле передачи Егошихинского завода в частные руки в первое время на нем увеличилась </w:t>
      </w:r>
      <w:r w:rsidRPr="006550BA">
        <w:rPr>
          <w:rStyle w:val="a4"/>
          <w:b w:val="0"/>
          <w:sz w:val="28"/>
          <w:szCs w:val="28"/>
        </w:rPr>
        <w:t>выплавка меди:</w:t>
      </w:r>
      <w:r w:rsidRPr="006550BA">
        <w:rPr>
          <w:sz w:val="28"/>
          <w:szCs w:val="28"/>
        </w:rPr>
        <w:t xml:space="preserve"> так, в 1766 г. выплавлено было </w:t>
      </w:r>
      <w:r w:rsidRPr="006550BA">
        <w:rPr>
          <w:rStyle w:val="a4"/>
          <w:b w:val="0"/>
          <w:sz w:val="28"/>
          <w:szCs w:val="28"/>
        </w:rPr>
        <w:t>4447 пудов</w:t>
      </w:r>
      <w:r w:rsidRPr="006550BA">
        <w:rPr>
          <w:sz w:val="28"/>
          <w:szCs w:val="28"/>
        </w:rPr>
        <w:t xml:space="preserve">, в 1767 г.- </w:t>
      </w:r>
      <w:r w:rsidRPr="006550BA">
        <w:rPr>
          <w:rStyle w:val="a4"/>
          <w:b w:val="0"/>
          <w:sz w:val="28"/>
          <w:szCs w:val="28"/>
        </w:rPr>
        <w:t>4659 1/2 пудов</w:t>
      </w:r>
      <w:r w:rsidRPr="006550BA">
        <w:rPr>
          <w:sz w:val="28"/>
          <w:szCs w:val="28"/>
        </w:rPr>
        <w:t>. Но быстрое истощение рудников привело к уменьшению количества выплавки: около 1770 года на Егошихинском заводе выплавлялось уже только от 2 до 2 1/2 тыс.пудов не чистой уже, как прежде, а черной меди, которая возилась для переплавки на Мотовилихинский завод.</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 xml:space="preserve">В </w:t>
      </w:r>
      <w:r w:rsidRPr="006550BA">
        <w:rPr>
          <w:sz w:val="28"/>
          <w:szCs w:val="28"/>
        </w:rPr>
        <w:t xml:space="preserve">70-е годы XVIII века Егошиха была </w:t>
      </w:r>
      <w:r w:rsidRPr="006550BA">
        <w:rPr>
          <w:rStyle w:val="a4"/>
          <w:b w:val="0"/>
          <w:sz w:val="28"/>
          <w:szCs w:val="28"/>
        </w:rPr>
        <w:t>"настоящим горным городком"</w:t>
      </w:r>
      <w:r w:rsidRPr="006550BA">
        <w:rPr>
          <w:sz w:val="28"/>
          <w:szCs w:val="28"/>
        </w:rPr>
        <w:t>. В ней находилось более 400 деревянных домов, каменная церковь, на рынке размещалось до 100 торговых лавок. Современники отмечали , что быстрое развитие торговли в Егошихе связано с тем, что через поселение проходила дорога из центра России в Сибирь. Караваны судов доставляли по Каме товары с Макарьевской ярмарки, на Егошихинской пристани товары разгружали и отправляли дальше. В обратном направлении шли караваны с продукцией уральских и сибирских горных заводов.</w:t>
      </w:r>
    </w:p>
    <w:p w:rsidR="00715C9F" w:rsidRPr="006550BA" w:rsidRDefault="00715C9F" w:rsidP="00715C9F">
      <w:pPr>
        <w:spacing w:line="360" w:lineRule="auto"/>
        <w:ind w:firstLine="709"/>
        <w:rPr>
          <w:sz w:val="28"/>
          <w:szCs w:val="28"/>
        </w:rPr>
      </w:pPr>
      <w:r>
        <w:rPr>
          <w:sz w:val="28"/>
          <w:szCs w:val="28"/>
        </w:rPr>
        <w:t>*</w:t>
      </w:r>
      <w:r w:rsidRPr="006550BA">
        <w:rPr>
          <w:sz w:val="28"/>
          <w:szCs w:val="28"/>
        </w:rPr>
        <w:t xml:space="preserve">Егошихинскому поселению было суждено стать центром огромного наместничества. Осуществляя реформу 1775 года, </w:t>
      </w:r>
      <w:r w:rsidRPr="006550BA">
        <w:rPr>
          <w:rStyle w:val="a4"/>
          <w:b w:val="0"/>
          <w:sz w:val="28"/>
          <w:szCs w:val="28"/>
        </w:rPr>
        <w:t>Екатерина II</w:t>
      </w:r>
      <w:r w:rsidRPr="006550BA">
        <w:rPr>
          <w:sz w:val="28"/>
          <w:szCs w:val="28"/>
        </w:rPr>
        <w:t xml:space="preserve"> велела Казанскому губернатору </w:t>
      </w:r>
      <w:r w:rsidRPr="006550BA">
        <w:rPr>
          <w:rStyle w:val="a4"/>
          <w:b w:val="0"/>
          <w:sz w:val="28"/>
          <w:szCs w:val="28"/>
        </w:rPr>
        <w:t>князю Мещерскому</w:t>
      </w:r>
      <w:r w:rsidRPr="006550BA">
        <w:rPr>
          <w:sz w:val="28"/>
          <w:szCs w:val="28"/>
        </w:rPr>
        <w:t xml:space="preserve"> подыскать удобное место для губернского города вновь создаваемого Пермского наместничества. </w:t>
      </w:r>
      <w:r w:rsidRPr="006550BA">
        <w:rPr>
          <w:rStyle w:val="a4"/>
          <w:b w:val="0"/>
          <w:sz w:val="28"/>
          <w:szCs w:val="28"/>
        </w:rPr>
        <w:t>Мещерскому</w:t>
      </w:r>
      <w:r w:rsidRPr="006550BA">
        <w:rPr>
          <w:sz w:val="28"/>
          <w:szCs w:val="28"/>
        </w:rPr>
        <w:t xml:space="preserve"> понравилось местоположение Егошихинского завода и он рекомендовал его для переименования в губернский город.</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Г</w:t>
      </w:r>
      <w:r w:rsidRPr="006550BA">
        <w:rPr>
          <w:sz w:val="28"/>
          <w:szCs w:val="28"/>
        </w:rPr>
        <w:t xml:space="preserve">енерал-поручик </w:t>
      </w:r>
      <w:r w:rsidRPr="006550BA">
        <w:rPr>
          <w:rStyle w:val="a4"/>
          <w:b w:val="0"/>
          <w:sz w:val="28"/>
          <w:szCs w:val="28"/>
        </w:rPr>
        <w:t>Евгений Петрович Кашкин</w:t>
      </w:r>
      <w:r w:rsidRPr="006550BA">
        <w:rPr>
          <w:sz w:val="28"/>
          <w:szCs w:val="28"/>
        </w:rPr>
        <w:t xml:space="preserve">, назначенный </w:t>
      </w:r>
      <w:r w:rsidRPr="006550BA">
        <w:rPr>
          <w:rStyle w:val="a4"/>
          <w:b w:val="0"/>
          <w:sz w:val="28"/>
          <w:szCs w:val="28"/>
        </w:rPr>
        <w:t>Екатериной II</w:t>
      </w:r>
      <w:r w:rsidRPr="006550BA">
        <w:rPr>
          <w:sz w:val="28"/>
          <w:szCs w:val="28"/>
        </w:rPr>
        <w:t xml:space="preserve"> наместником Пермским и Тобольским, объехал Западный Урал и в своем рапорте императрице от 25 сентября 1780 года назвал Егошиху самым подходящим местом для превращения в губернский город.</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К</w:t>
      </w:r>
      <w:r w:rsidRPr="006550BA">
        <w:rPr>
          <w:rStyle w:val="a4"/>
          <w:b w:val="0"/>
          <w:sz w:val="28"/>
          <w:szCs w:val="28"/>
        </w:rPr>
        <w:t>ашкин</w:t>
      </w:r>
      <w:r w:rsidRPr="006550BA">
        <w:rPr>
          <w:sz w:val="28"/>
          <w:szCs w:val="28"/>
        </w:rPr>
        <w:t xml:space="preserve"> отметил удобное положение </w:t>
      </w:r>
      <w:r w:rsidRPr="006550BA">
        <w:rPr>
          <w:rStyle w:val="a4"/>
          <w:b w:val="0"/>
          <w:sz w:val="28"/>
          <w:szCs w:val="28"/>
        </w:rPr>
        <w:t>Егошихинского завода</w:t>
      </w:r>
      <w:r w:rsidRPr="006550BA">
        <w:rPr>
          <w:sz w:val="28"/>
          <w:szCs w:val="28"/>
        </w:rPr>
        <w:t xml:space="preserve"> в самой середине Пермской области и на берегу реки Камы, а потому "все отправляемые металлы из Сибирских заводов на судах, так как и соль, сверху Камы от соляных промыслов отпускаемая, сию слободу миновать не могут". Принимая во внимание, что "сия слобода сделалась по своему положению главною пристанью на р.Каме", </w:t>
      </w:r>
      <w:r w:rsidRPr="006550BA">
        <w:rPr>
          <w:rStyle w:val="a4"/>
          <w:b w:val="0"/>
          <w:sz w:val="28"/>
          <w:szCs w:val="28"/>
        </w:rPr>
        <w:t>Кашкин</w:t>
      </w:r>
      <w:r w:rsidRPr="006550BA">
        <w:rPr>
          <w:sz w:val="28"/>
          <w:szCs w:val="28"/>
        </w:rPr>
        <w:t xml:space="preserve"> предсказывает, что когда "сие место будет наименовано губернским городом, то в короткое время наполнится жителями из разных мест и будет подобно прочим внутри России предпочитаемым городам".</w:t>
      </w:r>
    </w:p>
    <w:p w:rsidR="00715C9F" w:rsidRPr="006550BA" w:rsidRDefault="00715C9F" w:rsidP="00715C9F">
      <w:pPr>
        <w:spacing w:line="360" w:lineRule="auto"/>
        <w:ind w:firstLine="709"/>
        <w:rPr>
          <w:sz w:val="28"/>
          <w:szCs w:val="28"/>
        </w:rPr>
      </w:pPr>
      <w:r>
        <w:rPr>
          <w:iCs/>
          <w:sz w:val="28"/>
          <w:szCs w:val="28"/>
        </w:rPr>
        <w:t>*</w:t>
      </w:r>
      <w:r w:rsidRPr="006550BA">
        <w:rPr>
          <w:iCs/>
          <w:sz w:val="28"/>
          <w:szCs w:val="28"/>
        </w:rPr>
        <w:t>П</w:t>
      </w:r>
      <w:r w:rsidRPr="006550BA">
        <w:rPr>
          <w:sz w:val="28"/>
          <w:szCs w:val="28"/>
        </w:rPr>
        <w:t xml:space="preserve">ризнав выгодность положения Егошихинского завода, </w:t>
      </w:r>
      <w:r w:rsidRPr="006550BA">
        <w:rPr>
          <w:rStyle w:val="a4"/>
          <w:b w:val="0"/>
          <w:sz w:val="28"/>
          <w:szCs w:val="28"/>
        </w:rPr>
        <w:t>Екатерина II</w:t>
      </w:r>
      <w:r w:rsidRPr="006550BA">
        <w:rPr>
          <w:sz w:val="28"/>
          <w:szCs w:val="28"/>
        </w:rPr>
        <w:t xml:space="preserve"> подписала Указ от 16 ноября 1780 г., в котором было сказано: "Город губернский для Пермского наместничества назначить в сем месте, наименовать оный город Пермь и вследствии того в нем основать уже все строения, кои на первое время и особенно при случае открытия управления по учреждениям нашим нужны будут для помещения присутсвенных мест".</w:t>
      </w:r>
    </w:p>
    <w:p w:rsidR="00715C9F" w:rsidRDefault="00715C9F" w:rsidP="00715C9F">
      <w:pPr>
        <w:spacing w:line="360" w:lineRule="auto"/>
        <w:ind w:firstLine="709"/>
        <w:rPr>
          <w:sz w:val="28"/>
          <w:szCs w:val="28"/>
        </w:rPr>
      </w:pPr>
      <w:r>
        <w:rPr>
          <w:rStyle w:val="a4"/>
          <w:b w:val="0"/>
          <w:sz w:val="28"/>
          <w:szCs w:val="28"/>
        </w:rPr>
        <w:t>*</w:t>
      </w:r>
      <w:r w:rsidRPr="006550BA">
        <w:rPr>
          <w:rStyle w:val="a4"/>
          <w:b w:val="0"/>
          <w:sz w:val="28"/>
          <w:szCs w:val="28"/>
        </w:rPr>
        <w:t>17</w:t>
      </w:r>
      <w:r w:rsidRPr="006550BA">
        <w:rPr>
          <w:sz w:val="28"/>
          <w:szCs w:val="28"/>
        </w:rPr>
        <w:t xml:space="preserve">июля 1783 г. был утвержден </w:t>
      </w:r>
      <w:r w:rsidRPr="006550BA">
        <w:rPr>
          <w:rStyle w:val="a4"/>
          <w:b w:val="0"/>
          <w:sz w:val="28"/>
          <w:szCs w:val="28"/>
        </w:rPr>
        <w:t>герб города Перми</w:t>
      </w:r>
      <w:r w:rsidRPr="006550BA">
        <w:rPr>
          <w:sz w:val="28"/>
          <w:szCs w:val="28"/>
        </w:rPr>
        <w:t>: "в красном поле серебряный крест, означающий первое — дикость нравов обитавших жителей, а второе — просвещение через принятия христианского закона".</w:t>
      </w:r>
    </w:p>
    <w:p w:rsidR="00715C9F" w:rsidRDefault="00715C9F" w:rsidP="00715C9F">
      <w:pPr>
        <w:spacing w:line="360" w:lineRule="auto"/>
        <w:ind w:firstLine="709"/>
        <w:rPr>
          <w:sz w:val="28"/>
          <w:szCs w:val="28"/>
        </w:rPr>
      </w:pPr>
    </w:p>
    <w:p w:rsidR="00715C9F" w:rsidRDefault="00CA6C80" w:rsidP="00715C9F">
      <w:pPr>
        <w:spacing w:line="360" w:lineRule="auto"/>
        <w:ind w:firstLine="709"/>
        <w:rPr>
          <w:sz w:val="28"/>
          <w:szCs w:val="28"/>
        </w:rPr>
      </w:pPr>
      <w:r>
        <w:rPr>
          <w:sz w:val="28"/>
          <w:szCs w:val="28"/>
        </w:rPr>
        <w:pict>
          <v:shape id="_x0000_i1032" type="#_x0000_t75" style="width:396.75pt;height:297.75pt">
            <v:imagedata r:id="rId14" o:title=""/>
          </v:shape>
        </w:pict>
      </w:r>
    </w:p>
    <w:p w:rsidR="00715C9F" w:rsidRDefault="00715C9F" w:rsidP="00715C9F">
      <w:pPr>
        <w:spacing w:line="360" w:lineRule="auto"/>
        <w:ind w:firstLine="709"/>
        <w:rPr>
          <w:sz w:val="28"/>
          <w:szCs w:val="28"/>
        </w:rPr>
      </w:pPr>
    </w:p>
    <w:p w:rsidR="00715C9F" w:rsidRDefault="00715C9F" w:rsidP="00FF18FB">
      <w:pPr>
        <w:spacing w:line="360" w:lineRule="auto"/>
        <w:ind w:firstLine="709"/>
        <w:jc w:val="center"/>
        <w:rPr>
          <w:sz w:val="28"/>
          <w:szCs w:val="28"/>
        </w:rPr>
      </w:pPr>
      <w:r>
        <w:rPr>
          <w:sz w:val="28"/>
          <w:szCs w:val="28"/>
        </w:rPr>
        <w:t>Карта Пермской губернии</w:t>
      </w:r>
    </w:p>
    <w:p w:rsidR="00715C9F" w:rsidRDefault="00715C9F" w:rsidP="00715C9F">
      <w:pPr>
        <w:spacing w:line="360" w:lineRule="auto"/>
        <w:ind w:firstLine="709"/>
        <w:rPr>
          <w:sz w:val="28"/>
          <w:szCs w:val="28"/>
        </w:rPr>
      </w:pPr>
    </w:p>
    <w:p w:rsidR="00715C9F" w:rsidRDefault="00715C9F" w:rsidP="00715C9F">
      <w:pPr>
        <w:spacing w:line="360" w:lineRule="auto"/>
        <w:ind w:firstLine="709"/>
        <w:rPr>
          <w:sz w:val="28"/>
          <w:szCs w:val="28"/>
        </w:rPr>
      </w:pPr>
    </w:p>
    <w:p w:rsidR="00715C9F" w:rsidRDefault="00715C9F" w:rsidP="00715C9F">
      <w:pPr>
        <w:spacing w:line="360" w:lineRule="auto"/>
        <w:ind w:firstLine="709"/>
        <w:rPr>
          <w:sz w:val="28"/>
          <w:szCs w:val="28"/>
        </w:rPr>
      </w:pPr>
    </w:p>
    <w:p w:rsidR="00715C9F" w:rsidRPr="006550BA" w:rsidRDefault="00715C9F" w:rsidP="00715C9F">
      <w:pPr>
        <w:spacing w:line="360" w:lineRule="auto"/>
        <w:ind w:firstLine="709"/>
        <w:rPr>
          <w:sz w:val="28"/>
          <w:szCs w:val="28"/>
        </w:rPr>
      </w:pPr>
    </w:p>
    <w:p w:rsidR="00715C9F" w:rsidRDefault="00715C9F" w:rsidP="00715C9F">
      <w:pPr>
        <w:pStyle w:val="header1"/>
        <w:spacing w:before="0" w:after="0" w:line="360" w:lineRule="auto"/>
        <w:ind w:left="0" w:right="0" w:firstLine="709"/>
        <w:rPr>
          <w:rFonts w:ascii="Times New Roman" w:hAnsi="Times New Roman" w:cs="Times New Roman"/>
          <w:sz w:val="28"/>
          <w:szCs w:val="28"/>
        </w:rPr>
      </w:pPr>
      <w:r w:rsidRPr="00642FC2">
        <w:rPr>
          <w:rFonts w:ascii="Times New Roman" w:hAnsi="Times New Roman" w:cs="Times New Roman"/>
          <w:sz w:val="28"/>
          <w:szCs w:val="28"/>
        </w:rPr>
        <w:t>Город Пермь: век ХY111 - век ХХ1</w:t>
      </w:r>
    </w:p>
    <w:p w:rsidR="00715C9F" w:rsidRPr="00642FC2" w:rsidRDefault="00715C9F" w:rsidP="00715C9F">
      <w:pPr>
        <w:pStyle w:val="header1"/>
        <w:spacing w:before="0" w:after="0" w:line="360" w:lineRule="auto"/>
        <w:ind w:left="0" w:right="0" w:firstLine="709"/>
        <w:rPr>
          <w:rFonts w:ascii="Times New Roman" w:hAnsi="Times New Roman" w:cs="Times New Roman"/>
          <w:sz w:val="28"/>
          <w:szCs w:val="28"/>
        </w:rPr>
      </w:pPr>
    </w:p>
    <w:p w:rsidR="00715C9F" w:rsidRDefault="00CA6C80" w:rsidP="00715C9F">
      <w:pPr>
        <w:pStyle w:val="text"/>
        <w:spacing w:before="0" w:after="0" w:line="360" w:lineRule="auto"/>
        <w:ind w:left="0" w:right="0" w:firstLine="709"/>
        <w:jc w:val="left"/>
        <w:rPr>
          <w:rFonts w:ascii="Times New Roman" w:hAnsi="Times New Roman" w:cs="Times New Roman"/>
          <w:sz w:val="28"/>
          <w:szCs w:val="28"/>
        </w:rPr>
      </w:pPr>
      <w:r>
        <w:rPr>
          <w:rFonts w:ascii="Times New Roman" w:hAnsi="Times New Roman" w:cs="Times New Roman"/>
          <w:noProof/>
          <w:sz w:val="28"/>
          <w:szCs w:val="28"/>
        </w:rPr>
        <w:pict>
          <v:shape id="_x0000_s1028" type="#_x0000_t75" alt="Старая Пермь" href="javascript: openAWindow( '_inc/old_perm.htm', '', 500, 322, 1 )" style="position:absolute;left:0;text-align:left;margin-left:0;margin-top:2.85pt;width:106.5pt;height:162pt;z-index:-251658752;mso-wrap-distance-left:0;mso-wrap-distance-right:0;mso-position-horizontal:left;mso-position-vertical-relative:line" wrapcoords="-152 0 -152 21500 21600 21500 21600 0 -152 0" o:allowoverlap="f" o:button="t">
            <v:imagedata r:id="rId15" o:title="old_perm"/>
            <w10:wrap type="tight"/>
          </v:shape>
        </w:pict>
      </w:r>
      <w:r>
        <w:rPr>
          <w:rFonts w:ascii="Times New Roman" w:hAnsi="Times New Roman" w:cs="Times New Roman"/>
          <w:noProof/>
          <w:sz w:val="28"/>
          <w:szCs w:val="28"/>
        </w:rPr>
        <w:pict>
          <v:shape id="_x0000_s1029" type="#_x0000_t75" style="position:absolute;left:0;text-align:left;margin-left:0;margin-top:0;width:9pt;height:162pt;z-index:251658752;mso-wrap-distance-left:0;mso-wrap-distance-right:0;mso-position-horizontal:left;mso-position-vertical-relative:line" o:allowoverlap="f">
            <v:imagedata r:id="rId16" o:title="e"/>
            <w10:wrap type="square"/>
          </v:shape>
        </w:pict>
      </w:r>
      <w:r w:rsidR="00715C9F" w:rsidRPr="00642FC2">
        <w:rPr>
          <w:rFonts w:ascii="Times New Roman" w:hAnsi="Times New Roman" w:cs="Times New Roman"/>
          <w:sz w:val="28"/>
          <w:szCs w:val="28"/>
        </w:rPr>
        <w:t>Пермь, как и многие уральские города, начиналась с завода. Первое же упоминание о пермских поселениях относится к 17 веку - в переписных книгах воеводы Прокопия Елизарова в 1647 году значится "починок на р. Каме и на речке Егошихе, а в нем крестьян дворы…" В отказных книгах на Строгановские вотчины в 1692 году это селение уже называется деревней Егошихой.</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Датой рождения города считается день закладки медеплавильного завода недалеко от устья Егошихи, впадающей в Каму, - 4 (15) мая 1723 года. Предварительную разработку и выбор места осуществил географ, историк и горный деятель Василий Никитич Татищев, направленный на Урал по распоряжению Петра Первого. Берг-коллегией ему было поручено "… в Сибирской губернии на Кунгуре и прочих местах, где отыщутся удобные места, построить заводы и из руд серебро и медь плавить…" Под руководством Татищева и Вильгельма Ивановича (Георга Вильгельма) Геннина, также не менее известного сподвижника Петра, осуществлялась постройка завода.</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В 1734 году поселок Егошихинского завода становится административным центром Пермского горного округа.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В 1780 году Екатерина П подписала указ , в котором говорилось :"Уважая выгодность положения Егошихинского завода и способность места сего для учреждения в нем губернского города … предписываем вам город губернский для Пермского наместничества назначить на сем месте, наименовав оный Пермь…"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Летом 1781 года в Перми "сообразно высочайше утвержденному городскому плану" велась постройка казенных зданий для наместника, губернатора, вице-губернатора, присутственных мест, квартир для чиновников. Ядро города формировалось вокруг площади Петропавловского собора. </w:t>
      </w:r>
      <w:r w:rsidR="00715C9F" w:rsidRPr="00642FC2">
        <w:rPr>
          <w:rFonts w:ascii="Times New Roman" w:hAnsi="Times New Roman" w:cs="Times New Roman"/>
          <w:sz w:val="28"/>
          <w:szCs w:val="28"/>
        </w:rPr>
        <w:br/>
        <w:t xml:space="preserve">18(29) октября 1781 года состоялось торжественное открытие наместничества и города Перми: пышная церковная церемония с "целодневным звоном" колоколов, с пушечной пальбой, а вечером "происходила иллюминация в 20 тысяч плошек и 7 тысяч фонарей". Торжества продолжались три дня.. В 1797 году наместничество было преобразовано в губернию.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В губернский город к тому времени приехали на жительство многочисленные купцы. То были выходцы из Пермской, Вятской, Рязанской, Владимирской, Тамбовской, Оренбургской и других губерний. Первым городским головой стал Михаил Абрамович Попов, купец 2-й гильдии, из кунгурского купечества.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Пермь становится резиденцией местного чиновничества, торговым центром, важным речным портом, "с берегов которого знатное количество судов с разными припасами отправлялось".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Купеческое предпринимательство и широкие торговые связи явились одним из условий стабильного экономического развития региона; об этом свидетельствовали и растущие обороты на ярмарках, и складывание сети торговых заведений, и открытие представительств иностранных фирм. К середине 19-го века значение Перми как города, расположенного на торговых путях из европейской России в Сибирь, еще больше возрастает в связи с развитием пароходства на Каме. В навигацию 1851 года по Каме курсировало 11 пароходов, а еще через семь лет стали регулярными пассажирские рейсы от Перми до Нижнего Новгорода. В 1866 году была открыта пассажирская линия от Перми до Чердыни. В навигацию 1871 года по Каме ходило уже 43 парохода: 12 - пассажирских, 6 - буксиро-пассажирских, 25 - буксирных. </w:t>
      </w:r>
      <w:r w:rsidR="00715C9F" w:rsidRPr="00642FC2">
        <w:rPr>
          <w:rFonts w:ascii="Times New Roman" w:hAnsi="Times New Roman" w:cs="Times New Roman"/>
          <w:sz w:val="28"/>
          <w:szCs w:val="28"/>
        </w:rPr>
        <w:br/>
        <w:t xml:space="preserve">Рост пароходства способствовал возникновению в Перми судостроительных заводов. Уже в 1858 году в устье речки Данилихи английский подданный Гуллет строит механический и литейный завод, на котором делаются речные буксиры. Речные паровые суда строили и на литейно-механическом заводе пароходчиков братьев Каменских. Немалый вклад в судостроение внес Мотовилихинский завод.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Развитие пароходства, судостроения, пристанского хозяйства, торговли, возникновение в Перми заводов и фабрик вызвало приток рабочей силы. За счет этого в основном и увеличивалось население города. Если в начале 19-го века в Перми проживало около 4 тыс. человек, то к 1868 году население увеличилось до 19 556 человек, а вместе с Мотовилихой - до 28 281 человек. Появляются новые районы застроек, и город все больше и больше вытягивается вниз по Каме.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Развивается сеть кредитных учреждений. Самый первый банк в Перми - Марьинский (с капиталом в 13 тысяч рублей) - был открыт в 1863 году. </w:t>
      </w:r>
      <w:r w:rsidR="00715C9F" w:rsidRPr="00642FC2">
        <w:rPr>
          <w:rFonts w:ascii="Times New Roman" w:hAnsi="Times New Roman" w:cs="Times New Roman"/>
          <w:sz w:val="28"/>
          <w:szCs w:val="28"/>
        </w:rPr>
        <w:br/>
        <w:t xml:space="preserve">В декабре 1871 года на речке Данилихе открылся первый в России фосфорный завод. Через год там же возникла бумажная фабрика. На берегу Камы появляются деревообрабатывающий, кожевенный, салотопенный, мыловаренный, пивоваренный и водочный заводы. С расширением производства на чугунолитейных и механических заводах Пермь становится все более крупным центром металлообработки.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Увеличение объемов перевозки всех видов грузов заставило в конце 70-х годов решать вопрос о прокладке первой на Урале Горнозаводской железнодорожной линии от Перми до Чусового. Наплыв рабочей силы способствовал изменению облика города: на месте снесенных частных домов выросли каменные здания вокзала, железнодорожного управления, мастерских и др.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В августе 1878 года в Перми состоялось торжественное открытие первого участка дороги, проложенной до Чусового. В октябре того же года открылось движение пассажирских поездов от Перми до Екатеринбурга. Прокладка впоследствии этой линии до Тюмени имела большое значение для развития экономики огромного края. В следующие годы железнодорожные магистрали соединяют Пермь с Котласом (1899 г.), открывается и сквозное движение от Петербурга до Перми (1905 г.), а затем вводится в строй новая линия Пермь - Екатеринбург через Кунгур (1909 г.) С тех пор еще более возрастает значение Перми как транспортного узла, где грузы с рельсовых путей переваливаются на речные суда и наоборот: водным путем из центра страны доставляются в Пермь, а отсюда следуют по железной дороге в Зауралье, Сибирь.</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Небезосновательно утверждение, что Пермь в конце 19 - начале 20 в. стала "транспортными воротами" не только Урала, но и Сибири.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С конца 18-го по конец 19-го в.в. Пермь - важный этап на пути в Сибирь и Дальний Восток ссыльных, в том числе политических, а также место отбывания последними ссылки (М.М. Сперанский, А.И. Герцен, В.Г. Короленко и многих других), что способствовало росту демократических и революционных настроений горожан, стимулировало интеллектуальную жизнь в городе.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Впервые музыкальный спектакль Пермь увидела в 1806 году, в 1821 году - состоялось театральное представление, которое дали актеры промышленников Всеволожских и Строгановых. В ноябре 1870 года открылся в Перми оперный театр.</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В 1783 году, через два года после основания города, появилось низшее народное училище - "Российская градская Пермская школа", занятия в котором вел один учитель. К началу 20-го века в Перми уже нассчитывается более двух десятков средних образовательных и профессиональных учреждений. В 1916 году - основан первый на Урале Пермский государственный университет. </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sidR="00715C9F" w:rsidRPr="00642FC2">
        <w:rPr>
          <w:rFonts w:ascii="Times New Roman" w:hAnsi="Times New Roman" w:cs="Times New Roman"/>
          <w:sz w:val="28"/>
          <w:szCs w:val="28"/>
        </w:rPr>
        <w:t xml:space="preserve">Пермь была центром Пермской губернии до 1923 года, Пермского округа - до 1938 года в составе Уральской (до 1934 года) и Свердловской областей. С октября 1938 года Пермь - областной центр Западного Урала. </w:t>
      </w:r>
      <w:r w:rsidR="00715C9F" w:rsidRPr="00642FC2">
        <w:rPr>
          <w:rFonts w:ascii="Times New Roman" w:hAnsi="Times New Roman" w:cs="Times New Roman"/>
          <w:sz w:val="28"/>
          <w:szCs w:val="28"/>
        </w:rPr>
        <w:br/>
        <w:t>В 20-е - начале 30-х годов осуществлялась перестройка хозяйства на базе социалистических производственных отношений. Развитие города продолжалось. В 30-е годы строились заводы: авиамоторный, судостроительный, химические и др. В 40-е годы вводятся заводы агрегатный, велосипедный, телефонный, маргариновый, домостроительный комбинат, табачная фабрика. В 50-е годы - Камская ГЭС, нефтеперерабатывающий, целлюлозно-бумажный комбинаты, заводы кабельный, аппаратуры дальней связи, ТЭЦ-9. В 60-е годы - заводы приборостроительный, электротехнический, высоковольтных изоляторов, синтетических моющих средств, полиграфический комбинат, швейная фабрика, ТЭЦ-14, предприятия пищевой промышленности. В 40-80-е годы создается множество менее крупных предприятий почти всех отраслей производства.</w:t>
      </w:r>
      <w:r w:rsidR="00715C9F" w:rsidRPr="00642FC2">
        <w:rPr>
          <w:rFonts w:ascii="Times New Roman" w:hAnsi="Times New Roman" w:cs="Times New Roman"/>
          <w:sz w:val="28"/>
          <w:szCs w:val="28"/>
        </w:rPr>
        <w:br/>
        <w:t>И сегодня в материальном производстве занято до 87% работающих. Действует около 150 предприятий преимущественно машиностроения и металлообработки, химии и нефтехимии, а также деревообрабатывающей, бумажной, полиграфической, энергетической, легкой, пищевых и других отраслей промышленности, крупные строительные тресты. Флот Камского речного пароходства, 13 железнодорожных станций и два аэропорта связывают центр Западного Урала с 64 городами и населенными пунктами России, СНГ и с некоторыми зарубежными странами.</w:t>
      </w:r>
      <w:r w:rsidR="00715C9F" w:rsidRPr="00642FC2">
        <w:rPr>
          <w:rFonts w:ascii="Times New Roman" w:hAnsi="Times New Roman" w:cs="Times New Roman"/>
          <w:sz w:val="28"/>
          <w:szCs w:val="28"/>
        </w:rPr>
        <w:br/>
      </w:r>
      <w:r w:rsidR="00715C9F">
        <w:rPr>
          <w:rFonts w:ascii="Times New Roman" w:hAnsi="Times New Roman" w:cs="Times New Roman"/>
          <w:sz w:val="28"/>
          <w:szCs w:val="28"/>
        </w:rPr>
        <w:t xml:space="preserve"> </w:t>
      </w:r>
      <w:r w:rsidR="00715C9F">
        <w:rPr>
          <w:rFonts w:ascii="Times New Roman" w:hAnsi="Times New Roman" w:cs="Times New Roman"/>
          <w:sz w:val="28"/>
          <w:szCs w:val="28"/>
        </w:rPr>
        <w:tab/>
      </w:r>
      <w:r>
        <w:rPr>
          <w:rFonts w:ascii="Times New Roman" w:hAnsi="Times New Roman" w:cs="Times New Roman"/>
          <w:noProof/>
          <w:sz w:val="28"/>
          <w:szCs w:val="28"/>
        </w:rPr>
        <w:pict>
          <v:shape id="_x0000_s1031" type="#_x0000_t75" style="position:absolute;left:0;text-align:left;margin-left:-73.2pt;margin-top:0;width:9pt;height:162pt;z-index:251659776;mso-wrap-distance-left:0;mso-wrap-distance-right:0;mso-position-horizontal:right;mso-position-horizontal-relative:text;mso-position-vertical-relative:line" o:allowoverlap="f">
            <v:imagedata r:id="rId16" o:title="e"/>
            <w10:wrap type="square"/>
          </v:shape>
        </w:pict>
      </w:r>
      <w:r w:rsidR="00715C9F" w:rsidRPr="00642FC2">
        <w:rPr>
          <w:rFonts w:ascii="Times New Roman" w:hAnsi="Times New Roman" w:cs="Times New Roman"/>
          <w:sz w:val="28"/>
          <w:szCs w:val="28"/>
        </w:rPr>
        <w:t xml:space="preserve">Богата духовная культура нашего города. Смышляев, Дягилев, Свиязев… </w:t>
      </w:r>
    </w:p>
    <w:p w:rsidR="00715C9F" w:rsidRDefault="00715C9F" w:rsidP="00715C9F">
      <w:pPr>
        <w:pStyle w:val="text"/>
        <w:spacing w:before="0" w:after="0" w:line="360" w:lineRule="auto"/>
        <w:ind w:left="0" w:right="0" w:firstLine="709"/>
        <w:jc w:val="left"/>
        <w:rPr>
          <w:rFonts w:ascii="Times New Roman" w:hAnsi="Times New Roman" w:cs="Times New Roman"/>
          <w:sz w:val="28"/>
          <w:szCs w:val="28"/>
        </w:rPr>
      </w:pPr>
      <w:r w:rsidRPr="00642FC2">
        <w:rPr>
          <w:rFonts w:ascii="Times New Roman" w:hAnsi="Times New Roman" w:cs="Times New Roman"/>
          <w:sz w:val="28"/>
          <w:szCs w:val="28"/>
        </w:rPr>
        <w:t xml:space="preserve">Наша память бережно хранит имена этих и многих других великих пермяков. Пермский балет, коллекция деревянной скульптуры, миниатюрная книга, - все это также является "визитной карточкой" нашего города. И сегодняшнее поколение пермяков ощущает свою причастность к делам и заботам родного города, понимает: только мы сами можем сделать нашу жизнь более счастливой и благополучной. </w:t>
      </w:r>
    </w:p>
    <w:p w:rsidR="006F65D9" w:rsidRDefault="006F65D9" w:rsidP="00715C9F">
      <w:pPr>
        <w:pStyle w:val="text"/>
        <w:spacing w:before="0" w:after="0" w:line="360" w:lineRule="auto"/>
        <w:ind w:left="0" w:right="0" w:firstLine="709"/>
        <w:jc w:val="left"/>
        <w:rPr>
          <w:rFonts w:ascii="Times New Roman" w:hAnsi="Times New Roman" w:cs="Times New Roman"/>
          <w:sz w:val="28"/>
          <w:szCs w:val="28"/>
        </w:rPr>
      </w:pPr>
    </w:p>
    <w:p w:rsidR="006F65D9" w:rsidRDefault="006F65D9" w:rsidP="006F65D9">
      <w:pPr>
        <w:pStyle w:val="4"/>
        <w:spacing w:before="0" w:after="0" w:line="360" w:lineRule="auto"/>
        <w:ind w:left="708" w:firstLine="1"/>
        <w:jc w:val="center"/>
        <w:rPr>
          <w:sz w:val="32"/>
          <w:szCs w:val="32"/>
        </w:rPr>
      </w:pPr>
      <w:r w:rsidRPr="00365489">
        <w:rPr>
          <w:sz w:val="32"/>
          <w:szCs w:val="32"/>
        </w:rPr>
        <w:t>Литература:</w:t>
      </w:r>
    </w:p>
    <w:p w:rsidR="006F65D9" w:rsidRPr="00527E15" w:rsidRDefault="006F65D9" w:rsidP="006F65D9">
      <w:pPr>
        <w:pStyle w:val="4"/>
        <w:spacing w:before="0" w:after="0" w:line="360" w:lineRule="auto"/>
        <w:ind w:left="708" w:firstLine="1"/>
      </w:pPr>
      <w:r w:rsidRPr="006F65D9">
        <w:rPr>
          <w:b w:val="0"/>
        </w:rPr>
        <w:t>Кузьмин А.Г. Татищев. М., 1987;</w:t>
      </w:r>
    </w:p>
    <w:p w:rsidR="006F65D9" w:rsidRPr="00527E15" w:rsidRDefault="006F65D9" w:rsidP="006F65D9">
      <w:pPr>
        <w:pStyle w:val="a3"/>
        <w:spacing w:before="0" w:beforeAutospacing="0" w:after="0" w:afterAutospacing="0" w:line="360" w:lineRule="auto"/>
        <w:ind w:firstLine="709"/>
        <w:rPr>
          <w:sz w:val="28"/>
          <w:szCs w:val="28"/>
        </w:rPr>
      </w:pPr>
      <w:r w:rsidRPr="00527E15">
        <w:rPr>
          <w:sz w:val="28"/>
          <w:szCs w:val="28"/>
        </w:rPr>
        <w:t xml:space="preserve">Павленко И. Василий Никитич Татищев - зачинатель исторической науки в России // Наука и жизнь. 1992. N 9. </w:t>
      </w:r>
    </w:p>
    <w:p w:rsidR="006F65D9" w:rsidRDefault="006F65D9" w:rsidP="006F65D9">
      <w:pPr>
        <w:spacing w:line="360" w:lineRule="auto"/>
        <w:ind w:firstLine="709"/>
        <w:rPr>
          <w:sz w:val="28"/>
          <w:szCs w:val="28"/>
        </w:rPr>
      </w:pPr>
      <w:r w:rsidRPr="00365489">
        <w:rPr>
          <w:sz w:val="28"/>
          <w:szCs w:val="28"/>
        </w:rPr>
        <w:t xml:space="preserve">Попов Н., В. Н. Татищев и его время, М., 1861; </w:t>
      </w:r>
    </w:p>
    <w:p w:rsidR="00965460" w:rsidRPr="006F65D9" w:rsidRDefault="006F65D9" w:rsidP="006F65D9">
      <w:pPr>
        <w:spacing w:line="360" w:lineRule="auto"/>
        <w:ind w:firstLine="709"/>
        <w:rPr>
          <w:sz w:val="28"/>
          <w:szCs w:val="28"/>
        </w:rPr>
      </w:pPr>
      <w:r w:rsidRPr="006F65D9">
        <w:rPr>
          <w:sz w:val="28"/>
          <w:szCs w:val="28"/>
        </w:rPr>
        <w:t>Павленко И. Петр Первый М "Молодая гвардия" 1976.</w:t>
      </w:r>
      <w:bookmarkStart w:id="0" w:name="_GoBack"/>
      <w:bookmarkEnd w:id="0"/>
    </w:p>
    <w:sectPr w:rsidR="00965460" w:rsidRPr="006F65D9" w:rsidSect="006F65D9">
      <w:footerReference w:type="even" r:id="rId17"/>
      <w:footerReference w:type="default" r:id="rId1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028C" w:rsidRDefault="00A7028C">
      <w:r>
        <w:separator/>
      </w:r>
    </w:p>
  </w:endnote>
  <w:endnote w:type="continuationSeparator" w:id="0">
    <w:p w:rsidR="00A7028C" w:rsidRDefault="00A70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5D9" w:rsidRDefault="006F65D9" w:rsidP="00E91941">
    <w:pPr>
      <w:pStyle w:val="a8"/>
      <w:framePr w:wrap="around" w:vAnchor="text" w:hAnchor="margin" w:xAlign="right" w:y="1"/>
      <w:rPr>
        <w:rStyle w:val="a9"/>
      </w:rPr>
    </w:pPr>
  </w:p>
  <w:p w:rsidR="006F65D9" w:rsidRDefault="006F65D9" w:rsidP="006F65D9">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65D9" w:rsidRDefault="00BE1BE2" w:rsidP="00E91941">
    <w:pPr>
      <w:pStyle w:val="a8"/>
      <w:framePr w:wrap="around" w:vAnchor="text" w:hAnchor="margin" w:xAlign="right" w:y="1"/>
      <w:rPr>
        <w:rStyle w:val="a9"/>
      </w:rPr>
    </w:pPr>
    <w:r>
      <w:rPr>
        <w:rStyle w:val="a9"/>
        <w:noProof/>
      </w:rPr>
      <w:t>2</w:t>
    </w:r>
  </w:p>
  <w:p w:rsidR="006F65D9" w:rsidRDefault="006F65D9" w:rsidP="006F65D9">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028C" w:rsidRDefault="00A7028C">
      <w:r>
        <w:separator/>
      </w:r>
    </w:p>
  </w:footnote>
  <w:footnote w:type="continuationSeparator" w:id="0">
    <w:p w:rsidR="00A7028C" w:rsidRDefault="00A702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E85E17"/>
    <w:multiLevelType w:val="hybridMultilevel"/>
    <w:tmpl w:val="51884F52"/>
    <w:lvl w:ilvl="0" w:tplc="37E0037E">
      <w:start w:val="1"/>
      <w:numFmt w:val="decimal"/>
      <w:lvlText w:val="%1."/>
      <w:lvlJc w:val="left"/>
      <w:pPr>
        <w:tabs>
          <w:tab w:val="num" w:pos="1699"/>
        </w:tabs>
        <w:ind w:left="1699" w:hanging="99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6BF6"/>
    <w:rsid w:val="000A74CC"/>
    <w:rsid w:val="000D6BF6"/>
    <w:rsid w:val="002259FB"/>
    <w:rsid w:val="00291990"/>
    <w:rsid w:val="00306337"/>
    <w:rsid w:val="00386217"/>
    <w:rsid w:val="003966E3"/>
    <w:rsid w:val="003D302E"/>
    <w:rsid w:val="003E7E63"/>
    <w:rsid w:val="00460AF9"/>
    <w:rsid w:val="004757C4"/>
    <w:rsid w:val="004B4549"/>
    <w:rsid w:val="004E5CE5"/>
    <w:rsid w:val="004F0F05"/>
    <w:rsid w:val="005301CC"/>
    <w:rsid w:val="00550FC9"/>
    <w:rsid w:val="005A0F31"/>
    <w:rsid w:val="005F2C80"/>
    <w:rsid w:val="006F65D9"/>
    <w:rsid w:val="00715C9F"/>
    <w:rsid w:val="00783E64"/>
    <w:rsid w:val="008C37B7"/>
    <w:rsid w:val="00905FC6"/>
    <w:rsid w:val="00965460"/>
    <w:rsid w:val="00A7028C"/>
    <w:rsid w:val="00AB4CE1"/>
    <w:rsid w:val="00B7305B"/>
    <w:rsid w:val="00B83CE8"/>
    <w:rsid w:val="00BE1BE2"/>
    <w:rsid w:val="00BF7F62"/>
    <w:rsid w:val="00CA6C80"/>
    <w:rsid w:val="00CB45AA"/>
    <w:rsid w:val="00D62EED"/>
    <w:rsid w:val="00D92881"/>
    <w:rsid w:val="00DB65A1"/>
    <w:rsid w:val="00DC4AB0"/>
    <w:rsid w:val="00E86346"/>
    <w:rsid w:val="00E91941"/>
    <w:rsid w:val="00EB6CE9"/>
    <w:rsid w:val="00EE328C"/>
    <w:rsid w:val="00F17D35"/>
    <w:rsid w:val="00F9052D"/>
    <w:rsid w:val="00FF18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0"/>
    <o:shapelayout v:ext="edit">
      <o:idmap v:ext="edit" data="1"/>
    </o:shapelayout>
  </w:shapeDefaults>
  <w:decimalSymbol w:val=","/>
  <w:listSeparator w:val=";"/>
  <w15:chartTrackingRefBased/>
  <w15:docId w15:val="{15A4888D-B6FA-4DD1-9388-F8573E6E6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3">
    <w:name w:val="heading 3"/>
    <w:basedOn w:val="a"/>
    <w:qFormat/>
    <w:rsid w:val="00905FC6"/>
    <w:pPr>
      <w:spacing w:before="100" w:beforeAutospacing="1" w:after="100" w:afterAutospacing="1"/>
      <w:outlineLvl w:val="2"/>
    </w:pPr>
    <w:rPr>
      <w:b/>
      <w:bCs/>
      <w:sz w:val="27"/>
      <w:szCs w:val="27"/>
    </w:rPr>
  </w:style>
  <w:style w:type="paragraph" w:styleId="4">
    <w:name w:val="heading 4"/>
    <w:basedOn w:val="a"/>
    <w:next w:val="a"/>
    <w:qFormat/>
    <w:rsid w:val="006F65D9"/>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65460"/>
    <w:pPr>
      <w:spacing w:before="100" w:beforeAutospacing="1" w:after="100" w:afterAutospacing="1"/>
    </w:pPr>
    <w:rPr>
      <w:color w:val="000000"/>
    </w:rPr>
  </w:style>
  <w:style w:type="character" w:styleId="a4">
    <w:name w:val="Strong"/>
    <w:qFormat/>
    <w:rsid w:val="00965460"/>
    <w:rPr>
      <w:b/>
      <w:bCs/>
    </w:rPr>
  </w:style>
  <w:style w:type="table" w:styleId="a5">
    <w:name w:val="Table Grid"/>
    <w:basedOn w:val="a1"/>
    <w:rsid w:val="003966E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rsid w:val="00D92881"/>
    <w:rPr>
      <w:color w:val="0000FF"/>
      <w:u w:val="single"/>
    </w:rPr>
  </w:style>
  <w:style w:type="character" w:styleId="a7">
    <w:name w:val="Emphasis"/>
    <w:qFormat/>
    <w:rsid w:val="00715C9F"/>
    <w:rPr>
      <w:i/>
      <w:iCs/>
    </w:rPr>
  </w:style>
  <w:style w:type="paragraph" w:customStyle="1" w:styleId="text">
    <w:name w:val="text"/>
    <w:basedOn w:val="a"/>
    <w:rsid w:val="00715C9F"/>
    <w:pPr>
      <w:spacing w:before="225" w:after="225"/>
      <w:ind w:left="375" w:right="375"/>
      <w:jc w:val="both"/>
    </w:pPr>
    <w:rPr>
      <w:rFonts w:ascii="Times" w:hAnsi="Times" w:cs="Times"/>
      <w:color w:val="3C3C3C"/>
      <w:sz w:val="18"/>
      <w:szCs w:val="18"/>
    </w:rPr>
  </w:style>
  <w:style w:type="paragraph" w:customStyle="1" w:styleId="header1">
    <w:name w:val="header1"/>
    <w:basedOn w:val="a"/>
    <w:rsid w:val="00715C9F"/>
    <w:pPr>
      <w:spacing w:before="225" w:after="225"/>
      <w:ind w:left="375" w:right="375"/>
    </w:pPr>
    <w:rPr>
      <w:rFonts w:ascii="Times" w:hAnsi="Times" w:cs="Times"/>
      <w:b/>
      <w:bCs/>
      <w:color w:val="3C3C3C"/>
      <w:sz w:val="18"/>
      <w:szCs w:val="18"/>
    </w:rPr>
  </w:style>
  <w:style w:type="paragraph" w:styleId="a8">
    <w:name w:val="footer"/>
    <w:basedOn w:val="a"/>
    <w:rsid w:val="006F65D9"/>
    <w:pPr>
      <w:tabs>
        <w:tab w:val="center" w:pos="4677"/>
        <w:tab w:val="right" w:pos="9355"/>
      </w:tabs>
    </w:pPr>
  </w:style>
  <w:style w:type="character" w:styleId="a9">
    <w:name w:val="page number"/>
    <w:basedOn w:val="a0"/>
    <w:rsid w:val="006F65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5671</Words>
  <Characters>32330</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Home</Company>
  <LinksUpToDate>false</LinksUpToDate>
  <CharactersWithSpaces>37926</CharactersWithSpaces>
  <SharedDoc>false</SharedDoc>
  <HLinks>
    <vt:vector size="6" baseType="variant">
      <vt:variant>
        <vt:i4>8192107</vt:i4>
      </vt:variant>
      <vt:variant>
        <vt:i4>-1</vt:i4>
      </vt:variant>
      <vt:variant>
        <vt:i4>1028</vt:i4>
      </vt:variant>
      <vt:variant>
        <vt:i4>4</vt:i4>
      </vt:variant>
      <vt:variant>
        <vt:lpwstr>javascript: openAWindow( '_inc/old_perm.htm', '', 500, 322, 1 )</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Alexander</dc:creator>
  <cp:keywords/>
  <dc:description/>
  <cp:lastModifiedBy>admin</cp:lastModifiedBy>
  <cp:revision>2</cp:revision>
  <dcterms:created xsi:type="dcterms:W3CDTF">2014-02-04T12:54:00Z</dcterms:created>
  <dcterms:modified xsi:type="dcterms:W3CDTF">2014-02-04T12:54:00Z</dcterms:modified>
</cp:coreProperties>
</file>