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9B6" w:rsidRDefault="00FC38F5">
      <w:pPr>
        <w:pStyle w:val="a3"/>
        <w:rPr>
          <w:b/>
          <w:bCs/>
        </w:rPr>
      </w:pPr>
      <w:r>
        <w:br/>
      </w:r>
      <w:r>
        <w:br/>
        <w:t>План</w:t>
      </w:r>
      <w:r>
        <w:br/>
        <w:t xml:space="preserve">Введение </w:t>
      </w:r>
      <w:r>
        <w:br/>
      </w:r>
      <w:r>
        <w:rPr>
          <w:b/>
          <w:bCs/>
        </w:rPr>
        <w:t xml:space="preserve">1 Биография </w:t>
      </w:r>
      <w:r>
        <w:rPr>
          <w:b/>
          <w:bCs/>
        </w:rPr>
        <w:br/>
        <w:t>1.1 Освоение Урала. Промышленник и экономист</w:t>
      </w:r>
      <w:r>
        <w:rPr>
          <w:b/>
          <w:bCs/>
        </w:rPr>
        <w:br/>
        <w:t>1.2 Живодерства</w:t>
      </w:r>
      <w:r>
        <w:rPr>
          <w:b/>
          <w:bCs/>
        </w:rPr>
        <w:br/>
      </w:r>
      <w:r>
        <w:br/>
      </w:r>
      <w:r>
        <w:rPr>
          <w:b/>
          <w:bCs/>
        </w:rPr>
        <w:t xml:space="preserve">2 Увековечение памяти </w:t>
      </w:r>
      <w:r>
        <w:rPr>
          <w:b/>
          <w:bCs/>
        </w:rPr>
        <w:br/>
        <w:t>2.1 Политическая деятельность при Анне Иоанновне</w:t>
      </w:r>
      <w:r>
        <w:rPr>
          <w:b/>
          <w:bCs/>
        </w:rPr>
        <w:br/>
        <w:t>2.2 Последние годы. Написание «Истории»</w:t>
      </w:r>
      <w:r>
        <w:rPr>
          <w:b/>
          <w:bCs/>
        </w:rPr>
        <w:br/>
      </w:r>
      <w:r>
        <w:br/>
      </w:r>
      <w:r>
        <w:rPr>
          <w:b/>
          <w:bCs/>
        </w:rPr>
        <w:t>3 Философские взгляды</w:t>
      </w:r>
      <w:r>
        <w:br/>
      </w:r>
      <w:r>
        <w:rPr>
          <w:b/>
          <w:bCs/>
        </w:rPr>
        <w:t>4 Другие сочинения</w:t>
      </w:r>
      <w:r>
        <w:br/>
      </w:r>
      <w:r>
        <w:br/>
      </w:r>
      <w:r>
        <w:rPr>
          <w:b/>
          <w:bCs/>
        </w:rPr>
        <w:t>Список литературы</w:t>
      </w:r>
    </w:p>
    <w:p w:rsidR="007F59B6" w:rsidRDefault="00FC38F5">
      <w:pPr>
        <w:pStyle w:val="21"/>
        <w:pageBreakBefore/>
        <w:numPr>
          <w:ilvl w:val="0"/>
          <w:numId w:val="0"/>
        </w:numPr>
      </w:pPr>
      <w:r>
        <w:t>Введение</w:t>
      </w:r>
    </w:p>
    <w:p w:rsidR="007F59B6" w:rsidRDefault="00FC38F5">
      <w:pPr>
        <w:pStyle w:val="a3"/>
      </w:pPr>
      <w:r>
        <w:t>Васи́лий Ники́тич Тати́щев (19 (29) апреля 1686, Псковский уезд, Русское царство — 15 (26) июля 1750, сельцо Болдино, Дмитровский уезд, Московская губерния, Российская империя) — известный российский историк, географ, экономист и государственный деятель; автор первого капитального труда по русской истории — «Истории Российской», основатель Ставрополя-на-Волге (ныне Тольятти), Екатеринбурга и Перми.</w:t>
      </w:r>
    </w:p>
    <w:p w:rsidR="007F59B6" w:rsidRDefault="00FC38F5">
      <w:pPr>
        <w:pStyle w:val="21"/>
        <w:pageBreakBefore/>
        <w:numPr>
          <w:ilvl w:val="0"/>
          <w:numId w:val="0"/>
        </w:numPr>
      </w:pPr>
      <w:r>
        <w:t xml:space="preserve">1. Биография </w:t>
      </w:r>
    </w:p>
    <w:p w:rsidR="007F59B6" w:rsidRDefault="00FC38F5">
      <w:pPr>
        <w:pStyle w:val="a3"/>
        <w:spacing w:after="0"/>
      </w:pPr>
      <w:r>
        <w:t>Памятник В. Н. Татищеву в Тольятти</w:t>
      </w:r>
    </w:p>
    <w:p w:rsidR="007F59B6" w:rsidRDefault="00FC38F5">
      <w:pPr>
        <w:pStyle w:val="a3"/>
      </w:pPr>
      <w:r>
        <w:t>Памятник В. Н. Татищеву в Перми</w:t>
      </w:r>
    </w:p>
    <w:p w:rsidR="007F59B6" w:rsidRDefault="00FC38F5">
      <w:pPr>
        <w:pStyle w:val="a3"/>
      </w:pPr>
      <w:r>
        <w:t>Памятник Татищеву и Вильгельму де Генину в Екатеринбурге</w:t>
      </w:r>
    </w:p>
    <w:p w:rsidR="007F59B6" w:rsidRDefault="00FC38F5">
      <w:pPr>
        <w:pStyle w:val="a3"/>
      </w:pPr>
      <w:r>
        <w:t>Почтовая марка СССР, посвящённая В. Н. Татищеву, 1991, 10 копеек (ЦФА 6377, Скотт 6052)</w:t>
      </w:r>
    </w:p>
    <w:p w:rsidR="007F59B6" w:rsidRDefault="00FC38F5">
      <w:pPr>
        <w:pStyle w:val="a3"/>
      </w:pPr>
      <w:r>
        <w:t>Василий Никитич Татищев родился 19 (29) апреля 1686 г. в поместье своего отца, Никиты Алексеевича Татищева (ум. 1706), в Псковском уезде. Татищевы происходили от Рюриковичей, точнее - от младшей ветви князей смоленских; род был захудалым, утратившим княжеский титул. Отец Василия Никитича с 1678 г. числился в государевой службе московским "жильцом" и первое время не имел никаких земельных владений, однако в 1680 г. ему удалось получить поместье умершего дальнего родственника в Псковском уезде. В 1693 г. сыновья Никиты Алексеевича, десятилетний Иван и семилетний Василий, были пожалованы в стольники и служили при дворе царя Ивана Алексеевича до его смерти в 1696 г. В дальнейшем братья жили, вероятно, в отцовском поместье - до начала 1704 г., когда были зачислены в драгунский полк. 15 июля 1705 г. оба брата получили ранения в бою при Мур-мызе в Курляндии и на некоторое время выбыли из строя. 12 августа 1706 г. оба брата, произведённые в поручики, в составе вновь сформированного драгунского полка Автомона Иванова отправились из Москвы на Украину, где приняли участие в военных действиях. В.Н. Татищев сражался и в битве под Полтавой, где был ранен, по его собственным словам, "подле государя". В 1711 г. Татищев участвовал в Прутском походе.</w:t>
      </w:r>
    </w:p>
    <w:p w:rsidR="007F59B6" w:rsidRDefault="00FC38F5">
      <w:pPr>
        <w:pStyle w:val="a3"/>
      </w:pPr>
      <w:r>
        <w:t>В 1712—1716 гг., подобно многим молодым дворянам, Татищев совершенствовал своё образование за границей, но не во Франции и Голландии, как большинство, а в Германии. Он побывал в Берлине, Дрездене, Бреславле, приобрёл множество дорогостоящих книг по всем отраслям знания. Известно, что Татищев обучался преимущественно инженерному и артиллерийскому делу, поддерживал связь с генерал-фельдцейхмейстером Яковом Вилимовичем Брюсом и выполнял его поручения. В перерывах между заграничными поездками Татищев занимался делами имения. Летом 1714 г. он женился на молодой вдове Авдотье Васильевне Андреевской.</w:t>
      </w:r>
    </w:p>
    <w:p w:rsidR="007F59B6" w:rsidRDefault="00FC38F5">
      <w:pPr>
        <w:pStyle w:val="a3"/>
      </w:pPr>
      <w:r>
        <w:t>5 апреля 1716 г. Татищев присутствовал на "генеральном смотре" петровской армии, после которого по желанию Брюса был переведён из кавалерии в артиллерию. 16 мая 1716 г. Татищев выдержал экзамен и был произведён в инженер-поручики артиллерии. В 1717 г. Татищев находился в действующей армии под Кёнигсбергом и Данцигом (Гданьском), занимаясь приведением в порядок изрядно запущенного артиллерийского хозяйства. После прибытия (18 сентября 1717 г.) под Данциг Петра I Татищев вмешался в историю с контрибуцией в 200 тысяч рублей, которую уже целый год никак не мог выплатить здешний магистрат.Пётр I заинтересовался имевшейся в городе картиной "Страшный суд", которую бургомистр приписывал кисти просветителя славян Мефодия и предлагал царю в счёт контрибуции, оценивая в 100 тысяч рублей. Пётр I готов был принять картину, оценив её в 50 тысяч, но Татищев сумел отговорить царя от убыточной сделки, вполне обоснованно оспорив авторство Мефодия.</w:t>
      </w:r>
    </w:p>
    <w:p w:rsidR="007F59B6" w:rsidRDefault="00FC38F5">
      <w:pPr>
        <w:pStyle w:val="a3"/>
      </w:pPr>
      <w:r>
        <w:t>В 1718 г. Татищев участвовал организации переговоров со шведами на Аландских островах. Именно Татищев обследовал острова в конце января - начале февраля 1718 г. и выбрал для проведения мирного конгресса деревню Варгад; здесь русские и шведские дипломаты впервые встретились 10 мая. В силу ряда причин многомесячные переговоры не завершились подписанием мирного договора. Русская делегация покинула Варгад 15 сентября, Татищев уехал несколько раньше.</w:t>
      </w:r>
    </w:p>
    <w:p w:rsidR="007F59B6" w:rsidRDefault="00FC38F5">
      <w:pPr>
        <w:pStyle w:val="a3"/>
      </w:pPr>
      <w:r>
        <w:t xml:space="preserve">По возвращении в Петербург Татищев продолжал служить под началом Брюса, который при учреждении 12 декабря 1718 г. Берг-коллегии был поставлен во главе этого учреждения. В 1719 г. Брюс обратился к Петру I, обосновывая необходимость "землемерия" всего государства и составления подробной географии России. Татищев должен был стать исполнителем этой работы (в письме к Черкасову от 1725 г. сам Татищев говорит, что был определён </w:t>
      </w:r>
      <w:r>
        <w:rPr>
          <w:i/>
          <w:iCs/>
        </w:rPr>
        <w:t>«к землемерию всего государства и сочинению обстоятельной географии с ландкартами»</w:t>
      </w:r>
      <w:r>
        <w:t>). Однако в начале 1720 г. Татищев получил назначение на Урал и с этого времени практически не имел возможности заниматься географией. Кроме того, уже на подготовительном этапе к составлению географии Татищев увидел необходимость в исторических сведениях, быстро увлёкся новой темой и в дальнейшем собирал материалы уже не для географии, а для истории.</w:t>
      </w:r>
    </w:p>
    <w:p w:rsidR="007F59B6" w:rsidRDefault="00FC38F5">
      <w:pPr>
        <w:pStyle w:val="31"/>
        <w:numPr>
          <w:ilvl w:val="0"/>
          <w:numId w:val="0"/>
        </w:numPr>
      </w:pPr>
      <w:r>
        <w:t>1.1. Освоение Урала. Промышленник и экономист</w:t>
      </w:r>
    </w:p>
    <w:p w:rsidR="007F59B6" w:rsidRDefault="00FC38F5">
      <w:pPr>
        <w:pStyle w:val="a3"/>
      </w:pPr>
      <w:r>
        <w:t xml:space="preserve">В 1720 году новое поручение оторвало Татищева от его историко-географических работ. Он был послан </w:t>
      </w:r>
      <w:r>
        <w:rPr>
          <w:i/>
          <w:iCs/>
        </w:rPr>
        <w:t>«в Сибирской губернии на Кунгуре и в прочих местах, где обыщутся удобные места, построить заводы и из руд серебро и медь плавить»</w:t>
      </w:r>
      <w:r>
        <w:t>. Ему приходилось действовать в стране малоизвестной, некультурной, издавна служившей ареной для всяких злоупотреблений. Объехав вверенный ему край, Татищев поселился не в Кунгуре, а в Уктусском заводе, где и основал управление, названное вначале Горной канцелярией, а потом Сибирским высшим горным начальством. Во время первого пребывания Татищева на уральских заводах он успел сделать весьма многое: перенёс Уктусский завод на реку Исеть и там положил начало нынешнего Екатеринбурга, выбрал место для строительства медеплавильного завода около деревни Егошиха, тем самым положив начало городу Перми, добился дозволения пропускать купцов на Ирбитскую ярмарку и через Верхотурье, а также заведения почты между Вяткой и Кунгуром. При заводах открыл две начальные школы, две — для обучения горному делу, выхлопотал учреждение особого судьи для заводов, составил инструкцию для оберегания лесов и т. п.</w:t>
      </w:r>
    </w:p>
    <w:p w:rsidR="007F59B6" w:rsidRDefault="00FC38F5">
      <w:pPr>
        <w:pStyle w:val="a3"/>
      </w:pPr>
      <w:r>
        <w:t>Меры Татищева вызвали неудовольствие Демидова, видевшего подрыв своей деятельности в учреждении казённых заводов. Для расследования споров на Урал послан был Г. В. де Геннин, нашедший, что Татищев во всём поступал справедливо. Он был оправдан, в начале 1724 года представлялся Петру, был произведён в советники берг-коллегии и назначен в сибирский обер-бергамт. Вскоре за тем его послали в Швецию для надобностей горного дела и для исполнения дипломатических поручений. В Швеции Татищев пробыл с декабря 1724 г. по апрель 1726 г., осмотрел заводы и рудники, собрал много чертежей и планов, нанял гранильного мастера, пустившего в ход гранильное дело в Екатеринбурге, собрал сведения о торговле Стокгольмского порта и о шведской монетной системе, познакомился со многими местными учёными и т. д. Возвратясь из поездки в Швецию и Данию, Татищев некоторое время занимался составлением отчёта и, хотя ещё не отчисленный от бергамта, не был, однако, послан в Сибирь. В 1727 году он был назначен членом монетной конторы, которой тогда подчинены были монетные дворы.</w:t>
      </w:r>
    </w:p>
    <w:p w:rsidR="007F59B6" w:rsidRDefault="00FC38F5">
      <w:pPr>
        <w:pStyle w:val="31"/>
        <w:numPr>
          <w:ilvl w:val="0"/>
          <w:numId w:val="0"/>
        </w:numPr>
      </w:pPr>
      <w:r>
        <w:t>1.2. Живодерства</w:t>
      </w:r>
    </w:p>
    <w:p w:rsidR="007F59B6" w:rsidRDefault="00FC38F5">
      <w:pPr>
        <w:pStyle w:val="a3"/>
      </w:pPr>
      <w:r>
        <w:t>Начиная с с 1725 года приписные солдаты Екатеринбургского завода подавляют восстания Камышловской, Пышминской и других слобод.</w:t>
      </w:r>
    </w:p>
    <w:p w:rsidR="007F59B6" w:rsidRDefault="00FC38F5">
      <w:pPr>
        <w:pStyle w:val="a3"/>
      </w:pPr>
      <w:r>
        <w:t>В 1735 году спешно построенные за городским валом две допросные избы и пыточный сарай выдают первые продукты — привлеченный по делу князя Долгорукого Е.Столбов «извивался на дыбе признаваясь во всевозможных грехах и „винах“».</w:t>
      </w:r>
    </w:p>
    <w:p w:rsidR="007F59B6" w:rsidRDefault="00FC38F5">
      <w:pPr>
        <w:pStyle w:val="a3"/>
      </w:pPr>
      <w:r>
        <w:t>Апогеем стало сожжение на главной площади Екатеринбурга «по делу татарина Тойгильду» — «за дело его что крестясь в веру греческого вероисповедания, принял паки макометанский закон и тем не только в богомерзское пресиуспление впал, но яко пес на свои блевотины возвратился и клятвенное свое обещание, данное при крещении, презрел….»</w:t>
      </w:r>
    </w:p>
    <w:p w:rsidR="007F59B6" w:rsidRDefault="00FC38F5">
      <w:pPr>
        <w:pStyle w:val="a3"/>
      </w:pPr>
      <w:r>
        <w:t>Историки признают это сожжение человека последним в истории просвещенной Европы.</w:t>
      </w:r>
    </w:p>
    <w:p w:rsidR="007F59B6" w:rsidRDefault="00FC38F5">
      <w:pPr>
        <w:pStyle w:val="21"/>
        <w:pageBreakBefore/>
        <w:numPr>
          <w:ilvl w:val="0"/>
          <w:numId w:val="0"/>
        </w:numPr>
      </w:pPr>
      <w:r>
        <w:t xml:space="preserve">2. Увековечение памяти </w:t>
      </w:r>
    </w:p>
    <w:p w:rsidR="007F59B6" w:rsidRDefault="00FC38F5">
      <w:pPr>
        <w:pStyle w:val="a3"/>
      </w:pPr>
      <w:r>
        <w:t>В 1998 году в Екатеринбурге на плотинке установлен памятник основателям Екатеринбурга «Славным сынам России В. Н. Татищеву и В. И. де Геннину Екатеринбург благодарный 1998 год». Автор монумента — скульптор Петр Чусовитин.</w:t>
      </w:r>
    </w:p>
    <w:p w:rsidR="007F59B6" w:rsidRDefault="00FC38F5">
      <w:pPr>
        <w:pStyle w:val="31"/>
        <w:numPr>
          <w:ilvl w:val="0"/>
          <w:numId w:val="0"/>
        </w:numPr>
      </w:pPr>
      <w:r>
        <w:t>2.1. Политическая деятельность при Анне Иоанновне</w:t>
      </w:r>
    </w:p>
    <w:p w:rsidR="007F59B6" w:rsidRDefault="00FC38F5">
      <w:pPr>
        <w:pStyle w:val="a3"/>
      </w:pPr>
      <w:r>
        <w:t>На этой должности его застали события 1730 г. По поводу них Татищевым составлена была записка, подписанная 300 чел. из шляхетства. Он доказывал, что России, как стране обширной, более всего соответствует монархическое управление, но что все-таки «для помощи» императрице следовало бы учредить при ней сенат из 21 члена и собрание из 100 членов, а на высшие места избирать баллотировкою. Здесь же предлагались разные меры для облегчения положения разных классов населения. Вследствие абсолютистской агитации гвардия не пожелала перемен в государственном строе, и весь этот проект остался втуне; но новое правительство, видя в Татищеве врага верховников, отнеслось к нему благосклонно: он был обер-церемониймейстером в день коронации Анны Иоанновны. Став главным судьёй монетной конторы, Татищев начал деятельно заботиться об улучшении русской монетной системы. В 1731 г. у Татищева начались недоразумения с Бироном, приведшие к тому, что он был отдан под суд по обвинению во взяточничестве. В 1734 г. Татищев был освобожден от суда и снова назначен на Урал, «для размножения заводов». Лично участвовал в пытках заключённых по «слову и делу государеву». Ему же поручено было составление горного устава. Пока Татищев оставался при заводах, он своей деятельностью приносил много пользы и заводам, и краю: при нём число заводов возросло до 40; постоянно открывались новые рудники, и Татищев считал возможным устроить ещё 36 заводов, которые открылись лишь через несколько десятилетий. Между новыми рудниками самое важное место занимала указанная Татищевым гора Благодать. Правом вмешательства в управление частных заводов Татищев пользовался весьма широко и тем не раз вызывал против себя нарекания и жалобы. Вообще, он не был сторонником частных заводов, не столько из личной корысти, сколько из сознания того, что государству нужны металлы, и что добывая их само, оно получает более выгоды, чем поручая это дело частным людям. В 1737 г. Бирон, желая отстранить Татищева от горного дела, назначил его в Оренбургскую экспедицию для окончательного усмирения Башкирии и устройства управления башкир. Здесь ему удалось провести несколько гуманных мер: например, он выхлопотал, чтобы доставление ясака было возложено не на ясачников и целовальников, а на башкирских старшин. В январе 1739 г. Татищев приехал в Петербург, где устроена была целая комиссия для рассмотрения жалоб на него. Его обвиняли в «нападках и взятках», неисполнительности и т. п. Есть возможность допустить, что в этих нападках была доля истины, но положение Татищева было бы лучше, если бы он ладил с Бироном. Комиссия подвергла Татищева аресту в Петропавловской крепости и в сентябре 1740 г. приговорила его к лишению чинов. Приговор, однако, не был исполнен. В этот тяжёлый для Татищева год он написал своё наставление сыну — известную «Духовную».</w:t>
      </w:r>
    </w:p>
    <w:p w:rsidR="007F59B6" w:rsidRDefault="00FC38F5">
      <w:pPr>
        <w:pStyle w:val="31"/>
        <w:numPr>
          <w:ilvl w:val="0"/>
          <w:numId w:val="0"/>
        </w:numPr>
      </w:pPr>
      <w:r>
        <w:t>2.2. Последние годы. Написание «Истории»</w:t>
      </w:r>
    </w:p>
    <w:p w:rsidR="007F59B6" w:rsidRDefault="00FC38F5">
      <w:pPr>
        <w:pStyle w:val="a3"/>
      </w:pPr>
      <w:r>
        <w:t>Падение Бирона вновь выдвинуло Татищева: он был освобождён от наказания и в 1741 г. назначен в Царицын управлять Астраханской губернией, главным образом для прекращения беспорядков среди калмыков. Отсутствие необходимых военных сил и интриги калмыцких владетелей помешали Татищеву добиться чего-либо прочного. Когда вступила на престол Елизавета Петровна, Татищев надеялся освободиться от калмыцкой комиссии, но это ему не удалось: он был оставлен на месте до 1745 г., когда его из-за несогласий с наместником отставили от должности. Приехав в свою подмосковную деревню Болдино, Татищев уже не оставлял её до смерти. Здесь он заканчивал свою историю, которую в 1732 г. привозил в Петербург, но к которой не встретил сочувствия. Сохранилась обширная переписка, которую вёл Татищев из деревни.</w:t>
      </w:r>
    </w:p>
    <w:p w:rsidR="007F59B6" w:rsidRDefault="00FC38F5">
      <w:pPr>
        <w:pStyle w:val="a3"/>
      </w:pPr>
      <w:r>
        <w:t>Накануне смерти Татищев поехал в церковь и велел туда явиться мастеровым с лопатами. После литургии он пошёл со священником на кладбище и велел рыть себе могилу возле предков. Уезжая, он просил священника на другой день приехать причастить его. Дома он нашёл курьера, который привёз указ, прощавший его, и орден Александра Невского. Он вернул орден, сказав, что умирает. На другой день, 15 (26) июля 1750 г., он причастился, простился со всеми и умер. Похоронен на Рождественском погосте (совр. Солнечногорский р-н): http://www.wikimapia.org/4701802/ru/%D0%BC%D0%BE%D0%B3%D0%B8%D0%BB%D0%B0-%D0%92-%D0%9D-%D0%A2%D0%B0%D1%82%D0%B8%D1%89%D0%B5%D0%B2%D0%B0</w:t>
      </w:r>
    </w:p>
    <w:p w:rsidR="007F59B6" w:rsidRDefault="00FC38F5">
      <w:pPr>
        <w:pStyle w:val="a3"/>
        <w:rPr>
          <w:position w:val="10"/>
        </w:rPr>
      </w:pPr>
      <w:r>
        <w:t>Вторая редакция Истории Российской, являющаяся главным сочинением Татищева, была издана через 18 лет после его смерти, при Екатерине II - в 1768 г. Первая редакция Истории Российской, написанная "древним наречием", была впервые издана только в 1964 г.</w:t>
      </w:r>
      <w:r>
        <w:rPr>
          <w:position w:val="10"/>
        </w:rPr>
        <w:t>[1]</w:t>
      </w:r>
    </w:p>
    <w:p w:rsidR="007F59B6" w:rsidRDefault="00FC38F5">
      <w:pPr>
        <w:pStyle w:val="a3"/>
      </w:pPr>
      <w:r>
        <w:br/>
        <w:t>У историка осталось двое детей</w:t>
      </w:r>
      <w:r>
        <w:rPr>
          <w:position w:val="10"/>
        </w:rPr>
        <w:t>[2]</w:t>
      </w:r>
      <w:r>
        <w:t>, благодаря дочери он стал прапрадедом поэта Тютчева</w:t>
      </w:r>
      <w:r>
        <w:rPr>
          <w:position w:val="10"/>
        </w:rPr>
        <w:t>[3]</w:t>
      </w:r>
      <w:r>
        <w:t>.</w:t>
      </w:r>
    </w:p>
    <w:p w:rsidR="007F59B6" w:rsidRDefault="00FC38F5">
      <w:pPr>
        <w:pStyle w:val="21"/>
        <w:pageBreakBefore/>
        <w:numPr>
          <w:ilvl w:val="0"/>
          <w:numId w:val="0"/>
        </w:numPr>
      </w:pPr>
      <w:r>
        <w:t>3. Философские взгляды</w:t>
      </w:r>
    </w:p>
    <w:p w:rsidR="007F59B6" w:rsidRDefault="00FC38F5">
      <w:pPr>
        <w:pStyle w:val="a3"/>
      </w:pPr>
      <w:r>
        <w:t>Вся литературная деятельность Татищева, включая и труды по истории и географии, преследовала публицистические задачи: польза общества была его главною целью. Татищев был сознательным утилитаристом. Мировоззрение его изложено в его «Разговоре двух приятелей о пользе наук и училищ». Основной идеей этого мировоззрения была модная в то время идея естественного права, естественной морали, естественной религии, заимствованная Татищевым у Пуфендорфа и Вальха. Высшая цель, или «истинное благополучие», по этому воззрению, заключается в полном равновесии душевных сил, в «спокойствии души и совести», достигаемом путём развития ума «полезною» наукою. К последней Татищев относил медицину, экономию, законоучение и философию.</w:t>
      </w:r>
    </w:p>
    <w:p w:rsidR="007F59B6" w:rsidRDefault="00FC38F5">
      <w:pPr>
        <w:pStyle w:val="a3"/>
      </w:pPr>
      <w:r>
        <w:t>При этом скептики (Пештич, Лурье, Толочко) подчеркивают, что это не свидетельствует о научной недобросовестности (во времена Татищева понятий о научной этике и правилах писания исторического исследования еще не было) или сознательной мистификации читателя, а скорее как раз отражает именно выдающуюся самостоятельную исследовательскую, отнюдь не «бесхитростно летописную» деятельность историка: дополнительные «известия» — это, как правило, отсутствующие в источниках логические звенья, реконструированные автором, иллюстрации его историографических и философских концепций и т. п. Дискуссия вокруг «татищевских известий» продолжается.</w:t>
      </w:r>
    </w:p>
    <w:p w:rsidR="007F59B6" w:rsidRDefault="00FC38F5">
      <w:pPr>
        <w:pStyle w:val="21"/>
        <w:pageBreakBefore/>
        <w:numPr>
          <w:ilvl w:val="0"/>
          <w:numId w:val="0"/>
        </w:numPr>
      </w:pPr>
      <w:r>
        <w:t>4. Другие сочинения</w:t>
      </w:r>
    </w:p>
    <w:p w:rsidR="007F59B6" w:rsidRDefault="00FC38F5">
      <w:pPr>
        <w:pStyle w:val="a3"/>
      </w:pPr>
      <w:r>
        <w:t>Кроме основного труда и упомянутого выше разговора, оставил большое количество сочинений публицистического характера: «Духовная», «Напоминание на присланное расписание высоких и нижних государственных и земских правительств», «Рассуждение о ревизии поголовной» и др.</w:t>
      </w:r>
    </w:p>
    <w:p w:rsidR="007F59B6" w:rsidRDefault="00FC38F5">
      <w:pPr>
        <w:pStyle w:val="a3"/>
      </w:pPr>
      <w:r>
        <w:t>«Духовная» (изд. 1775) даёт подробные наставления, обнимающие всю жизнь и деятельность человека (помещика). Она трактует о воспитании, о разных родах службы, об отношениях к начальству и подчинённым, о семейной жизни, управлении имением и хозяйством и т. п.</w:t>
      </w:r>
    </w:p>
    <w:p w:rsidR="007F59B6" w:rsidRDefault="00FC38F5">
      <w:pPr>
        <w:pStyle w:val="a3"/>
      </w:pPr>
      <w:r>
        <w:t>В «Напоминании» излагаются взгляды Татищева на государственное право, а в «Рассуждении», написанном по поводу ревизии 1742 г., указываются меры к умножению доходов государственных.</w:t>
      </w:r>
    </w:p>
    <w:p w:rsidR="007F59B6" w:rsidRDefault="00FC38F5">
      <w:pPr>
        <w:pStyle w:val="a3"/>
      </w:pPr>
      <w:r>
        <w:t>Незавершенный (до слова «Ключник») «Лексикон российской исторической, географической, политической и гражданской» (1744—1746 гг.) охватывает широкий спектр понятий: географические названия, военное дело и флот, административно-управленческая система, религиозные вопросы и церковь, наука и образование, народы России, законодательство и суд, классы и сословия, торговля и средства производства, промышленность, строительное дело и архитектура, деньги и денежное обращение. Впервые опубликован в 1793 г. (М.: Горное училище,1793. Ч.1-3).</w:t>
      </w:r>
    </w:p>
    <w:p w:rsidR="007F59B6" w:rsidRDefault="007F59B6">
      <w:pPr>
        <w:pStyle w:val="a3"/>
      </w:pPr>
    </w:p>
    <w:p w:rsidR="007F59B6" w:rsidRDefault="00FC38F5">
      <w:pPr>
        <w:pStyle w:val="21"/>
        <w:pageBreakBefore/>
        <w:numPr>
          <w:ilvl w:val="0"/>
          <w:numId w:val="0"/>
        </w:numPr>
      </w:pPr>
      <w:r>
        <w:t>Список литературы:</w:t>
      </w:r>
    </w:p>
    <w:p w:rsidR="007F59B6" w:rsidRDefault="00FC38F5">
      <w:pPr>
        <w:pStyle w:val="a3"/>
        <w:numPr>
          <w:ilvl w:val="0"/>
          <w:numId w:val="1"/>
        </w:numPr>
        <w:tabs>
          <w:tab w:val="left" w:pos="707"/>
        </w:tabs>
        <w:spacing w:after="0"/>
      </w:pPr>
      <w:r>
        <w:t>Татищев В. Н. История Российская. Т. 4. М.: 1964.</w:t>
      </w:r>
    </w:p>
    <w:p w:rsidR="007F59B6" w:rsidRDefault="00FC38F5">
      <w:pPr>
        <w:pStyle w:val="a3"/>
        <w:numPr>
          <w:ilvl w:val="0"/>
          <w:numId w:val="1"/>
        </w:numPr>
        <w:tabs>
          <w:tab w:val="left" w:pos="707"/>
        </w:tabs>
        <w:spacing w:after="0"/>
      </w:pPr>
      <w:r>
        <w:t>Всероссийское генеалогическое древо</w:t>
      </w:r>
    </w:p>
    <w:p w:rsidR="007F59B6" w:rsidRDefault="00FC38F5">
      <w:pPr>
        <w:pStyle w:val="a3"/>
        <w:numPr>
          <w:ilvl w:val="0"/>
          <w:numId w:val="1"/>
        </w:numPr>
        <w:tabs>
          <w:tab w:val="left" w:pos="707"/>
        </w:tabs>
      </w:pPr>
      <w:r>
        <w:t>Былое России: ТЮТЧЕВ Федор Иванович — предки поэта</w:t>
      </w:r>
    </w:p>
    <w:p w:rsidR="007F59B6" w:rsidRDefault="00FC38F5">
      <w:pPr>
        <w:pStyle w:val="a3"/>
        <w:spacing w:after="0"/>
      </w:pPr>
      <w:r>
        <w:t>Источник: http://ru.wikipedia.org/wiki/Татищев,_Василий_Никитич</w:t>
      </w:r>
      <w:bookmarkStart w:id="0" w:name="_GoBack"/>
      <w:bookmarkEnd w:id="0"/>
    </w:p>
    <w:sectPr w:rsidR="007F59B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8F5"/>
    <w:rsid w:val="007F59B6"/>
    <w:rsid w:val="00CD1D45"/>
    <w:rsid w:val="00FC3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D9614-1B36-4AD6-911A-A89CA033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2362</Words>
  <Characters>13469</Characters>
  <Application>Microsoft Office Word</Application>
  <DocSecurity>0</DocSecurity>
  <Lines>112</Lines>
  <Paragraphs>31</Paragraphs>
  <ScaleCrop>false</ScaleCrop>
  <Company/>
  <LinksUpToDate>false</LinksUpToDate>
  <CharactersWithSpaces>15800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2014-04-25T20:41:00Z</dcterms:created>
  <dcterms:modified xsi:type="dcterms:W3CDTF">2014-04-25T20:41:00Z</dcterms:modified>
</cp:coreProperties>
</file>