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FC" w:rsidRDefault="00DE3AF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Тайные ордена</w:t>
      </w:r>
    </w:p>
    <w:p w:rsidR="00DE3AFC" w:rsidRDefault="00DE3AF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Реферат ученицы 9а класса. Школы №309 Либерг Галины</w:t>
      </w:r>
    </w:p>
    <w:p w:rsidR="00DE3AFC" w:rsidRDefault="00DE3AF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Санкт-Петербург  1998 год.</w:t>
      </w:r>
    </w:p>
    <w:p w:rsidR="00DE3AFC" w:rsidRDefault="00DE3AF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I. Происхождение масонства.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d"/>
          <w:color w:val="000000"/>
          <w:sz w:val="24"/>
          <w:szCs w:val="24"/>
          <w:vertAlign w:val="baseline"/>
        </w:rPr>
        <w:footnoteReference w:customMarkFollows="1" w:id="1"/>
        <w:sym w:font="Symbol" w:char="F02A"/>
      </w:r>
      <w:r>
        <w:rPr>
          <w:color w:val="000000"/>
          <w:sz w:val="24"/>
          <w:szCs w:val="24"/>
        </w:rPr>
        <w:t>Орден франкмасонов, в наши дни известный во всех странах европейской культуры, ведет родословную от очень скромного по происхождению лондонского клуба начала XVIII века. Однако история ордена с самого момента его возникновения была покрыта таким покровом легенд и документальные сведения о нем были так скудны, что даже этот первоначальный факт его истории был установлен научной критикой не без труда: лабиринт фантастических гипотез, в котором долго терялись историки масонства, не вполне разрушен ими в сущности и до сих пор. Правда, в наше время никому не придет в голову рассказать о масонских ложах эпохи Ноева ковчега или искать зачатки масонства в мистериях древних греков, но не менее произвольные в сущности, хотя и менее фантастические с виду догадки вроде гипотезы о тождестве франкмасонов с «братьями Розового Креста» или о связи первых масонских организаций с политическими и династическими интригами Стюартов находят место в посвященных истории масонства сочинениях и сейчас.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Начало полному и систематическому изучению всех, относящихся к прошлому масонства, документов, и к окончательному освобождению масонской истории от неограниченных полетов фантазии было положено немецким историком Бегеманом и англичанином Гудом, последние труды, которых — «Краткая история франкмасонства» и «Доисторический период и начало франкмасонства в Англии» — вышли всего несколько лет тому назад.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Слово free-mason — франкмасон (свободный каменщик) перешло из английского в другие европейские языки уже после того, как оно потеряло и в Англии свой первоначальный смысл, и вопрос о его происхождении сделался темным. 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последней четверти прошлого века термин «франкмасон» противополагали обыкновенно краткому термину «масон», как обозначающий не каменщиков-рабочих (или оперативных масонов, как говорили в Англии), а каменщиков-мыслителей (спекулятивных масонов), только по имени связавших себя с соответствующим ремесленным цехом. В частности, в них видели то рыцарей Храма, скрывавшихся под маскою франкмасонов после разгрома их ордена Филиппом Красивым, то группу ученых и философов, вступивших в масонский цех, чтобы скрыть от враждебно настроенного к ним правительства свои гуманитарно-филантропические цели. Знакомство с документами показало, однако, всю ошибочность этих предположений. Предками современных франкмасонов, носившими это же имя, были, несомненно, настоящие каменщики, и добавление к названию их ремесла слова свободны и (free, frank) имело первоначально профессионально-ремесленное, а не социальное значение. Слово free-mason встречается в английских документах, начиная с последней четверти XIV века; по наиболее вероятной гипотезе, выдвинутой в 1887 году одним английским архитектором и разделяемой Бегеманом, это были известные в Англии в эпоху готического стиля sculptores lapidum liberorum (первое упоминание — в документе начала XIII века) — «каменотесы свободных камней». «Свободными» камнями (free-stones) в отличие от обыкновенных (rough-stones) называли в Англии более мягкие каменные породы, вроде мрамора и известняка, употреблявшиеся для более тонкой, барельефной работы. Путем сокращения длинного термина freestone’s mason и произошло, по этой гипотезе, английское слово free-mason. В эпоху готического стиля франкмасонами называлась, во всяком случае, более искусная категория квалифицированных, как сказали бы теперь, строительных рабочих. Позднее, с упадком готического стиля, различие двух категорий каменщиков утратило практическое значение, вследствие чего исчезло представление и о точном смысле обоих терминов: уже в XIV веке цехи каменщиков называются безразлично то просто масонскими, то франкмасонскими. Но воспоминание о большей почетности длинного термина все же сохранилось: когда старинные братства каменщиков выделились в особую от цеха организацию, получившую известную популярность среди высших классов общества (XVII века), она удержала за собой название франкмасонов, предоставив цеховой организации называться просто масонами (companies of masons); полное название принял и современный масонский орден, организовавшийся в начале XVIII века по типу старинных ремесленных братств.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Связь, соединяющая современный масонский орден со старыми братствами, носит, в сущности, внешний характер, сводясь лишь к известной преемственности ритуала и терминологии. История старого масонства является не столько главой из истории ордена, сколько введением к ней: по терминологии Бегемана, старое масонство составляет его «доисторический» период.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этому же «доисторическому периоду» можно отнести и идейных предшественников позднейших масонов — алхимиков и утопистов XVII века с их проектами всемирных союзов и планами преобразования человечества: если старые организации каменщиков были номинальными предками масонства, то истинными, духовными, предками его были именно эти представители дореволюционной европейской интеллигенции.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Началом исторического периода масонства следует считать 20-е годы XVIII столетия — эпоху возникновения так называемых «великих лож».</w:t>
      </w:r>
    </w:p>
    <w:p w:rsidR="00DE3AFC" w:rsidRDefault="00DE3AF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II. Английское масонство XVIII века (1718 - 1813 гг.).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великие ложи возникли в Англии в более мирную эпоху, когда огромное большинство людей высшего и среднего класса не помышляло уже ни о чем, кроме отдыха от бесконечных смут и борьбы предшествующих десятилетий. С водворением новой династии жизнь страны входила в мирное русло: все нужное для ее спокойствия казалось достигнутым. От былого увлечения политикой теперь осталась простая склонность к общественности, привычка находиться среди людей: раз вилась страсть к кружкам и клубам. Сатирический листок «Зритель», выходивший в Лондоне в начале десятых годов, высмеивая эту страсть, приводил длинный список будто бы существующих в Лондоне обществ, среди которых фигурируют и клубы красавцев и уродов, и орден лгунов, и «вечно существующее общество», и «метафорические мертвецы», и какие-то «Виши-ваши» и «Могаки» — названия, быть может, и придуманные газетой, но очевидно схваченные, в общем, из жизни. Большинство этих типичных «английских клубов» не преследовали, конечно, широких общественных целей, но своими оригинальными уставами и ритуалом они отвлекали людей от обыденности домашнего очага, создавали иллюзию серьезного дела, и этого было достаточно, чтобы сделать их популярными. Одной из таких великосветских и просто светских организаций явился, по-видимому, и Орден свободных каменщиков.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Остатки «почтенного франкмасонского Общества» в начале XVIII столетия сохранились еще и в Лондоне, и в других английских городах. Ореол старины, окружавший их, и легендарная история масонства привлекли к ним внимание, соблазнили на попытку использовать их для организации интересного клуба.</w:t>
      </w:r>
    </w:p>
    <w:p w:rsidR="00DE3AFC" w:rsidRDefault="00DE3AF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III. Французское масонство в XVIII веке.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Ранняя история французского франкмасонства тесно связана с наплывом во Францию английской знати после революции XVIII века.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d"/>
          <w:color w:val="000000"/>
          <w:sz w:val="24"/>
          <w:szCs w:val="24"/>
          <w:vertAlign w:val="baseline"/>
        </w:rPr>
        <w:footnoteReference w:customMarkFollows="1" w:id="2"/>
        <w:sym w:font="Symbol" w:char="F02A"/>
      </w:r>
      <w:r>
        <w:rPr>
          <w:color w:val="000000"/>
          <w:sz w:val="24"/>
          <w:szCs w:val="24"/>
        </w:rPr>
        <w:t>Уже в тридцатых годах XVIII века в Париже насчитывалось пять лож. Первая ложа, известная под разными наименованиями, основана была будто бы в 1725 году, но лишь в 1732 году получила свою конституцию от Великой ложи Англии. В основании этой ложи среди других англичан принимал деятельное участие Чарльз Ред-клифф, граф Дервентуотер, убежденный якобит, сложивший впоследствии свою голову на плахе в Англии.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Таков легендарный период французского франкмасонства, признаваемый официальной масонской традицией.</w:t>
      </w:r>
    </w:p>
    <w:p w:rsidR="00DE3AFC" w:rsidRDefault="00DE3AF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IV. Немецкое масонство в XVIII веке.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кругу поисков таинственного знания возникло немецкое масонство. Его история дает нам самые яркие страницы из истории немецкого оккультизма, чародейства, а иногда и прямого шарлатанства; и в дальнейшем мы увидим, как много чисто средневековых представлений, сданных уже давно в архив научной мыслью не только XVIII, но даже и XVI столетия, оно снова оживило и выставило в качестве высшей мудрости, доступной только для посвященных; мы увидим, как быстро потонули в этих  средневековых бреднях и шарлатанских проделках те  принципы терпимости, гуманности, всеобщего братства и свободы, которые масоны сначала начертали на своем знамени; масонство только слегка коснулось этих гуманистических понятий, но для их осуществления оно не только ничего не сделало, даже в целом ряде случаев стало на их пути.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d"/>
          <w:color w:val="000000"/>
          <w:sz w:val="24"/>
          <w:szCs w:val="24"/>
          <w:vertAlign w:val="baseline"/>
        </w:rPr>
        <w:footnoteReference w:customMarkFollows="1" w:id="3"/>
        <w:sym w:font="Symbol" w:char="F02A"/>
      </w:r>
      <w:r>
        <w:rPr>
          <w:color w:val="000000"/>
          <w:sz w:val="24"/>
          <w:szCs w:val="24"/>
        </w:rPr>
        <w:t>Первоначально масонство пришло в Германию из Англии. Вообще в то время влияние Англии на Германию было довольно сильно. Умственная жизнь в Германии почти совсем иссякла после тридцатилетней войны; вся страна находилась в состоянии почти полного одичания; общественная жизнь совершенно замерла, и лучшие люди могли прилагать свои силы только в частной жизни, не получая извне никаких стимулов к общественной или умственной деятельности.</w:t>
      </w:r>
    </w:p>
    <w:p w:rsidR="00DE3AFC" w:rsidRDefault="00DE3AF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V. Русское масонство в XVIII веке.</w:t>
      </w:r>
    </w:p>
    <w:p w:rsidR="00DE3AFC" w:rsidRDefault="00DE3AFC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Среди русских масонов существовало предание о том, </w:t>
      </w:r>
      <w:r>
        <w:rPr>
          <w:color w:val="000000"/>
          <w:sz w:val="24"/>
          <w:szCs w:val="24"/>
        </w:rPr>
        <w:t>что</w:t>
      </w:r>
      <w:r>
        <w:rPr>
          <w:snapToGrid w:val="0"/>
          <w:color w:val="000000"/>
          <w:sz w:val="24"/>
          <w:szCs w:val="24"/>
        </w:rPr>
        <w:t xml:space="preserve"> первая масонская ложа в России была учреждена </w:t>
      </w:r>
      <w:r>
        <w:rPr>
          <w:color w:val="000000"/>
          <w:sz w:val="24"/>
          <w:szCs w:val="24"/>
        </w:rPr>
        <w:t>Петром</w:t>
      </w:r>
      <w:r>
        <w:rPr>
          <w:snapToGrid w:val="0"/>
          <w:color w:val="000000"/>
          <w:sz w:val="24"/>
          <w:szCs w:val="24"/>
        </w:rPr>
        <w:t xml:space="preserve"> Великим немедленно по его возвращении из первого заграничного путешествия: сам Кристофер Врен, знаменитый основатель новоанглийского масонства, будто бы посвятил его в таинства ордена; мастером стула в основанной Петром ложе был Лефорт, Гордон — первым, а сам царь — вторым надзирателем. Предание это, лишенное какой бы то ни было документальной основы, находит себе лишь косвенное подтверждение в том высоком уважении, которым имя Петра пользовалось среди русских братьев XVIII века, распевавших на своих собраниях известную «Песнь Петру Великому» Державина; оно показывает только, что наши масоны сознательно или бессознательно связывали с масонскими идеями преобразовательную деятельность Петра, «которая была в России таким же нововведением в смысле цивилизации, каким масоны должны были считать и свое братство</w:t>
      </w:r>
      <w:r>
        <w:rPr>
          <w:rStyle w:val="ad"/>
          <w:snapToGrid w:val="0"/>
          <w:color w:val="000000"/>
          <w:sz w:val="24"/>
          <w:szCs w:val="24"/>
          <w:vertAlign w:val="baseline"/>
        </w:rPr>
        <w:footnoteReference w:id="4"/>
      </w:r>
      <w:r>
        <w:rPr>
          <w:rStyle w:val="ad"/>
          <w:snapToGrid w:val="0"/>
          <w:color w:val="000000"/>
          <w:sz w:val="24"/>
          <w:szCs w:val="24"/>
          <w:vertAlign w:val="baseline"/>
        </w:rPr>
        <w:t>[1]</w:t>
      </w:r>
      <w:r>
        <w:rPr>
          <w:snapToGrid w:val="0"/>
          <w:color w:val="000000"/>
          <w:sz w:val="24"/>
          <w:szCs w:val="24"/>
        </w:rPr>
        <w:t>».</w:t>
      </w:r>
    </w:p>
    <w:p w:rsidR="00DE3AFC" w:rsidRDefault="00DE3AFC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Первое, безусловно достоверное известие о начале масонства в России относится к 1731 г., когда, как гласит официальный английский источник</w:t>
      </w:r>
      <w:r>
        <w:rPr>
          <w:rStyle w:val="ad"/>
          <w:snapToGrid w:val="0"/>
          <w:color w:val="000000"/>
          <w:sz w:val="24"/>
          <w:szCs w:val="24"/>
          <w:vertAlign w:val="baseline"/>
        </w:rPr>
        <w:footnoteReference w:id="5"/>
      </w:r>
      <w:r>
        <w:rPr>
          <w:rStyle w:val="ad"/>
          <w:snapToGrid w:val="0"/>
          <w:color w:val="000000"/>
          <w:sz w:val="24"/>
          <w:szCs w:val="24"/>
          <w:vertAlign w:val="baseline"/>
        </w:rPr>
        <w:t>[2]</w:t>
      </w:r>
      <w:r>
        <w:rPr>
          <w:snapToGrid w:val="0"/>
          <w:color w:val="000000"/>
          <w:sz w:val="24"/>
          <w:szCs w:val="24"/>
        </w:rPr>
        <w:t xml:space="preserve">, гроссмейстер Великой Лондонской ложи лорд Ловель назначил капитана Джона Филипса Великим провинциальным мастером «для всей России». Таким образом, первоначальное масонство пришло к нам, как и везде на континент, из Англии, но, разумеется, здесь еще не может быть и речи о русском масонстве, и Филипс, конечно, распространял орденское учение лишь в тесном кругу своих единомышленников, переселившихся в Россию. Этот кружок, по-видимому, твердо держался в течение всего периода немецкого засилья при Анне Иоановне, так как уже десять лет спустя (1740 г.) английская Великая ложа назначила нового гроссмейстера для </w:t>
      </w:r>
      <w:r>
        <w:rPr>
          <w:snapToGrid w:val="0"/>
          <w:color w:val="000000"/>
          <w:sz w:val="24"/>
          <w:szCs w:val="24"/>
          <w:lang w:val="en-US"/>
        </w:rPr>
        <w:t>Pocc</w:t>
      </w:r>
      <w:r>
        <w:rPr>
          <w:snapToGrid w:val="0"/>
          <w:color w:val="000000"/>
          <w:sz w:val="24"/>
          <w:szCs w:val="24"/>
        </w:rPr>
        <w:t>ии  в лице генерала русской службы Джемса (Якова) Кейта , может быть, к этому времени и следует отнести первые  случаи вступления русских в масонский союз: недаром русские братья считали именно Кейта основателем масонства в России.</w:t>
      </w:r>
    </w:p>
    <w:p w:rsidR="00DE3AFC" w:rsidRDefault="00DE3AFC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Первоначальный период существования масонства в России характеризуется в общем отсутствием какой бы то ни было национальной окраски. Масонство было лишь модой, притом сравнительно весьма мало распространенной, «игрушкой для праздных умов», по выражению Елагина, и лишь в самом конце этого периода замечаются признаки некоторой связи между масонством и смутно поднимающимися в лучшей части общества идеалистическими потребностями; эти признаки указывают нам на возможность скорого наступления того момента, когда положительное содержание масонского учения сделается доступным и близким для русских людей, оказывая им серьезную поддержку в их неясных стремлениях к построению первого в России цельного общественного мировоззрения.</w:t>
      </w:r>
    </w:p>
    <w:p w:rsidR="00DE3AFC" w:rsidRDefault="00DE3AFC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rStyle w:val="ad"/>
          <w:snapToGrid w:val="0"/>
          <w:color w:val="000000"/>
          <w:sz w:val="24"/>
          <w:szCs w:val="24"/>
          <w:vertAlign w:val="baseline"/>
        </w:rPr>
        <w:footnoteReference w:customMarkFollows="1" w:id="6"/>
        <w:sym w:font="Symbol" w:char="F02A"/>
      </w:r>
      <w:r>
        <w:rPr>
          <w:snapToGrid w:val="0"/>
          <w:color w:val="000000"/>
          <w:sz w:val="24"/>
          <w:szCs w:val="24"/>
        </w:rPr>
        <w:t xml:space="preserve">Настоящая история масонства в России начинается лишь в семидесятых годах, когда одновременно возни кают у нас две масонские системы, пользовавшиеся крупным успехом. Ложи этих систем — так называемые елагинской и циннендорфской (шведско-берлинской) - работали в этот период времени, главным образом, первых трех степенях «иоанновского» или «символического» масонства, преследовавшего цели религиозно-нравственного воспитания человека. Здесь русские  </w:t>
      </w:r>
    </w:p>
    <w:p w:rsidR="00DE3AFC" w:rsidRDefault="00DE3AFC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масоны работали над приведением «дикаго камня» (символ греховного человека) в «совершенную кубическую форму» (очищение от пороков), приобретали широкие сравнительно с прежними религиозные понятия, глубоко задумывались над вопросами веры и нравственности, упорной работой воспитывали в себе человека. Кажущаяся в наше время несколько бледной масонская мораль оказала благотворное влияние на общество, служа в то же время реакцией против модных течений западно-европейской скептической мысли. 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Главная роль в этом периоде истории русского масонства принадлежит известному И. П. Елагину, которого нередко совершенно неправильно считают создателем особой масонской системы, близкой по традициям к первоначальной и чистейшей форме английского масонства. Елагин вступил в масонство еще в 1750 г., но до поры до времени, как и все, не видел в ордене ничего серьезного и вскоре увлекся модным «душепагубным чтением» безбожных писателей — «ансиклопедистов».</w:t>
      </w:r>
    </w:p>
    <w:p w:rsidR="00DE3AFC" w:rsidRDefault="00DE3AF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VI. Масонство сегодня.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Появившись в начале XVIII века, масонство достигло своего расцвета к концу того же столетия и просуществовало в традиционной форме как активная организация до середины следующего века. К этому времени большинство масонских организаций, если и продолжало существовать (особенно на Западе), то во многом изменило свою деятельность. Развитие демократических учреждений, организация и борьба политических партий не прошли для масонства бесследно. Среди его адептов они породили новые настроения и идеалы, подсказали новые средства их осуществления.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началу XX века обострились противоречия между французскими и англо-американскими масонами. Кроме этого, рядом со старым, консервативным масонством, продолжавшим жить в соответствии с буквой традиционного учения, выросли новые масонские формы. Причем в этих новых формах масонства своеобразно переплелись элементы старого учения, проникнутого мистическим содержанием, и политические устремления новой эпохи.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французского масонства начало XX века прошло под лозунгом борьбы с клерикализмом и церковью. Потом наступило время проникновения во французское масонство социалистов. Таким образом, масонству открылись новые обширные горизонты. Выдающийся представитель французского масонства Маделена Пельтье именно в это время приходит к неожиданному, клалось бы, выводу, что роль масонства, как такового, кончилась.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масонства в его чистой форме к середине 30-х годов осталось очень мало. Масонский ритуал был почти упразднен, строгость и осмотрительность в выборе новых членов исчезают, вступление в ложу стало общедоступным, легким делом, масонские собрания принимают все более открытый и шумный характер. Если прежде масонство было местом воспитания, школой, то теперь эта цель отошла на задний план. Ложи стали школами для политиков. Здесь встречаются, создают и упрочивают связи, строят политическую карьеру.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Германии масонство к началу нашего века сохранило традиции старых «мастеров», следуя их заветам гуманности и терпимости.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Немецкие масоны считали, что задачи, стоящие перед масонами, — задачи универсальные. Они не могут быть сведены к определенной реальной деятельности ни в религиозной, ни в социально-политической области и заключаются в объединении всего человечества, в построении всемирного человеческого союза на почве братской любви и постоянного мира. Таким образом, одна из главных задач масонства — способствовать сглаживанию и примирению всех общественных антагонизмов: расовых, сословных, классовых и т. п. Главные же усилия масонов должны быть направлены на нравственное усовершенствование.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Английские масоны в начале века стояли на позициях, чрезвычайно близких к позициям немецких, и с нескрываемым осуждением относилось к политическим выступлениям масонства, а значит, и к практике французских масонов.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Американское масонство, сложившееся в своеобразных условиях, во многом отличалось от европейского и к началу нашего века сохранило свое своеобразие. По своему составу оно, в отличие от английского, из которого вышло, было глубоко демократичным.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Американское масонство располагало очень значительными капиталами. Своеобразие американского масонства выражалось и в том, что у него не было общей принципиальной программы и оно чрезвычайно индифферентно относилось к тому, что может быть названо масонской философией, а также к обрядовой стороне масонства и его тайнам. То же можно сказать и об отношении американского масонства к религии. Казалось бы, значительная политическая активность американского масонства должна была бы способствовать сближению его с французским масонством, но этого не произошло. Их отношения в начале XX века характеризовала холодность и взаимное неприятие.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течение всего существования масонства делались неоднократные попытки сблизить различные масонские течения и образовать организацию, которая согласовывала бы действия всех масонских лож, хотя бы в национальных масштабах. XX век и здесь внес новые веяния: теперь предпринимались попытки объединить всемирное масонство. Так, в 1903 г. в Швейцарии было положено начало новой масонской международной организации — Бюро, перед которым были поставлены две задачи: 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сближать отдельные масонские организации. 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собирать материалы и документы, относящиеся к истории масонства.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Масонство в 20-е годы нашего столетия, несмотря на попытки объединения, было далеко не единообразным. Французское и итальянское масонство носило в это время ярко выраженный политический характер, немецкое — философско-мистический, а английское и американское — религиозно-благотворительный. Особенно ярко практицизм окрашивал американское масонство.</w:t>
      </w:r>
    </w:p>
    <w:p w:rsidR="00DE3AFC" w:rsidRDefault="00DE3AF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VII. Знаменитые русские масоны.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d"/>
          <w:color w:val="000000"/>
          <w:sz w:val="24"/>
          <w:szCs w:val="24"/>
          <w:vertAlign w:val="baseline"/>
        </w:rPr>
        <w:footnoteReference w:customMarkFollows="1" w:id="7"/>
        <w:sym w:font="Symbol" w:char="F02A"/>
      </w:r>
      <w:r>
        <w:rPr>
          <w:color w:val="000000"/>
          <w:sz w:val="24"/>
          <w:szCs w:val="24"/>
        </w:rPr>
        <w:t>Александр Васильевич Суворов (1730-1800) – вот кто должен открыть собой ряд знаменитых русских деятелей-масонов.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Михаил Матвеевич Херасков (1733-1807) – трудно указать другого писателя, произведения которого так полно отражали бы масонские идеи.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Николай Васильевич Репнин (1734-1801) – вступил в одну из лож масонства.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Николай Иванович Новиков (1744-1818) – вначале отнесся к масонской организации чрезвычайно недоверчиво, он именно в ней нашел ответ своим просветительским и благотворительным стремлениям.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Михаил Илларионович Голенищев-Кутузов (1745-1813) – первое прикосновение к таинствам ордена свершилось в 1779 году в Регенсбурге, в ложе «К трем ключам».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Александр Борисович Куракин (1752-1818) – блестящий аристократ  и человек, приближенный ко двору, масонство было лишь необходимой деталью.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Павел I (1754-1801) – принадлежал ли к Братству Вольных Каменщиков?!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Николай Михайлович Карамзин (1766-1826) – вступил в ложу «Златой венец».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Михаил Михайлович Сперанский (1772-1839) – Лопухин возлагает на него большие надежды.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Александр I (1777-1825) – его царствование принесло русскому масонству повторный расцвет.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Александр Сергеевич Грибоедов (1795-1829) – близко знал многих членов тайных обществ.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Александр Сергеевич Пушкин (1799-1837) – «4 мая я был принят в масоны».</w:t>
      </w:r>
    </w:p>
    <w:p w:rsidR="00DE3AFC" w:rsidRDefault="00DE3AF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Бакунина  Т.А. Знаменитые русские масоны. Вольные каменщики. М.: Интербук,1991.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Боровой А. Современное масонство на Западе. М.: Задруга, 1922.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Морамарко М. Масонство в прошлом и настоящем /Пер. с итал. В. П. Гайдука. М.: Прогресс, 1990.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Печников Б.А. «Рыцари церкви». Кто они?: М.: Политиздат,1991.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Черняк Е.Б. Невидимые империи: М.: Мысль,1987.</w:t>
      </w:r>
    </w:p>
    <w:p w:rsidR="00DE3AFC" w:rsidRDefault="00DE3A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Шустер Г. Тайные общества, союзы и ордена: В 2Т. СПб.: Изд-во Поповой, 1905-1907.</w:t>
      </w:r>
      <w:bookmarkStart w:id="0" w:name="_GoBack"/>
      <w:bookmarkEnd w:id="0"/>
    </w:p>
    <w:sectPr w:rsidR="00DE3AF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AFC" w:rsidRDefault="00DE3AFC">
      <w:r>
        <w:separator/>
      </w:r>
    </w:p>
  </w:endnote>
  <w:endnote w:type="continuationSeparator" w:id="0">
    <w:p w:rsidR="00DE3AFC" w:rsidRDefault="00DE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AFC" w:rsidRDefault="00DE3AFC">
      <w:r>
        <w:separator/>
      </w:r>
    </w:p>
  </w:footnote>
  <w:footnote w:type="continuationSeparator" w:id="0">
    <w:p w:rsidR="00DE3AFC" w:rsidRDefault="00DE3AFC">
      <w:r>
        <w:continuationSeparator/>
      </w:r>
    </w:p>
  </w:footnote>
  <w:footnote w:id="1">
    <w:p w:rsidR="00DE3AFC" w:rsidRDefault="00DE3AFC">
      <w:pPr>
        <w:pStyle w:val="a3"/>
      </w:pPr>
      <w:r>
        <w:rPr>
          <w:rStyle w:val="ad"/>
        </w:rPr>
        <w:sym w:font="Symbol" w:char="F02A"/>
      </w:r>
      <w:r>
        <w:t xml:space="preserve"> Тайные ордена. (И. М. Херасов).</w:t>
      </w:r>
    </w:p>
  </w:footnote>
  <w:footnote w:id="2">
    <w:p w:rsidR="00DE3AFC" w:rsidRDefault="00DE3AFC">
      <w:pPr>
        <w:pStyle w:val="a3"/>
      </w:pPr>
      <w:r>
        <w:rPr>
          <w:rStyle w:val="ad"/>
        </w:rPr>
        <w:sym w:font="Symbol" w:char="F02A"/>
      </w:r>
      <w:r>
        <w:t xml:space="preserve"> Тайные ордена. (А. М. Васютинский.).</w:t>
      </w:r>
    </w:p>
  </w:footnote>
  <w:footnote w:id="3">
    <w:p w:rsidR="00DE3AFC" w:rsidRDefault="00DE3AFC">
      <w:pPr>
        <w:pStyle w:val="a3"/>
      </w:pPr>
      <w:r>
        <w:rPr>
          <w:rStyle w:val="ad"/>
        </w:rPr>
        <w:sym w:font="Symbol" w:char="F02A"/>
      </w:r>
      <w:r>
        <w:t xml:space="preserve"> Тайные ордена. (В.Н. Перцев.).</w:t>
      </w:r>
    </w:p>
  </w:footnote>
  <w:footnote w:id="4">
    <w:p w:rsidR="00DE3AFC" w:rsidRDefault="00DE3AFC">
      <w:pPr>
        <w:pStyle w:val="a3"/>
      </w:pPr>
      <w:r>
        <w:rPr>
          <w:rStyle w:val="ad"/>
        </w:rPr>
        <w:footnoteRef/>
      </w:r>
      <w:r>
        <w:rPr>
          <w:rStyle w:val="ad"/>
        </w:rPr>
        <w:t>[1]</w:t>
      </w:r>
      <w:r>
        <w:t xml:space="preserve"> </w:t>
      </w:r>
      <w:r>
        <w:rPr>
          <w:i/>
          <w:iCs/>
        </w:rPr>
        <w:t>Пыпин.</w:t>
      </w:r>
      <w:r>
        <w:t xml:space="preserve"> Русское масонство до Новикова.</w:t>
      </w:r>
    </w:p>
  </w:footnote>
  <w:footnote w:id="5">
    <w:p w:rsidR="00DE3AFC" w:rsidRDefault="00DE3AFC">
      <w:pPr>
        <w:pStyle w:val="a3"/>
      </w:pPr>
      <w:r>
        <w:rPr>
          <w:rStyle w:val="ad"/>
        </w:rPr>
        <w:footnoteRef/>
      </w:r>
      <w:r>
        <w:rPr>
          <w:rStyle w:val="ad"/>
        </w:rPr>
        <w:t>[2]</w:t>
      </w:r>
      <w:r>
        <w:t xml:space="preserve"> «Книга Конституций» Андерсона.</w:t>
      </w:r>
    </w:p>
  </w:footnote>
  <w:footnote w:id="6">
    <w:p w:rsidR="00DE3AFC" w:rsidRDefault="00DE3AFC">
      <w:pPr>
        <w:pStyle w:val="a3"/>
      </w:pPr>
      <w:r>
        <w:rPr>
          <w:rStyle w:val="ad"/>
        </w:rPr>
        <w:sym w:font="Symbol" w:char="F02A"/>
      </w:r>
      <w:r>
        <w:t xml:space="preserve"> Тайные ордена. (А. В. Семека.).</w:t>
      </w:r>
    </w:p>
  </w:footnote>
  <w:footnote w:id="7">
    <w:p w:rsidR="00DE3AFC" w:rsidRDefault="00DE3AFC">
      <w:pPr>
        <w:pStyle w:val="a3"/>
      </w:pPr>
      <w:r>
        <w:rPr>
          <w:rStyle w:val="ad"/>
        </w:rPr>
        <w:sym w:font="Symbol" w:char="F02A"/>
      </w:r>
      <w:r>
        <w:t xml:space="preserve"> Знаменитые русские масоны. (Бакунина Т. А.).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AA1A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4F16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3A5B33"/>
    <w:multiLevelType w:val="singleLevel"/>
    <w:tmpl w:val="B9EAC61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/>
        <w:iCs/>
        <w:strike w:val="0"/>
        <w:dstrike w:val="0"/>
        <w:sz w:val="28"/>
        <w:szCs w:val="28"/>
        <w:u w:val="none"/>
        <w:effect w:val="none"/>
      </w:rPr>
    </w:lvl>
  </w:abstractNum>
  <w:abstractNum w:abstractNumId="4">
    <w:nsid w:val="1C4D68E8"/>
    <w:multiLevelType w:val="singleLevel"/>
    <w:tmpl w:val="B9EAC61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/>
        <w:iCs/>
        <w:strike w:val="0"/>
        <w:dstrike w:val="0"/>
        <w:sz w:val="28"/>
        <w:szCs w:val="28"/>
        <w:u w:val="none"/>
        <w:effect w:val="none"/>
      </w:rPr>
    </w:lvl>
  </w:abstractNum>
  <w:abstractNum w:abstractNumId="5">
    <w:nsid w:val="66BF7061"/>
    <w:multiLevelType w:val="singleLevel"/>
    <w:tmpl w:val="109EF458"/>
    <w:lvl w:ilvl="0">
      <w:start w:val="1"/>
      <w:numFmt w:val="decimal"/>
      <w:lvlText w:val="%1)"/>
      <w:lvlJc w:val="left"/>
      <w:pPr>
        <w:tabs>
          <w:tab w:val="num" w:pos="1152"/>
        </w:tabs>
        <w:ind w:left="1152" w:hanging="432"/>
      </w:pPr>
    </w:lvl>
  </w:abstractNum>
  <w:abstractNum w:abstractNumId="6">
    <w:nsid w:val="67A60B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1825A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0710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F192B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58" w:hanging="283"/>
        </w:pPr>
        <w:rPr>
          <w:rFonts w:ascii="Symbol" w:hAnsi="Symbol" w:cs="Symbol" w:hint="default"/>
        </w:rPr>
      </w:lvl>
    </w:lvlOverride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E1D"/>
    <w:rsid w:val="006E471F"/>
    <w:rsid w:val="008F7EBF"/>
    <w:rsid w:val="00BB1E1D"/>
    <w:rsid w:val="00DE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BF817E-8AE2-4A96-99C7-D43549E9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20"/>
      <w:jc w:val="center"/>
      <w:outlineLvl w:val="2"/>
    </w:pPr>
    <w:rPr>
      <w:rFonts w:ascii="Courier New" w:hAnsi="Courier New" w:cs="Courier New"/>
      <w:b/>
      <w:bCs/>
      <w:sz w:val="32"/>
      <w:szCs w:val="32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jc w:val="both"/>
      <w:outlineLvl w:val="3"/>
    </w:pPr>
    <w:rPr>
      <w:rFonts w:ascii="Courier New" w:hAnsi="Courier New" w:cs="Courier New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ascii="Courier New" w:hAnsi="Courier New" w:cs="Courier New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720"/>
      <w:jc w:val="both"/>
      <w:outlineLvl w:val="5"/>
    </w:pPr>
    <w:rPr>
      <w:rFonts w:ascii="Courier New" w:hAnsi="Courier New" w:cs="Courier New"/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styleId="a3">
    <w:name w:val="footnote text"/>
    <w:basedOn w:val="a"/>
    <w:link w:val="a4"/>
    <w:uiPriority w:val="99"/>
  </w:style>
  <w:style w:type="character" w:customStyle="1" w:styleId="a4">
    <w:name w:val="Текст ви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і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ій колонтитул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pPr>
      <w:snapToGrid w:val="0"/>
    </w:pPr>
    <w:rPr>
      <w:rFonts w:ascii="Courier New" w:hAnsi="Courier New" w:cs="Courier New"/>
      <w:sz w:val="24"/>
      <w:szCs w:val="24"/>
    </w:rPr>
  </w:style>
  <w:style w:type="character" w:customStyle="1" w:styleId="aa">
    <w:name w:val="Основний текст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22">
    <w:name w:val="Основни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rFonts w:ascii="Courier New" w:hAnsi="Courier New" w:cs="Courier New"/>
      <w:sz w:val="24"/>
      <w:szCs w:val="24"/>
    </w:rPr>
  </w:style>
  <w:style w:type="character" w:customStyle="1" w:styleId="24">
    <w:name w:val="Основний текст з від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</w:pPr>
    <w:rPr>
      <w:rFonts w:ascii="Courier New" w:hAnsi="Courier New" w:cs="Courier New"/>
      <w:sz w:val="24"/>
      <w:szCs w:val="24"/>
    </w:rPr>
  </w:style>
  <w:style w:type="character" w:customStyle="1" w:styleId="32">
    <w:name w:val="Основний текст з від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b">
    <w:name w:val="Document Map"/>
    <w:basedOn w:val="a"/>
    <w:link w:val="ac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sz w:val="16"/>
      <w:szCs w:val="16"/>
    </w:rPr>
  </w:style>
  <w:style w:type="character" w:styleId="ad">
    <w:name w:val="footnote reference"/>
    <w:uiPriority w:val="99"/>
    <w:rPr>
      <w:vertAlign w:val="superscript"/>
    </w:rPr>
  </w:style>
  <w:style w:type="paragraph" w:styleId="z-">
    <w:name w:val="HTML Bottom of Form"/>
    <w:basedOn w:val="a"/>
    <w:next w:val="a"/>
    <w:link w:val="z-0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інець форми Знак"/>
    <w:link w:val="z-"/>
    <w:uiPriority w:val="99"/>
    <w:semiHidden/>
    <w:rPr>
      <w:rFonts w:ascii="Arial" w:hAnsi="Arial" w:cs="Arial"/>
      <w:vanish/>
      <w:sz w:val="16"/>
      <w:szCs w:val="16"/>
    </w:rPr>
  </w:style>
  <w:style w:type="character" w:styleId="ae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Тайные ордена</vt:lpstr>
    </vt:vector>
  </TitlesOfParts>
  <Company>PERSONAL COMPUTERS</Company>
  <LinksUpToDate>false</LinksUpToDate>
  <CharactersWithSpaces>19196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Тайные ордена</dc:title>
  <dc:subject/>
  <dc:creator>USER</dc:creator>
  <cp:keywords/>
  <dc:description/>
  <cp:lastModifiedBy>Irina</cp:lastModifiedBy>
  <cp:revision>2</cp:revision>
  <dcterms:created xsi:type="dcterms:W3CDTF">2014-08-07T14:06:00Z</dcterms:created>
  <dcterms:modified xsi:type="dcterms:W3CDTF">2014-08-07T14:06:00Z</dcterms:modified>
</cp:coreProperties>
</file>