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DCC" w:rsidRDefault="00894DCC" w:rsidP="00AE54DE">
      <w:pPr>
        <w:jc w:val="center"/>
        <w:rPr>
          <w:caps/>
        </w:rPr>
      </w:pPr>
    </w:p>
    <w:p w:rsidR="00AE54DE" w:rsidRDefault="00AE54DE" w:rsidP="00AE54DE">
      <w:pPr>
        <w:jc w:val="center"/>
        <w:rPr>
          <w:caps/>
        </w:rPr>
      </w:pPr>
      <w:r>
        <w:rPr>
          <w:caps/>
        </w:rPr>
        <w:t>министерство образования и науки рф</w:t>
      </w:r>
    </w:p>
    <w:p w:rsidR="00AE54DE" w:rsidRDefault="00AE54DE" w:rsidP="00AE54DE">
      <w:pPr>
        <w:jc w:val="center"/>
        <w:rPr>
          <w:caps/>
        </w:rPr>
      </w:pPr>
      <w:r>
        <w:rPr>
          <w:caps/>
        </w:rPr>
        <w:t>Российский государственный университет туризма и сервиса</w:t>
      </w:r>
    </w:p>
    <w:p w:rsidR="00AE54DE" w:rsidRDefault="00AE54DE" w:rsidP="00AE54DE">
      <w:pPr>
        <w:jc w:val="center"/>
        <w:rPr>
          <w:caps/>
        </w:rPr>
      </w:pPr>
      <w:r>
        <w:rPr>
          <w:caps/>
        </w:rPr>
        <w:t>институт информационных и коммуникационных технологий</w:t>
      </w:r>
    </w:p>
    <w:p w:rsidR="00AE54DE" w:rsidRDefault="00AE54DE" w:rsidP="00AE54DE">
      <w:pPr>
        <w:jc w:val="center"/>
        <w:rPr>
          <w:sz w:val="32"/>
          <w:szCs w:val="32"/>
        </w:rPr>
      </w:pPr>
    </w:p>
    <w:p w:rsidR="00AE54DE" w:rsidRDefault="00AE54DE" w:rsidP="00AE54DE">
      <w:pPr>
        <w:jc w:val="center"/>
        <w:rPr>
          <w:sz w:val="32"/>
          <w:szCs w:val="32"/>
        </w:rPr>
      </w:pPr>
    </w:p>
    <w:p w:rsidR="00AE54DE" w:rsidRDefault="00AE54DE" w:rsidP="00AE54DE">
      <w:pPr>
        <w:jc w:val="center"/>
        <w:rPr>
          <w:sz w:val="32"/>
          <w:szCs w:val="32"/>
        </w:rPr>
      </w:pPr>
    </w:p>
    <w:p w:rsidR="00AE54DE" w:rsidRPr="00AE54DE" w:rsidRDefault="00AE54DE" w:rsidP="00AE54DE">
      <w:pPr>
        <w:pStyle w:val="2"/>
        <w:spacing w:after="240"/>
        <w:jc w:val="center"/>
        <w:rPr>
          <w:sz w:val="44"/>
          <w:szCs w:val="44"/>
        </w:rPr>
      </w:pPr>
      <w:r w:rsidRPr="00AE54DE">
        <w:rPr>
          <w:sz w:val="44"/>
          <w:szCs w:val="44"/>
        </w:rPr>
        <w:t>РЕФЕРАТ</w:t>
      </w:r>
    </w:p>
    <w:p w:rsidR="00AE54DE" w:rsidRPr="00681014" w:rsidRDefault="00AE54DE" w:rsidP="00AE54DE"/>
    <w:p w:rsidR="00AE54DE" w:rsidRDefault="00AE54DE" w:rsidP="00AE54DE">
      <w:pPr>
        <w:spacing w:after="120"/>
        <w:jc w:val="center"/>
        <w:rPr>
          <w:b/>
          <w:bCs/>
          <w:sz w:val="32"/>
          <w:szCs w:val="32"/>
        </w:rPr>
      </w:pPr>
      <w:r w:rsidRPr="00D96C54">
        <w:rPr>
          <w:b/>
          <w:bCs/>
          <w:sz w:val="32"/>
          <w:szCs w:val="32"/>
        </w:rPr>
        <w:t>по учебной дисциплине:</w:t>
      </w:r>
      <w:r w:rsidRPr="00681014">
        <w:rPr>
          <w:b/>
          <w:bCs/>
          <w:sz w:val="32"/>
          <w:szCs w:val="32"/>
        </w:rPr>
        <w:br/>
      </w:r>
      <w:r w:rsidRPr="00D96C54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Информационный консалтинг</w:t>
      </w:r>
      <w:r w:rsidRPr="00D96C54">
        <w:rPr>
          <w:b/>
          <w:bCs/>
          <w:sz w:val="32"/>
          <w:szCs w:val="32"/>
        </w:rPr>
        <w:t>»</w:t>
      </w:r>
    </w:p>
    <w:p w:rsidR="00AE54DE" w:rsidRPr="00D96C54" w:rsidRDefault="00AE54DE" w:rsidP="00AE54DE">
      <w:pPr>
        <w:spacing w:after="120"/>
        <w:jc w:val="center"/>
        <w:rPr>
          <w:b/>
          <w:bCs/>
          <w:sz w:val="32"/>
          <w:szCs w:val="32"/>
        </w:rPr>
      </w:pPr>
    </w:p>
    <w:p w:rsidR="00AE54DE" w:rsidRPr="00D96C54" w:rsidRDefault="00AE54DE" w:rsidP="00AE54DE">
      <w:pPr>
        <w:spacing w:after="120"/>
        <w:jc w:val="center"/>
        <w:rPr>
          <w:bCs/>
          <w:sz w:val="32"/>
          <w:szCs w:val="32"/>
        </w:rPr>
      </w:pPr>
      <w:r w:rsidRPr="00D96C54">
        <w:rPr>
          <w:bCs/>
          <w:sz w:val="32"/>
          <w:szCs w:val="32"/>
        </w:rPr>
        <w:t xml:space="preserve">Выполнила: студентка </w:t>
      </w:r>
      <w:r>
        <w:rPr>
          <w:bCs/>
          <w:sz w:val="32"/>
          <w:szCs w:val="32"/>
          <w:u w:val="single"/>
        </w:rPr>
        <w:t>5</w:t>
      </w:r>
      <w:r w:rsidRPr="00D96C54">
        <w:rPr>
          <w:bCs/>
          <w:sz w:val="32"/>
          <w:szCs w:val="32"/>
          <w:u w:val="single"/>
        </w:rPr>
        <w:t>-го</w:t>
      </w:r>
      <w:r w:rsidRPr="00D96C54">
        <w:rPr>
          <w:bCs/>
          <w:sz w:val="32"/>
          <w:szCs w:val="32"/>
        </w:rPr>
        <w:t xml:space="preserve"> курса, группы </w:t>
      </w:r>
      <w:r w:rsidRPr="00D96C54">
        <w:rPr>
          <w:bCs/>
          <w:sz w:val="32"/>
          <w:szCs w:val="32"/>
          <w:u w:val="single"/>
        </w:rPr>
        <w:t>СОЗ-05</w:t>
      </w:r>
    </w:p>
    <w:p w:rsidR="00AE54DE" w:rsidRDefault="00AE54DE" w:rsidP="00AE54DE">
      <w:pPr>
        <w:spacing w:after="120"/>
        <w:jc w:val="center"/>
        <w:rPr>
          <w:b/>
          <w:bCs/>
          <w:sz w:val="36"/>
          <w:szCs w:val="36"/>
        </w:rPr>
      </w:pPr>
      <w:r>
        <w:rPr>
          <w:bCs/>
          <w:sz w:val="32"/>
          <w:szCs w:val="32"/>
        </w:rPr>
        <w:t>п</w:t>
      </w:r>
      <w:r w:rsidRPr="00D96C54">
        <w:rPr>
          <w:bCs/>
          <w:sz w:val="32"/>
          <w:szCs w:val="32"/>
        </w:rPr>
        <w:t>о специальности 350400 «Связи с общественностью»</w:t>
      </w:r>
    </w:p>
    <w:p w:rsidR="00AE54DE" w:rsidRPr="00D96C54" w:rsidRDefault="00AE54DE" w:rsidP="00AE54DE">
      <w:pPr>
        <w:spacing w:after="120"/>
        <w:jc w:val="center"/>
        <w:rPr>
          <w:b/>
          <w:bCs/>
          <w:sz w:val="32"/>
          <w:szCs w:val="32"/>
          <w:u w:val="single"/>
        </w:rPr>
      </w:pPr>
      <w:r w:rsidRPr="00D96C54">
        <w:rPr>
          <w:b/>
          <w:bCs/>
          <w:sz w:val="32"/>
          <w:szCs w:val="32"/>
          <w:u w:val="single"/>
        </w:rPr>
        <w:t>НОВИКОВА Ирина Андреевна</w:t>
      </w:r>
    </w:p>
    <w:p w:rsidR="00AE54DE" w:rsidRDefault="00AE54DE" w:rsidP="00AE54DE">
      <w:pPr>
        <w:spacing w:after="120"/>
        <w:jc w:val="center"/>
        <w:rPr>
          <w:b/>
          <w:bCs/>
          <w:sz w:val="36"/>
          <w:szCs w:val="36"/>
        </w:rPr>
      </w:pPr>
    </w:p>
    <w:p w:rsidR="00AE54DE" w:rsidRDefault="00AE54DE" w:rsidP="00AE54DE">
      <w:pPr>
        <w:jc w:val="center"/>
        <w:rPr>
          <w:b/>
          <w:bCs/>
          <w:sz w:val="36"/>
          <w:szCs w:val="36"/>
        </w:rPr>
      </w:pPr>
      <w:r w:rsidRPr="00D96C54">
        <w:rPr>
          <w:bCs/>
          <w:sz w:val="32"/>
          <w:szCs w:val="32"/>
        </w:rPr>
        <w:t>Тема:</w:t>
      </w:r>
      <w:r w:rsidRPr="00D96C54">
        <w:rPr>
          <w:b/>
          <w:bCs/>
          <w:sz w:val="32"/>
          <w:szCs w:val="32"/>
        </w:rPr>
        <w:t xml:space="preserve"> «</w:t>
      </w:r>
      <w:r>
        <w:rPr>
          <w:b/>
          <w:sz w:val="32"/>
          <w:szCs w:val="32"/>
        </w:rPr>
        <w:t>Техническое задание консалтинговой фирме</w:t>
      </w:r>
      <w:r>
        <w:rPr>
          <w:b/>
          <w:bCs/>
          <w:sz w:val="36"/>
          <w:szCs w:val="36"/>
        </w:rPr>
        <w:t>»</w:t>
      </w:r>
    </w:p>
    <w:p w:rsidR="00AE54DE" w:rsidRDefault="00AE54DE" w:rsidP="00AE54DE">
      <w:pPr>
        <w:rPr>
          <w:sz w:val="36"/>
          <w:szCs w:val="36"/>
        </w:rPr>
      </w:pPr>
    </w:p>
    <w:p w:rsidR="00AE54DE" w:rsidRDefault="00AE54DE" w:rsidP="00AE54DE">
      <w:pPr>
        <w:jc w:val="center"/>
      </w:pPr>
    </w:p>
    <w:p w:rsidR="00AE54DE" w:rsidRDefault="00AE54DE" w:rsidP="00AE54DE">
      <w:pPr>
        <w:rPr>
          <w:sz w:val="32"/>
          <w:szCs w:val="32"/>
        </w:rPr>
      </w:pPr>
    </w:p>
    <w:p w:rsidR="00AE54DE" w:rsidRPr="00AE54DE" w:rsidRDefault="00AE54DE" w:rsidP="00AE54DE">
      <w:pPr>
        <w:pStyle w:val="3"/>
        <w:ind w:right="-18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Pr="00AE54DE">
        <w:rPr>
          <w:rFonts w:ascii="Times New Roman" w:hAnsi="Times New Roman" w:cs="Times New Roman"/>
          <w:sz w:val="32"/>
          <w:szCs w:val="32"/>
        </w:rPr>
        <w:t>Руководитель-консультант:</w:t>
      </w:r>
    </w:p>
    <w:p w:rsidR="00AE54DE" w:rsidRPr="00AE54DE" w:rsidRDefault="00AE54DE" w:rsidP="00AE54DE">
      <w:pPr>
        <w:pStyle w:val="1"/>
        <w:rPr>
          <w:rFonts w:ascii="Times New Roman" w:hAnsi="Times New Roman" w:cs="Times New Roman"/>
          <w:b w:val="0"/>
        </w:rPr>
      </w:pPr>
      <w:r w:rsidRPr="00AE54DE">
        <w:rPr>
          <w:rFonts w:ascii="Times New Roman" w:hAnsi="Times New Roman" w:cs="Times New Roman"/>
          <w:b w:val="0"/>
        </w:rPr>
        <w:t xml:space="preserve">                                              </w:t>
      </w:r>
      <w:r>
        <w:rPr>
          <w:rFonts w:ascii="Times New Roman" w:hAnsi="Times New Roman" w:cs="Times New Roman"/>
          <w:b w:val="0"/>
        </w:rPr>
        <w:t xml:space="preserve">       </w:t>
      </w:r>
      <w:r w:rsidRPr="00AE54DE">
        <w:rPr>
          <w:rFonts w:ascii="Times New Roman" w:hAnsi="Times New Roman" w:cs="Times New Roman"/>
          <w:b w:val="0"/>
        </w:rPr>
        <w:t xml:space="preserve">    МОИСЕЕВА Мария Сергеевна</w:t>
      </w:r>
    </w:p>
    <w:p w:rsidR="00AE54DE" w:rsidRPr="00D96C54" w:rsidRDefault="00AE54DE" w:rsidP="00AE54D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</w:p>
    <w:p w:rsidR="00AE54DE" w:rsidRPr="00D96C54" w:rsidRDefault="00AE54DE" w:rsidP="00AE54DE">
      <w:pPr>
        <w:pStyle w:val="1"/>
        <w:rPr>
          <w:b w:val="0"/>
        </w:rPr>
      </w:pPr>
    </w:p>
    <w:p w:rsidR="00AE54DE" w:rsidRPr="00D96C54" w:rsidRDefault="00AE54DE" w:rsidP="00AE54D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</w:p>
    <w:p w:rsidR="00AE54DE" w:rsidRPr="00D96C54" w:rsidRDefault="00AE54DE" w:rsidP="00AE54DE">
      <w:pPr>
        <w:widowControl w:val="0"/>
        <w:tabs>
          <w:tab w:val="left" w:pos="5940"/>
        </w:tabs>
        <w:ind w:left="5040" w:firstLine="720"/>
        <w:jc w:val="center"/>
        <w:rPr>
          <w:snapToGrid w:val="0"/>
          <w:sz w:val="32"/>
          <w:szCs w:val="32"/>
        </w:rPr>
      </w:pPr>
    </w:p>
    <w:p w:rsidR="00AE54DE" w:rsidRDefault="00AE54DE" w:rsidP="00AE54DE">
      <w:pPr>
        <w:widowControl w:val="0"/>
        <w:jc w:val="right"/>
        <w:rPr>
          <w:snapToGrid w:val="0"/>
          <w:sz w:val="32"/>
          <w:szCs w:val="32"/>
        </w:rPr>
      </w:pPr>
    </w:p>
    <w:p w:rsidR="00AE54DE" w:rsidRDefault="00AE54DE" w:rsidP="00AE54DE">
      <w:pPr>
        <w:widowControl w:val="0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      Защищен                                                                             Оценка</w:t>
      </w:r>
    </w:p>
    <w:p w:rsidR="00AE54DE" w:rsidRDefault="00AE54DE" w:rsidP="00AE54DE">
      <w:pPr>
        <w:widowControl w:val="0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«__»_______2010 г.                                                              «________»</w:t>
      </w:r>
    </w:p>
    <w:p w:rsidR="00AE54DE" w:rsidRDefault="00AE54DE" w:rsidP="00AE54DE">
      <w:pPr>
        <w:widowControl w:val="0"/>
        <w:jc w:val="right"/>
        <w:rPr>
          <w:snapToGrid w:val="0"/>
          <w:sz w:val="32"/>
          <w:szCs w:val="32"/>
        </w:rPr>
      </w:pPr>
    </w:p>
    <w:p w:rsidR="00AE54DE" w:rsidRPr="00D96C54" w:rsidRDefault="00AE54DE" w:rsidP="00AE54DE">
      <w:pPr>
        <w:widowControl w:val="0"/>
        <w:jc w:val="center"/>
        <w:rPr>
          <w:snapToGrid w:val="0"/>
        </w:rPr>
      </w:pPr>
    </w:p>
    <w:p w:rsidR="00AE54DE" w:rsidRPr="00D96C54" w:rsidRDefault="00AE54DE" w:rsidP="00AE54DE">
      <w:pPr>
        <w:widowControl w:val="0"/>
        <w:jc w:val="center"/>
        <w:rPr>
          <w:snapToGrid w:val="0"/>
        </w:rPr>
      </w:pPr>
    </w:p>
    <w:p w:rsidR="00AE54DE" w:rsidRDefault="00AE54DE" w:rsidP="00AE54DE">
      <w:pPr>
        <w:widowControl w:val="0"/>
        <w:jc w:val="center"/>
        <w:rPr>
          <w:snapToGrid w:val="0"/>
        </w:rPr>
      </w:pPr>
    </w:p>
    <w:p w:rsidR="00AE54DE" w:rsidRDefault="00AE54DE" w:rsidP="00AE54DE">
      <w:pPr>
        <w:widowControl w:val="0"/>
        <w:jc w:val="center"/>
        <w:rPr>
          <w:snapToGrid w:val="0"/>
        </w:rPr>
      </w:pPr>
    </w:p>
    <w:p w:rsidR="00AE54DE" w:rsidRDefault="00AE54DE" w:rsidP="00AE54DE">
      <w:pPr>
        <w:widowControl w:val="0"/>
        <w:jc w:val="center"/>
        <w:rPr>
          <w:snapToGrid w:val="0"/>
        </w:rPr>
      </w:pPr>
    </w:p>
    <w:p w:rsidR="00AE54DE" w:rsidRPr="00AA1B16" w:rsidRDefault="00AE54DE" w:rsidP="00AE54DE">
      <w:pPr>
        <w:widowControl w:val="0"/>
        <w:jc w:val="center"/>
        <w:rPr>
          <w:snapToGrid w:val="0"/>
          <w:sz w:val="28"/>
          <w:szCs w:val="28"/>
        </w:rPr>
      </w:pPr>
      <w:r w:rsidRPr="00AA1B16">
        <w:rPr>
          <w:snapToGrid w:val="0"/>
          <w:sz w:val="28"/>
          <w:szCs w:val="28"/>
        </w:rPr>
        <w:t xml:space="preserve">Москва - </w:t>
      </w:r>
      <w:r>
        <w:rPr>
          <w:snapToGrid w:val="0"/>
          <w:sz w:val="28"/>
          <w:szCs w:val="28"/>
        </w:rPr>
        <w:t>2010</w:t>
      </w:r>
    </w:p>
    <w:p w:rsidR="00AE54DE" w:rsidRPr="00B91F94" w:rsidRDefault="00AE54DE" w:rsidP="00AE54DE">
      <w:pPr>
        <w:pStyle w:val="4"/>
        <w:jc w:val="center"/>
        <w:rPr>
          <w:sz w:val="32"/>
          <w:szCs w:val="32"/>
        </w:rPr>
      </w:pPr>
      <w:r>
        <w:rPr>
          <w:sz w:val="32"/>
          <w:szCs w:val="32"/>
        </w:rPr>
        <w:t>Содержание</w:t>
      </w:r>
    </w:p>
    <w:p w:rsidR="00AE54DE" w:rsidRDefault="00AE54DE" w:rsidP="00AE54DE">
      <w:pPr>
        <w:spacing w:line="360" w:lineRule="auto"/>
        <w:rPr>
          <w:sz w:val="28"/>
        </w:rPr>
      </w:pPr>
    </w:p>
    <w:p w:rsidR="00AE54DE" w:rsidRDefault="007C34EC" w:rsidP="00AE54DE">
      <w:pPr>
        <w:tabs>
          <w:tab w:val="left" w:leader="dot" w:pos="8919"/>
        </w:tabs>
        <w:spacing w:line="360" w:lineRule="auto"/>
        <w:rPr>
          <w:sz w:val="28"/>
        </w:rPr>
      </w:pPr>
      <w:r>
        <w:rPr>
          <w:sz w:val="28"/>
        </w:rPr>
        <w:t xml:space="preserve">Введение </w:t>
      </w:r>
      <w:r>
        <w:rPr>
          <w:sz w:val="28"/>
        </w:rPr>
        <w:tab/>
        <w:t xml:space="preserve"> 3</w:t>
      </w:r>
    </w:p>
    <w:p w:rsidR="00AE54DE" w:rsidRPr="002F26D2" w:rsidRDefault="007C34EC" w:rsidP="00AE54DE">
      <w:pPr>
        <w:tabs>
          <w:tab w:val="left" w:leader="dot" w:pos="8919"/>
        </w:tabs>
        <w:spacing w:line="360" w:lineRule="auto"/>
        <w:ind w:right="-185"/>
        <w:rPr>
          <w:sz w:val="28"/>
        </w:rPr>
      </w:pPr>
      <w:r>
        <w:rPr>
          <w:sz w:val="28"/>
        </w:rPr>
        <w:t>1. Техническое задание</w:t>
      </w:r>
      <w:r>
        <w:rPr>
          <w:sz w:val="28"/>
        </w:rPr>
        <w:tab/>
        <w:t xml:space="preserve"> 5</w:t>
      </w:r>
    </w:p>
    <w:p w:rsidR="00AE54DE" w:rsidRPr="001263C7" w:rsidRDefault="007C34EC" w:rsidP="00AE54DE">
      <w:pPr>
        <w:tabs>
          <w:tab w:val="left" w:leader="dot" w:pos="8820"/>
        </w:tabs>
        <w:spacing w:line="360" w:lineRule="auto"/>
        <w:rPr>
          <w:sz w:val="28"/>
        </w:rPr>
      </w:pPr>
      <w:r>
        <w:rPr>
          <w:sz w:val="28"/>
        </w:rPr>
        <w:t xml:space="preserve">Заключение </w:t>
      </w:r>
      <w:r>
        <w:rPr>
          <w:sz w:val="28"/>
        </w:rPr>
        <w:tab/>
        <w:t xml:space="preserve"> 15</w:t>
      </w:r>
    </w:p>
    <w:p w:rsidR="00AE54DE" w:rsidRPr="00587EE7" w:rsidRDefault="007C34EC" w:rsidP="00AE54DE">
      <w:pPr>
        <w:tabs>
          <w:tab w:val="left" w:leader="dot" w:pos="8820"/>
        </w:tabs>
        <w:spacing w:line="360" w:lineRule="auto"/>
        <w:rPr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  <w:tab/>
        <w:t xml:space="preserve"> 16</w:t>
      </w:r>
    </w:p>
    <w:p w:rsidR="00AE54DE" w:rsidRPr="00AA4855" w:rsidRDefault="007C34EC" w:rsidP="00AE54DE">
      <w:pPr>
        <w:tabs>
          <w:tab w:val="left" w:leader="dot" w:pos="8820"/>
        </w:tabs>
        <w:spacing w:line="360" w:lineRule="auto"/>
        <w:rPr>
          <w:sz w:val="28"/>
        </w:rPr>
      </w:pPr>
      <w:r>
        <w:rPr>
          <w:sz w:val="28"/>
        </w:rPr>
        <w:t xml:space="preserve">Список литературы </w:t>
      </w:r>
      <w:r>
        <w:rPr>
          <w:sz w:val="28"/>
        </w:rPr>
        <w:tab/>
        <w:t xml:space="preserve"> 20</w:t>
      </w:r>
    </w:p>
    <w:p w:rsidR="00AE54DE" w:rsidRPr="002E0A72" w:rsidRDefault="00AE54DE" w:rsidP="00AE54DE">
      <w:pPr>
        <w:tabs>
          <w:tab w:val="left" w:leader="dot" w:pos="8820"/>
        </w:tabs>
        <w:spacing w:line="360" w:lineRule="auto"/>
        <w:rPr>
          <w:sz w:val="28"/>
        </w:rPr>
      </w:pPr>
    </w:p>
    <w:p w:rsidR="00AE54DE" w:rsidRDefault="00AE54DE" w:rsidP="00AE54DE">
      <w:pPr>
        <w:spacing w:line="360" w:lineRule="auto"/>
      </w:pPr>
    </w:p>
    <w:p w:rsidR="00AE54DE" w:rsidRDefault="00AE54DE" w:rsidP="00AE54DE"/>
    <w:p w:rsidR="00AE54DE" w:rsidRDefault="00AE54DE" w:rsidP="00AE54DE"/>
    <w:p w:rsidR="00C0111F" w:rsidRPr="00C0111F" w:rsidRDefault="00AE54DE" w:rsidP="00C0111F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0111F" w:rsidRPr="00C0111F">
        <w:rPr>
          <w:rFonts w:ascii="Times New Roman" w:hAnsi="Times New Roman"/>
          <w:b/>
          <w:sz w:val="28"/>
          <w:szCs w:val="28"/>
        </w:rPr>
        <w:t>Введение</w:t>
      </w:r>
    </w:p>
    <w:p w:rsidR="00CD4385" w:rsidRPr="00CD4385" w:rsidRDefault="00CD4385" w:rsidP="00CD438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385">
        <w:rPr>
          <w:rFonts w:ascii="Times New Roman" w:hAnsi="Times New Roman"/>
          <w:sz w:val="28"/>
          <w:szCs w:val="28"/>
        </w:rPr>
        <w:t>Процесс консультирования представляет собой логическую цепочку процедур, выполняемых совместными усилиями консультанта и клиента для решения проблем и осуществления изменений в клиентской организации</w:t>
      </w:r>
      <w:r w:rsidR="00C0111F">
        <w:rPr>
          <w:rFonts w:ascii="Times New Roman" w:hAnsi="Times New Roman"/>
          <w:sz w:val="28"/>
          <w:szCs w:val="28"/>
        </w:rPr>
        <w:t>.</w:t>
      </w:r>
    </w:p>
    <w:p w:rsidR="00CD4385" w:rsidRPr="00CD4385" w:rsidRDefault="00CD4385" w:rsidP="00CD438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385">
        <w:rPr>
          <w:rFonts w:ascii="Times New Roman" w:hAnsi="Times New Roman"/>
          <w:sz w:val="28"/>
          <w:szCs w:val="28"/>
        </w:rPr>
        <w:t xml:space="preserve">Консультационный процесс последовательно проходит предконтрактную, контрактную и послеконтрактную стадии. На первой, предконтрактной, стадии клиентом устанавливается наличие проблемы и необходимость привлечения для ее решения консультанта, который по результатам предварительной диагностики делает предложение клиенту по поводу задания. Роль клиента состоит в том, чтобы оказывать поддержку консультанту в уточнении формулировок проблемы, в организации информационного обеспечения работы (документы, интервью, опросы, встречи с руководством и персоналом). Эта стадия завершается заключением контракта. Цель этой стадии — обеспечить единство в понимании сути консультационного проекта клиентом и консультантом </w:t>
      </w:r>
    </w:p>
    <w:p w:rsidR="00CD4385" w:rsidRPr="00CD4385" w:rsidRDefault="00CD4385" w:rsidP="00CD438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385">
        <w:rPr>
          <w:rFonts w:ascii="Times New Roman" w:hAnsi="Times New Roman"/>
          <w:sz w:val="28"/>
          <w:szCs w:val="28"/>
        </w:rPr>
        <w:t>Вторая стадия включает в себя ряд крупных этапов (диагностика, выработка и внедрение рекомендаций), распадающихся на определенные процедуры. Основные цели контрактной стадии: определить конкретные результаты и направления работ; обеспечить разработку решения проблемы и механизма внедрения рекомендаций; осуществить полную реализацию запланированного</w:t>
      </w:r>
      <w:r w:rsidR="00B653D3">
        <w:rPr>
          <w:rFonts w:ascii="Times New Roman" w:hAnsi="Times New Roman"/>
          <w:sz w:val="28"/>
          <w:szCs w:val="28"/>
        </w:rPr>
        <w:t>.</w:t>
      </w:r>
      <w:r w:rsidRPr="00CD4385">
        <w:rPr>
          <w:rFonts w:ascii="Times New Roman" w:hAnsi="Times New Roman"/>
          <w:sz w:val="28"/>
          <w:szCs w:val="28"/>
        </w:rPr>
        <w:t xml:space="preserve"> </w:t>
      </w:r>
    </w:p>
    <w:p w:rsidR="00CD4385" w:rsidRPr="00CD4385" w:rsidRDefault="00CD4385" w:rsidP="00CD438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385">
        <w:rPr>
          <w:rFonts w:ascii="Times New Roman" w:hAnsi="Times New Roman"/>
          <w:sz w:val="28"/>
          <w:szCs w:val="28"/>
        </w:rPr>
        <w:t xml:space="preserve">Заключительная (послеконтрактная) стадия связана с уходом консультанта и планами будущего сотрудничества. Назначение этой стадии — обеспечить необратимость полученных результатов. </w:t>
      </w:r>
    </w:p>
    <w:p w:rsidR="00CD4385" w:rsidRPr="00CD4385" w:rsidRDefault="00CD4385" w:rsidP="00CD438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385">
        <w:rPr>
          <w:rFonts w:ascii="Times New Roman" w:hAnsi="Times New Roman"/>
          <w:sz w:val="28"/>
          <w:szCs w:val="28"/>
        </w:rPr>
        <w:t xml:space="preserve">Консалтинговые услуги чаще всего осуществляются не в форме разовых консультаций, а в форме консалтинговых проектов, включающих в себя следующие основные этапы: </w:t>
      </w:r>
    </w:p>
    <w:p w:rsidR="00CD4385" w:rsidRDefault="00CD4385" w:rsidP="00CD438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385">
        <w:rPr>
          <w:rFonts w:ascii="Times New Roman" w:hAnsi="Times New Roman"/>
          <w:sz w:val="28"/>
          <w:szCs w:val="28"/>
        </w:rPr>
        <w:t>1) диагностика (выявление проблем);</w:t>
      </w:r>
    </w:p>
    <w:p w:rsidR="00CD4385" w:rsidRDefault="00CD4385" w:rsidP="00CD438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385">
        <w:rPr>
          <w:rFonts w:ascii="Times New Roman" w:hAnsi="Times New Roman"/>
          <w:sz w:val="28"/>
          <w:szCs w:val="28"/>
        </w:rPr>
        <w:t>2) разработка решений;</w:t>
      </w:r>
    </w:p>
    <w:p w:rsidR="00CD4385" w:rsidRPr="00CD4385" w:rsidRDefault="00CD4385" w:rsidP="00CD438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385">
        <w:rPr>
          <w:rFonts w:ascii="Times New Roman" w:hAnsi="Times New Roman"/>
          <w:sz w:val="28"/>
          <w:szCs w:val="28"/>
        </w:rPr>
        <w:t>3) внедрение решений</w:t>
      </w:r>
      <w:r w:rsidR="00B653D3">
        <w:rPr>
          <w:rFonts w:ascii="Times New Roman" w:hAnsi="Times New Roman"/>
          <w:sz w:val="28"/>
          <w:szCs w:val="28"/>
        </w:rPr>
        <w:t>.</w:t>
      </w:r>
    </w:p>
    <w:p w:rsidR="00CD4385" w:rsidRPr="00CD4385" w:rsidRDefault="00CD4385" w:rsidP="00CD438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385">
        <w:rPr>
          <w:rFonts w:ascii="Times New Roman" w:hAnsi="Times New Roman"/>
          <w:sz w:val="28"/>
          <w:szCs w:val="28"/>
        </w:rPr>
        <w:t>Понятие «консалтинговый процесс» шире, чем проект, так как оно помимо проектной стадии включает в себя предпроектную и послепроектную. Он дает следующую структуру консалтингового процесса:</w:t>
      </w:r>
    </w:p>
    <w:p w:rsidR="00CD4385" w:rsidRDefault="00CD4385" w:rsidP="00CD438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0F8">
        <w:rPr>
          <w:rFonts w:ascii="Times New Roman" w:hAnsi="Times New Roman"/>
          <w:sz w:val="28"/>
          <w:szCs w:val="28"/>
        </w:rPr>
        <w:t>Предпроектная стадия:</w:t>
      </w:r>
    </w:p>
    <w:p w:rsidR="00CD4385" w:rsidRDefault="00CD4385" w:rsidP="00CD438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385">
        <w:rPr>
          <w:rFonts w:ascii="Times New Roman" w:hAnsi="Times New Roman"/>
          <w:sz w:val="28"/>
          <w:szCs w:val="28"/>
        </w:rPr>
        <w:t>• осознание клиентом наличия проблемы;</w:t>
      </w:r>
    </w:p>
    <w:p w:rsidR="00CD4385" w:rsidRDefault="00CD4385" w:rsidP="00CD438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385">
        <w:rPr>
          <w:rFonts w:ascii="Times New Roman" w:hAnsi="Times New Roman"/>
          <w:sz w:val="28"/>
          <w:szCs w:val="28"/>
        </w:rPr>
        <w:t>• определение задач (техническое задание);</w:t>
      </w:r>
    </w:p>
    <w:p w:rsidR="00CD4385" w:rsidRPr="00CD4385" w:rsidRDefault="00CD4385" w:rsidP="00CD438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385">
        <w:rPr>
          <w:rFonts w:ascii="Times New Roman" w:hAnsi="Times New Roman"/>
          <w:sz w:val="28"/>
          <w:szCs w:val="28"/>
        </w:rPr>
        <w:t xml:space="preserve">• техническое и финансовое предложения клиенту.  </w:t>
      </w:r>
    </w:p>
    <w:p w:rsidR="00CD4385" w:rsidRDefault="00CD4385" w:rsidP="00CD438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385">
        <w:rPr>
          <w:rFonts w:ascii="Times New Roman" w:hAnsi="Times New Roman"/>
          <w:sz w:val="28"/>
          <w:szCs w:val="28"/>
        </w:rPr>
        <w:t>Проектная стадия:</w:t>
      </w:r>
    </w:p>
    <w:p w:rsidR="00CD4385" w:rsidRDefault="00CD4385" w:rsidP="00CD438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385">
        <w:rPr>
          <w:rFonts w:ascii="Times New Roman" w:hAnsi="Times New Roman"/>
          <w:sz w:val="28"/>
          <w:szCs w:val="28"/>
        </w:rPr>
        <w:t xml:space="preserve">Начало реализации контракта </w:t>
      </w:r>
      <w:r w:rsidRPr="006C20F8">
        <w:rPr>
          <w:rFonts w:ascii="Times New Roman" w:hAnsi="Times New Roman"/>
          <w:sz w:val="28"/>
          <w:szCs w:val="28"/>
        </w:rPr>
        <w:t>1-й этап — диагностика</w:t>
      </w:r>
      <w:r w:rsidRPr="00CD4385">
        <w:rPr>
          <w:rFonts w:ascii="Times New Roman" w:hAnsi="Times New Roman"/>
          <w:sz w:val="28"/>
          <w:szCs w:val="28"/>
        </w:rPr>
        <w:t>:</w:t>
      </w:r>
    </w:p>
    <w:p w:rsidR="00CD4385" w:rsidRDefault="00CD4385" w:rsidP="00CD438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385">
        <w:rPr>
          <w:rFonts w:ascii="Times New Roman" w:hAnsi="Times New Roman"/>
          <w:sz w:val="28"/>
          <w:szCs w:val="28"/>
        </w:rPr>
        <w:t>• сбор данных на объекте и их обработка;</w:t>
      </w:r>
    </w:p>
    <w:p w:rsidR="00CD4385" w:rsidRDefault="00CD4385" w:rsidP="00CD438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385">
        <w:rPr>
          <w:rFonts w:ascii="Times New Roman" w:hAnsi="Times New Roman"/>
          <w:sz w:val="28"/>
          <w:szCs w:val="28"/>
        </w:rPr>
        <w:t xml:space="preserve">• систематизированное определение проблемы. </w:t>
      </w:r>
      <w:r w:rsidRPr="006C20F8">
        <w:rPr>
          <w:rFonts w:ascii="Times New Roman" w:hAnsi="Times New Roman"/>
          <w:sz w:val="28"/>
          <w:szCs w:val="28"/>
        </w:rPr>
        <w:t>2-й этап — разработка решений</w:t>
      </w:r>
      <w:r w:rsidRPr="00CD4385">
        <w:rPr>
          <w:rFonts w:ascii="Times New Roman" w:hAnsi="Times New Roman"/>
          <w:sz w:val="28"/>
          <w:szCs w:val="28"/>
        </w:rPr>
        <w:t>:</w:t>
      </w:r>
    </w:p>
    <w:p w:rsidR="00CD4385" w:rsidRDefault="00CD4385" w:rsidP="00CD438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385">
        <w:rPr>
          <w:rFonts w:ascii="Times New Roman" w:hAnsi="Times New Roman"/>
          <w:sz w:val="28"/>
          <w:szCs w:val="28"/>
        </w:rPr>
        <w:t>• определение поля допустимых решений;</w:t>
      </w:r>
    </w:p>
    <w:p w:rsidR="00CD4385" w:rsidRDefault="00CD4385" w:rsidP="00CD438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385">
        <w:rPr>
          <w:rFonts w:ascii="Times New Roman" w:hAnsi="Times New Roman"/>
          <w:sz w:val="28"/>
          <w:szCs w:val="28"/>
        </w:rPr>
        <w:t>• выбор рекомендуемых решений;</w:t>
      </w:r>
    </w:p>
    <w:p w:rsidR="00CD4385" w:rsidRDefault="00CD4385" w:rsidP="00CD438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385">
        <w:rPr>
          <w:rFonts w:ascii="Times New Roman" w:hAnsi="Times New Roman"/>
          <w:sz w:val="28"/>
          <w:szCs w:val="28"/>
        </w:rPr>
        <w:t>• представление решений руководству клиентской организации. 3-й этап — внедрение решений:</w:t>
      </w:r>
    </w:p>
    <w:p w:rsidR="00CD4385" w:rsidRDefault="00CD4385" w:rsidP="00CD438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385">
        <w:rPr>
          <w:rFonts w:ascii="Times New Roman" w:hAnsi="Times New Roman"/>
          <w:sz w:val="28"/>
          <w:szCs w:val="28"/>
        </w:rPr>
        <w:t>• разработка программы внедрения;</w:t>
      </w:r>
    </w:p>
    <w:p w:rsidR="00CD4385" w:rsidRDefault="00CD4385" w:rsidP="00CD438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385">
        <w:rPr>
          <w:rFonts w:ascii="Times New Roman" w:hAnsi="Times New Roman"/>
          <w:sz w:val="28"/>
          <w:szCs w:val="28"/>
        </w:rPr>
        <w:t>• внедрение;</w:t>
      </w:r>
    </w:p>
    <w:p w:rsidR="00CD4385" w:rsidRDefault="00CD4385" w:rsidP="00CD438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385">
        <w:rPr>
          <w:rFonts w:ascii="Times New Roman" w:hAnsi="Times New Roman"/>
          <w:sz w:val="28"/>
          <w:szCs w:val="28"/>
        </w:rPr>
        <w:t>• контроль за внедрением;</w:t>
      </w:r>
    </w:p>
    <w:p w:rsidR="00CD4385" w:rsidRDefault="00CD4385" w:rsidP="00CD438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385">
        <w:rPr>
          <w:rFonts w:ascii="Times New Roman" w:hAnsi="Times New Roman"/>
          <w:sz w:val="28"/>
          <w:szCs w:val="28"/>
        </w:rPr>
        <w:t>• оценка результатов проекта;</w:t>
      </w:r>
    </w:p>
    <w:p w:rsidR="00CD4385" w:rsidRDefault="00CD4385" w:rsidP="00CD438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385">
        <w:rPr>
          <w:rFonts w:ascii="Times New Roman" w:hAnsi="Times New Roman"/>
          <w:sz w:val="28"/>
          <w:szCs w:val="28"/>
        </w:rPr>
        <w:t>• окончательное завершение;</w:t>
      </w:r>
    </w:p>
    <w:p w:rsidR="00CD4385" w:rsidRPr="00CD4385" w:rsidRDefault="00CD4385" w:rsidP="00CD438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385">
        <w:rPr>
          <w:rFonts w:ascii="Times New Roman" w:hAnsi="Times New Roman"/>
          <w:sz w:val="28"/>
          <w:szCs w:val="28"/>
        </w:rPr>
        <w:t xml:space="preserve">• выход консультанта из организации клиента. Конец реализации контракта  </w:t>
      </w:r>
    </w:p>
    <w:p w:rsidR="00CD4385" w:rsidRDefault="00CD4385" w:rsidP="00CD438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385">
        <w:rPr>
          <w:rFonts w:ascii="Times New Roman" w:hAnsi="Times New Roman"/>
          <w:sz w:val="28"/>
          <w:szCs w:val="28"/>
        </w:rPr>
        <w:t>Послепроектная стадия:</w:t>
      </w:r>
    </w:p>
    <w:p w:rsidR="00CD4385" w:rsidRDefault="00CD4385" w:rsidP="00CD438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385">
        <w:rPr>
          <w:rFonts w:ascii="Times New Roman" w:hAnsi="Times New Roman"/>
          <w:sz w:val="28"/>
          <w:szCs w:val="28"/>
        </w:rPr>
        <w:t>• окончательные финансовые расчеты клиента с консультантом;</w:t>
      </w:r>
    </w:p>
    <w:p w:rsidR="00CD4385" w:rsidRDefault="00CD4385" w:rsidP="00CD438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385">
        <w:rPr>
          <w:rFonts w:ascii="Times New Roman" w:hAnsi="Times New Roman"/>
          <w:sz w:val="28"/>
          <w:szCs w:val="28"/>
        </w:rPr>
        <w:t>• анализ происшедших в результате проекта изменений в орга¬низации клиента и поиск идей для новых проектов с тем же или иным клиентом;</w:t>
      </w:r>
    </w:p>
    <w:p w:rsidR="00CD4385" w:rsidRPr="00CD4385" w:rsidRDefault="00CD4385" w:rsidP="00CD438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385">
        <w:rPr>
          <w:rFonts w:ascii="Times New Roman" w:hAnsi="Times New Roman"/>
          <w:sz w:val="28"/>
          <w:szCs w:val="28"/>
        </w:rPr>
        <w:t>• самоанализ деятельности консультанта по проекту с целью совершенствования методов его работы.</w:t>
      </w:r>
    </w:p>
    <w:p w:rsidR="00CD4385" w:rsidRPr="00CD4385" w:rsidRDefault="00CD4385" w:rsidP="00CD4385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16DCA" w:rsidRPr="00616DCA" w:rsidRDefault="00C0111F" w:rsidP="00616DCA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Техническое задание.</w:t>
      </w:r>
    </w:p>
    <w:p w:rsidR="00616DCA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Начинается консалтинговый процесс с предпроектной стадии. Первым шагом этой стадии является признание клиентом наличия у него такой проблемы, решение которой он хотел бы осуществить с помощью консультантов. Именно исходя из этого, клиент и обращается к консультанту. Обращение клиента именно к конкретному консультанту или консалтинговой фирме может определяться целым рядом причин — профессиональной репутацией консультанта или фирмы; рекомендациями других клиентов, удовлетворенных их работой; упоминанием консультанта или консалтинговой фирмы в прессе, справочнике или специальном издании; впечатлением от презентации, проведенной консультантом на конференции по управлению; предыдущей работой с данным консультантом или фирмой. При обращении к консультанту клиент может уже иметь формулировку проблемы, которую необходимо решить, а в ряде случаев у него есть даже техническое задание по ее решению. Клиентская организация в случае объявления конкурса может подготовить для консультационных фирм (консультантов) приглашение к участию в конкурсе и техническое задание.</w:t>
      </w:r>
    </w:p>
    <w:p w:rsidR="00616DCA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В приглашении (в письменной форме) содержится следующая информация:</w:t>
      </w:r>
    </w:p>
    <w:p w:rsidR="00616DCA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• срок представления предложения;</w:t>
      </w:r>
    </w:p>
    <w:p w:rsidR="00616DCA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• кому должно быть направлено предложение;</w:t>
      </w:r>
    </w:p>
    <w:p w:rsidR="00616DCA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• рабочий язык проекта;</w:t>
      </w:r>
    </w:p>
    <w:p w:rsidR="00616DCA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• критерии отбора консуль</w:t>
      </w:r>
      <w:r>
        <w:rPr>
          <w:rFonts w:ascii="Times New Roman" w:hAnsi="Times New Roman"/>
          <w:sz w:val="28"/>
          <w:szCs w:val="28"/>
        </w:rPr>
        <w:t>тационных фирм (консультантов).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В техническом задании (в мировой практике принят англо</w:t>
      </w:r>
      <w:r>
        <w:rPr>
          <w:rFonts w:ascii="Times New Roman" w:hAnsi="Times New Roman"/>
          <w:sz w:val="28"/>
          <w:szCs w:val="28"/>
        </w:rPr>
        <w:t xml:space="preserve">язычный термин «terms of </w:t>
      </w:r>
      <w:r>
        <w:rPr>
          <w:rFonts w:ascii="Times New Roman" w:hAnsi="Times New Roman"/>
          <w:sz w:val="28"/>
          <w:szCs w:val="28"/>
          <w:lang w:val="en-US"/>
        </w:rPr>
        <w:t>referen</w:t>
      </w:r>
      <w:r w:rsidRPr="00616DCA">
        <w:rPr>
          <w:rFonts w:ascii="Times New Roman" w:hAnsi="Times New Roman"/>
          <w:sz w:val="28"/>
          <w:szCs w:val="28"/>
        </w:rPr>
        <w:t>се») формулируются задачи для консультантов, определяя тем самым рамки консультационного процесса и устанавливая требования, которым должна удовлетворять консультационная услуга.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Техническое задание может быть подготовлено, как правило, в случае наличия в организации — потенциальном клиенте внутренних консультантов или мощного аналитического отдела, а также при осуществлении технической помощи, оказываемой правительственными организациями и фондами. При наличии технического задания по решению проблемы может быть объявлен тендер, в процессе которого и происходит отбор будущего консультанта или консалтинговой фирмы.</w:t>
      </w:r>
    </w:p>
    <w:p w:rsidR="00B653D3" w:rsidRPr="00B653D3" w:rsidRDefault="00B653D3" w:rsidP="00B653D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 технического задания есть</w:t>
      </w:r>
      <w:r w:rsidRPr="00B653D3">
        <w:rPr>
          <w:rFonts w:ascii="Times New Roman" w:hAnsi="Times New Roman"/>
          <w:sz w:val="28"/>
          <w:szCs w:val="28"/>
        </w:rPr>
        <w:t xml:space="preserve"> четыре основные функции: </w:t>
      </w:r>
    </w:p>
    <w:p w:rsidR="00B653D3" w:rsidRPr="00B653D3" w:rsidRDefault="00B653D3" w:rsidP="00B653D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B653D3">
        <w:rPr>
          <w:rFonts w:ascii="Times New Roman" w:hAnsi="Times New Roman"/>
          <w:sz w:val="28"/>
          <w:szCs w:val="28"/>
        </w:rPr>
        <w:t>Организационная функция ТЗ</w:t>
      </w:r>
    </w:p>
    <w:p w:rsidR="00B653D3" w:rsidRPr="00B653D3" w:rsidRDefault="00B653D3" w:rsidP="00B653D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3D3">
        <w:rPr>
          <w:rFonts w:ascii="Times New Roman" w:hAnsi="Times New Roman"/>
          <w:sz w:val="28"/>
          <w:szCs w:val="28"/>
        </w:rPr>
        <w:t>Работа только тогда будет эффективной, когда в пространстве окружающем эту работу будет порядок. Порядок есть стержень, на который нанизан весь рабочий процесс. В работе дизайнера достаточно одного стержня — ТЗ. С помощью него можно упорядочить всю работу и превратить ее из творческого хаоса в последовательное созидание.</w:t>
      </w:r>
    </w:p>
    <w:p w:rsidR="00B653D3" w:rsidRPr="00B653D3" w:rsidRDefault="00B653D3" w:rsidP="00B653D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3D3">
        <w:rPr>
          <w:rFonts w:ascii="Times New Roman" w:hAnsi="Times New Roman"/>
          <w:sz w:val="28"/>
          <w:szCs w:val="28"/>
        </w:rPr>
        <w:t>Зачем держать всю информацию в голове, где она может легко потеряться, когда можно ее положить рядом на столе в аккуратную стопочку и вытягивать оттуда небольшими порциями? Из вашего жизненного пространства тут же исчезнет ворох разнородных бумажек, а из компьютерного десятки мегабайт электронного мусора. Работа превратиться в простую очередь заданий. Имея такую схему работы, вам больше не потребуется тратить усилия на вторичные для дизайнера вещи, и все свое время вы сможете посвятить тому, что не требует упорядочивания — творчеству.</w:t>
      </w:r>
    </w:p>
    <w:p w:rsidR="00B653D3" w:rsidRPr="00B653D3" w:rsidRDefault="006E4A87" w:rsidP="00B653D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B653D3" w:rsidRPr="00B653D3">
        <w:rPr>
          <w:rFonts w:ascii="Times New Roman" w:hAnsi="Times New Roman"/>
          <w:sz w:val="28"/>
          <w:szCs w:val="28"/>
        </w:rPr>
        <w:t>Информационная функция ТЗ</w:t>
      </w:r>
    </w:p>
    <w:p w:rsidR="00B653D3" w:rsidRPr="00B653D3" w:rsidRDefault="00B653D3" w:rsidP="00B653D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3D3">
        <w:rPr>
          <w:rFonts w:ascii="Times New Roman" w:hAnsi="Times New Roman"/>
          <w:sz w:val="28"/>
          <w:szCs w:val="28"/>
        </w:rPr>
        <w:t>Основанное преимущество ТЗ перед другими формами предоставления информации по проекту — ее структурированность. Вы точно знаете, что из ТЗ вы почерпнете именно ту информацию, которая вас как дизайнера интересует, именно в той форме, в которой вам ее будет легче всего воспринимать, и именно в том количестве, в котором она будет необходима для выполнения заказа.</w:t>
      </w:r>
    </w:p>
    <w:p w:rsidR="00B653D3" w:rsidRPr="00B653D3" w:rsidRDefault="00B653D3" w:rsidP="00B653D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3D3">
        <w:rPr>
          <w:rFonts w:ascii="Times New Roman" w:hAnsi="Times New Roman"/>
          <w:sz w:val="28"/>
          <w:szCs w:val="28"/>
        </w:rPr>
        <w:t>Еще один плюс — грамотно составленное ТЗ может стать единственным источником информации, необходимым для выполнения проекта. Речь идет о небольших заказах, для которых вербальные контакты клиента и дизайнера не обязательны. Дизайнер, оградивший себя от изматывающего общения по мелочам, высвободит значительное количество времени, которое пригодится для более важных дел.</w:t>
      </w:r>
    </w:p>
    <w:p w:rsidR="00B653D3" w:rsidRPr="00B653D3" w:rsidRDefault="006E4A87" w:rsidP="00B653D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B653D3" w:rsidRPr="00B653D3">
        <w:rPr>
          <w:rFonts w:ascii="Times New Roman" w:hAnsi="Times New Roman"/>
          <w:sz w:val="28"/>
          <w:szCs w:val="28"/>
        </w:rPr>
        <w:t>Коммуникационная функция ТЗ</w:t>
      </w:r>
    </w:p>
    <w:p w:rsidR="00B653D3" w:rsidRPr="00B653D3" w:rsidRDefault="00B653D3" w:rsidP="00B653D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3D3">
        <w:rPr>
          <w:rFonts w:ascii="Times New Roman" w:hAnsi="Times New Roman"/>
          <w:sz w:val="28"/>
          <w:szCs w:val="28"/>
        </w:rPr>
        <w:t>В статье «Битва за гармонию…» подробно описывался процесс утверждения проекта у заказчика. Там же упоминалось о роли ТЗ в этом процессе. Действительно, ТЗ может задать нужное направление в работе дизайнера и как следствие способствовать скорейшему принятию макета. Любую дизайнерскую задачу можно решить по-разному, и чем меньше информации на руках у дизайнера, тем более свободен он в выборе решения, тем больше шансов сделать то, что клиент совершенно не приемлет. Подробно составленное ТЗ помогает дизайнеру «почувствовать клиента» и сделать работу, отвечающую вкусам клиента и его представлениям о конечном результате.</w:t>
      </w:r>
    </w:p>
    <w:p w:rsidR="00B653D3" w:rsidRPr="00B653D3" w:rsidRDefault="006E4A87" w:rsidP="00B653D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B653D3" w:rsidRPr="00B653D3">
        <w:rPr>
          <w:rFonts w:ascii="Times New Roman" w:hAnsi="Times New Roman"/>
          <w:sz w:val="28"/>
          <w:szCs w:val="28"/>
        </w:rPr>
        <w:t>Юридическая функция ТЗ</w:t>
      </w:r>
    </w:p>
    <w:p w:rsidR="00B653D3" w:rsidRPr="00B653D3" w:rsidRDefault="00B653D3" w:rsidP="00B653D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3D3">
        <w:rPr>
          <w:rFonts w:ascii="Times New Roman" w:hAnsi="Times New Roman"/>
          <w:sz w:val="28"/>
          <w:szCs w:val="28"/>
        </w:rPr>
        <w:t>Клиенты имеют нехорошее свойство — страдать кратковременной потерей памяти. Иногда они просто забывают о своих первоначальных требованиях к макету, и в процессе работы или, что хуже, утверждения выставляют новые требования. «Строить» клиента, или плясать под его дудку — личное дело каждого, но ТЗ, а также отработанная схема работы с клиентом (количество вариантов, количество доработок и т.д.) оставляет вам возможность переложить расходы по переделке макета в кошелек клиента. Так как расходы зачастую бывают довольно существенными, уже само наличие ТЗ сделает ваш сон намного крепче, а наличие подписи клиента на этом ТЗ избавит вас от потери нервных клеток, которые, как известно, восстанавливаются, но медленно.</w:t>
      </w:r>
    </w:p>
    <w:p w:rsidR="00B653D3" w:rsidRPr="00B653D3" w:rsidRDefault="00B653D3" w:rsidP="00B653D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3D3">
        <w:rPr>
          <w:rFonts w:ascii="Times New Roman" w:hAnsi="Times New Roman"/>
          <w:sz w:val="28"/>
          <w:szCs w:val="28"/>
        </w:rPr>
        <w:t>Следующий момент — всевозможные ошибки на стадии оформления заказа. Ошибки бывают разными, но причина, как правило, одна — неаккуратное оформление заказа. При этом отсутствие ТЗ довольно часто является поводом свалить всю вину на дизайнера.</w:t>
      </w:r>
    </w:p>
    <w:p w:rsidR="00B653D3" w:rsidRDefault="00B653D3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Основные разделы технического задания разрабатываются таким образом, чтобы при анализе технических и финансовых предложений консультационных фирм получить ответы на следующие вопросы: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• Почему именно эта консультационная организация может качественно решить поставленную проблему?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• Как консультационная фирма может подтвердить положительный эффект от своих услуг?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• Какие конкретно результаты будут получены?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• Когда результаты будут получены?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Единой, стандартной формы технического задания нет. Его содержание определяется характером решаемой проблемы. Обычно техническое задание включает следующую информацию: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1) краткая информация о клиенте;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2) цели проекта;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3) услуги, которые требуются от консультационной организации (консультанта);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4) сроки выполнения проекта;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5) перечень представляемых на конкурс документов, подтверждающих опыт, компетентность фирмы (консультанта);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6) распределение обязанностей между консультантами и клиентской организацией;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7) требования к информации о гонорарах и затратах на проект;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8) контактное лицо.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Правильно составленное техническое задание — это документ, в котором определены наиболее важные положения будущего консультационного проекта и желаемый результат. Вместе с тем техническое задание не должно ограничивать свободу консультантов в выборе методического инструментария.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Получив техническое задание, консультационные фирмы или консультанты готовят свои предложения, которые представляют собой выраженное в письменной форме желание и обоснование способности консультационной фирмы (консультанта) предоставить консультационную услугу клиентской организации. При этом содержательная часть предложения называется техническим предложением, а обоснование стоимости консультационного проекта — финансовым.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Так же как и в случае технического задания, стандартной формы консультационного предложения не существует. Каждая консультационная фирма или консультант готовит его с учетом собственного опыта. Однако есть одно общее требование к консультационному предложению. Структура предложения должна соответствовать структуре технического задания. В этом случае, получая всю необходимую информацию, клиент не испытывает трудностей при сравнении предложений разных консультационных организаций.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Большинство проектов продаются на начальном этапе: формальное предложение или презентация просто подтверждают (или разрушают) уже сформировавшееся решение.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Важным моментом предконтрактной стадии является формулировка консультантом предложения клиенту. Прежде чем заключить контракт по какому-либо определенному проекту, консультант должен провести предварительное исследование, чтобы оценить его характер и размеры. Это исследование уже само по себе мини-проект, направленный: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• на сбор данных по определенной проблеме;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• анализ собранных данных и всей имеющейся предварительной информации с целью выявления основных вопросов;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• определение направлений дальнейшего исследования для решения этих вопросов;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• построение плана хода работ над проектом;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• определение необходимых исследовательских ресурсов (консультантов, материальных средств, оборудования и т.д.).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В определенной мере в некоторых случаях все это уже может быть сделано клиентом. Особенно, как мы уже указывали, в случае наличия у клиента мощного аналитического отдела или группы опытных штатных консультантов. Это может быть также и в случае, когда помощь консультанта нужна как помощь специалиста в комплексном проекте, который уже выполняется в организации клиента. Но все же обычно предварительное исследование является первой стадией консалтингового процесса, осуществляемого консультантом. В целом ряде случаев уже тем, что консультант установит проблему, он окажет значительную услугу своему клиенту.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Во время предварительного исследования важно определить саму проблему, а не ее симптомы. Довольно часто, приглашая консультанта, клиент как раз и выдает симптомы за причины, обусловившие ситуацию в организации.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На этапе предварительного исследования необходимо также оценить клиента, с которым консультант имеет дело, и определить характер рабочих взаимоотношений, которые должны будут сложиться между ними. Ему нужно будет определить, насколько хорошим клиентом для консультанта является данная организация; знакомы ли они с использованием услуг консультантов по вопросам управления и могут ли руководить консалтинговым проектом. Если такого опыта нет, то в дальнейшем консультанту придется уделить больше внимания управлению проектом и направлению клиента на более эффективное использование консультационных услуг.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В процессе предварительного исследования необходимо собрать достаточное количество данных для подготовки предложения, которое будет являться документом, очерчивающим круг полномочий по проекту.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При работе с клиентом впервые, вероятно, потребуется подробное предложение в письменном виде; но когда уже установлены хорошие консалтинговые отношения или когда консультант и клиент уже имеют совместный опыт решения каких-либо проблем, клиента может вполне удовлетворить короткое письмо-подтверждение, охватывающее ключевые вопросы, которые были ранее оговорены.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Во всех случаях, однако, ключевые вопросы должны быть подробно рассмотрены консультантом и согласованы, по крайней мере в принципе, с его клиентом. Это необходимо сделать как в случае их письменной фиксации, так и в случае устной договоренности, чтобы избежать в дальнейшем различия в их понимании.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1. Необходимо изложить понимание проблемы консультантом. При этом лучше не просто изложить представленную консультанту информацию, а дать уже более глубокую ее интерпретацию.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2.Содержание и цели работы, обозначающие границы проекта, и то, что должно быть достигнуто в этих пределах.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3.Подход к решению.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4.Программа требуемых работ.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5.Краткое изложение ожидаемого эффекта от выполнения проекта.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6.Требуемые ресурсы. Речь здесь идет прежде всего о затратах рабочего времени консультанта и размере гонорара. Кроме того, так как практически все консалтинговые проекты требуют участия штатного персонала клиента, необходимо также указать на требуемые со стороны клиента ресурсы.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В предложение можно включить и набросок плана предстоящих работ.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Поскольку предложение является основой контракта между клиентом и консультантом, оно должно содержать следующие вопросы: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• работа, которую должен выполнить консультант, и поставляемые товары (и работа, которая выполняться не будет);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• ресурсы, которые должен обеспечить клиент;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•график выполнения работ и продолжительность проекта в целом;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• принципы оплаты работы.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Естественно, что некоторые из этих аспектов могут быть пересмотрены в ходе проекта. При этом любые изменения требуют документального закрепления, например в письме клиенту, подтверждающем изменения.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Заключение договора также требует достижения понимания и фиксации таких вопросов, как: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•сроки;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•что включено в стоимость. Включены ли накладные расходы и налог на добавленную стоимость или они разделены? Кто будет обеспечивать секретарские и другие услуги и кто их будет оплачивать: клиент или консультант?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•могут ли ставки гонорара пересматриваться в ходе выполнения проекта;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•условия оплаты;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• условия расторжения контракта по желанию одной из сторон.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С юридической, формальной стороны контракты на оказание консалтинговых услуг не имеют каких-либо существенных отличий от других контрактов. Наиболее развернутые и детализированные контракты разработаны международными организациями, оказывающими консультационно-техническую помощь. Это прежде всего Европейский союз, Мировой банк, Международная организация труда и т.п. Типовые формы контрактов на консалтинговые услуги рекомендуются некоторыми национальными ассоциациями консультантов для своих членов. Порядок заключения контракта на консультирование зависит от юридической системы конкретной страны.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В России в качестве типовых форм контрактов при осуществлении консалтинговых услуг используются формы договоров, применяющиеся для осуществления научного обслуживания. Для консультационных фирм это договор на проведение научно-исследовательских работ, консультационно-информационное обслуживание, для группы консультантов — это договор подряда с временным трудовым (творческим) коллективом, для индивидуальных консультантов — это трудовое соглашение.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Консультационные услуги отнесены Гражданским кодексом РФ к услугам, оказываемым в рамках Договора возмездного оказания услуг. То есть оказание консультационных услуг является предпринимательской деятельностью, а наиболее приемлемой для консалтинговых проектов формой является дог</w:t>
      </w:r>
      <w:r w:rsidR="0054710B">
        <w:rPr>
          <w:rFonts w:ascii="Times New Roman" w:hAnsi="Times New Roman"/>
          <w:sz w:val="28"/>
          <w:szCs w:val="28"/>
        </w:rPr>
        <w:t>о</w:t>
      </w:r>
      <w:r w:rsidRPr="00616DCA">
        <w:rPr>
          <w:rFonts w:ascii="Times New Roman" w:hAnsi="Times New Roman"/>
          <w:sz w:val="28"/>
          <w:szCs w:val="28"/>
        </w:rPr>
        <w:t>вор на оказание возмездных услуг, при котором материальный носитель результатов договора не фиксируется. В таком типе договора должны быть отражены не только обязательства консультанта, но и те условия, которые предоставит ему клиент для выполнения этих обязательств.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При составлении договора консультант и клиент должны стремиться к достижению взаимопонимания по вопросам организации их взаимодействия и взаимных обязательств сторон. С этой точки зрения можно выделить семь групп договоров: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• Продолжающийся (абонементный) договор — договор, по которому клиент приглашает консультанта 1—3 раза в месяц в свою организацию, где он принимает участие в совещаниях, дает индивидуальные консультации, проводит учебные занятия и т.п. При таком способе организации договорной работы консультант является постоянным членом группы руководителей высшего звена.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• Договор по диагностике заключается с группой консультантов из двух-трех человек. Диагностика может представлять собой разовый заказ или регулярное посещение организации консультантами с целью разъяснения проблем клиента, причин их появления и тенденций развития.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• Договор по внедрению заключается в случаях, когда программа работ ясна еще до подписания договора и имеет целью обеспечить плавный и безболезненный процесс внедрения с учетом существующего положения.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• Договор по повышению квалификации руководителей — договор на обучение руководителей и специалистов предприятия.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• Договор по составлению проекта — договор на разработку проектов по совершенствованию или созданию системы управления. Примером может служить заказ на составление организационного проекта для строящегося предприятия.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• Договор по развитию организации — заказ на комплексное консультирование: руководство предприятия, используя методы, предлагаемые консультантами, проводит диагностику и разрабатывает долгосрочную стратегию развития организации.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• Договор на разовую консультацию — договор, при котором консультант отвечает на конкретный вопрос руководителя.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В любом контракте оговариваются следующие ключевые моменты: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1) что будет делать консультант;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2) как он это будет делать;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3) когда он будет это делать;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4) что должен предоставить клиент для успешной работы консультанта (информация, помещение, оборудование и т.д.);</w:t>
      </w:r>
    </w:p>
    <w:p w:rsidR="0054710B" w:rsidRDefault="00616DCA" w:rsidP="00616DC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CA">
        <w:rPr>
          <w:rFonts w:ascii="Times New Roman" w:hAnsi="Times New Roman"/>
          <w:sz w:val="28"/>
          <w:szCs w:val="28"/>
        </w:rPr>
        <w:t>5) цена.</w:t>
      </w:r>
    </w:p>
    <w:p w:rsidR="00616DCA" w:rsidRDefault="00616DCA" w:rsidP="0054710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10B">
        <w:rPr>
          <w:rFonts w:ascii="Times New Roman" w:hAnsi="Times New Roman"/>
          <w:sz w:val="28"/>
          <w:szCs w:val="28"/>
        </w:rPr>
        <w:t>После подписания контрак</w:t>
      </w:r>
      <w:r w:rsidR="0054710B">
        <w:rPr>
          <w:rFonts w:ascii="Times New Roman" w:hAnsi="Times New Roman"/>
          <w:sz w:val="28"/>
          <w:szCs w:val="28"/>
        </w:rPr>
        <w:t>та наступает так называемая про</w:t>
      </w:r>
      <w:r w:rsidRPr="0054710B">
        <w:rPr>
          <w:rFonts w:ascii="Times New Roman" w:hAnsi="Times New Roman"/>
          <w:sz w:val="28"/>
          <w:szCs w:val="28"/>
        </w:rPr>
        <w:t>ектная стадия консалтингового процесса. Проектная стадия осуществляется уже в рамках заключенного контракта.</w:t>
      </w:r>
    </w:p>
    <w:p w:rsidR="00B653D3" w:rsidRDefault="00B653D3" w:rsidP="0054710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53D3" w:rsidRPr="00B653D3" w:rsidRDefault="003D190A" w:rsidP="00B653D3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B653D3" w:rsidRPr="00B653D3">
        <w:rPr>
          <w:rFonts w:ascii="Times New Roman" w:hAnsi="Times New Roman"/>
          <w:b/>
          <w:sz w:val="28"/>
          <w:szCs w:val="28"/>
        </w:rPr>
        <w:t>Заключение</w:t>
      </w:r>
    </w:p>
    <w:p w:rsidR="007A0833" w:rsidRPr="003D190A" w:rsidRDefault="007A0833" w:rsidP="003D190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90A">
        <w:rPr>
          <w:rFonts w:ascii="Times New Roman" w:hAnsi="Times New Roman"/>
          <w:sz w:val="28"/>
          <w:szCs w:val="28"/>
        </w:rPr>
        <w:t>Техническое задание – закон для консультанта. В процессе разработки – основной документ, которым он должен руководствоваться. Этот документ призван:</w:t>
      </w:r>
    </w:p>
    <w:p w:rsidR="007A0833" w:rsidRPr="003D190A" w:rsidRDefault="007A0833" w:rsidP="003D190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90A">
        <w:rPr>
          <w:rFonts w:ascii="Times New Roman" w:hAnsi="Times New Roman"/>
          <w:b/>
          <w:bCs/>
          <w:sz w:val="28"/>
          <w:szCs w:val="28"/>
        </w:rPr>
        <w:t>описать цель работы.</w:t>
      </w:r>
      <w:r w:rsidRPr="003D190A">
        <w:rPr>
          <w:rFonts w:ascii="Times New Roman" w:hAnsi="Times New Roman"/>
          <w:sz w:val="28"/>
          <w:szCs w:val="28"/>
        </w:rPr>
        <w:t xml:space="preserve"> И разработчик, и заказчик должны чётко понимать, к чему они стремятся, за что один платит деньги, а другой – тратит время и напрягает мозги;</w:t>
      </w:r>
    </w:p>
    <w:p w:rsidR="007A0833" w:rsidRPr="003D190A" w:rsidRDefault="007A0833" w:rsidP="003D190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90A">
        <w:rPr>
          <w:rFonts w:ascii="Times New Roman" w:hAnsi="Times New Roman"/>
          <w:b/>
          <w:bCs/>
          <w:sz w:val="28"/>
          <w:szCs w:val="28"/>
        </w:rPr>
        <w:t>описать задачи.</w:t>
      </w:r>
      <w:r w:rsidRPr="003D190A">
        <w:rPr>
          <w:rFonts w:ascii="Times New Roman" w:hAnsi="Times New Roman"/>
          <w:sz w:val="28"/>
          <w:szCs w:val="28"/>
        </w:rPr>
        <w:t xml:space="preserve"> Прежде чем начинать работу, необходимо прикинуть, насколько она затянется, сколько потребует ресурсов. Круг задач должен быть посильным разработчику, а заказчик должен представлять, чем разработчик будет заниматься, за что платить;</w:t>
      </w:r>
    </w:p>
    <w:p w:rsidR="007A0833" w:rsidRPr="003D190A" w:rsidRDefault="007A0833" w:rsidP="003D190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90A">
        <w:rPr>
          <w:rFonts w:ascii="Times New Roman" w:hAnsi="Times New Roman"/>
          <w:b/>
          <w:bCs/>
          <w:sz w:val="28"/>
          <w:szCs w:val="28"/>
        </w:rPr>
        <w:t>регламентировать отношения.</w:t>
      </w:r>
      <w:r w:rsidRPr="003D190A">
        <w:rPr>
          <w:rFonts w:ascii="Times New Roman" w:hAnsi="Times New Roman"/>
          <w:sz w:val="28"/>
          <w:szCs w:val="28"/>
        </w:rPr>
        <w:t xml:space="preserve"> Один из самых важных моментов! Заказчик и исполнитель регламентируют объёмы, сроки, денежные суммы, порядок приёмки, форматы исходных и выходных данных и ещё множество условий, которые необходимо прописать во избежание конфликтных ситуаций.</w:t>
      </w:r>
    </w:p>
    <w:p w:rsidR="007A0833" w:rsidRPr="003D190A" w:rsidRDefault="007A0833" w:rsidP="003D190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90A">
        <w:rPr>
          <w:rFonts w:ascii="Times New Roman" w:hAnsi="Times New Roman"/>
          <w:sz w:val="28"/>
          <w:szCs w:val="28"/>
        </w:rPr>
        <w:t>По сути, техническое задание – договор между исполнителем и заказчиком. Договор, естественно, должен быть в рамках законодательства, иначе его можно будет признать ничтожным. Стороны, создающие и подписывающие договор (техническое задание) должны полностью осознавать все его пункты и вправе вносить любые свои требования, которые сочтут нужными.</w:t>
      </w:r>
    </w:p>
    <w:p w:rsidR="007A0833" w:rsidRPr="000E68A7" w:rsidRDefault="007A0833" w:rsidP="007A0833">
      <w:pPr>
        <w:jc w:val="both"/>
        <w:rPr>
          <w:rFonts w:ascii="Arial" w:hAnsi="Arial" w:cs="Arial"/>
          <w:iCs/>
          <w:sz w:val="20"/>
          <w:szCs w:val="20"/>
        </w:rPr>
      </w:pPr>
    </w:p>
    <w:p w:rsidR="007A0833" w:rsidRPr="000E68A7" w:rsidRDefault="00CE4EC4" w:rsidP="007A0833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7A0833" w:rsidRPr="000E68A7">
        <w:rPr>
          <w:rFonts w:ascii="Arial" w:hAnsi="Arial" w:cs="Arial"/>
          <w:b/>
        </w:rPr>
        <w:t>Техническое задание</w:t>
      </w:r>
    </w:p>
    <w:p w:rsidR="007A0833" w:rsidRPr="000E68A7" w:rsidRDefault="007A0833" w:rsidP="007A0833">
      <w:pPr>
        <w:jc w:val="both"/>
        <w:rPr>
          <w:rFonts w:ascii="Arial" w:hAnsi="Arial" w:cs="Arial"/>
          <w:b/>
          <w:sz w:val="16"/>
          <w:szCs w:val="16"/>
        </w:rPr>
      </w:pPr>
    </w:p>
    <w:p w:rsidR="007A0833" w:rsidRPr="000E68A7" w:rsidRDefault="007A0833" w:rsidP="007A0833">
      <w:pPr>
        <w:ind w:firstLine="708"/>
        <w:jc w:val="both"/>
        <w:rPr>
          <w:rFonts w:ascii="Arial" w:hAnsi="Arial" w:cs="Arial"/>
        </w:rPr>
      </w:pPr>
      <w:r w:rsidRPr="000E68A7">
        <w:rPr>
          <w:rFonts w:ascii="Arial" w:hAnsi="Arial" w:cs="Arial"/>
        </w:rPr>
        <w:t>Некоммерческая организация</w:t>
      </w:r>
      <w:r w:rsidRPr="000E68A7">
        <w:rPr>
          <w:rFonts w:ascii="Arial" w:hAnsi="Arial" w:cs="Arial"/>
          <w:b/>
        </w:rPr>
        <w:t xml:space="preserve"> Благотворительный фонд А. Хлопонина</w:t>
      </w:r>
      <w:r w:rsidRPr="000E68A7">
        <w:rPr>
          <w:rFonts w:ascii="Arial" w:hAnsi="Arial" w:cs="Arial"/>
        </w:rPr>
        <w:t xml:space="preserve">, в дальнейшем именуемый «Заказчик», в лице Генерального директора Бусовиковой Ольги Валерьевны, действующей на основании Устава, с одной стороны, и </w:t>
      </w:r>
      <w:r w:rsidRPr="000E68A7">
        <w:rPr>
          <w:rFonts w:ascii="Arial" w:hAnsi="Arial" w:cs="Arial"/>
          <w:b/>
        </w:rPr>
        <w:t>Общество с ограниченной ответственностью «КАФ Филантропи Сервисиз»</w:t>
      </w:r>
      <w:r w:rsidRPr="000E68A7">
        <w:rPr>
          <w:rFonts w:ascii="Arial" w:hAnsi="Arial" w:cs="Arial"/>
          <w:i/>
        </w:rPr>
        <w:t>,</w:t>
      </w:r>
      <w:r w:rsidRPr="000E68A7">
        <w:rPr>
          <w:rFonts w:ascii="Arial" w:hAnsi="Arial" w:cs="Arial"/>
        </w:rPr>
        <w:t xml:space="preserve"> именуемое в дальнейшем «Исполнитель», в лице директора Черток Марии Михайловны, действующей на основании Устава, с другой стороны, в дальнейшем совместно именуемые «Стороны», в соответствии с пунктом 1.2. Договора № 19 возмездного оказания услуг,</w:t>
      </w:r>
      <w:r w:rsidRPr="000E68A7">
        <w:rPr>
          <w:rFonts w:ascii="Arial" w:hAnsi="Arial" w:cs="Arial"/>
          <w:b/>
        </w:rPr>
        <w:t xml:space="preserve"> </w:t>
      </w:r>
      <w:r w:rsidRPr="000E68A7">
        <w:rPr>
          <w:rFonts w:ascii="Arial" w:hAnsi="Arial" w:cs="Arial"/>
        </w:rPr>
        <w:t>определили следующие составляющие настоящего технического задания:</w:t>
      </w:r>
    </w:p>
    <w:p w:rsidR="007A0833" w:rsidRPr="000E68A7" w:rsidRDefault="007A0833" w:rsidP="007A0833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7A0833" w:rsidRPr="000E68A7" w:rsidRDefault="007A0833" w:rsidP="007A0833">
      <w:pPr>
        <w:ind w:right="78"/>
        <w:jc w:val="both"/>
        <w:outlineLvl w:val="0"/>
        <w:rPr>
          <w:rFonts w:ascii="Arial" w:hAnsi="Arial" w:cs="Arial"/>
        </w:rPr>
      </w:pPr>
      <w:r w:rsidRPr="000E68A7">
        <w:rPr>
          <w:rFonts w:ascii="Arial" w:hAnsi="Arial" w:cs="Arial"/>
          <w:b/>
        </w:rPr>
        <w:t xml:space="preserve"> 1. Предмет услуг</w:t>
      </w:r>
      <w:r w:rsidRPr="000E68A7">
        <w:rPr>
          <w:rFonts w:ascii="Arial" w:hAnsi="Arial" w:cs="Arial"/>
        </w:rPr>
        <w:t xml:space="preserve"> </w:t>
      </w:r>
    </w:p>
    <w:p w:rsidR="007A0833" w:rsidRPr="000E68A7" w:rsidRDefault="007A0833" w:rsidP="007A0833">
      <w:pPr>
        <w:ind w:right="78" w:firstLine="540"/>
        <w:jc w:val="both"/>
        <w:rPr>
          <w:rFonts w:ascii="Arial" w:hAnsi="Arial" w:cs="Arial"/>
        </w:rPr>
      </w:pPr>
      <w:r w:rsidRPr="000E68A7">
        <w:rPr>
          <w:rFonts w:ascii="Arial" w:hAnsi="Arial" w:cs="Arial"/>
        </w:rPr>
        <w:t>Разработка концепции деятельности, создание и организационное развитие частного (семейного) благотворительного фонда (далее - «фонд») в Красноярском крае.</w:t>
      </w:r>
    </w:p>
    <w:p w:rsidR="007A0833" w:rsidRPr="004472D2" w:rsidRDefault="007A0833" w:rsidP="007A0833">
      <w:pPr>
        <w:ind w:right="78" w:firstLine="708"/>
        <w:jc w:val="both"/>
        <w:rPr>
          <w:rFonts w:ascii="Arial" w:hAnsi="Arial" w:cs="Arial"/>
          <w:b/>
          <w:sz w:val="10"/>
          <w:szCs w:val="10"/>
        </w:rPr>
      </w:pPr>
    </w:p>
    <w:p w:rsidR="007A0833" w:rsidRPr="000E68A7" w:rsidRDefault="007A0833" w:rsidP="007A0833">
      <w:pPr>
        <w:ind w:right="-568"/>
        <w:jc w:val="both"/>
        <w:outlineLvl w:val="0"/>
        <w:rPr>
          <w:rFonts w:ascii="Arial" w:hAnsi="Arial" w:cs="Arial"/>
        </w:rPr>
      </w:pPr>
      <w:r w:rsidRPr="000E68A7">
        <w:rPr>
          <w:rFonts w:ascii="Arial" w:hAnsi="Arial" w:cs="Arial"/>
          <w:b/>
        </w:rPr>
        <w:t>2.  Период оказания услуг</w:t>
      </w:r>
      <w:r w:rsidRPr="000E68A7">
        <w:rPr>
          <w:rFonts w:ascii="Arial" w:hAnsi="Arial" w:cs="Arial"/>
        </w:rPr>
        <w:t xml:space="preserve"> </w:t>
      </w:r>
    </w:p>
    <w:p w:rsidR="007A0833" w:rsidRPr="000E68A7" w:rsidRDefault="007A0833" w:rsidP="007A0833">
      <w:pPr>
        <w:ind w:right="21" w:firstLine="708"/>
        <w:jc w:val="both"/>
        <w:rPr>
          <w:rFonts w:ascii="Arial" w:hAnsi="Arial" w:cs="Arial"/>
        </w:rPr>
      </w:pPr>
      <w:r w:rsidRPr="000E68A7">
        <w:rPr>
          <w:rFonts w:ascii="Arial" w:hAnsi="Arial" w:cs="Arial"/>
        </w:rPr>
        <w:t>11 календарных месяцев с момента зачисления предоплаты в соответствии с пунктами 3.2.1 и  4.1 названного Договора.</w:t>
      </w:r>
    </w:p>
    <w:p w:rsidR="007A0833" w:rsidRPr="004472D2" w:rsidRDefault="007A0833" w:rsidP="007A0833">
      <w:pPr>
        <w:ind w:right="21" w:firstLine="708"/>
        <w:jc w:val="both"/>
        <w:rPr>
          <w:rFonts w:ascii="Arial" w:hAnsi="Arial" w:cs="Arial"/>
          <w:sz w:val="20"/>
          <w:szCs w:val="20"/>
        </w:rPr>
      </w:pPr>
    </w:p>
    <w:p w:rsidR="007A0833" w:rsidRPr="000E68A7" w:rsidRDefault="007A0833" w:rsidP="007A0833">
      <w:pPr>
        <w:ind w:right="78"/>
        <w:jc w:val="both"/>
        <w:outlineLvl w:val="0"/>
        <w:rPr>
          <w:rFonts w:ascii="Arial" w:hAnsi="Arial" w:cs="Arial"/>
          <w:b/>
        </w:rPr>
      </w:pPr>
      <w:r w:rsidRPr="000E68A7">
        <w:rPr>
          <w:rFonts w:ascii="Arial" w:hAnsi="Arial" w:cs="Arial"/>
          <w:b/>
        </w:rPr>
        <w:t>3. Формы оказания услуг</w:t>
      </w:r>
    </w:p>
    <w:p w:rsidR="007A0833" w:rsidRPr="000E68A7" w:rsidRDefault="007A0833" w:rsidP="007A0833">
      <w:pPr>
        <w:ind w:right="78" w:firstLine="540"/>
        <w:jc w:val="both"/>
        <w:rPr>
          <w:rFonts w:ascii="Arial" w:hAnsi="Arial" w:cs="Arial"/>
        </w:rPr>
      </w:pPr>
      <w:r w:rsidRPr="000E68A7">
        <w:rPr>
          <w:rFonts w:ascii="Arial" w:hAnsi="Arial" w:cs="Arial"/>
        </w:rPr>
        <w:t xml:space="preserve">3.1. Устное консультирование: устные очные и заочные (по телефону) консультации; </w:t>
      </w:r>
    </w:p>
    <w:p w:rsidR="007A0833" w:rsidRPr="000E68A7" w:rsidRDefault="007A0833" w:rsidP="007A0833">
      <w:pPr>
        <w:ind w:right="78" w:firstLine="540"/>
        <w:jc w:val="both"/>
        <w:rPr>
          <w:rFonts w:ascii="Arial" w:hAnsi="Arial" w:cs="Arial"/>
        </w:rPr>
      </w:pPr>
      <w:r w:rsidRPr="000E68A7">
        <w:rPr>
          <w:rFonts w:ascii="Arial" w:hAnsi="Arial" w:cs="Arial"/>
        </w:rPr>
        <w:t xml:space="preserve">3.2. Письменное консультирование: письменные консультации, разъяснения, заключения, проекты договоров, заявлений и других документов;  </w:t>
      </w:r>
    </w:p>
    <w:p w:rsidR="007A0833" w:rsidRPr="000E68A7" w:rsidRDefault="007A0833" w:rsidP="007A0833">
      <w:pPr>
        <w:ind w:right="78" w:firstLine="540"/>
        <w:jc w:val="both"/>
        <w:rPr>
          <w:rFonts w:ascii="Arial" w:hAnsi="Arial" w:cs="Arial"/>
        </w:rPr>
      </w:pPr>
      <w:r w:rsidRPr="000E68A7">
        <w:rPr>
          <w:rFonts w:ascii="Arial" w:hAnsi="Arial" w:cs="Arial"/>
        </w:rPr>
        <w:t xml:space="preserve">3.3.    Групповое (корпоративное) консультирование: стажировки, семинары;  </w:t>
      </w:r>
    </w:p>
    <w:p w:rsidR="007A0833" w:rsidRPr="000E68A7" w:rsidRDefault="007A0833" w:rsidP="007A0833">
      <w:pPr>
        <w:ind w:right="78" w:firstLine="540"/>
        <w:jc w:val="both"/>
        <w:rPr>
          <w:rFonts w:ascii="Arial" w:hAnsi="Arial" w:cs="Arial"/>
        </w:rPr>
      </w:pPr>
      <w:r w:rsidRPr="000E68A7">
        <w:rPr>
          <w:rFonts w:ascii="Arial" w:hAnsi="Arial" w:cs="Arial"/>
        </w:rPr>
        <w:t>3.4.    Иные формы оказания услуг по согласованию Сторон.</w:t>
      </w:r>
    </w:p>
    <w:p w:rsidR="007A0833" w:rsidRPr="004472D2" w:rsidRDefault="007A0833" w:rsidP="007A0833">
      <w:pPr>
        <w:ind w:right="78"/>
        <w:jc w:val="both"/>
        <w:rPr>
          <w:rFonts w:ascii="Arial" w:hAnsi="Arial" w:cs="Arial"/>
          <w:sz w:val="20"/>
          <w:szCs w:val="20"/>
        </w:rPr>
      </w:pPr>
    </w:p>
    <w:p w:rsidR="007A0833" w:rsidRPr="000E68A7" w:rsidRDefault="007A0833" w:rsidP="007A0833">
      <w:pPr>
        <w:jc w:val="both"/>
        <w:outlineLvl w:val="0"/>
        <w:rPr>
          <w:rFonts w:ascii="Arial" w:hAnsi="Arial" w:cs="Arial"/>
          <w:b/>
        </w:rPr>
      </w:pPr>
      <w:r w:rsidRPr="000E68A7">
        <w:rPr>
          <w:rFonts w:ascii="Arial" w:hAnsi="Arial" w:cs="Arial"/>
          <w:b/>
        </w:rPr>
        <w:t xml:space="preserve">4. Этапы, сроки, перечень, содержание, формы оказания услуг, </w:t>
      </w:r>
    </w:p>
    <w:p w:rsidR="007A0833" w:rsidRPr="000E68A7" w:rsidRDefault="007A0833" w:rsidP="007A0833">
      <w:pPr>
        <w:jc w:val="both"/>
        <w:rPr>
          <w:rFonts w:ascii="Arial" w:hAnsi="Arial" w:cs="Arial"/>
          <w:b/>
        </w:rPr>
      </w:pPr>
      <w:r w:rsidRPr="000E68A7">
        <w:rPr>
          <w:rFonts w:ascii="Arial" w:hAnsi="Arial" w:cs="Arial"/>
          <w:b/>
        </w:rPr>
        <w:t>виды и способы представления результата оказанных услуг</w:t>
      </w:r>
    </w:p>
    <w:p w:rsidR="007A0833" w:rsidRPr="000E68A7" w:rsidRDefault="007A0833" w:rsidP="007A0833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a9"/>
        <w:tblW w:w="10080" w:type="dxa"/>
        <w:tblLayout w:type="fixed"/>
        <w:tblLook w:val="01E0" w:firstRow="1" w:lastRow="1" w:firstColumn="1" w:lastColumn="1" w:noHBand="0" w:noVBand="0"/>
      </w:tblPr>
      <w:tblGrid>
        <w:gridCol w:w="6660"/>
        <w:gridCol w:w="1620"/>
        <w:gridCol w:w="1800"/>
      </w:tblGrid>
      <w:tr w:rsidR="007A0833" w:rsidRPr="000E68A7">
        <w:trPr>
          <w:trHeight w:val="9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33" w:rsidRPr="000E68A7" w:rsidRDefault="007A0833" w:rsidP="002A03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68A7">
              <w:rPr>
                <w:rFonts w:ascii="Arial" w:hAnsi="Arial" w:cs="Arial"/>
                <w:b/>
                <w:sz w:val="20"/>
                <w:szCs w:val="20"/>
              </w:rPr>
              <w:t>Этап. Срок исполнения.</w:t>
            </w:r>
          </w:p>
          <w:p w:rsidR="007A0833" w:rsidRPr="000E68A7" w:rsidRDefault="007A0833" w:rsidP="002A03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68A7">
              <w:rPr>
                <w:rFonts w:ascii="Arial" w:hAnsi="Arial" w:cs="Arial"/>
                <w:b/>
                <w:sz w:val="20"/>
                <w:szCs w:val="20"/>
              </w:rPr>
              <w:t>Часть этапа.</w:t>
            </w:r>
          </w:p>
          <w:p w:rsidR="007A0833" w:rsidRPr="000E68A7" w:rsidRDefault="007A0833" w:rsidP="002A03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68A7">
              <w:rPr>
                <w:rFonts w:ascii="Arial" w:hAnsi="Arial" w:cs="Arial"/>
                <w:b/>
                <w:sz w:val="20"/>
                <w:szCs w:val="20"/>
              </w:rPr>
              <w:t>Перечень и содержание услуг.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33" w:rsidRPr="000E68A7" w:rsidRDefault="007A0833" w:rsidP="002A03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8A7">
              <w:rPr>
                <w:rFonts w:ascii="Arial" w:hAnsi="Arial" w:cs="Arial"/>
                <w:b/>
                <w:sz w:val="20"/>
                <w:szCs w:val="20"/>
              </w:rPr>
              <w:t>Форма оказания услуг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33" w:rsidRPr="000E68A7" w:rsidRDefault="007A0833" w:rsidP="002A0390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8A7">
              <w:rPr>
                <w:rFonts w:ascii="Arial" w:hAnsi="Arial" w:cs="Arial"/>
                <w:b/>
                <w:sz w:val="20"/>
                <w:szCs w:val="20"/>
              </w:rPr>
              <w:t xml:space="preserve">Вид и способ </w:t>
            </w: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8A7">
              <w:rPr>
                <w:rFonts w:ascii="Arial" w:hAnsi="Arial" w:cs="Arial"/>
                <w:b/>
                <w:sz w:val="20"/>
                <w:szCs w:val="20"/>
              </w:rPr>
              <w:t>представления результата</w:t>
            </w:r>
          </w:p>
        </w:tc>
      </w:tr>
      <w:tr w:rsidR="007A0833" w:rsidRPr="000E68A7">
        <w:trPr>
          <w:trHeight w:val="9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33" w:rsidRPr="000E68A7" w:rsidRDefault="007A0833" w:rsidP="002A0390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  <w:b/>
              </w:rPr>
              <w:t xml:space="preserve">ЭТАП  1. </w:t>
            </w:r>
            <w:r w:rsidRPr="000E68A7">
              <w:rPr>
                <w:rFonts w:ascii="Arial" w:hAnsi="Arial" w:cs="Arial"/>
              </w:rPr>
              <w:t xml:space="preserve">Срок исполнения: </w:t>
            </w:r>
            <w:r w:rsidRPr="00776D45">
              <w:rPr>
                <w:rFonts w:ascii="Arial" w:hAnsi="Arial" w:cs="Arial"/>
              </w:rPr>
              <w:t>50</w:t>
            </w:r>
            <w:r w:rsidRPr="000E68A7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пятьдесят</w:t>
            </w:r>
            <w:r w:rsidRPr="000E68A7">
              <w:rPr>
                <w:rFonts w:ascii="Arial" w:hAnsi="Arial" w:cs="Arial"/>
              </w:rPr>
              <w:t>) рабочих дней</w:t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33" w:rsidRPr="000E68A7" w:rsidRDefault="007A0833" w:rsidP="002A039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33" w:rsidRPr="000E68A7" w:rsidRDefault="007A0833" w:rsidP="002A039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A0833" w:rsidRPr="000E68A7">
        <w:trPr>
          <w:trHeight w:val="711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833" w:rsidRPr="000E68A7" w:rsidRDefault="007A0833" w:rsidP="002A0390">
            <w:pPr>
              <w:rPr>
                <w:rFonts w:ascii="Arial" w:hAnsi="Arial" w:cs="Arial"/>
                <w:b/>
              </w:rPr>
            </w:pPr>
            <w:r w:rsidRPr="000E68A7">
              <w:rPr>
                <w:rFonts w:ascii="Arial" w:hAnsi="Arial" w:cs="Arial"/>
                <w:b/>
              </w:rPr>
              <w:t>Часть 1.   Предварительный анализ ожиданий заинтересованных сторон, анализ проблем в приоритетной сфере деятельности фонда.</w:t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Содержание: составление технического задания для исследовательской организации на проведение предварительного анализа ситуации в регионе охватывающего следующие аспекты:</w:t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- предварительная оценка ожиданий деятельности фонда в   регионе;</w:t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-  анализ проблем региона в области защиты детства и развития молодого поколения в регионе;</w:t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-  анализ значимых программ и мероприятий в области защиты детства и развития молодого поколения, проводимых в регионе организациями, компаниями, в т.ч. благотворительными фондами, прочими некоммерческими организациями.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833" w:rsidRPr="000E68A7" w:rsidRDefault="007A0833" w:rsidP="002A03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68A7">
              <w:rPr>
                <w:rFonts w:ascii="Arial" w:hAnsi="Arial" w:cs="Arial"/>
                <w:sz w:val="22"/>
                <w:szCs w:val="22"/>
              </w:rPr>
              <w:t>письменная форма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8A7">
              <w:rPr>
                <w:rFonts w:ascii="Arial" w:hAnsi="Arial" w:cs="Arial"/>
                <w:sz w:val="22"/>
                <w:szCs w:val="22"/>
              </w:rPr>
              <w:t xml:space="preserve">электронные </w:t>
            </w: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8A7">
              <w:rPr>
                <w:rFonts w:ascii="Arial" w:hAnsi="Arial" w:cs="Arial"/>
                <w:sz w:val="22"/>
                <w:szCs w:val="22"/>
              </w:rPr>
              <w:t>и бумажные носители</w:t>
            </w:r>
          </w:p>
        </w:tc>
      </w:tr>
      <w:tr w:rsidR="007A0833" w:rsidRPr="000E68A7">
        <w:trPr>
          <w:trHeight w:val="1081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833" w:rsidRPr="000E68A7" w:rsidRDefault="007A0833" w:rsidP="002A0390">
            <w:pPr>
              <w:jc w:val="both"/>
              <w:rPr>
                <w:rFonts w:ascii="Arial" w:hAnsi="Arial" w:cs="Arial"/>
                <w:b/>
              </w:rPr>
            </w:pPr>
            <w:r w:rsidRPr="000E68A7">
              <w:rPr>
                <w:rFonts w:ascii="Arial" w:hAnsi="Arial" w:cs="Arial"/>
                <w:b/>
              </w:rPr>
              <w:t>Часть 2.   Формулирование концепции развития фонда.</w:t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Содержание:</w:t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- формулирование проекта миссии фонда;</w:t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- формулирование названия фонда;</w:t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  <w:b/>
              </w:rPr>
            </w:pPr>
            <w:r w:rsidRPr="000E68A7">
              <w:rPr>
                <w:rFonts w:ascii="Arial" w:hAnsi="Arial" w:cs="Arial"/>
              </w:rPr>
              <w:t>- формулирование целей и задач деятельности фонда.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833" w:rsidRPr="000E68A7" w:rsidRDefault="007A0833" w:rsidP="002A03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68A7">
              <w:rPr>
                <w:rFonts w:ascii="Arial" w:hAnsi="Arial" w:cs="Arial"/>
                <w:sz w:val="22"/>
                <w:szCs w:val="22"/>
              </w:rPr>
              <w:t>письменное консультирование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8A7">
              <w:rPr>
                <w:rFonts w:ascii="Arial" w:hAnsi="Arial" w:cs="Arial"/>
                <w:sz w:val="22"/>
                <w:szCs w:val="22"/>
              </w:rPr>
              <w:t xml:space="preserve">электронные </w:t>
            </w: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8A7">
              <w:rPr>
                <w:rFonts w:ascii="Arial" w:hAnsi="Arial" w:cs="Arial"/>
                <w:sz w:val="22"/>
                <w:szCs w:val="22"/>
              </w:rPr>
              <w:t>и бумажные носители</w:t>
            </w:r>
          </w:p>
        </w:tc>
      </w:tr>
      <w:tr w:rsidR="007A0833" w:rsidRPr="000E68A7">
        <w:trPr>
          <w:trHeight w:val="9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33" w:rsidRPr="000E68A7" w:rsidRDefault="007A0833" w:rsidP="002A0390">
            <w:pPr>
              <w:jc w:val="both"/>
              <w:rPr>
                <w:rFonts w:ascii="Arial" w:hAnsi="Arial" w:cs="Arial"/>
                <w:b/>
              </w:rPr>
            </w:pPr>
            <w:r w:rsidRPr="000E68A7">
              <w:rPr>
                <w:rFonts w:ascii="Arial" w:hAnsi="Arial" w:cs="Arial"/>
                <w:b/>
              </w:rPr>
              <w:t>Часть 3. Формирование организационной структуры фонда и разработка его учредительных документов</w:t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 xml:space="preserve">Содержание: </w:t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- проектирование структуры и системы органов фонда;</w:t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-  разработка пакета учредительных документов фонда.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33" w:rsidRPr="000E68A7" w:rsidRDefault="007A0833" w:rsidP="002A03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68A7">
              <w:rPr>
                <w:rFonts w:ascii="Arial" w:hAnsi="Arial" w:cs="Arial"/>
                <w:sz w:val="22"/>
                <w:szCs w:val="22"/>
              </w:rPr>
              <w:t>письменное, устное консультирование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8A7">
              <w:rPr>
                <w:rFonts w:ascii="Arial" w:hAnsi="Arial" w:cs="Arial"/>
                <w:sz w:val="22"/>
                <w:szCs w:val="22"/>
              </w:rPr>
              <w:t xml:space="preserve">электронные </w:t>
            </w: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8A7">
              <w:rPr>
                <w:rFonts w:ascii="Arial" w:hAnsi="Arial" w:cs="Arial"/>
                <w:sz w:val="22"/>
                <w:szCs w:val="22"/>
              </w:rPr>
              <w:t>и бумажные носители</w:t>
            </w:r>
          </w:p>
        </w:tc>
      </w:tr>
      <w:tr w:rsidR="007A0833" w:rsidRPr="000E68A7">
        <w:trPr>
          <w:trHeight w:val="9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33" w:rsidRPr="000E68A7" w:rsidRDefault="007A0833" w:rsidP="002A0390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A0833" w:rsidRPr="000E68A7" w:rsidRDefault="007A0833" w:rsidP="002A0390">
            <w:pPr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  <w:b/>
              </w:rPr>
              <w:t xml:space="preserve">ЭТАП 2.  </w:t>
            </w:r>
            <w:r w:rsidRPr="000E68A7">
              <w:rPr>
                <w:rFonts w:ascii="Arial" w:hAnsi="Arial" w:cs="Arial"/>
              </w:rPr>
              <w:t xml:space="preserve">Срок исполнения: 30 (тридцать) рабочих дней </w:t>
            </w: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833" w:rsidRPr="000E68A7">
        <w:trPr>
          <w:trHeight w:val="9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33" w:rsidRPr="000E68A7" w:rsidRDefault="007A0833" w:rsidP="002A0390">
            <w:pPr>
              <w:jc w:val="both"/>
              <w:rPr>
                <w:rFonts w:ascii="Arial" w:hAnsi="Arial" w:cs="Arial"/>
                <w:b/>
              </w:rPr>
            </w:pPr>
            <w:r w:rsidRPr="000E68A7">
              <w:rPr>
                <w:rFonts w:ascii="Arial" w:hAnsi="Arial" w:cs="Arial"/>
                <w:b/>
              </w:rPr>
              <w:t>Часть 1. Разработка трёх благотворительных программ  фонда</w:t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Содержание:</w:t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- определение целевых проблемных областей и аудитории в области защиты детства и развития молодого поколения и анализ возможностей для социальной программы;</w:t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- оценка потребностей целевой группы и ожидаемые изменения;</w:t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- определение целей, формата программ;</w:t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- определение структурных компонентов, содержания программ;</w:t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- разработка основных документов программ (Положение о программе, Положение о конкурсе, формы заявок);</w:t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- планирование содержания и количества печатных материалов программ;</w:t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- разработка  информационного  сопровождения, создание PR поводов и событий для организации публичных мероприятий по программам;</w:t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- подготовка концепции публичных мероприятий по запуску программ;</w:t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- планирование механизмов и показателей оценки влияния программ на изменение ситуации (формы, методы, документы);</w:t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- определение сроков реализации программ и составление планов-графиков их  реализации;</w:t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- составление бюджетов программ.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A0833" w:rsidRPr="000E68A7" w:rsidRDefault="007A0833" w:rsidP="002A0390">
            <w:pPr>
              <w:rPr>
                <w:rFonts w:ascii="Arial" w:hAnsi="Arial" w:cs="Arial"/>
                <w:sz w:val="22"/>
                <w:szCs w:val="22"/>
              </w:rPr>
            </w:pP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8A7">
              <w:rPr>
                <w:rFonts w:ascii="Arial" w:hAnsi="Arial" w:cs="Arial"/>
                <w:sz w:val="22"/>
                <w:szCs w:val="22"/>
              </w:rPr>
              <w:t>письменное консультирование</w:t>
            </w: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A0833" w:rsidRPr="000E68A7" w:rsidRDefault="007A0833" w:rsidP="002A0390">
            <w:pPr>
              <w:rPr>
                <w:rFonts w:ascii="Arial" w:hAnsi="Arial" w:cs="Arial"/>
                <w:sz w:val="22"/>
                <w:szCs w:val="22"/>
              </w:rPr>
            </w:pP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8A7">
              <w:rPr>
                <w:rFonts w:ascii="Arial" w:hAnsi="Arial" w:cs="Arial"/>
                <w:sz w:val="22"/>
                <w:szCs w:val="22"/>
              </w:rPr>
              <w:t>устное консультирование</w:t>
            </w: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A0833" w:rsidRPr="000E68A7" w:rsidRDefault="007A0833" w:rsidP="002A0390">
            <w:pPr>
              <w:rPr>
                <w:rFonts w:ascii="Arial" w:hAnsi="Arial" w:cs="Arial"/>
                <w:sz w:val="22"/>
                <w:szCs w:val="22"/>
              </w:rPr>
            </w:pP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A0833" w:rsidRPr="000E68A7" w:rsidRDefault="007A0833" w:rsidP="002A0390">
            <w:pPr>
              <w:rPr>
                <w:rFonts w:ascii="Arial" w:hAnsi="Arial" w:cs="Arial"/>
                <w:sz w:val="22"/>
                <w:szCs w:val="22"/>
              </w:rPr>
            </w:pP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8A7">
              <w:rPr>
                <w:rFonts w:ascii="Arial" w:hAnsi="Arial" w:cs="Arial"/>
                <w:sz w:val="22"/>
                <w:szCs w:val="22"/>
              </w:rPr>
              <w:t>электронные</w:t>
            </w: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8A7">
              <w:rPr>
                <w:rFonts w:ascii="Arial" w:hAnsi="Arial" w:cs="Arial"/>
                <w:sz w:val="22"/>
                <w:szCs w:val="22"/>
              </w:rPr>
              <w:t xml:space="preserve">и бумажные носители </w:t>
            </w:r>
          </w:p>
        </w:tc>
      </w:tr>
      <w:tr w:rsidR="007A0833" w:rsidRPr="000E68A7">
        <w:trPr>
          <w:trHeight w:val="9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33" w:rsidRPr="000E68A7" w:rsidRDefault="007A0833" w:rsidP="002A0390">
            <w:pPr>
              <w:rPr>
                <w:rFonts w:ascii="Arial" w:hAnsi="Arial" w:cs="Arial"/>
                <w:b/>
              </w:rPr>
            </w:pPr>
            <w:r w:rsidRPr="000E68A7">
              <w:rPr>
                <w:rFonts w:ascii="Arial" w:hAnsi="Arial" w:cs="Arial"/>
                <w:b/>
              </w:rPr>
              <w:t>Часть 2. Разработка концепции позиционирования и продвижения фонда.</w:t>
            </w:r>
          </w:p>
          <w:p w:rsidR="007A0833" w:rsidRPr="000E68A7" w:rsidRDefault="007A0833" w:rsidP="002A0390">
            <w:pPr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Содержание:</w:t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 xml:space="preserve">- разработка концепции позиционирования и продвижения фонда в сообществе и привлечение партнеров и доноров; </w:t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745DBD">
              <w:rPr>
                <w:rFonts w:ascii="Arial" w:hAnsi="Arial" w:cs="Arial"/>
              </w:rPr>
              <w:t>- разработка рекомендаций по оптимизации и продвижению программы «Детское сердце»;</w:t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 xml:space="preserve">   </w:t>
            </w:r>
            <w:r w:rsidRPr="000E68A7">
              <w:rPr>
                <w:rFonts w:ascii="Arial" w:hAnsi="Arial" w:cs="Arial"/>
              </w:rPr>
              <w:t>рекомендации и перечень мероп</w:t>
            </w:r>
            <w:r>
              <w:rPr>
                <w:rFonts w:ascii="Arial" w:hAnsi="Arial" w:cs="Arial"/>
              </w:rPr>
              <w:t xml:space="preserve">риятий по запуску и продвижению </w:t>
            </w:r>
            <w:r w:rsidRPr="000E68A7">
              <w:rPr>
                <w:rFonts w:ascii="Arial" w:hAnsi="Arial" w:cs="Arial"/>
              </w:rPr>
              <w:t>фонда, анонсированию</w:t>
            </w:r>
            <w:r>
              <w:rPr>
                <w:rFonts w:ascii="Arial" w:hAnsi="Arial" w:cs="Arial"/>
              </w:rPr>
              <w:t xml:space="preserve"> его программ, </w:t>
            </w:r>
            <w:r w:rsidRPr="000E68A7">
              <w:rPr>
                <w:rFonts w:ascii="Arial" w:hAnsi="Arial" w:cs="Arial"/>
              </w:rPr>
              <w:t>вовлечению фонда и его учредителя/ей в российское и мировое донорское сообщество.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33" w:rsidRPr="000E68A7" w:rsidRDefault="007A0833" w:rsidP="002A0390">
            <w:pPr>
              <w:rPr>
                <w:rFonts w:ascii="Arial" w:hAnsi="Arial" w:cs="Arial"/>
                <w:sz w:val="22"/>
                <w:szCs w:val="22"/>
              </w:rPr>
            </w:pP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8A7">
              <w:rPr>
                <w:rFonts w:ascii="Arial" w:hAnsi="Arial" w:cs="Arial"/>
                <w:sz w:val="22"/>
                <w:szCs w:val="22"/>
              </w:rPr>
              <w:t>устное консультиро-вание,</w:t>
            </w: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68A7">
              <w:rPr>
                <w:rFonts w:ascii="Arial" w:hAnsi="Arial" w:cs="Arial"/>
                <w:sz w:val="22"/>
                <w:szCs w:val="22"/>
              </w:rPr>
              <w:t>письменное консультиро-вание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8A7">
              <w:rPr>
                <w:rFonts w:ascii="Arial" w:hAnsi="Arial" w:cs="Arial"/>
                <w:sz w:val="22"/>
                <w:szCs w:val="22"/>
              </w:rPr>
              <w:t>электронные</w:t>
            </w: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8A7">
              <w:rPr>
                <w:rFonts w:ascii="Arial" w:hAnsi="Arial" w:cs="Arial"/>
                <w:sz w:val="22"/>
                <w:szCs w:val="22"/>
              </w:rPr>
              <w:t>и бумажные носители</w:t>
            </w:r>
          </w:p>
        </w:tc>
      </w:tr>
      <w:tr w:rsidR="007A0833" w:rsidRPr="000E68A7">
        <w:trPr>
          <w:trHeight w:val="9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33" w:rsidRPr="000E68A7" w:rsidRDefault="007A0833" w:rsidP="002A0390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  <w:b/>
              </w:rPr>
              <w:t xml:space="preserve">ЭТАП 3. </w:t>
            </w:r>
            <w:r w:rsidRPr="000E68A7">
              <w:rPr>
                <w:rFonts w:ascii="Arial" w:hAnsi="Arial" w:cs="Arial"/>
              </w:rPr>
              <w:t>Срок исполнения</w:t>
            </w:r>
            <w:r w:rsidRPr="000E68A7">
              <w:rPr>
                <w:rFonts w:ascii="Arial" w:hAnsi="Arial" w:cs="Arial"/>
                <w:b/>
              </w:rPr>
              <w:t xml:space="preserve"> </w:t>
            </w:r>
            <w:r w:rsidRPr="000E68A7">
              <w:rPr>
                <w:rFonts w:ascii="Arial" w:hAnsi="Arial" w:cs="Arial"/>
              </w:rPr>
              <w:t xml:space="preserve">50(пятьдесят) рабочих дней. </w:t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33" w:rsidRPr="000E68A7" w:rsidRDefault="007A0833" w:rsidP="002A03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833" w:rsidRPr="000E68A7">
        <w:trPr>
          <w:trHeight w:val="9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33" w:rsidRPr="000E68A7" w:rsidRDefault="007A0833" w:rsidP="002A0390">
            <w:pPr>
              <w:jc w:val="both"/>
              <w:rPr>
                <w:rFonts w:ascii="Arial" w:hAnsi="Arial" w:cs="Arial"/>
                <w:b/>
              </w:rPr>
            </w:pPr>
            <w:r w:rsidRPr="000E68A7">
              <w:rPr>
                <w:rFonts w:ascii="Arial" w:hAnsi="Arial" w:cs="Arial"/>
                <w:b/>
              </w:rPr>
              <w:t xml:space="preserve">Часть 1.  Создание юридической и финансовой базы фонда </w:t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 xml:space="preserve">Содержание:  </w:t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 xml:space="preserve">1.  Разработка внутренних документов: </w:t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 xml:space="preserve">- положение(регламент) о работе органов фонда (при отсутствии в учредительных документах); </w:t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 xml:space="preserve">- правила внутреннего трудового распорядка; </w:t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- протокол заседания коллегиального органа.</w:t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2. Разработка типовых форм договоров:</w:t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- трудовой договор;</w:t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- договор возмездного оказания услуг/подряда;</w:t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- договор с донором;</w:t>
            </w:r>
            <w:r w:rsidRPr="000E68A7">
              <w:rPr>
                <w:rFonts w:ascii="Arial" w:hAnsi="Arial" w:cs="Arial"/>
              </w:rPr>
              <w:tab/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- договор пожертвования с благополучателем;</w:t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- договор с добровольцем.</w:t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 xml:space="preserve">3. Разработка механизма финансового управления фондом. </w:t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4. Разработка системы финансового управления программами.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A0833" w:rsidRPr="000E68A7" w:rsidRDefault="007A0833" w:rsidP="002A0390">
            <w:pPr>
              <w:rPr>
                <w:rFonts w:ascii="Arial" w:hAnsi="Arial" w:cs="Arial"/>
                <w:sz w:val="22"/>
                <w:szCs w:val="22"/>
              </w:rPr>
            </w:pP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8A7">
              <w:rPr>
                <w:rFonts w:ascii="Arial" w:hAnsi="Arial" w:cs="Arial"/>
                <w:sz w:val="22"/>
                <w:szCs w:val="22"/>
              </w:rPr>
              <w:t>устное консультирование,</w:t>
            </w:r>
          </w:p>
          <w:p w:rsidR="007A0833" w:rsidRPr="000E68A7" w:rsidRDefault="007A0833" w:rsidP="002A0390">
            <w:pPr>
              <w:rPr>
                <w:rFonts w:ascii="Arial" w:hAnsi="Arial" w:cs="Arial"/>
                <w:sz w:val="22"/>
                <w:szCs w:val="22"/>
              </w:rPr>
            </w:pP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8A7">
              <w:rPr>
                <w:rFonts w:ascii="Arial" w:hAnsi="Arial" w:cs="Arial"/>
                <w:sz w:val="22"/>
                <w:szCs w:val="22"/>
              </w:rPr>
              <w:t>письменное консультирование</w:t>
            </w: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33" w:rsidRPr="000E68A7" w:rsidRDefault="007A0833" w:rsidP="002A0390">
            <w:pPr>
              <w:rPr>
                <w:rFonts w:ascii="Arial" w:hAnsi="Arial" w:cs="Arial"/>
                <w:sz w:val="22"/>
                <w:szCs w:val="22"/>
              </w:rPr>
            </w:pP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8A7">
              <w:rPr>
                <w:rFonts w:ascii="Arial" w:hAnsi="Arial" w:cs="Arial"/>
                <w:sz w:val="22"/>
                <w:szCs w:val="22"/>
              </w:rPr>
              <w:t>электронные</w:t>
            </w: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8A7">
              <w:rPr>
                <w:rFonts w:ascii="Arial" w:hAnsi="Arial" w:cs="Arial"/>
                <w:sz w:val="22"/>
                <w:szCs w:val="22"/>
              </w:rPr>
              <w:t>и бумажные носители</w:t>
            </w:r>
          </w:p>
        </w:tc>
      </w:tr>
      <w:tr w:rsidR="007A0833" w:rsidRPr="000E68A7">
        <w:trPr>
          <w:trHeight w:val="9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33" w:rsidRPr="000E68A7" w:rsidRDefault="007A0833" w:rsidP="002A0390">
            <w:pPr>
              <w:rPr>
                <w:rFonts w:ascii="Arial" w:hAnsi="Arial" w:cs="Arial"/>
                <w:b/>
              </w:rPr>
            </w:pPr>
            <w:r w:rsidRPr="000E68A7">
              <w:rPr>
                <w:rFonts w:ascii="Arial" w:hAnsi="Arial" w:cs="Arial"/>
                <w:b/>
              </w:rPr>
              <w:t>Часть 2. Формирование состава управляющих органов и штата фонда.</w:t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Содержание: предложение кандидатур коллегиального органа управления, попечительского совета, исполнительного органа,  сотрудников. Организация и проведение переговоров с одобренными Заказчиком кандидатурами для работы в фонде.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8A7">
              <w:rPr>
                <w:rFonts w:ascii="Arial" w:hAnsi="Arial" w:cs="Arial"/>
                <w:sz w:val="22"/>
                <w:szCs w:val="22"/>
              </w:rPr>
              <w:t>устное  и письменное консультирование</w:t>
            </w: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33" w:rsidRPr="000E68A7" w:rsidRDefault="007A0833" w:rsidP="002A03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833" w:rsidRPr="000E68A7">
        <w:trPr>
          <w:trHeight w:val="9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  <w:b/>
              </w:rPr>
              <w:t>Часть 3.      Обучение персонала фонда *</w:t>
            </w:r>
          </w:p>
          <w:p w:rsidR="007A0833" w:rsidRPr="000E68A7" w:rsidRDefault="007A0833" w:rsidP="002A0390">
            <w:pPr>
              <w:ind w:right="-568"/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 xml:space="preserve">Содержание: </w:t>
            </w:r>
          </w:p>
          <w:p w:rsidR="007A0833" w:rsidRPr="000E68A7" w:rsidRDefault="007A0833" w:rsidP="002A0390">
            <w:pPr>
              <w:ind w:right="-568"/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 xml:space="preserve">- организация стажировок персонала в офисе Заказчика, </w:t>
            </w:r>
          </w:p>
          <w:p w:rsidR="007A0833" w:rsidRPr="000E68A7" w:rsidRDefault="007A0833" w:rsidP="002A0390">
            <w:pPr>
              <w:ind w:right="-568"/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 xml:space="preserve">- организация стажировок персонала в офисе </w:t>
            </w:r>
            <w:r w:rsidRPr="000E68A7">
              <w:rPr>
                <w:rFonts w:ascii="Arial" w:hAnsi="Arial" w:cs="Arial"/>
                <w:lang w:val="en-US"/>
              </w:rPr>
              <w:t>CAF</w:t>
            </w:r>
            <w:r w:rsidRPr="000E68A7">
              <w:rPr>
                <w:rFonts w:ascii="Arial" w:hAnsi="Arial" w:cs="Arial"/>
              </w:rPr>
              <w:t xml:space="preserve"> </w:t>
            </w:r>
          </w:p>
          <w:p w:rsidR="007A0833" w:rsidRPr="000E68A7" w:rsidRDefault="007A0833" w:rsidP="002A0390">
            <w:pPr>
              <w:ind w:right="-568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68A7">
              <w:rPr>
                <w:rFonts w:ascii="Arial" w:hAnsi="Arial" w:cs="Arial"/>
                <w:b/>
                <w:sz w:val="22"/>
                <w:szCs w:val="22"/>
              </w:rPr>
              <w:t>* Количество, тематика, график стажировок персонала фонда оформляются Сторонами письменно в форме Дополнительного соглашения к Договору. Стоимость организации и проведения стажировок включены в общую стоимость Договора.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8A7">
              <w:rPr>
                <w:rFonts w:ascii="Arial" w:hAnsi="Arial" w:cs="Arial"/>
                <w:sz w:val="22"/>
                <w:szCs w:val="22"/>
              </w:rPr>
              <w:t>Устное (</w:t>
            </w:r>
            <w:r>
              <w:rPr>
                <w:rFonts w:ascii="Arial" w:hAnsi="Arial" w:cs="Arial"/>
                <w:sz w:val="22"/>
                <w:szCs w:val="22"/>
              </w:rPr>
              <w:t>групп-</w:t>
            </w: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8A7">
              <w:rPr>
                <w:rFonts w:ascii="Arial" w:hAnsi="Arial" w:cs="Arial"/>
                <w:sz w:val="22"/>
                <w:szCs w:val="22"/>
              </w:rPr>
              <w:t>повое, инди-</w:t>
            </w: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8A7">
              <w:rPr>
                <w:rFonts w:ascii="Arial" w:hAnsi="Arial" w:cs="Arial"/>
                <w:sz w:val="22"/>
                <w:szCs w:val="22"/>
              </w:rPr>
              <w:t>видуальное) консультиро-вание,</w:t>
            </w: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8A7">
              <w:rPr>
                <w:rFonts w:ascii="Arial" w:hAnsi="Arial" w:cs="Arial"/>
                <w:sz w:val="22"/>
                <w:szCs w:val="22"/>
              </w:rPr>
              <w:t>письменное консультиро-вание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33" w:rsidRPr="000E68A7" w:rsidRDefault="007A0833" w:rsidP="002A0390">
            <w:pPr>
              <w:jc w:val="center"/>
              <w:rPr>
                <w:rFonts w:ascii="Arial" w:hAnsi="Arial" w:cs="Arial"/>
                <w:color w:val="008000"/>
                <w:sz w:val="22"/>
                <w:szCs w:val="22"/>
              </w:rPr>
            </w:pPr>
          </w:p>
        </w:tc>
      </w:tr>
      <w:tr w:rsidR="007A0833" w:rsidRPr="000E68A7">
        <w:trPr>
          <w:trHeight w:val="9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33" w:rsidRPr="000E68A7" w:rsidRDefault="007A0833" w:rsidP="002A039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A0833" w:rsidRPr="000E68A7" w:rsidRDefault="007A0833" w:rsidP="002A0390">
            <w:pPr>
              <w:rPr>
                <w:rFonts w:ascii="Arial" w:hAnsi="Arial" w:cs="Arial"/>
                <w:b/>
              </w:rPr>
            </w:pPr>
            <w:r w:rsidRPr="000E68A7">
              <w:rPr>
                <w:rFonts w:ascii="Arial" w:hAnsi="Arial" w:cs="Arial"/>
                <w:b/>
              </w:rPr>
              <w:t xml:space="preserve">ЭТАП 4. </w:t>
            </w:r>
            <w:r>
              <w:rPr>
                <w:rFonts w:ascii="Arial" w:hAnsi="Arial" w:cs="Arial"/>
              </w:rPr>
              <w:t xml:space="preserve">Срок исполнения </w:t>
            </w:r>
            <w:r w:rsidRPr="00776D45">
              <w:rPr>
                <w:rFonts w:ascii="Arial" w:hAnsi="Arial" w:cs="Arial"/>
              </w:rPr>
              <w:t>90</w:t>
            </w:r>
            <w:r w:rsidRPr="000E68A7">
              <w:rPr>
                <w:rFonts w:ascii="Arial" w:hAnsi="Arial" w:cs="Arial"/>
              </w:rPr>
              <w:t xml:space="preserve">  рабочих дней </w:t>
            </w:r>
          </w:p>
          <w:p w:rsidR="007A0833" w:rsidRPr="000E68A7" w:rsidRDefault="007A0833" w:rsidP="002A0390">
            <w:pPr>
              <w:ind w:right="78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0E68A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833" w:rsidRPr="000E68A7">
        <w:trPr>
          <w:trHeight w:val="9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33" w:rsidRPr="000E68A7" w:rsidRDefault="007A0833" w:rsidP="002A0390">
            <w:pPr>
              <w:ind w:right="78"/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  <w:b/>
              </w:rPr>
              <w:t>Часть 1.      Консультирование персонала фонда**</w:t>
            </w:r>
          </w:p>
          <w:p w:rsidR="007A0833" w:rsidRPr="000E68A7" w:rsidRDefault="007A0833" w:rsidP="002A0390">
            <w:pPr>
              <w:ind w:right="78"/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 xml:space="preserve">Содержание: проведение консультирования по всем возникающим вопросам, касающимся работы фонда и благотворительных программ, а также проведение обучения и консультирования персонала по текущим вопросам работы фонда и администрированию программ; проведение консультаций по финансовому управлению фондом и оптимизации системы бухгалтерского учета. </w:t>
            </w:r>
          </w:p>
          <w:p w:rsidR="007A0833" w:rsidRPr="000E68A7" w:rsidRDefault="007A0833" w:rsidP="002A0390">
            <w:pPr>
              <w:ind w:right="78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68A7">
              <w:rPr>
                <w:rFonts w:ascii="Arial" w:hAnsi="Arial" w:cs="Arial"/>
                <w:b/>
                <w:sz w:val="22"/>
                <w:szCs w:val="22"/>
              </w:rPr>
              <w:t>** Количество, тематика, график проведения консультаций, определяются Сторонами, оформляются Дополнительным соглашением к Договору. Стоимость организации и проведения консультаций включены в общую стоимость Договора. Время консультаций не должно превышать 4 (четырёх) часов в неделю.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8A7">
              <w:rPr>
                <w:rFonts w:ascii="Arial" w:hAnsi="Arial" w:cs="Arial"/>
                <w:sz w:val="22"/>
                <w:szCs w:val="22"/>
              </w:rPr>
              <w:t>устное</w:t>
            </w: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8A7">
              <w:rPr>
                <w:rFonts w:ascii="Arial" w:hAnsi="Arial" w:cs="Arial"/>
                <w:sz w:val="22"/>
                <w:szCs w:val="22"/>
              </w:rPr>
              <w:t>(групповое, индиви-дуальное) консультиро-вание,</w:t>
            </w: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33" w:rsidRPr="000E68A7" w:rsidRDefault="007A0833" w:rsidP="002A0390">
            <w:pPr>
              <w:jc w:val="center"/>
              <w:rPr>
                <w:rFonts w:ascii="Arial" w:hAnsi="Arial" w:cs="Arial"/>
                <w:color w:val="008000"/>
                <w:sz w:val="22"/>
                <w:szCs w:val="22"/>
              </w:rPr>
            </w:pPr>
          </w:p>
        </w:tc>
      </w:tr>
    </w:tbl>
    <w:p w:rsidR="007A0833" w:rsidRDefault="007A0833" w:rsidP="007A0833">
      <w:pPr>
        <w:jc w:val="center"/>
        <w:outlineLvl w:val="0"/>
        <w:rPr>
          <w:rFonts w:ascii="Arial" w:hAnsi="Arial" w:cs="Arial"/>
          <w:b/>
        </w:rPr>
      </w:pPr>
    </w:p>
    <w:p w:rsidR="007A0833" w:rsidRPr="000E68A7" w:rsidRDefault="007A0833" w:rsidP="007A0833">
      <w:pPr>
        <w:jc w:val="center"/>
        <w:outlineLvl w:val="0"/>
        <w:rPr>
          <w:rFonts w:ascii="Arial" w:hAnsi="Arial" w:cs="Arial"/>
          <w:b/>
        </w:rPr>
      </w:pPr>
      <w:r w:rsidRPr="000E68A7">
        <w:rPr>
          <w:rFonts w:ascii="Arial" w:hAnsi="Arial" w:cs="Arial"/>
          <w:b/>
        </w:rPr>
        <w:t>5. Результаты услуг</w:t>
      </w:r>
    </w:p>
    <w:p w:rsidR="007A0833" w:rsidRPr="000E68A7" w:rsidRDefault="007A0833" w:rsidP="007A0833">
      <w:pPr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="007A0833" w:rsidRPr="000E68A7" w:rsidRDefault="007A0833" w:rsidP="007A0833">
      <w:pPr>
        <w:jc w:val="center"/>
        <w:outlineLvl w:val="0"/>
        <w:rPr>
          <w:rFonts w:ascii="Arial" w:hAnsi="Arial" w:cs="Arial"/>
          <w:b/>
          <w:sz w:val="6"/>
          <w:szCs w:val="6"/>
        </w:rPr>
      </w:pPr>
    </w:p>
    <w:tbl>
      <w:tblPr>
        <w:tblStyle w:val="a9"/>
        <w:tblW w:w="10080" w:type="dxa"/>
        <w:tblLook w:val="01E0" w:firstRow="1" w:lastRow="1" w:firstColumn="1" w:lastColumn="1" w:noHBand="0" w:noVBand="0"/>
      </w:tblPr>
      <w:tblGrid>
        <w:gridCol w:w="6300"/>
        <w:gridCol w:w="3780"/>
      </w:tblGrid>
      <w:tr w:rsidR="007A0833" w:rsidRPr="000E68A7">
        <w:tc>
          <w:tcPr>
            <w:tcW w:w="6300" w:type="dxa"/>
          </w:tcPr>
          <w:p w:rsidR="007A0833" w:rsidRPr="000E68A7" w:rsidRDefault="007A0833" w:rsidP="002A03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  <w:b/>
              </w:rPr>
            </w:pPr>
            <w:r w:rsidRPr="000E68A7">
              <w:rPr>
                <w:rFonts w:ascii="Arial" w:hAnsi="Arial" w:cs="Arial"/>
                <w:b/>
              </w:rPr>
              <w:t>Входит в результат</w:t>
            </w: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80" w:type="dxa"/>
          </w:tcPr>
          <w:p w:rsidR="007A0833" w:rsidRPr="000E68A7" w:rsidRDefault="007A0833" w:rsidP="002A03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  <w:b/>
              </w:rPr>
            </w:pPr>
            <w:r w:rsidRPr="000E68A7">
              <w:rPr>
                <w:rFonts w:ascii="Arial" w:hAnsi="Arial" w:cs="Arial"/>
                <w:b/>
              </w:rPr>
              <w:t>Не входит в результат</w:t>
            </w: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0833" w:rsidRPr="000E68A7">
        <w:tc>
          <w:tcPr>
            <w:tcW w:w="6300" w:type="dxa"/>
          </w:tcPr>
          <w:p w:rsidR="007A0833" w:rsidRPr="000E68A7" w:rsidRDefault="007A0833" w:rsidP="002A039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A0833" w:rsidRPr="000E68A7" w:rsidRDefault="007A0833" w:rsidP="002A0390">
            <w:pPr>
              <w:rPr>
                <w:rFonts w:ascii="Arial" w:hAnsi="Arial" w:cs="Arial"/>
                <w:b/>
              </w:rPr>
            </w:pPr>
            <w:r w:rsidRPr="000E68A7">
              <w:rPr>
                <w:rFonts w:ascii="Arial" w:hAnsi="Arial" w:cs="Arial"/>
                <w:b/>
              </w:rPr>
              <w:t xml:space="preserve">Результат 1. </w:t>
            </w:r>
          </w:p>
        </w:tc>
        <w:tc>
          <w:tcPr>
            <w:tcW w:w="3780" w:type="dxa"/>
          </w:tcPr>
          <w:p w:rsidR="007A0833" w:rsidRPr="000E68A7" w:rsidRDefault="007A0833" w:rsidP="002A0390">
            <w:pPr>
              <w:rPr>
                <w:rFonts w:ascii="Arial" w:hAnsi="Arial" w:cs="Arial"/>
                <w:b/>
              </w:rPr>
            </w:pPr>
          </w:p>
        </w:tc>
      </w:tr>
      <w:tr w:rsidR="007A0833" w:rsidRPr="000E68A7">
        <w:tc>
          <w:tcPr>
            <w:tcW w:w="6300" w:type="dxa"/>
          </w:tcPr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Фонд имеет концепцию развития (разработаны миссия, цели, задачи, принципы, приоритетная сфера деятельности)</w:t>
            </w:r>
          </w:p>
        </w:tc>
        <w:tc>
          <w:tcPr>
            <w:tcW w:w="3780" w:type="dxa"/>
          </w:tcPr>
          <w:p w:rsidR="007A0833" w:rsidRPr="000E68A7" w:rsidRDefault="007A0833" w:rsidP="002A0390">
            <w:pPr>
              <w:rPr>
                <w:rFonts w:ascii="Arial" w:hAnsi="Arial" w:cs="Arial"/>
                <w:b/>
              </w:rPr>
            </w:pPr>
          </w:p>
        </w:tc>
      </w:tr>
      <w:tr w:rsidR="007A0833" w:rsidRPr="000E68A7">
        <w:tc>
          <w:tcPr>
            <w:tcW w:w="6300" w:type="dxa"/>
          </w:tcPr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Разработаны и готовы к запуску благотворительные программы в соответствии с выбранной миссией</w:t>
            </w:r>
          </w:p>
        </w:tc>
        <w:tc>
          <w:tcPr>
            <w:tcW w:w="3780" w:type="dxa"/>
          </w:tcPr>
          <w:p w:rsidR="007A0833" w:rsidRPr="000E68A7" w:rsidRDefault="007A0833" w:rsidP="002A0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8A7">
              <w:rPr>
                <w:rFonts w:ascii="Arial" w:hAnsi="Arial" w:cs="Arial"/>
                <w:sz w:val="22"/>
                <w:szCs w:val="22"/>
              </w:rPr>
              <w:t>Утверждение положений о программах, бюджетов программ</w:t>
            </w:r>
          </w:p>
        </w:tc>
      </w:tr>
      <w:tr w:rsidR="007A0833" w:rsidRPr="000E68A7">
        <w:tc>
          <w:tcPr>
            <w:tcW w:w="6300" w:type="dxa"/>
          </w:tcPr>
          <w:p w:rsidR="007A0833" w:rsidRPr="000E68A7" w:rsidRDefault="007A0833" w:rsidP="002A039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A0833" w:rsidRPr="000E68A7" w:rsidRDefault="007A0833" w:rsidP="002A0390">
            <w:pPr>
              <w:rPr>
                <w:rFonts w:ascii="Arial" w:hAnsi="Arial" w:cs="Arial"/>
                <w:b/>
              </w:rPr>
            </w:pPr>
            <w:r w:rsidRPr="000E68A7">
              <w:rPr>
                <w:rFonts w:ascii="Arial" w:hAnsi="Arial" w:cs="Arial"/>
                <w:b/>
              </w:rPr>
              <w:t xml:space="preserve">Результат 2. </w:t>
            </w:r>
          </w:p>
        </w:tc>
        <w:tc>
          <w:tcPr>
            <w:tcW w:w="3780" w:type="dxa"/>
          </w:tcPr>
          <w:p w:rsidR="007A0833" w:rsidRPr="000E68A7" w:rsidRDefault="007A0833" w:rsidP="002A03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A0833" w:rsidRPr="000E68A7">
        <w:tc>
          <w:tcPr>
            <w:tcW w:w="6300" w:type="dxa"/>
          </w:tcPr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Подготовлены учредительные документы для регистрации фонда (Устав, решение учредителя/протокол собрания)</w:t>
            </w:r>
          </w:p>
        </w:tc>
        <w:tc>
          <w:tcPr>
            <w:tcW w:w="3780" w:type="dxa"/>
          </w:tcPr>
          <w:p w:rsidR="007A0833" w:rsidRPr="000E68A7" w:rsidRDefault="007A0833" w:rsidP="002A0390">
            <w:pPr>
              <w:jc w:val="center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 xml:space="preserve">Фактическая регистрация фонда </w:t>
            </w: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в регистрирующих органах</w:t>
            </w:r>
          </w:p>
        </w:tc>
      </w:tr>
      <w:tr w:rsidR="007A0833" w:rsidRPr="000E68A7">
        <w:trPr>
          <w:trHeight w:val="1302"/>
        </w:trPr>
        <w:tc>
          <w:tcPr>
            <w:tcW w:w="6300" w:type="dxa"/>
          </w:tcPr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Разработаны внутренние документы Фонда:</w:t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- положения (регламент) о работе органов фонда (при отсутствии в учредительных документах)</w:t>
            </w:r>
          </w:p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-   правила внутреннего трудового распорядка</w:t>
            </w:r>
          </w:p>
          <w:p w:rsidR="007A0833" w:rsidRPr="000E68A7" w:rsidRDefault="007A0833" w:rsidP="002A0390">
            <w:pPr>
              <w:pStyle w:val="a8"/>
              <w:ind w:left="0"/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-   протокол заседания коллегиального органа</w:t>
            </w:r>
          </w:p>
        </w:tc>
        <w:tc>
          <w:tcPr>
            <w:tcW w:w="3780" w:type="dxa"/>
          </w:tcPr>
          <w:p w:rsidR="007A0833" w:rsidRPr="000E68A7" w:rsidRDefault="007A0833" w:rsidP="002A0390">
            <w:pPr>
              <w:jc w:val="center"/>
              <w:rPr>
                <w:rFonts w:ascii="Arial" w:hAnsi="Arial" w:cs="Arial"/>
              </w:rPr>
            </w:pP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</w:rPr>
            </w:pP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Утверждение документов</w:t>
            </w:r>
          </w:p>
        </w:tc>
      </w:tr>
      <w:tr w:rsidR="007A0833" w:rsidRPr="000E68A7">
        <w:trPr>
          <w:trHeight w:val="1019"/>
        </w:trPr>
        <w:tc>
          <w:tcPr>
            <w:tcW w:w="6300" w:type="dxa"/>
          </w:tcPr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Разработаны типовые формы  договоров: трудовой договор, договор возмездного оказания услуг/подряда, договор с донором, договор пожертвования с благополучателями, договор с добровольцем</w:t>
            </w:r>
          </w:p>
        </w:tc>
        <w:tc>
          <w:tcPr>
            <w:tcW w:w="3780" w:type="dxa"/>
          </w:tcPr>
          <w:p w:rsidR="007A0833" w:rsidRPr="000E68A7" w:rsidRDefault="007A0833" w:rsidP="002A0390">
            <w:pPr>
              <w:jc w:val="center"/>
              <w:rPr>
                <w:rFonts w:ascii="Arial" w:hAnsi="Arial" w:cs="Arial"/>
              </w:rPr>
            </w:pP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Утверждение документов</w:t>
            </w:r>
          </w:p>
        </w:tc>
      </w:tr>
      <w:tr w:rsidR="007A0833" w:rsidRPr="000E68A7">
        <w:tc>
          <w:tcPr>
            <w:tcW w:w="6300" w:type="dxa"/>
          </w:tcPr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 xml:space="preserve">Разработаны финансовые процедуры управления фондом, финансовый план фонда на 2008 год. Проведены консультации в части определяющей бухгалтерские стандарты фонда </w:t>
            </w:r>
          </w:p>
        </w:tc>
        <w:tc>
          <w:tcPr>
            <w:tcW w:w="3780" w:type="dxa"/>
          </w:tcPr>
          <w:p w:rsidR="007A0833" w:rsidRPr="000E68A7" w:rsidRDefault="007A0833" w:rsidP="002A0390">
            <w:pPr>
              <w:jc w:val="center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Постановка системы</w:t>
            </w:r>
          </w:p>
          <w:p w:rsidR="007A0833" w:rsidRPr="000E68A7" w:rsidRDefault="007A0833" w:rsidP="002A0390">
            <w:pPr>
              <w:jc w:val="center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бухгалтерского учета</w:t>
            </w:r>
          </w:p>
        </w:tc>
      </w:tr>
      <w:tr w:rsidR="007A0833" w:rsidRPr="000E68A7">
        <w:trPr>
          <w:trHeight w:val="551"/>
        </w:trPr>
        <w:tc>
          <w:tcPr>
            <w:tcW w:w="6300" w:type="dxa"/>
          </w:tcPr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Разработаны финансовые процедуры управления программами фонда</w:t>
            </w:r>
          </w:p>
        </w:tc>
        <w:tc>
          <w:tcPr>
            <w:tcW w:w="3780" w:type="dxa"/>
          </w:tcPr>
          <w:p w:rsidR="007A0833" w:rsidRPr="000E68A7" w:rsidRDefault="007A0833" w:rsidP="002A0390">
            <w:pPr>
              <w:jc w:val="center"/>
              <w:rPr>
                <w:rFonts w:ascii="Arial" w:hAnsi="Arial" w:cs="Arial"/>
              </w:rPr>
            </w:pPr>
          </w:p>
        </w:tc>
      </w:tr>
      <w:tr w:rsidR="007A0833" w:rsidRPr="000E68A7">
        <w:tc>
          <w:tcPr>
            <w:tcW w:w="6300" w:type="dxa"/>
          </w:tcPr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Представлены рекомендации по формированию управляющего и надзорного органов фонда, в соответствии с законодательством РФ и задачами фонда</w:t>
            </w:r>
          </w:p>
        </w:tc>
        <w:tc>
          <w:tcPr>
            <w:tcW w:w="3780" w:type="dxa"/>
          </w:tcPr>
          <w:p w:rsidR="007A0833" w:rsidRPr="000E68A7" w:rsidRDefault="007A0833" w:rsidP="002A0390">
            <w:pPr>
              <w:jc w:val="center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Утверждение составов: Попечительского Совета, Правления и других органов</w:t>
            </w:r>
          </w:p>
        </w:tc>
      </w:tr>
      <w:tr w:rsidR="007A0833" w:rsidRPr="000E68A7">
        <w:tc>
          <w:tcPr>
            <w:tcW w:w="6300" w:type="dxa"/>
          </w:tcPr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Предложена кандидатура на должность единоличного  исполнительного  органа  фонда</w:t>
            </w:r>
          </w:p>
        </w:tc>
        <w:tc>
          <w:tcPr>
            <w:tcW w:w="3780" w:type="dxa"/>
          </w:tcPr>
          <w:p w:rsidR="007A0833" w:rsidRPr="000E68A7" w:rsidRDefault="007A0833" w:rsidP="002A0390">
            <w:pPr>
              <w:jc w:val="center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Утверждение кандидатуры</w:t>
            </w:r>
          </w:p>
        </w:tc>
      </w:tr>
      <w:tr w:rsidR="007A0833" w:rsidRPr="000E68A7">
        <w:tc>
          <w:tcPr>
            <w:tcW w:w="6300" w:type="dxa"/>
          </w:tcPr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Предложены кандидатуры сотрудников фонда</w:t>
            </w:r>
          </w:p>
        </w:tc>
        <w:tc>
          <w:tcPr>
            <w:tcW w:w="3780" w:type="dxa"/>
          </w:tcPr>
          <w:p w:rsidR="007A0833" w:rsidRPr="000E68A7" w:rsidRDefault="007A0833" w:rsidP="002A0390">
            <w:pPr>
              <w:jc w:val="center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>Утверждение сотрудников</w:t>
            </w:r>
          </w:p>
        </w:tc>
      </w:tr>
      <w:tr w:rsidR="007A0833" w:rsidRPr="000E68A7">
        <w:tc>
          <w:tcPr>
            <w:tcW w:w="6300" w:type="dxa"/>
          </w:tcPr>
          <w:p w:rsidR="007A0833" w:rsidRPr="000E68A7" w:rsidRDefault="007A0833" w:rsidP="002A039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A0833" w:rsidRPr="000E68A7" w:rsidRDefault="007A0833" w:rsidP="002A0390">
            <w:pPr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  <w:b/>
              </w:rPr>
              <w:t>Результат 3</w:t>
            </w:r>
          </w:p>
        </w:tc>
        <w:tc>
          <w:tcPr>
            <w:tcW w:w="3780" w:type="dxa"/>
          </w:tcPr>
          <w:p w:rsidR="007A0833" w:rsidRPr="000E68A7" w:rsidRDefault="007A0833" w:rsidP="002A0390">
            <w:pPr>
              <w:jc w:val="center"/>
              <w:rPr>
                <w:rFonts w:ascii="Arial" w:hAnsi="Arial" w:cs="Arial"/>
              </w:rPr>
            </w:pPr>
          </w:p>
        </w:tc>
      </w:tr>
      <w:tr w:rsidR="007A0833" w:rsidRPr="000E68A7">
        <w:tc>
          <w:tcPr>
            <w:tcW w:w="6300" w:type="dxa"/>
          </w:tcPr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 xml:space="preserve">Разработана концепция позиционирования, продвижения фонда, рекомендации, перечень возможных мероприятий по продвижению фонда, анонсированию благотворительных программ, вовлечению фонда и учредителя в российское и мировое донорское сообщество. </w:t>
            </w:r>
          </w:p>
        </w:tc>
        <w:tc>
          <w:tcPr>
            <w:tcW w:w="3780" w:type="dxa"/>
          </w:tcPr>
          <w:p w:rsidR="007A0833" w:rsidRPr="000E68A7" w:rsidRDefault="007A0833" w:rsidP="002A0390">
            <w:pPr>
              <w:jc w:val="center"/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</w:rPr>
              <w:t xml:space="preserve">Организация </w:t>
            </w:r>
            <w:r w:rsidRPr="000E68A7">
              <w:rPr>
                <w:rFonts w:ascii="Arial" w:hAnsi="Arial" w:cs="Arial"/>
                <w:lang w:val="en-US"/>
              </w:rPr>
              <w:t>PR</w:t>
            </w:r>
            <w:r w:rsidRPr="000E68A7">
              <w:rPr>
                <w:rFonts w:ascii="Arial" w:hAnsi="Arial" w:cs="Arial"/>
              </w:rPr>
              <w:t xml:space="preserve"> мероприятий, подготовка информационных материалов</w:t>
            </w:r>
          </w:p>
        </w:tc>
      </w:tr>
      <w:tr w:rsidR="007A0833" w:rsidRPr="000E68A7">
        <w:trPr>
          <w:trHeight w:val="527"/>
        </w:trPr>
        <w:tc>
          <w:tcPr>
            <w:tcW w:w="6300" w:type="dxa"/>
          </w:tcPr>
          <w:p w:rsidR="007A0833" w:rsidRPr="000E68A7" w:rsidRDefault="007A0833" w:rsidP="002A039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A0833" w:rsidRPr="000E68A7" w:rsidRDefault="007A0833" w:rsidP="002A0390">
            <w:pPr>
              <w:rPr>
                <w:rFonts w:ascii="Arial" w:hAnsi="Arial" w:cs="Arial"/>
              </w:rPr>
            </w:pPr>
            <w:r w:rsidRPr="000E68A7">
              <w:rPr>
                <w:rFonts w:ascii="Arial" w:hAnsi="Arial" w:cs="Arial"/>
                <w:b/>
              </w:rPr>
              <w:t>Результат 4</w:t>
            </w:r>
          </w:p>
        </w:tc>
        <w:tc>
          <w:tcPr>
            <w:tcW w:w="3780" w:type="dxa"/>
          </w:tcPr>
          <w:p w:rsidR="007A0833" w:rsidRPr="000E68A7" w:rsidRDefault="007A0833" w:rsidP="002A0390">
            <w:pPr>
              <w:rPr>
                <w:rFonts w:ascii="Arial" w:hAnsi="Arial" w:cs="Arial"/>
              </w:rPr>
            </w:pPr>
          </w:p>
        </w:tc>
      </w:tr>
      <w:tr w:rsidR="007A0833" w:rsidRPr="000E68A7">
        <w:tc>
          <w:tcPr>
            <w:tcW w:w="6300" w:type="dxa"/>
          </w:tcPr>
          <w:p w:rsidR="007A0833" w:rsidRPr="000E68A7" w:rsidRDefault="007A0833" w:rsidP="002A0390">
            <w:pPr>
              <w:jc w:val="both"/>
              <w:rPr>
                <w:rFonts w:ascii="Arial" w:hAnsi="Arial" w:cs="Arial"/>
                <w:b/>
              </w:rPr>
            </w:pPr>
            <w:r w:rsidRPr="000E68A7">
              <w:rPr>
                <w:rFonts w:ascii="Arial" w:hAnsi="Arial" w:cs="Arial"/>
              </w:rPr>
              <w:t>Персонал фонда обучен технологиям грантмейкинга, имеет необходимые материалы и документы, успешно управляет программами фонда.</w:t>
            </w:r>
          </w:p>
        </w:tc>
        <w:tc>
          <w:tcPr>
            <w:tcW w:w="3780" w:type="dxa"/>
          </w:tcPr>
          <w:p w:rsidR="007A0833" w:rsidRPr="000E68A7" w:rsidRDefault="007A0833" w:rsidP="002A0390">
            <w:pPr>
              <w:jc w:val="both"/>
              <w:rPr>
                <w:rFonts w:ascii="Arial" w:hAnsi="Arial" w:cs="Arial"/>
              </w:rPr>
            </w:pPr>
          </w:p>
        </w:tc>
      </w:tr>
    </w:tbl>
    <w:p w:rsidR="0054710B" w:rsidRPr="00CE4EC4" w:rsidRDefault="00CE4EC4" w:rsidP="00CE4EC4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E4EC4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1D45AB" w:rsidRDefault="00CE4EC4" w:rsidP="001D45AB">
      <w:pPr>
        <w:pStyle w:val="a3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D45AB">
        <w:rPr>
          <w:rFonts w:ascii="Times New Roman" w:hAnsi="Times New Roman"/>
          <w:sz w:val="28"/>
          <w:szCs w:val="28"/>
        </w:rPr>
        <w:t>Зильберман М. Консалтинг. Методы и технологии. – Спб.: Питер, 2007.</w:t>
      </w:r>
    </w:p>
    <w:p w:rsidR="001D45AB" w:rsidRDefault="00E50994" w:rsidP="00CE4EC4">
      <w:pPr>
        <w:pStyle w:val="a3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D45AB">
        <w:rPr>
          <w:rFonts w:ascii="Times New Roman" w:hAnsi="Times New Roman"/>
          <w:sz w:val="28"/>
          <w:szCs w:val="28"/>
        </w:rPr>
        <w:t>Катрин Туретт-Туржи Консалтинг. – Спб.: Нева, 2004.</w:t>
      </w:r>
    </w:p>
    <w:p w:rsidR="001D45AB" w:rsidRDefault="00E50994" w:rsidP="001D45AB">
      <w:pPr>
        <w:pStyle w:val="a3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D45AB">
        <w:rPr>
          <w:rFonts w:ascii="Times New Roman" w:hAnsi="Times New Roman"/>
          <w:sz w:val="28"/>
          <w:szCs w:val="28"/>
        </w:rPr>
        <w:t>Маринко Г.И. Управленческий консалтинг. – М.: Инфра-М, 2005.</w:t>
      </w:r>
    </w:p>
    <w:p w:rsidR="001D45AB" w:rsidRDefault="00E50994" w:rsidP="00CE4EC4">
      <w:pPr>
        <w:pStyle w:val="a3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D45AB">
        <w:rPr>
          <w:rFonts w:ascii="Times New Roman" w:hAnsi="Times New Roman"/>
          <w:sz w:val="28"/>
          <w:szCs w:val="28"/>
        </w:rPr>
        <w:t>Шарков Ф.И. Консалтинг в связях с общественностью. – М.: Экзамен, 2005.</w:t>
      </w:r>
    </w:p>
    <w:p w:rsidR="00B0716A" w:rsidRDefault="00B0716A" w:rsidP="00CE4EC4">
      <w:pPr>
        <w:pStyle w:val="a3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1D45AB">
        <w:rPr>
          <w:rFonts w:ascii="Times New Roman" w:hAnsi="Times New Roman"/>
          <w:sz w:val="28"/>
          <w:szCs w:val="28"/>
        </w:rPr>
        <w:t>Шейн Э. Процесс консалтинга. Построение взаимовыгодных отношений «клиент-консультант». – Спб.: Питер, 2008.</w:t>
      </w:r>
    </w:p>
    <w:p w:rsidR="001D45AB" w:rsidRDefault="001D45AB" w:rsidP="001D45AB">
      <w:pPr>
        <w:pStyle w:val="a3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</w:p>
    <w:p w:rsidR="001D45AB" w:rsidRDefault="001D45AB" w:rsidP="00CE4EC4">
      <w:pPr>
        <w:pStyle w:val="a3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</w:p>
    <w:p w:rsidR="00B0716A" w:rsidRPr="00CE4EC4" w:rsidRDefault="00B0716A" w:rsidP="00CE4EC4">
      <w:pPr>
        <w:pStyle w:val="a3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0716A" w:rsidRPr="00CE4EC4" w:rsidSect="007C34EC">
      <w:footerReference w:type="even" r:id="rId7"/>
      <w:footerReference w:type="default" r:id="rId8"/>
      <w:pgSz w:w="11906" w:h="16838"/>
      <w:pgMar w:top="89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98C" w:rsidRDefault="00CB598C">
      <w:r>
        <w:separator/>
      </w:r>
    </w:p>
  </w:endnote>
  <w:endnote w:type="continuationSeparator" w:id="0">
    <w:p w:rsidR="00CB598C" w:rsidRDefault="00CB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5AB" w:rsidRDefault="001D45AB" w:rsidP="007C34E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5AB" w:rsidRDefault="001D45A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5AB" w:rsidRDefault="001D45AB" w:rsidP="007C34E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4DCC">
      <w:rPr>
        <w:rStyle w:val="a5"/>
        <w:noProof/>
      </w:rPr>
      <w:t>2</w:t>
    </w:r>
    <w:r>
      <w:rPr>
        <w:rStyle w:val="a5"/>
      </w:rPr>
      <w:fldChar w:fldCharType="end"/>
    </w:r>
  </w:p>
  <w:p w:rsidR="001D45AB" w:rsidRDefault="001D45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98C" w:rsidRDefault="00CB598C">
      <w:r>
        <w:separator/>
      </w:r>
    </w:p>
  </w:footnote>
  <w:footnote w:type="continuationSeparator" w:id="0">
    <w:p w:rsidR="00CB598C" w:rsidRDefault="00CB5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80F88"/>
    <w:multiLevelType w:val="multilevel"/>
    <w:tmpl w:val="FAE2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C479CB"/>
    <w:multiLevelType w:val="multilevel"/>
    <w:tmpl w:val="774A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DCA"/>
    <w:rsid w:val="001B0E10"/>
    <w:rsid w:val="001D45AB"/>
    <w:rsid w:val="002A0390"/>
    <w:rsid w:val="002F60C9"/>
    <w:rsid w:val="003D190A"/>
    <w:rsid w:val="00441E65"/>
    <w:rsid w:val="0054710B"/>
    <w:rsid w:val="00616DCA"/>
    <w:rsid w:val="006C20F8"/>
    <w:rsid w:val="006E4A87"/>
    <w:rsid w:val="007A0833"/>
    <w:rsid w:val="007C34EC"/>
    <w:rsid w:val="007D58EF"/>
    <w:rsid w:val="00894DCC"/>
    <w:rsid w:val="00A83BE5"/>
    <w:rsid w:val="00AE3FB8"/>
    <w:rsid w:val="00AE54DE"/>
    <w:rsid w:val="00B0716A"/>
    <w:rsid w:val="00B653D3"/>
    <w:rsid w:val="00C0111F"/>
    <w:rsid w:val="00CB598C"/>
    <w:rsid w:val="00CD4385"/>
    <w:rsid w:val="00CE4EC4"/>
    <w:rsid w:val="00D27D3C"/>
    <w:rsid w:val="00E5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771A9-E791-4FC5-9786-A0719FA7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E54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B653D3"/>
    <w:pPr>
      <w:spacing w:before="720" w:after="100" w:afterAutospacing="1"/>
      <w:ind w:left="225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E54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E54D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6DCA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styleId="a4">
    <w:name w:val="footer"/>
    <w:basedOn w:val="a"/>
    <w:rsid w:val="00CD438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4385"/>
  </w:style>
  <w:style w:type="character" w:styleId="a6">
    <w:name w:val="Hyperlink"/>
    <w:basedOn w:val="a0"/>
    <w:rsid w:val="00CD4385"/>
    <w:rPr>
      <w:rFonts w:ascii="Verdana" w:hAnsi="Verdana" w:hint="default"/>
      <w:strike w:val="0"/>
      <w:dstrike w:val="0"/>
      <w:color w:val="2A4C7A"/>
      <w:sz w:val="17"/>
      <w:szCs w:val="17"/>
      <w:u w:val="none"/>
      <w:effect w:val="none"/>
    </w:rPr>
  </w:style>
  <w:style w:type="character" w:styleId="a7">
    <w:name w:val="Strong"/>
    <w:basedOn w:val="a0"/>
    <w:qFormat/>
    <w:rsid w:val="007A0833"/>
    <w:rPr>
      <w:b/>
      <w:bCs/>
    </w:rPr>
  </w:style>
  <w:style w:type="paragraph" w:styleId="a8">
    <w:name w:val="Body Text Indent"/>
    <w:basedOn w:val="a"/>
    <w:rsid w:val="007A0833"/>
    <w:pPr>
      <w:spacing w:after="120"/>
      <w:ind w:left="283"/>
    </w:pPr>
  </w:style>
  <w:style w:type="table" w:styleId="a9">
    <w:name w:val="Table Grid"/>
    <w:basedOn w:val="a1"/>
    <w:rsid w:val="007A08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CE4EC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4589</Words>
  <Characters>26162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Предпроектная стадия</vt:lpstr>
    </vt:vector>
  </TitlesOfParts>
  <Company>CAF</Company>
  <LinksUpToDate>false</LinksUpToDate>
  <CharactersWithSpaces>30690</CharactersWithSpaces>
  <SharedDoc>false</SharedDoc>
  <HLinks>
    <vt:vector size="24" baseType="variant">
      <vt:variant>
        <vt:i4>4980801</vt:i4>
      </vt:variant>
      <vt:variant>
        <vt:i4>9</vt:i4>
      </vt:variant>
      <vt:variant>
        <vt:i4>0</vt:i4>
      </vt:variant>
      <vt:variant>
        <vt:i4>5</vt:i4>
      </vt:variant>
      <vt:variant>
        <vt:lpwstr>http://eldesign.ru/write/designer/article01/</vt:lpwstr>
      </vt:variant>
      <vt:variant>
        <vt:lpwstr/>
      </vt:variant>
      <vt:variant>
        <vt:i4>4522059</vt:i4>
      </vt:variant>
      <vt:variant>
        <vt:i4>6</vt:i4>
      </vt:variant>
      <vt:variant>
        <vt:i4>0</vt:i4>
      </vt:variant>
      <vt:variant>
        <vt:i4>5</vt:i4>
      </vt:variant>
      <vt:variant>
        <vt:lpwstr>http://consulting-details.ru/Page151.html</vt:lpwstr>
      </vt:variant>
      <vt:variant>
        <vt:lpwstr/>
      </vt:variant>
      <vt:variant>
        <vt:i4>5046346</vt:i4>
      </vt:variant>
      <vt:variant>
        <vt:i4>3</vt:i4>
      </vt:variant>
      <vt:variant>
        <vt:i4>0</vt:i4>
      </vt:variant>
      <vt:variant>
        <vt:i4>5</vt:i4>
      </vt:variant>
      <vt:variant>
        <vt:lpwstr>http://consulting-details.ru/Page149.html</vt:lpwstr>
      </vt:variant>
      <vt:variant>
        <vt:lpwstr/>
      </vt:variant>
      <vt:variant>
        <vt:i4>4980810</vt:i4>
      </vt:variant>
      <vt:variant>
        <vt:i4>0</vt:i4>
      </vt:variant>
      <vt:variant>
        <vt:i4>0</vt:i4>
      </vt:variant>
      <vt:variant>
        <vt:i4>5</vt:i4>
      </vt:variant>
      <vt:variant>
        <vt:lpwstr>http://consulting-details.ru/Page148.html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Предпроектная стадия</dc:title>
  <dc:subject/>
  <dc:creator>INovikova</dc:creator>
  <cp:keywords/>
  <dc:description/>
  <cp:lastModifiedBy>Irina</cp:lastModifiedBy>
  <cp:revision>2</cp:revision>
  <dcterms:created xsi:type="dcterms:W3CDTF">2014-08-15T18:10:00Z</dcterms:created>
  <dcterms:modified xsi:type="dcterms:W3CDTF">2014-08-15T18:10:00Z</dcterms:modified>
</cp:coreProperties>
</file>