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94" w:rsidRDefault="00A02094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60DE" w:rsidRDefault="002760DE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Федеральное агентство по образованию</w:t>
      </w:r>
    </w:p>
    <w:p w:rsidR="002760DE" w:rsidRDefault="002760DE" w:rsidP="0027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Государственное образовательное учреждение </w:t>
      </w:r>
    </w:p>
    <w:p w:rsidR="002760DE" w:rsidRDefault="002760DE" w:rsidP="002760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высшего профессионального образования</w:t>
      </w:r>
    </w:p>
    <w:p w:rsidR="00A63F46" w:rsidRPr="00E159BA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ПЕРМСКИЙ ГОСУДАРСТВЕННЫЙ ТЕХНИЧЕСКИЙ УНИВЕРСИТЕТ</w:t>
      </w: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Строительный факультет</w:t>
      </w: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Кафедра строительных материалов и специальных технологий</w:t>
      </w: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2760DE" w:rsidRDefault="00A63F46" w:rsidP="00A6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60DE">
        <w:rPr>
          <w:rFonts w:ascii="Times New Roman" w:hAnsi="Times New Roman"/>
          <w:b/>
          <w:color w:val="000000"/>
          <w:sz w:val="24"/>
          <w:szCs w:val="24"/>
        </w:rPr>
        <w:t>КУРСОВОЙ ПРОЕКТ</w:t>
      </w:r>
    </w:p>
    <w:p w:rsidR="00A63F46" w:rsidRPr="002760DE" w:rsidRDefault="00A63F46" w:rsidP="00A63F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60DE">
        <w:rPr>
          <w:rFonts w:ascii="Times New Roman" w:hAnsi="Times New Roman"/>
          <w:b/>
          <w:color w:val="000000"/>
          <w:sz w:val="24"/>
          <w:szCs w:val="24"/>
        </w:rPr>
        <w:t xml:space="preserve"> по дисциплине «Вяжущие вещества»</w:t>
      </w: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2760DE" w:rsidP="00A63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ТЕМУ:</w:t>
      </w:r>
      <w:r w:rsidR="00A63F46" w:rsidRPr="00E159BA">
        <w:rPr>
          <w:rFonts w:ascii="Times New Roman" w:hAnsi="Times New Roman"/>
          <w:b/>
          <w:color w:val="000000"/>
          <w:sz w:val="24"/>
          <w:szCs w:val="24"/>
        </w:rPr>
        <w:t xml:space="preserve"> Технологическая линия по производству </w:t>
      </w:r>
      <w:r w:rsidR="00A63F46">
        <w:rPr>
          <w:rFonts w:ascii="Times New Roman" w:hAnsi="Times New Roman"/>
          <w:b/>
          <w:color w:val="000000"/>
          <w:sz w:val="24"/>
          <w:szCs w:val="24"/>
        </w:rPr>
        <w:t>высокопрочного гипс</w:t>
      </w:r>
      <w:r>
        <w:rPr>
          <w:rFonts w:ascii="Times New Roman" w:hAnsi="Times New Roman"/>
          <w:b/>
          <w:color w:val="000000"/>
          <w:sz w:val="24"/>
          <w:szCs w:val="24"/>
        </w:rPr>
        <w:t>ового вяжущего</w:t>
      </w:r>
      <w:r w:rsidR="00A63F46" w:rsidRPr="00E159BA">
        <w:rPr>
          <w:rFonts w:ascii="Times New Roman" w:hAnsi="Times New Roman"/>
          <w:b/>
          <w:sz w:val="24"/>
          <w:szCs w:val="24"/>
        </w:rPr>
        <w:t xml:space="preserve"> </w:t>
      </w:r>
    </w:p>
    <w:p w:rsidR="00A63F46" w:rsidRPr="00E159BA" w:rsidRDefault="00A63F46" w:rsidP="00A6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F46" w:rsidRDefault="00A63F46" w:rsidP="00A6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F46" w:rsidRDefault="00A63F46" w:rsidP="00A6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F46" w:rsidRDefault="00A63F46" w:rsidP="00A6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F46" w:rsidRDefault="00A63F46" w:rsidP="00A63F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F46" w:rsidRDefault="00760FD0" w:rsidP="00760FD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245BC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                </w:t>
      </w:r>
    </w:p>
    <w:p w:rsidR="00245BCC" w:rsidRPr="00E159BA" w:rsidRDefault="00245BCC" w:rsidP="00245B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9BA">
        <w:rPr>
          <w:rFonts w:ascii="Times New Roman" w:hAnsi="Times New Roman"/>
          <w:b/>
          <w:color w:val="000000"/>
          <w:sz w:val="24"/>
          <w:szCs w:val="24"/>
        </w:rPr>
        <w:t>Выполнил</w:t>
      </w:r>
    </w:p>
    <w:p w:rsidR="00A63F46" w:rsidRDefault="00A63F46" w:rsidP="00A63F4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159BA">
        <w:rPr>
          <w:rFonts w:ascii="Times New Roman" w:hAnsi="Times New Roman"/>
          <w:b/>
          <w:color w:val="000000"/>
          <w:sz w:val="24"/>
          <w:szCs w:val="24"/>
        </w:rPr>
        <w:t>студент группы ПСК</w:t>
      </w:r>
      <w:r w:rsidR="00760FD0">
        <w:rPr>
          <w:rFonts w:ascii="Times New Roman" w:hAnsi="Times New Roman"/>
          <w:b/>
          <w:color w:val="000000"/>
          <w:sz w:val="24"/>
          <w:szCs w:val="24"/>
        </w:rPr>
        <w:t>-08-2</w:t>
      </w:r>
    </w:p>
    <w:p w:rsidR="00A63F46" w:rsidRDefault="00760FD0" w:rsidP="00A63F4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Горкунова Елена Алексеевна  </w:t>
      </w:r>
    </w:p>
    <w:p w:rsidR="00760FD0" w:rsidRPr="00E159BA" w:rsidRDefault="00760FD0" w:rsidP="00A63F4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63F46" w:rsidRDefault="002760DE" w:rsidP="00A63F4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Проверила</w:t>
      </w: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159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159BA">
        <w:rPr>
          <w:rFonts w:ascii="Times New Roman" w:hAnsi="Times New Roman"/>
          <w:b/>
          <w:sz w:val="24"/>
          <w:szCs w:val="24"/>
        </w:rPr>
        <w:t>Катаева Людмила Ивановна</w:t>
      </w: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46" w:rsidRPr="00E159BA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Дата   выдачи задания на курсовой</w:t>
      </w:r>
    </w:p>
    <w:p w:rsidR="00A63F46" w:rsidRPr="00E159BA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проект________________________</w:t>
      </w:r>
    </w:p>
    <w:p w:rsidR="00A63F46" w:rsidRPr="00E159BA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46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 xml:space="preserve">Дата защиты курсового </w:t>
      </w:r>
    </w:p>
    <w:p w:rsidR="00A63F46" w:rsidRPr="00E159BA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проекта ______________________</w:t>
      </w:r>
    </w:p>
    <w:p w:rsidR="00A63F46" w:rsidRPr="00E159BA" w:rsidRDefault="00A63F46" w:rsidP="00A63F4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Оценка за курсовой</w:t>
      </w: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159BA">
        <w:rPr>
          <w:rFonts w:ascii="Times New Roman" w:hAnsi="Times New Roman"/>
          <w:color w:val="000000"/>
          <w:sz w:val="24"/>
          <w:szCs w:val="24"/>
        </w:rPr>
        <w:t>проект_______________________</w:t>
      </w:r>
    </w:p>
    <w:p w:rsidR="00A63F46" w:rsidRPr="00E159BA" w:rsidRDefault="00A63F46" w:rsidP="00A63F4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63F46" w:rsidRPr="00245BCC" w:rsidRDefault="00A63F46" w:rsidP="00245B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63F46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E159BA" w:rsidRDefault="00A63F46" w:rsidP="00A63F4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3F46" w:rsidRPr="002760DE" w:rsidRDefault="00760FD0" w:rsidP="002760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60DE">
        <w:rPr>
          <w:rFonts w:ascii="Times New Roman" w:hAnsi="Times New Roman"/>
          <w:sz w:val="24"/>
          <w:szCs w:val="24"/>
        </w:rPr>
        <w:t>Пермь 2010</w:t>
      </w:r>
    </w:p>
    <w:p w:rsidR="00E159BA" w:rsidRPr="00A63F46" w:rsidRDefault="00E159BA" w:rsidP="00A63F46">
      <w:pPr>
        <w:pStyle w:val="a3"/>
        <w:rPr>
          <w:b/>
        </w:rPr>
      </w:pPr>
      <w:r w:rsidRPr="00A63F46">
        <w:rPr>
          <w:b/>
        </w:rPr>
        <w:lastRenderedPageBreak/>
        <w:t>Содержание:</w:t>
      </w:r>
    </w:p>
    <w:p w:rsidR="00E159BA" w:rsidRPr="00A63F46" w:rsidRDefault="00AB20B7" w:rsidP="00A63F46">
      <w:pPr>
        <w:pStyle w:val="a3"/>
      </w:pPr>
      <w:r>
        <w:t xml:space="preserve">1. </w:t>
      </w:r>
      <w:r w:rsidR="00E159BA" w:rsidRPr="00A63F46">
        <w:t>Теоретический раздел</w:t>
      </w:r>
    </w:p>
    <w:p w:rsidR="00E159BA" w:rsidRPr="00A63F46" w:rsidRDefault="00E159BA" w:rsidP="00A63F46">
      <w:pPr>
        <w:pStyle w:val="a3"/>
      </w:pPr>
      <w:r w:rsidRPr="00A63F46">
        <w:t>1.1. Вещественный, химический и минералогический состав</w:t>
      </w:r>
      <w:r w:rsidR="00AB20B7">
        <w:t xml:space="preserve"> гипсового</w:t>
      </w:r>
      <w:r w:rsidRPr="00A63F46">
        <w:t xml:space="preserve"> вяжущего………</w:t>
      </w:r>
      <w:r w:rsidR="006417E6" w:rsidRPr="00A63F46">
        <w:t>...</w:t>
      </w:r>
      <w:r w:rsidR="00F55613">
        <w:t>.</w:t>
      </w:r>
      <w:r w:rsidR="00AB20B7">
        <w:t>.......................................................................................................</w:t>
      </w:r>
      <w:r w:rsidR="005553F9">
        <w:t>.....……</w:t>
      </w:r>
      <w:r w:rsidR="00711920">
        <w:t>3</w:t>
      </w:r>
      <w:r w:rsidR="005553F9">
        <w:t xml:space="preserve"> </w:t>
      </w:r>
    </w:p>
    <w:p w:rsidR="00E159BA" w:rsidRPr="00A63F46" w:rsidRDefault="00E159BA" w:rsidP="00A63F46">
      <w:pPr>
        <w:pStyle w:val="a3"/>
      </w:pPr>
      <w:r w:rsidRPr="00A63F46">
        <w:t>1.2. Физико-химические процессы, проходящие при твердении</w:t>
      </w:r>
      <w:r w:rsidR="00AB20B7">
        <w:t xml:space="preserve"> гипсового</w:t>
      </w:r>
      <w:r w:rsidRPr="00A63F46">
        <w:t xml:space="preserve"> вяжущего.</w:t>
      </w:r>
      <w:r w:rsidR="00C070C6">
        <w:t xml:space="preserve"> </w:t>
      </w:r>
      <w:r w:rsidRPr="00A63F46">
        <w:t>Температу</w:t>
      </w:r>
      <w:r w:rsidR="00AB20B7">
        <w:t>рные условия твердения……...</w:t>
      </w:r>
      <w:r w:rsidRPr="00A63F46">
        <w:t>……………………………</w:t>
      </w:r>
      <w:r w:rsidR="006417E6" w:rsidRPr="00A63F46">
        <w:t>……</w:t>
      </w:r>
      <w:r w:rsidR="005553F9">
        <w:t>……...………....</w:t>
      </w:r>
      <w:r w:rsidR="00711920">
        <w:t>5</w:t>
      </w:r>
      <w:r w:rsidR="005553F9">
        <w:t xml:space="preserve"> </w:t>
      </w:r>
    </w:p>
    <w:p w:rsidR="00E159BA" w:rsidRPr="00A63F46" w:rsidRDefault="00E159BA" w:rsidP="00A63F46">
      <w:pPr>
        <w:pStyle w:val="a3"/>
      </w:pPr>
      <w:r w:rsidRPr="00A63F46">
        <w:t xml:space="preserve">1.3. </w:t>
      </w:r>
      <w:r w:rsidR="00AB20B7">
        <w:t>Условия разрушени</w:t>
      </w:r>
      <w:r w:rsidR="005553F9">
        <w:t>я (коррозии) гипсового вяжущего</w:t>
      </w:r>
      <w:r w:rsidRPr="00A63F46">
        <w:t>…………………………………</w:t>
      </w:r>
      <w:r w:rsidR="005553F9">
        <w:t>………..</w:t>
      </w:r>
      <w:r w:rsidR="00AB20B7">
        <w:t>………………………….</w:t>
      </w:r>
      <w:r w:rsidRPr="00A63F46">
        <w:t>…………</w:t>
      </w:r>
      <w:r w:rsidR="006417E6" w:rsidRPr="00A63F46">
        <w:t>…..</w:t>
      </w:r>
      <w:r w:rsidRPr="00A63F46">
        <w:t>…</w:t>
      </w:r>
      <w:r w:rsidR="00711920">
        <w:t>8</w:t>
      </w:r>
      <w:r w:rsidRPr="00A63F46">
        <w:t xml:space="preserve"> </w:t>
      </w:r>
    </w:p>
    <w:p w:rsidR="005553F9" w:rsidRDefault="00E159BA" w:rsidP="00A63F46">
      <w:pPr>
        <w:pStyle w:val="a3"/>
      </w:pPr>
      <w:r w:rsidRPr="00A63F46">
        <w:t>1.4.</w:t>
      </w:r>
      <w:r w:rsidR="005553F9">
        <w:t xml:space="preserve"> </w:t>
      </w:r>
      <w:r w:rsidR="005553F9" w:rsidRPr="00A63F46">
        <w:t>Показатели качества</w:t>
      </w:r>
      <w:r w:rsidR="005553F9">
        <w:t xml:space="preserve"> гипсового вяжущего и методы их </w:t>
      </w:r>
      <w:r w:rsidR="005553F9" w:rsidRPr="00A63F46">
        <w:t>определения……………</w:t>
      </w:r>
      <w:r w:rsidR="005553F9">
        <w:t>………………….</w:t>
      </w:r>
      <w:r w:rsidR="005553F9" w:rsidRPr="00A63F46">
        <w:t>………………………………</w:t>
      </w:r>
      <w:r w:rsidR="005553F9">
        <w:t>..</w:t>
      </w:r>
      <w:r w:rsidR="005553F9" w:rsidRPr="00A63F46">
        <w:t>…………….</w:t>
      </w:r>
      <w:r w:rsidR="00711920">
        <w:t>……9</w:t>
      </w:r>
    </w:p>
    <w:p w:rsidR="005553F9" w:rsidRDefault="005553F9" w:rsidP="00A63F46">
      <w:pPr>
        <w:pStyle w:val="a3"/>
      </w:pPr>
      <w:r>
        <w:t>1.5</w:t>
      </w:r>
      <w:r w:rsidRPr="00A63F46">
        <w:t>. Правила приемки, маркировки, транспортирования и хранения продукта. Гарантии производителя…………………………………………………………..……………….…</w:t>
      </w:r>
      <w:r w:rsidR="00711920">
        <w:t>….14</w:t>
      </w:r>
    </w:p>
    <w:p w:rsidR="005553F9" w:rsidRDefault="005553F9" w:rsidP="00A63F46">
      <w:pPr>
        <w:pStyle w:val="a3"/>
      </w:pPr>
      <w:r>
        <w:t>1.6</w:t>
      </w:r>
      <w:r w:rsidRPr="00A63F46">
        <w:t>.</w:t>
      </w:r>
      <w:r>
        <w:t xml:space="preserve"> Область применения гипсового вяжущего……………………………………………</w:t>
      </w:r>
      <w:r w:rsidR="00711920">
        <w:t>...20</w:t>
      </w:r>
    </w:p>
    <w:p w:rsidR="00E159BA" w:rsidRPr="00A63F46" w:rsidRDefault="005553F9" w:rsidP="00A63F46">
      <w:pPr>
        <w:pStyle w:val="a3"/>
      </w:pPr>
      <w:r>
        <w:t xml:space="preserve">1.7. </w:t>
      </w:r>
      <w:r w:rsidR="00E159BA" w:rsidRPr="00A63F46">
        <w:t>Сырьевые  материалы для   производства</w:t>
      </w:r>
      <w:r w:rsidR="00AB20B7">
        <w:t xml:space="preserve"> гипсового</w:t>
      </w:r>
      <w:r w:rsidR="00E159BA" w:rsidRPr="00A63F46">
        <w:t xml:space="preserve"> в</w:t>
      </w:r>
      <w:r w:rsidR="00AB20B7">
        <w:t xml:space="preserve">яжущего. </w:t>
      </w:r>
      <w:r>
        <w:t>Приемка, маркировка, транспортирование</w:t>
      </w:r>
      <w:r w:rsidR="00E159BA" w:rsidRPr="00A63F46">
        <w:t xml:space="preserve"> и</w:t>
      </w:r>
      <w:r>
        <w:t xml:space="preserve"> хранение</w:t>
      </w:r>
      <w:r w:rsidR="00AB20B7">
        <w:t xml:space="preserve"> сырьевых </w:t>
      </w:r>
      <w:r w:rsidR="00E159BA" w:rsidRPr="00A63F46">
        <w:t>материалов………………………………………………………</w:t>
      </w:r>
      <w:r w:rsidR="00AB20B7">
        <w:t>……………………….</w:t>
      </w:r>
      <w:r w:rsidR="006417E6" w:rsidRPr="00A63F46">
        <w:t>…</w:t>
      </w:r>
      <w:r>
        <w:t>….</w:t>
      </w:r>
      <w:r w:rsidR="00711920">
        <w:t>21</w:t>
      </w:r>
      <w:r>
        <w:t xml:space="preserve"> </w:t>
      </w:r>
    </w:p>
    <w:p w:rsidR="00E159BA" w:rsidRPr="00A63F46" w:rsidRDefault="005553F9" w:rsidP="00A63F46">
      <w:pPr>
        <w:pStyle w:val="a3"/>
      </w:pPr>
      <w:r>
        <w:t>1.8. Технологические</w:t>
      </w:r>
      <w:r w:rsidR="00E159BA" w:rsidRPr="00A63F46">
        <w:t xml:space="preserve"> схем</w:t>
      </w:r>
      <w:r>
        <w:t>ы</w:t>
      </w:r>
      <w:r w:rsidR="00E159BA" w:rsidRPr="00A63F46">
        <w:t xml:space="preserve"> производства </w:t>
      </w:r>
      <w:r w:rsidR="008C537D">
        <w:t>гипсового вяжущего</w:t>
      </w:r>
      <w:r w:rsidR="00711920">
        <w:t>.</w:t>
      </w:r>
      <w:r w:rsidR="008C537D">
        <w:t>……………………………………………………………………….</w:t>
      </w:r>
      <w:r w:rsidR="00E159BA" w:rsidRPr="00A63F46">
        <w:t>……</w:t>
      </w:r>
      <w:r>
        <w:t>….</w:t>
      </w:r>
      <w:r w:rsidR="00E159BA" w:rsidRPr="00A63F46">
        <w:t>…</w:t>
      </w:r>
      <w:r w:rsidR="00711920">
        <w:t>…..23</w:t>
      </w:r>
    </w:p>
    <w:p w:rsidR="00E159BA" w:rsidRPr="00A63F46" w:rsidRDefault="005553F9" w:rsidP="00A63F46">
      <w:pPr>
        <w:pStyle w:val="a3"/>
      </w:pPr>
      <w:r>
        <w:t>1.9</w:t>
      </w:r>
      <w:r w:rsidR="006417E6" w:rsidRPr="00A63F46">
        <w:t>.</w:t>
      </w:r>
      <w:r w:rsidR="00E159BA" w:rsidRPr="00A63F46">
        <w:t xml:space="preserve"> Технологические факторы, влияющие на качество продукта…………</w:t>
      </w:r>
      <w:r w:rsidR="00635FE9" w:rsidRPr="00A63F46">
        <w:t>………...</w:t>
      </w:r>
      <w:r w:rsidR="00AB20B7">
        <w:t>..</w:t>
      </w:r>
      <w:r w:rsidR="00E159BA" w:rsidRPr="00A63F46">
        <w:t>…..</w:t>
      </w:r>
      <w:r w:rsidR="00711920">
        <w:t>.24</w:t>
      </w:r>
    </w:p>
    <w:p w:rsidR="00E159BA" w:rsidRPr="00A63F46" w:rsidRDefault="00E159BA" w:rsidP="00A63F46">
      <w:pPr>
        <w:pStyle w:val="a3"/>
      </w:pPr>
    </w:p>
    <w:p w:rsidR="00E57766" w:rsidRPr="00A63F46" w:rsidRDefault="00AB20B7" w:rsidP="00E57766">
      <w:pPr>
        <w:pStyle w:val="a3"/>
      </w:pPr>
      <w:r>
        <w:t xml:space="preserve">2. </w:t>
      </w:r>
      <w:r w:rsidR="00E57766" w:rsidRPr="00A63F46">
        <w:t>Расчетно-проектный раздел</w:t>
      </w:r>
    </w:p>
    <w:p w:rsidR="00E57766" w:rsidRPr="00A63F46" w:rsidRDefault="00AB20B7" w:rsidP="00E57766">
      <w:pPr>
        <w:pStyle w:val="a3"/>
      </w:pPr>
      <w:r>
        <w:t>2</w:t>
      </w:r>
      <w:r w:rsidR="00E57766" w:rsidRPr="00A63F46">
        <w:t xml:space="preserve">.1 </w:t>
      </w:r>
      <w:r w:rsidR="00340F5D">
        <w:t>Расчетная функциональная технологическая схема производства продукта………...</w:t>
      </w:r>
      <w:r w:rsidR="00FA57F4">
        <w:t>25</w:t>
      </w:r>
    </w:p>
    <w:p w:rsidR="00E57766" w:rsidRPr="00A63F46" w:rsidRDefault="00E57766" w:rsidP="00E57766">
      <w:pPr>
        <w:pStyle w:val="a3"/>
      </w:pPr>
      <w:r w:rsidRPr="00A63F46">
        <w:t>2.2</w:t>
      </w:r>
      <w:r>
        <w:t xml:space="preserve"> </w:t>
      </w:r>
      <w:r w:rsidR="00340F5D">
        <w:t>Расчет производственных шихт и составление материального баланса основной технологической установки…………………………………………………………………..</w:t>
      </w:r>
      <w:r w:rsidR="00FA57F4">
        <w:t>26</w:t>
      </w:r>
    </w:p>
    <w:p w:rsidR="00E57766" w:rsidRPr="00A63F46" w:rsidRDefault="00E57766" w:rsidP="00E57766">
      <w:pPr>
        <w:pStyle w:val="a3"/>
      </w:pPr>
      <w:r w:rsidRPr="00A63F46">
        <w:t>2.3</w:t>
      </w:r>
      <w:r w:rsidR="00340F5D">
        <w:t xml:space="preserve"> Расчет производственной программы технологической линии………………………..</w:t>
      </w:r>
      <w:r w:rsidR="00FA57F4">
        <w:t>28</w:t>
      </w:r>
    </w:p>
    <w:p w:rsidR="00E57766" w:rsidRDefault="00E57766" w:rsidP="00E57766">
      <w:pPr>
        <w:pStyle w:val="a3"/>
      </w:pPr>
      <w:r w:rsidRPr="00A63F46">
        <w:t>2.4</w:t>
      </w:r>
      <w:r>
        <w:t xml:space="preserve"> </w:t>
      </w:r>
      <w:r w:rsidR="00340F5D">
        <w:t>Подбор основного механическог</w:t>
      </w:r>
      <w:r w:rsidR="00CD6B90">
        <w:t>о оборудования………………………………………..29</w:t>
      </w:r>
    </w:p>
    <w:p w:rsidR="00E57766" w:rsidRDefault="00E57766" w:rsidP="00E57766">
      <w:pPr>
        <w:pStyle w:val="a3"/>
      </w:pPr>
      <w:r>
        <w:t>2.5</w:t>
      </w:r>
      <w:r w:rsidR="00340F5D" w:rsidRPr="00CD6B90">
        <w:t xml:space="preserve"> </w:t>
      </w:r>
      <w:r w:rsidR="00CD6B90" w:rsidRPr="00CD6B90">
        <w:t xml:space="preserve">Оценка энергетической эффективности процесса </w:t>
      </w:r>
      <w:r w:rsidR="00AB20B7">
        <w:t>…</w:t>
      </w:r>
      <w:r w:rsidR="00CD6B90">
        <w:t>……………………………………31</w:t>
      </w:r>
    </w:p>
    <w:p w:rsidR="00E57766" w:rsidRDefault="00245BCC" w:rsidP="00E57766">
      <w:pPr>
        <w:pStyle w:val="a3"/>
      </w:pPr>
      <w:r>
        <w:t>Список литературы…………………………</w:t>
      </w:r>
      <w:r w:rsidR="00E57766" w:rsidRPr="00A63F46">
        <w:t>…………………………………</w:t>
      </w:r>
      <w:r w:rsidR="00AB20B7">
        <w:t>…</w:t>
      </w:r>
      <w:r w:rsidR="00E57766" w:rsidRPr="00A63F46">
        <w:t xml:space="preserve">……….….. </w:t>
      </w:r>
      <w:r w:rsidR="00CD6B90">
        <w:t>.32</w:t>
      </w:r>
    </w:p>
    <w:p w:rsidR="00245BCC" w:rsidRDefault="00245BCC" w:rsidP="00E57766">
      <w:pPr>
        <w:pStyle w:val="a3"/>
      </w:pPr>
    </w:p>
    <w:p w:rsidR="00CD6B90" w:rsidRPr="00A63F46" w:rsidRDefault="00CD6B90" w:rsidP="00E57766">
      <w:pPr>
        <w:pStyle w:val="a3"/>
      </w:pPr>
    </w:p>
    <w:p w:rsidR="00336B40" w:rsidRDefault="00336B40" w:rsidP="00A63F46">
      <w:pPr>
        <w:pStyle w:val="a3"/>
        <w:jc w:val="both"/>
        <w:rPr>
          <w:b/>
        </w:rPr>
      </w:pPr>
      <w:r>
        <w:rPr>
          <w:b/>
        </w:rPr>
        <w:t>1. Теоретический раздел</w:t>
      </w:r>
    </w:p>
    <w:p w:rsidR="00126814" w:rsidRPr="00520B20" w:rsidRDefault="00126814" w:rsidP="00A63F46">
      <w:pPr>
        <w:pStyle w:val="a3"/>
        <w:jc w:val="both"/>
        <w:rPr>
          <w:b/>
        </w:rPr>
      </w:pPr>
      <w:r w:rsidRPr="00A63F46">
        <w:rPr>
          <w:b/>
        </w:rPr>
        <w:t xml:space="preserve">1.1 Вещественный, химический  </w:t>
      </w:r>
      <w:r w:rsidR="00520B20">
        <w:rPr>
          <w:b/>
        </w:rPr>
        <w:t>и минералогический состав</w:t>
      </w:r>
      <w:r w:rsidR="00245BCC">
        <w:rPr>
          <w:b/>
        </w:rPr>
        <w:t xml:space="preserve"> </w:t>
      </w:r>
      <w:r w:rsidR="00AB20B7">
        <w:rPr>
          <w:b/>
        </w:rPr>
        <w:t>гипсового вяжущего</w:t>
      </w:r>
      <w:r w:rsidR="00520B20" w:rsidRPr="00520B20">
        <w:rPr>
          <w:b/>
        </w:rPr>
        <w:t xml:space="preserve"> </w:t>
      </w:r>
      <w:r w:rsidR="00520B20" w:rsidRPr="00AB20B7">
        <w:rPr>
          <w:b/>
          <w:bCs/>
          <w:spacing w:val="-1"/>
        </w:rPr>
        <w:t>[1],[2]</w:t>
      </w:r>
    </w:p>
    <w:p w:rsidR="00126814" w:rsidRPr="00A63F46" w:rsidRDefault="00126814" w:rsidP="00A63F46">
      <w:pPr>
        <w:pStyle w:val="a3"/>
        <w:jc w:val="both"/>
      </w:pPr>
      <w:r w:rsidRPr="00A63F46">
        <w:t>Основным источником сырья для производства гипсовых материа</w:t>
      </w:r>
      <w:r w:rsidRPr="00A63F46">
        <w:softHyphen/>
        <w:t xml:space="preserve">лов и изделий являются природные месторождения гипса и ангидрита, а </w:t>
      </w:r>
      <w:r w:rsidRPr="00A63F46">
        <w:rPr>
          <w:spacing w:val="-1"/>
        </w:rPr>
        <w:t xml:space="preserve">также в небольшой степени месторождения гипсосодержащих пород. Кроме того, в качестве перспективного сырья для получения гипсовых </w:t>
      </w:r>
      <w:r w:rsidRPr="00A63F46">
        <w:t xml:space="preserve">вяжущих материалов следует рассматривать гипсосодержащие отходы </w:t>
      </w:r>
      <w:r w:rsidRPr="00A63F46">
        <w:rPr>
          <w:spacing w:val="-1"/>
        </w:rPr>
        <w:t>ряда производств (фосфогипс, фторангидрит, титаногипс, витаминный гипс, борогипс и др.).</w:t>
      </w:r>
    </w:p>
    <w:p w:rsidR="00126814" w:rsidRPr="00A63F46" w:rsidRDefault="00126814" w:rsidP="00A63F46">
      <w:pPr>
        <w:pStyle w:val="a3"/>
        <w:jc w:val="both"/>
      </w:pPr>
      <w:r w:rsidRPr="00A63F46">
        <w:t>Природные гипс и ангидрит являются практически мономинераль</w:t>
      </w:r>
      <w:r w:rsidRPr="00A63F46">
        <w:softHyphen/>
      </w:r>
      <w:r w:rsidRPr="00A63F46">
        <w:rPr>
          <w:spacing w:val="-1"/>
        </w:rPr>
        <w:t xml:space="preserve">ными горными породами, каждая из которых состоит из одноименного </w:t>
      </w:r>
      <w:r w:rsidRPr="00A63F46">
        <w:t xml:space="preserve">минерала (гипса или ангидрита), обычно с некоторой примесью кварца, карбонатов, глинистого материала, реже битуминозных веществ, пирита </w:t>
      </w:r>
      <w:r w:rsidRPr="00A63F46">
        <w:rPr>
          <w:spacing w:val="-1"/>
        </w:rPr>
        <w:t>и др. Обычно в земной коре залежи гипса и ангидрита встречаются со</w:t>
      </w:r>
      <w:r w:rsidRPr="00A63F46">
        <w:rPr>
          <w:spacing w:val="-1"/>
        </w:rPr>
        <w:softHyphen/>
      </w:r>
      <w:r w:rsidRPr="00A63F46">
        <w:rPr>
          <w:spacing w:val="-3"/>
        </w:rPr>
        <w:t>вместно.</w:t>
      </w:r>
    </w:p>
    <w:p w:rsidR="00126814" w:rsidRPr="00A63F46" w:rsidRDefault="00126814" w:rsidP="00A63F46">
      <w:pPr>
        <w:pStyle w:val="a3"/>
        <w:jc w:val="both"/>
      </w:pPr>
      <w:r w:rsidRPr="00A63F46">
        <w:rPr>
          <w:bCs/>
          <w:spacing w:val="-6"/>
        </w:rPr>
        <w:t xml:space="preserve">Гипс </w:t>
      </w:r>
      <w:r w:rsidRPr="00A63F46">
        <w:rPr>
          <w:spacing w:val="-6"/>
        </w:rPr>
        <w:t xml:space="preserve">относится к классу сульфатов и представляет собой двуводный </w:t>
      </w:r>
      <w:r w:rsidR="000D5CB8">
        <w:rPr>
          <w:spacing w:val="-5"/>
        </w:rPr>
        <w:t>сульфат кальция (Са</w:t>
      </w:r>
      <w:r w:rsidR="000D5CB8">
        <w:rPr>
          <w:spacing w:val="-5"/>
          <w:lang w:val="en-US"/>
        </w:rPr>
        <w:t>S</w:t>
      </w:r>
      <w:r w:rsidRPr="00A63F46">
        <w:rPr>
          <w:spacing w:val="-5"/>
        </w:rPr>
        <w:t>О</w:t>
      </w:r>
      <w:r w:rsidR="000D5CB8" w:rsidRPr="000D5CB8">
        <w:rPr>
          <w:spacing w:val="-6"/>
          <w:vertAlign w:val="subscript"/>
        </w:rPr>
        <w:t>4</w:t>
      </w:r>
      <w:r w:rsidRPr="00A63F46">
        <w:rPr>
          <w:spacing w:val="-5"/>
        </w:rPr>
        <w:t>-2Н</w:t>
      </w:r>
      <w:r w:rsidR="000D5CB8" w:rsidRPr="000D5CB8">
        <w:rPr>
          <w:spacing w:val="-6"/>
          <w:vertAlign w:val="subscript"/>
        </w:rPr>
        <w:t>2</w:t>
      </w:r>
      <w:r w:rsidRPr="00A63F46">
        <w:rPr>
          <w:spacing w:val="-5"/>
        </w:rPr>
        <w:t xml:space="preserve">О). Химический состав чистого гипса, % по </w:t>
      </w:r>
      <w:r w:rsidRPr="00A63F46">
        <w:rPr>
          <w:spacing w:val="-6"/>
        </w:rPr>
        <w:t xml:space="preserve">массе: СаО </w:t>
      </w:r>
      <w:r w:rsidR="00336B40">
        <w:rPr>
          <w:spacing w:val="-6"/>
        </w:rPr>
        <w:t>–</w:t>
      </w:r>
      <w:r w:rsidRPr="00A63F46">
        <w:rPr>
          <w:spacing w:val="-6"/>
        </w:rPr>
        <w:t xml:space="preserve"> 32,6; ЗО</w:t>
      </w:r>
      <w:r w:rsidRPr="00A63F46">
        <w:rPr>
          <w:spacing w:val="-6"/>
          <w:vertAlign w:val="subscript"/>
        </w:rPr>
        <w:t>3</w:t>
      </w:r>
      <w:r w:rsidRPr="00A63F46">
        <w:rPr>
          <w:spacing w:val="-6"/>
        </w:rPr>
        <w:t xml:space="preserve"> </w:t>
      </w:r>
      <w:r w:rsidR="00336B40">
        <w:rPr>
          <w:spacing w:val="-6"/>
        </w:rPr>
        <w:t>–</w:t>
      </w:r>
      <w:r w:rsidRPr="00A63F46">
        <w:rPr>
          <w:spacing w:val="-6"/>
        </w:rPr>
        <w:t xml:space="preserve"> 46,5; Н^О </w:t>
      </w:r>
      <w:r w:rsidR="00336B40">
        <w:rPr>
          <w:spacing w:val="-6"/>
        </w:rPr>
        <w:t>–</w:t>
      </w:r>
      <w:r w:rsidRPr="00A63F46">
        <w:rPr>
          <w:spacing w:val="-6"/>
        </w:rPr>
        <w:t xml:space="preserve"> 20,9. Кроме кристаллизационной воды, </w:t>
      </w:r>
      <w:r w:rsidRPr="00A63F46">
        <w:rPr>
          <w:spacing w:val="-5"/>
        </w:rPr>
        <w:t>гипс имеет гигроскопическую влагу, находящуюся на поверхности гипсо</w:t>
      </w:r>
      <w:r w:rsidRPr="00A63F46">
        <w:rPr>
          <w:spacing w:val="-5"/>
        </w:rPr>
        <w:softHyphen/>
      </w:r>
      <w:r w:rsidRPr="00A63F46">
        <w:rPr>
          <w:spacing w:val="-6"/>
        </w:rPr>
        <w:t>вого камня и в его порах. Кристаллизуется гипс в моноклинной сингонии, кристаллы пластинчатые, столбчатые, игольчатые и волокнистые. Кристал</w:t>
      </w:r>
      <w:r w:rsidRPr="00A63F46">
        <w:rPr>
          <w:spacing w:val="-6"/>
        </w:rPr>
        <w:softHyphen/>
        <w:t>лы обладают весьма совершенной спайностью по плоскости симметрии, по которой они раскалываются на гладкие блестящие пластинки, в других на</w:t>
      </w:r>
      <w:r w:rsidRPr="00A63F46">
        <w:rPr>
          <w:spacing w:val="-6"/>
        </w:rPr>
        <w:softHyphen/>
        <w:t>правлениях спайность менее совершенная.</w:t>
      </w:r>
    </w:p>
    <w:p w:rsidR="00126814" w:rsidRPr="003C346D" w:rsidRDefault="00126814" w:rsidP="00A63F46">
      <w:pPr>
        <w:pStyle w:val="a3"/>
        <w:jc w:val="both"/>
      </w:pPr>
      <w:r w:rsidRPr="00A63F46">
        <w:t>Строение кристаллической ре</w:t>
      </w:r>
      <w:r w:rsidRPr="00A63F46">
        <w:softHyphen/>
        <w:t>шетки гипса слоистое и характеризуется строго закономер</w:t>
      </w:r>
      <w:r w:rsidRPr="00A63F46">
        <w:softHyphen/>
        <w:t>ным расположением а</w:t>
      </w:r>
      <w:r w:rsidR="000D5CB8">
        <w:t xml:space="preserve">томов. Две анионные группы </w:t>
      </w:r>
      <w:r w:rsidR="000D5CB8">
        <w:rPr>
          <w:lang w:val="en-US"/>
        </w:rPr>
        <w:t>SO</w:t>
      </w:r>
      <w:r w:rsidR="000D5CB8" w:rsidRPr="000D5CB8">
        <w:rPr>
          <w:spacing w:val="-6"/>
          <w:vertAlign w:val="subscript"/>
        </w:rPr>
        <w:t>4</w:t>
      </w:r>
      <w:r w:rsidRPr="00A63F46">
        <w:t>, тесно свя</w:t>
      </w:r>
      <w:r w:rsidR="000D5CB8">
        <w:softHyphen/>
        <w:t>занные с ионами Са</w:t>
      </w:r>
      <w:r w:rsidRPr="00A63F46">
        <w:t>, образуют двойные слои, между которыми располагаются молекулы воды. Ио</w:t>
      </w:r>
      <w:r w:rsidRPr="00A63F46">
        <w:softHyphen/>
        <w:t xml:space="preserve">ны кальция </w:t>
      </w:r>
      <w:r w:rsidRPr="003C346D">
        <w:t>окружены ш</w:t>
      </w:r>
      <w:r w:rsidR="00440230" w:rsidRPr="003C346D">
        <w:t>естью ио</w:t>
      </w:r>
      <w:r w:rsidR="00440230" w:rsidRPr="003C346D">
        <w:softHyphen/>
        <w:t xml:space="preserve">нами кислорода группы </w:t>
      </w:r>
      <w:r w:rsidR="00440230" w:rsidRPr="003C346D">
        <w:rPr>
          <w:lang w:val="en-US"/>
        </w:rPr>
        <w:t>S</w:t>
      </w:r>
      <w:r w:rsidRPr="003C346D">
        <w:t>О</w:t>
      </w:r>
      <w:r w:rsidR="00440230" w:rsidRPr="003C346D">
        <w:rPr>
          <w:spacing w:val="-6"/>
          <w:vertAlign w:val="subscript"/>
        </w:rPr>
        <w:t>4</w:t>
      </w:r>
      <w:r w:rsidRPr="003C346D">
        <w:t xml:space="preserve"> и дву</w:t>
      </w:r>
      <w:r w:rsidRPr="003C346D">
        <w:softHyphen/>
        <w:t>мя молекулами воды. Каждая моле</w:t>
      </w:r>
      <w:r w:rsidRPr="003C346D">
        <w:softHyphen/>
        <w:t>кула воды связывает ион кальция с одним ионом</w:t>
      </w:r>
      <w:r w:rsidRPr="003C346D">
        <w:rPr>
          <w:w w:val="93"/>
        </w:rPr>
        <w:t xml:space="preserve"> кислорода того же двойного слоя и с одним ионом ки</w:t>
      </w:r>
      <w:r w:rsidRPr="003C346D">
        <w:rPr>
          <w:w w:val="93"/>
        </w:rPr>
        <w:softHyphen/>
      </w:r>
      <w:r w:rsidRPr="003C346D">
        <w:rPr>
          <w:spacing w:val="-1"/>
          <w:w w:val="93"/>
        </w:rPr>
        <w:t>слорода соседнего двойного слоя.</w:t>
      </w:r>
    </w:p>
    <w:p w:rsidR="00A63F46" w:rsidRPr="003C346D" w:rsidRDefault="00126814" w:rsidP="00A63F46">
      <w:pPr>
        <w:pStyle w:val="a3"/>
        <w:jc w:val="both"/>
        <w:rPr>
          <w:spacing w:val="1"/>
          <w:w w:val="93"/>
        </w:rPr>
      </w:pPr>
      <w:r w:rsidRPr="003C346D">
        <w:rPr>
          <w:spacing w:val="2"/>
          <w:w w:val="93"/>
        </w:rPr>
        <w:t xml:space="preserve">Чистый гипс </w:t>
      </w:r>
      <w:r w:rsidR="00336B40">
        <w:rPr>
          <w:spacing w:val="2"/>
          <w:w w:val="93"/>
        </w:rPr>
        <w:t>–</w:t>
      </w:r>
      <w:r w:rsidRPr="003C346D">
        <w:rPr>
          <w:spacing w:val="2"/>
          <w:w w:val="93"/>
        </w:rPr>
        <w:t xml:space="preserve"> бесцветный и прозрачный, но обычно в связи с наличием примесей имеет серую, желтоватую, розоватую, бурую, </w:t>
      </w:r>
      <w:r w:rsidRPr="003C346D">
        <w:rPr>
          <w:spacing w:val="1"/>
          <w:w w:val="93"/>
        </w:rPr>
        <w:t xml:space="preserve">иногда чёрную окраску. Блеск стеклянный, излом занозистый. </w:t>
      </w:r>
      <w:r w:rsidRPr="003C346D">
        <w:rPr>
          <w:spacing w:val="2"/>
          <w:w w:val="93"/>
        </w:rPr>
        <w:t>Растворяется в НС1 и частично в воде. Растворимость гипса в воде зависит от температуры и состав</w:t>
      </w:r>
      <w:r w:rsidRPr="003C346D">
        <w:rPr>
          <w:spacing w:val="2"/>
          <w:w w:val="93"/>
        </w:rPr>
        <w:softHyphen/>
      </w:r>
      <w:r w:rsidRPr="003C346D">
        <w:rPr>
          <w:spacing w:val="1"/>
          <w:w w:val="93"/>
        </w:rPr>
        <w:t>ляет при температуре 0, 18, 40 и 100°С соответственно 1,7; 2,0; 2,1 и 1,7 г/л. В зависимости от структуры различают:</w:t>
      </w:r>
    </w:p>
    <w:p w:rsidR="00126814" w:rsidRPr="003C346D" w:rsidRDefault="003C346D" w:rsidP="00A63F46">
      <w:pPr>
        <w:pStyle w:val="a3"/>
        <w:jc w:val="both"/>
        <w:rPr>
          <w:spacing w:val="1"/>
          <w:w w:val="93"/>
        </w:rPr>
      </w:pPr>
      <w:r w:rsidRPr="003C346D">
        <w:rPr>
          <w:spacing w:val="3"/>
          <w:w w:val="93"/>
        </w:rPr>
        <w:t xml:space="preserve"> - </w:t>
      </w:r>
      <w:r w:rsidR="00126814" w:rsidRPr="003C346D">
        <w:rPr>
          <w:spacing w:val="3"/>
          <w:w w:val="93"/>
        </w:rPr>
        <w:t>зернистый плотный гипс с сахаровидным изломом, иногда называе</w:t>
      </w:r>
      <w:r w:rsidR="00126814" w:rsidRPr="003C346D">
        <w:rPr>
          <w:spacing w:val="3"/>
          <w:w w:val="93"/>
        </w:rPr>
        <w:softHyphen/>
      </w:r>
      <w:r w:rsidRPr="003C346D">
        <w:rPr>
          <w:spacing w:val="1"/>
          <w:w w:val="93"/>
        </w:rPr>
        <w:t>мый алебастром.</w:t>
      </w:r>
    </w:p>
    <w:p w:rsidR="00A63F46" w:rsidRPr="003C346D" w:rsidRDefault="003C346D" w:rsidP="00A63F46">
      <w:pPr>
        <w:pStyle w:val="a3"/>
        <w:jc w:val="both"/>
      </w:pPr>
      <w:r w:rsidRPr="003C346D">
        <w:rPr>
          <w:spacing w:val="7"/>
          <w:w w:val="93"/>
        </w:rPr>
        <w:t xml:space="preserve"> - </w:t>
      </w:r>
      <w:r w:rsidR="00126814" w:rsidRPr="003C346D">
        <w:rPr>
          <w:spacing w:val="7"/>
          <w:w w:val="93"/>
        </w:rPr>
        <w:t>пластинчатый гипс, залегающий в виде плоских прозрачных кри</w:t>
      </w:r>
      <w:r w:rsidR="00126814" w:rsidRPr="003C346D">
        <w:rPr>
          <w:spacing w:val="7"/>
          <w:w w:val="93"/>
        </w:rPr>
        <w:softHyphen/>
      </w:r>
      <w:r w:rsidR="00126814" w:rsidRPr="003C346D">
        <w:rPr>
          <w:spacing w:val="2"/>
          <w:w w:val="93"/>
        </w:rPr>
        <w:t>сталлов, называемый гипсовым шпатом</w:t>
      </w:r>
      <w:r w:rsidRPr="003C346D">
        <w:rPr>
          <w:spacing w:val="2"/>
          <w:w w:val="93"/>
        </w:rPr>
        <w:t>.</w:t>
      </w:r>
    </w:p>
    <w:p w:rsidR="00126814" w:rsidRPr="003C346D" w:rsidRDefault="003C346D" w:rsidP="00A63F46">
      <w:pPr>
        <w:pStyle w:val="a3"/>
        <w:jc w:val="both"/>
      </w:pPr>
      <w:r w:rsidRPr="003C346D">
        <w:rPr>
          <w:spacing w:val="1"/>
          <w:w w:val="93"/>
        </w:rPr>
        <w:t xml:space="preserve"> -</w:t>
      </w:r>
      <w:r w:rsidR="00126814" w:rsidRPr="003C346D">
        <w:rPr>
          <w:spacing w:val="1"/>
          <w:w w:val="93"/>
        </w:rPr>
        <w:t>тонковолокнистый гипс с шелковистым блеском, сложенный из пра</w:t>
      </w:r>
      <w:r w:rsidR="00126814" w:rsidRPr="003C346D">
        <w:rPr>
          <w:spacing w:val="1"/>
          <w:w w:val="93"/>
        </w:rPr>
        <w:softHyphen/>
      </w:r>
      <w:r w:rsidR="00126814" w:rsidRPr="003C346D">
        <w:rPr>
          <w:spacing w:val="4"/>
          <w:w w:val="93"/>
        </w:rPr>
        <w:t>вильно расположенных нитевидных кристаллов, называемый селенитом</w:t>
      </w:r>
      <w:r w:rsidRPr="003C346D">
        <w:rPr>
          <w:spacing w:val="4"/>
          <w:w w:val="93"/>
        </w:rPr>
        <w:t>.</w:t>
      </w:r>
    </w:p>
    <w:p w:rsidR="00126814" w:rsidRPr="00A63F46" w:rsidRDefault="00126814" w:rsidP="00A63F46">
      <w:pPr>
        <w:pStyle w:val="a3"/>
        <w:jc w:val="both"/>
      </w:pPr>
      <w:r w:rsidRPr="00A63F46">
        <w:t>Ангидрит относится к классу сульфатов и представляет собой безвод</w:t>
      </w:r>
      <w:r w:rsidRPr="00A63F46">
        <w:softHyphen/>
        <w:t xml:space="preserve">ный сульфат кальция (Са8О4). Химический состав чистого ангидрита, % по массе: СаО </w:t>
      </w:r>
      <w:r w:rsidR="00336B40">
        <w:t>–</w:t>
      </w:r>
      <w:r w:rsidRPr="00A63F46">
        <w:t xml:space="preserve"> 41,2, 5О3 </w:t>
      </w:r>
      <w:r w:rsidR="00336B40">
        <w:t>–</w:t>
      </w:r>
      <w:r w:rsidRPr="00A63F46">
        <w:t xml:space="preserve"> 58,8. Кристаллизуется ангидрит в ромбической син-гонии обычно в виде мелких кристаллов толстотаблитчатой, призматической или кубообразной формы; обладает совершенной спайностью по трём вза</w:t>
      </w:r>
      <w:r w:rsidRPr="00A63F46">
        <w:softHyphen/>
        <w:t xml:space="preserve">имно перпендикулярным направлениям. Обычно встречается в виде землистых, реже волокнистых агрегатов.  Цвет белый, сероватый, реже голубой, розоватый или темно серый. Блеск стеклянный, излом неровный. Растсворяется в  H2SO4, частично в  HCl и очень слабо в воде. Во влажной среде  медленно поглощает воду и переходит в гипс. </w:t>
      </w:r>
    </w:p>
    <w:p w:rsidR="00126814" w:rsidRDefault="00126814" w:rsidP="00A63F46">
      <w:pPr>
        <w:pStyle w:val="a3"/>
        <w:jc w:val="both"/>
      </w:pPr>
      <w:r w:rsidRPr="00A63F46">
        <w:t xml:space="preserve">Гипсосодержащие породы являются смесью мельчайших кристаллов гипса с глиностопесчаным материалом. Эти породы известны под разными названиями: глиногипс, гипс землистый, гажа, ганч и др. По своей структуре все эти породы представляют тонкодисперсную механическую смесь или рыхлые, слабосцементированные образования серого, желтоватого или бурого цветов. Свыше 80% материала представлено частицами размером мене </w:t>
      </w:r>
      <w:smartTag w:uri="urn:schemas-microsoft-com:office:smarttags" w:element="metricconverter">
        <w:smartTagPr>
          <w:attr w:name="ProductID" w:val="0,01 мм"/>
        </w:smartTagPr>
        <w:r w:rsidRPr="00A63F46">
          <w:t>0,01 мм</w:t>
        </w:r>
      </w:smartTag>
      <w:r w:rsidRPr="00A63F46">
        <w:t xml:space="preserve">. Истинная плотность материала около 2 г/см3, твердость по шкале Мооса менее 1. </w:t>
      </w:r>
    </w:p>
    <w:p w:rsidR="00AB20B7" w:rsidRPr="00A63F46" w:rsidRDefault="00AB20B7" w:rsidP="00AB20B7">
      <w:pPr>
        <w:pStyle w:val="a3"/>
        <w:tabs>
          <w:tab w:val="left" w:pos="7710"/>
        </w:tabs>
        <w:jc w:val="both"/>
      </w:pPr>
      <w:r>
        <w:tab/>
      </w:r>
      <w:r w:rsidR="00245BCC">
        <w:t xml:space="preserve"> </w:t>
      </w:r>
      <w:r>
        <w:t xml:space="preserve">       Таблица 1</w:t>
      </w:r>
    </w:p>
    <w:p w:rsidR="00126814" w:rsidRPr="00AB20B7" w:rsidRDefault="00126814" w:rsidP="00A63F46">
      <w:pPr>
        <w:pStyle w:val="a3"/>
        <w:jc w:val="both"/>
        <w:rPr>
          <w:bCs/>
          <w:w w:val="93"/>
        </w:rPr>
      </w:pPr>
      <w:r w:rsidRPr="00A63F46">
        <w:rPr>
          <w:bCs/>
          <w:spacing w:val="1"/>
        </w:rPr>
        <w:t>Химический состав гипсовых, ангидритовых и гипсосодержащих пород некоторых месторождений</w:t>
      </w:r>
      <w:r w:rsidR="00AB20B7">
        <w:rPr>
          <w:bCs/>
          <w:spacing w:val="1"/>
        </w:rPr>
        <w:t xml:space="preserve"> </w:t>
      </w:r>
      <w:r w:rsidR="00AB20B7" w:rsidRPr="008C537D">
        <w:rPr>
          <w:b/>
          <w:bCs/>
          <w:spacing w:val="1"/>
        </w:rPr>
        <w:t>[2]</w:t>
      </w:r>
    </w:p>
    <w:p w:rsidR="00126814" w:rsidRPr="00A63F46" w:rsidRDefault="00126814" w:rsidP="00A63F46">
      <w:pPr>
        <w:pStyle w:val="a3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931"/>
        <w:gridCol w:w="902"/>
        <w:gridCol w:w="902"/>
        <w:gridCol w:w="902"/>
        <w:gridCol w:w="912"/>
        <w:gridCol w:w="912"/>
        <w:gridCol w:w="893"/>
        <w:gridCol w:w="1229"/>
      </w:tblGrid>
      <w:tr w:rsidR="00126814" w:rsidRPr="00A63F46">
        <w:trPr>
          <w:trHeight w:hRule="exact" w:val="365"/>
        </w:trPr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>Месторождение</w:t>
            </w:r>
          </w:p>
        </w:tc>
        <w:tc>
          <w:tcPr>
            <w:tcW w:w="6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>Состав в пересчёте на окислы, %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1"/>
              </w:rPr>
              <w:t xml:space="preserve">Содержание </w:t>
            </w:r>
            <w:r w:rsidRPr="00A63F46">
              <w:rPr>
                <w:spacing w:val="-5"/>
              </w:rPr>
              <w:t>С</w:t>
            </w:r>
            <w:r w:rsidR="00520B20">
              <w:rPr>
                <w:spacing w:val="-5"/>
              </w:rPr>
              <w:t>а</w:t>
            </w:r>
            <w:r w:rsidR="00520B20">
              <w:rPr>
                <w:spacing w:val="-5"/>
                <w:lang w:val="en-US"/>
              </w:rPr>
              <w:t>S</w:t>
            </w:r>
            <w:r w:rsidRPr="00A63F46">
              <w:rPr>
                <w:spacing w:val="-5"/>
              </w:rPr>
              <w:t>О</w:t>
            </w:r>
            <w:r w:rsidRPr="00A63F46">
              <w:rPr>
                <w:spacing w:val="-5"/>
                <w:vertAlign w:val="subscript"/>
              </w:rPr>
              <w:t>4</w:t>
            </w:r>
            <w:r w:rsidRPr="00A63F46">
              <w:rPr>
                <w:spacing w:val="-5"/>
              </w:rPr>
              <w:t>-2Н</w:t>
            </w:r>
            <w:r w:rsidRPr="00A63F46">
              <w:rPr>
                <w:spacing w:val="-5"/>
                <w:vertAlign w:val="subscript"/>
              </w:rPr>
              <w:t>2</w:t>
            </w:r>
            <w:r w:rsidRPr="00A63F46">
              <w:rPr>
                <w:spacing w:val="-5"/>
              </w:rPr>
              <w:t>О</w:t>
            </w:r>
          </w:p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1"/>
              </w:rPr>
              <w:t>(%)</w:t>
            </w:r>
          </w:p>
        </w:tc>
      </w:tr>
      <w:tr w:rsidR="00126814" w:rsidRPr="00A63F46">
        <w:trPr>
          <w:trHeight w:hRule="exact" w:val="422"/>
        </w:trPr>
        <w:tc>
          <w:tcPr>
            <w:tcW w:w="1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</w:p>
          <w:p w:rsidR="00126814" w:rsidRPr="00A63F46" w:rsidRDefault="00126814" w:rsidP="00A63F46">
            <w:pPr>
              <w:pStyle w:val="a3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t>СаО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520B20" w:rsidRDefault="00520B20" w:rsidP="00A63F46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26814" w:rsidRPr="00A63F46">
              <w:t>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A63F46" w:rsidRDefault="00520B20" w:rsidP="00A63F46">
            <w:pPr>
              <w:pStyle w:val="a3"/>
              <w:jc w:val="both"/>
            </w:pPr>
            <w:r>
              <w:rPr>
                <w:lang w:val="en-US"/>
              </w:rPr>
              <w:t>Si</w:t>
            </w:r>
            <w:r w:rsidR="00DA375D">
              <w:t>О</w:t>
            </w:r>
            <w:r w:rsidR="00126814" w:rsidRPr="00A63F46">
              <w:rPr>
                <w:vertAlign w:val="subscript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16"/>
              </w:rPr>
              <w:t>А1</w:t>
            </w:r>
            <w:r w:rsidRPr="00A63F46">
              <w:rPr>
                <w:spacing w:val="-16"/>
                <w:vertAlign w:val="subscript"/>
              </w:rPr>
              <w:t>2</w:t>
            </w:r>
            <w:r w:rsidRPr="00A63F46">
              <w:rPr>
                <w:spacing w:val="-16"/>
              </w:rPr>
              <w:t>0</w:t>
            </w:r>
            <w:r w:rsidRPr="00A63F46">
              <w:rPr>
                <w:spacing w:val="-16"/>
                <w:vertAlign w:val="sub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A63F46" w:rsidRDefault="00520B20" w:rsidP="00A63F46">
            <w:pPr>
              <w:pStyle w:val="a3"/>
              <w:jc w:val="both"/>
            </w:pPr>
            <w:r>
              <w:rPr>
                <w:spacing w:val="-6"/>
                <w:lang w:val="en-US"/>
              </w:rPr>
              <w:t>F</w:t>
            </w:r>
            <w:r w:rsidR="00126814" w:rsidRPr="00A63F46">
              <w:rPr>
                <w:spacing w:val="-6"/>
              </w:rPr>
              <w:t>е</w:t>
            </w:r>
            <w:r w:rsidR="00126814" w:rsidRPr="00A63F46">
              <w:rPr>
                <w:spacing w:val="-6"/>
                <w:vertAlign w:val="subscript"/>
              </w:rPr>
              <w:t>2</w:t>
            </w:r>
            <w:r w:rsidR="00126814" w:rsidRPr="00A63F46">
              <w:rPr>
                <w:spacing w:val="-6"/>
              </w:rPr>
              <w:t>0</w:t>
            </w:r>
            <w:r w:rsidR="00126814" w:rsidRPr="00A63F46">
              <w:rPr>
                <w:spacing w:val="-6"/>
                <w:vertAlign w:val="subscript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A63F46" w:rsidRDefault="00DA375D" w:rsidP="00A63F46">
            <w:pPr>
              <w:pStyle w:val="a3"/>
              <w:jc w:val="both"/>
            </w:pPr>
            <w:r>
              <w:t>М</w:t>
            </w:r>
            <w:r>
              <w:rPr>
                <w:lang w:val="en-US"/>
              </w:rPr>
              <w:t>g</w:t>
            </w:r>
            <w:r w:rsidR="00126814" w:rsidRPr="00A63F46">
              <w:t>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t>Н</w:t>
            </w:r>
            <w:r w:rsidRPr="00A63F46">
              <w:rPr>
                <w:vertAlign w:val="subscript"/>
              </w:rPr>
              <w:t>2</w:t>
            </w:r>
            <w:r w:rsidRPr="00A63F46"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</w:p>
          <w:p w:rsidR="00126814" w:rsidRPr="00A63F46" w:rsidRDefault="00126814" w:rsidP="00A63F46">
            <w:pPr>
              <w:pStyle w:val="a3"/>
              <w:jc w:val="both"/>
            </w:pPr>
          </w:p>
        </w:tc>
      </w:tr>
      <w:tr w:rsidR="00126814" w:rsidRPr="00A63F46">
        <w:trPr>
          <w:trHeight w:hRule="exact" w:val="384"/>
        </w:trPr>
        <w:tc>
          <w:tcPr>
            <w:tcW w:w="95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30"/>
                <w:w w:val="91"/>
              </w:rPr>
              <w:t>Гипс</w:t>
            </w:r>
          </w:p>
        </w:tc>
      </w:tr>
      <w:tr w:rsidR="00126814" w:rsidRPr="00A63F46">
        <w:trPr>
          <w:trHeight w:hRule="exact" w:val="1209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  <w:w w:val="91"/>
              </w:rPr>
              <w:t xml:space="preserve">Новомосковское </w:t>
            </w:r>
            <w:r w:rsidRPr="00A63F46">
              <w:rPr>
                <w:spacing w:val="-3"/>
                <w:w w:val="91"/>
              </w:rPr>
              <w:t>(Тульская обл.)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  <w:w w:val="91"/>
              </w:rPr>
              <w:t>29,9.. .31,5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  <w:w w:val="91"/>
              </w:rPr>
              <w:t>36,3</w:t>
            </w:r>
            <w:r w:rsidR="00336B40">
              <w:rPr>
                <w:spacing w:val="-4"/>
                <w:w w:val="91"/>
              </w:rPr>
              <w:t>…</w:t>
            </w:r>
            <w:r w:rsidRPr="00A63F46">
              <w:rPr>
                <w:spacing w:val="-4"/>
                <w:w w:val="91"/>
              </w:rPr>
              <w:t xml:space="preserve"> 42,2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2,4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5,3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0,4.. .1,1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0,2</w:t>
            </w:r>
            <w:r w:rsidR="00336B40">
              <w:rPr>
                <w:spacing w:val="-3"/>
              </w:rPr>
              <w:t>…</w:t>
            </w:r>
            <w:r w:rsidRPr="00A63F46">
              <w:rPr>
                <w:spacing w:val="-3"/>
              </w:rPr>
              <w:t xml:space="preserve"> 0,4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1,3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3,4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17,7. ..19,8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71,0.. .93,1</w:t>
            </w:r>
          </w:p>
        </w:tc>
      </w:tr>
      <w:tr w:rsidR="00126814" w:rsidRPr="00A63F46">
        <w:trPr>
          <w:trHeight w:hRule="exact" w:val="1023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>Шедокское (Краснодарский край)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7"/>
                <w:w w:val="91"/>
              </w:rPr>
              <w:t>31,5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9"/>
              </w:rPr>
              <w:t>45,1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7"/>
              </w:rPr>
              <w:t>0,88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0,32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8"/>
              </w:rPr>
              <w:t>0,11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0,32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20,9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73,3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99,7</w:t>
            </w:r>
          </w:p>
        </w:tc>
      </w:tr>
      <w:tr w:rsidR="00126814" w:rsidRPr="00A63F46">
        <w:trPr>
          <w:trHeight w:hRule="exact" w:val="838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 xml:space="preserve">Баскунчакское </w:t>
            </w:r>
            <w:r w:rsidRPr="00A63F46">
              <w:rPr>
                <w:spacing w:val="-4"/>
                <w:w w:val="91"/>
              </w:rPr>
              <w:t>(Астраханская обл.)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  <w:w w:val="91"/>
              </w:rPr>
              <w:t>29,0</w:t>
            </w:r>
            <w:r w:rsidR="00336B40">
              <w:rPr>
                <w:spacing w:val="-5"/>
                <w:w w:val="91"/>
              </w:rPr>
              <w:t>…</w:t>
            </w:r>
            <w:r w:rsidRPr="00A63F46">
              <w:rPr>
                <w:spacing w:val="-5"/>
                <w:w w:val="91"/>
              </w:rPr>
              <w:t xml:space="preserve"> 34,5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42,6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50,1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0,03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6,53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8"/>
              </w:rPr>
              <w:t>до 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0,02</w:t>
            </w:r>
            <w:r w:rsidR="00336B40">
              <w:rPr>
                <w:spacing w:val="-3"/>
              </w:rPr>
              <w:t>…</w:t>
            </w:r>
            <w:r w:rsidRPr="00A63F46">
              <w:rPr>
                <w:spacing w:val="-3"/>
              </w:rPr>
              <w:t xml:space="preserve"> 0,63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до 1,1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14,0</w:t>
            </w:r>
            <w:r w:rsidR="00336B40">
              <w:rPr>
                <w:spacing w:val="-5"/>
              </w:rPr>
              <w:t>…</w:t>
            </w:r>
            <w:r w:rsidRPr="00A63F46">
              <w:rPr>
                <w:spacing w:val="-5"/>
              </w:rPr>
              <w:t xml:space="preserve"> 20,8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67,1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99,2</w:t>
            </w:r>
          </w:p>
        </w:tc>
      </w:tr>
      <w:tr w:rsidR="00126814" w:rsidRPr="00A63F46">
        <w:trPr>
          <w:trHeight w:hRule="exact" w:val="974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 xml:space="preserve">Камско-Устьинское </w:t>
            </w:r>
            <w:r w:rsidRPr="00A63F46">
              <w:rPr>
                <w:spacing w:val="-4"/>
                <w:w w:val="91"/>
              </w:rPr>
              <w:t>(Республ. Татарстан)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  <w:w w:val="91"/>
              </w:rPr>
              <w:t>30,7</w:t>
            </w:r>
            <w:r w:rsidR="00336B40">
              <w:rPr>
                <w:spacing w:val="-5"/>
                <w:w w:val="91"/>
              </w:rPr>
              <w:t>…</w:t>
            </w:r>
            <w:r w:rsidRPr="00A63F46">
              <w:rPr>
                <w:spacing w:val="-5"/>
                <w:w w:val="91"/>
              </w:rPr>
              <w:t xml:space="preserve"> 35,3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36,4.. .48,1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0,1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0,9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0,04.. .1,31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0,0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0,2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0,0</w:t>
            </w:r>
            <w:r w:rsidR="00336B40">
              <w:rPr>
                <w:spacing w:val="-3"/>
              </w:rPr>
              <w:t>…</w:t>
            </w:r>
            <w:r w:rsidRPr="00A63F46">
              <w:rPr>
                <w:spacing w:val="-3"/>
              </w:rPr>
              <w:t xml:space="preserve"> 1,4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16,3. ..21,6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71,5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99,9</w:t>
            </w:r>
          </w:p>
        </w:tc>
      </w:tr>
      <w:tr w:rsidR="00126814" w:rsidRPr="00A63F46">
        <w:trPr>
          <w:trHeight w:hRule="exact" w:val="714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>Звозское (Архангельская обл.)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  <w:w w:val="91"/>
              </w:rPr>
              <w:t>31,7. ..36,7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35,8. ..45,9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0,04.. .1,68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0,02</w:t>
            </w:r>
            <w:r w:rsidR="00336B40">
              <w:rPr>
                <w:spacing w:val="-3"/>
              </w:rPr>
              <w:t>…</w:t>
            </w:r>
            <w:r w:rsidRPr="00A63F46">
              <w:rPr>
                <w:spacing w:val="-3"/>
              </w:rPr>
              <w:t xml:space="preserve"> 0,42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2"/>
              </w:rPr>
              <w:t>0,01</w:t>
            </w:r>
            <w:r w:rsidR="00336B40">
              <w:rPr>
                <w:spacing w:val="-2"/>
              </w:rPr>
              <w:t>…</w:t>
            </w:r>
            <w:r w:rsidRPr="00A63F46">
              <w:rPr>
                <w:spacing w:val="-2"/>
              </w:rPr>
              <w:t xml:space="preserve"> 0,04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2"/>
              </w:rPr>
              <w:t>0,28</w:t>
            </w:r>
            <w:r w:rsidR="00336B40">
              <w:rPr>
                <w:spacing w:val="-2"/>
              </w:rPr>
              <w:t>…</w:t>
            </w:r>
            <w:r w:rsidRPr="00A63F46">
              <w:rPr>
                <w:spacing w:val="-2"/>
              </w:rPr>
              <w:t xml:space="preserve"> 4,26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16,4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20,2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83</w:t>
            </w:r>
            <w:r w:rsidR="00336B40">
              <w:rPr>
                <w:spacing w:val="-5"/>
              </w:rPr>
              <w:t>…</w:t>
            </w:r>
            <w:r w:rsidRPr="00A63F46">
              <w:rPr>
                <w:spacing w:val="-5"/>
              </w:rPr>
              <w:t xml:space="preserve"> 98</w:t>
            </w:r>
          </w:p>
        </w:tc>
      </w:tr>
      <w:tr w:rsidR="00126814" w:rsidRPr="00A63F46">
        <w:trPr>
          <w:trHeight w:hRule="exact" w:val="720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  <w:w w:val="91"/>
              </w:rPr>
              <w:t xml:space="preserve">Заларинское </w:t>
            </w:r>
            <w:r w:rsidRPr="00A63F46">
              <w:rPr>
                <w:spacing w:val="-4"/>
                <w:w w:val="91"/>
              </w:rPr>
              <w:t>(Иркутская обл.)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  <w:w w:val="91"/>
              </w:rPr>
              <w:t>31</w:t>
            </w:r>
            <w:r w:rsidR="00336B40">
              <w:rPr>
                <w:spacing w:val="-4"/>
                <w:w w:val="91"/>
              </w:rPr>
              <w:t>…</w:t>
            </w:r>
            <w:r w:rsidRPr="00A63F46">
              <w:rPr>
                <w:spacing w:val="-4"/>
                <w:w w:val="91"/>
              </w:rPr>
              <w:t xml:space="preserve"> 32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42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43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2,1. ..2,8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0,3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0,5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1,4.. .1,6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18,7. ..19,0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7"/>
              </w:rPr>
              <w:t>77,3</w:t>
            </w:r>
          </w:p>
        </w:tc>
      </w:tr>
      <w:tr w:rsidR="00126814" w:rsidRPr="00A63F46">
        <w:trPr>
          <w:trHeight w:hRule="exact" w:val="374"/>
        </w:trPr>
        <w:tc>
          <w:tcPr>
            <w:tcW w:w="82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38"/>
                <w:w w:val="91"/>
              </w:rPr>
              <w:t>Ангидрит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814" w:rsidRPr="00A63F46" w:rsidRDefault="00126814" w:rsidP="00A63F46">
            <w:pPr>
              <w:pStyle w:val="a3"/>
              <w:jc w:val="both"/>
            </w:pPr>
          </w:p>
        </w:tc>
      </w:tr>
      <w:tr w:rsidR="00126814" w:rsidRPr="00A63F46">
        <w:trPr>
          <w:trHeight w:hRule="exact" w:val="864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  <w:w w:val="91"/>
              </w:rPr>
              <w:t xml:space="preserve">Охлебнинское </w:t>
            </w:r>
            <w:r w:rsidRPr="00A63F46">
              <w:rPr>
                <w:spacing w:val="-3"/>
                <w:w w:val="91"/>
              </w:rPr>
              <w:t>(Респ. Башкортостан)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  <w:w w:val="91"/>
              </w:rPr>
              <w:t>39,0</w:t>
            </w:r>
            <w:r w:rsidR="00336B40">
              <w:rPr>
                <w:spacing w:val="-4"/>
                <w:w w:val="91"/>
              </w:rPr>
              <w:t>…</w:t>
            </w:r>
            <w:r w:rsidRPr="00A63F46">
              <w:rPr>
                <w:spacing w:val="-4"/>
                <w:w w:val="91"/>
              </w:rPr>
              <w:t xml:space="preserve"> 40,8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5"/>
              </w:rPr>
              <w:t>55. ..58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0,1</w:t>
            </w:r>
            <w:r w:rsidR="00336B40">
              <w:rPr>
                <w:spacing w:val="-4"/>
              </w:rPr>
              <w:t>…</w:t>
            </w:r>
            <w:r w:rsidRPr="00A63F46">
              <w:rPr>
                <w:spacing w:val="-4"/>
              </w:rPr>
              <w:t xml:space="preserve"> 0,48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4"/>
              </w:rPr>
              <w:t>0,03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3,60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0,1</w:t>
            </w:r>
            <w:r w:rsidR="00336B40">
              <w:rPr>
                <w:spacing w:val="-3"/>
              </w:rPr>
              <w:t>…</w:t>
            </w:r>
            <w:r w:rsidRPr="00A63F46">
              <w:rPr>
                <w:spacing w:val="-3"/>
              </w:rPr>
              <w:t xml:space="preserve"> 2,7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rPr>
                <w:spacing w:val="-3"/>
              </w:rPr>
              <w:t>2,1</w:t>
            </w:r>
            <w:r w:rsidR="00336B40">
              <w:rPr>
                <w:spacing w:val="-3"/>
              </w:rPr>
              <w:t>…</w:t>
            </w:r>
            <w:r w:rsidRPr="00A63F46">
              <w:rPr>
                <w:spacing w:val="-3"/>
              </w:rPr>
              <w:t xml:space="preserve"> 5,46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814" w:rsidRPr="00A63F46" w:rsidRDefault="00126814" w:rsidP="00A63F46">
            <w:pPr>
              <w:pStyle w:val="a3"/>
              <w:jc w:val="both"/>
            </w:pPr>
            <w:r w:rsidRPr="00A63F46">
              <w:t>-</w:t>
            </w:r>
          </w:p>
        </w:tc>
      </w:tr>
    </w:tbl>
    <w:p w:rsidR="00AB20B7" w:rsidRPr="00245BCC" w:rsidRDefault="00AB20B7" w:rsidP="00A63F46">
      <w:pPr>
        <w:pStyle w:val="a3"/>
        <w:jc w:val="both"/>
        <w:rPr>
          <w:spacing w:val="1"/>
          <w:w w:val="93"/>
        </w:rPr>
      </w:pPr>
    </w:p>
    <w:p w:rsidR="00AB20B7" w:rsidRPr="00245BCC" w:rsidRDefault="0047644B" w:rsidP="00A63F46">
      <w:pPr>
        <w:pStyle w:val="a3"/>
        <w:jc w:val="both"/>
        <w:rPr>
          <w:b/>
        </w:rPr>
      </w:pPr>
      <w:r w:rsidRPr="00A63F46">
        <w:rPr>
          <w:b/>
        </w:rPr>
        <w:t xml:space="preserve">1.2. </w:t>
      </w:r>
      <w:r w:rsidR="00AB20B7">
        <w:rPr>
          <w:b/>
        </w:rPr>
        <w:t xml:space="preserve">Физико-химические процессы, проходящие при твердении гипсового вяжущего. Температурные условия твердения вяжущего </w:t>
      </w:r>
      <w:r w:rsidR="00AB20B7" w:rsidRPr="00245BCC">
        <w:rPr>
          <w:b/>
        </w:rPr>
        <w:t>[2], [3]</w:t>
      </w:r>
    </w:p>
    <w:p w:rsidR="00980A36" w:rsidRPr="00A63F46" w:rsidRDefault="00980A36" w:rsidP="00A63F46">
      <w:pPr>
        <w:pStyle w:val="a3"/>
        <w:jc w:val="both"/>
      </w:pPr>
      <w:r w:rsidRPr="00A63F46">
        <w:t xml:space="preserve">Схватывание и твердение </w:t>
      </w:r>
      <w:r w:rsidR="00511FFB" w:rsidRPr="00A63F46">
        <w:t>α</w:t>
      </w:r>
      <w:r w:rsidRPr="00A63F46">
        <w:t xml:space="preserve">- и </w:t>
      </w:r>
      <w:r w:rsidR="00DF22D0" w:rsidRPr="00A63F46">
        <w:t>β</w:t>
      </w:r>
      <w:r w:rsidRPr="00A63F46">
        <w:t>-модификаций обусловлено переходом их при взаимодействии с водой в двугидрат</w:t>
      </w:r>
      <w:r w:rsidR="003D5414" w:rsidRPr="00A63F46">
        <w:t xml:space="preserve">. </w:t>
      </w:r>
      <w:r w:rsidRPr="00A63F46">
        <w:t xml:space="preserve"> При гидратации полугидрата выделяется 133 кДж на </w:t>
      </w:r>
      <w:smartTag w:uri="urn:schemas-microsoft-com:office:smarttags" w:element="metricconverter">
        <w:smartTagPr>
          <w:attr w:name="ProductID" w:val="1 кг"/>
        </w:smartTagPr>
        <w:r w:rsidRPr="00A63F46">
          <w:t>1 кг</w:t>
        </w:r>
      </w:smartTag>
      <w:r w:rsidRPr="00A63F46">
        <w:t xml:space="preserve"> полугидрата.</w:t>
      </w:r>
    </w:p>
    <w:p w:rsidR="00980A36" w:rsidRPr="00A63F46" w:rsidRDefault="00980A36" w:rsidP="00A63F46">
      <w:pPr>
        <w:pStyle w:val="a3"/>
        <w:jc w:val="both"/>
      </w:pPr>
      <w:r w:rsidRPr="00A63F46">
        <w:t>По теории Ле Шателье (</w:t>
      </w:r>
      <w:smartTag w:uri="urn:schemas-microsoft-com:office:smarttags" w:element="metricconverter">
        <w:smartTagPr>
          <w:attr w:name="ProductID" w:val="1887 г"/>
        </w:smartTagPr>
        <w:r w:rsidRPr="00A63F46">
          <w:t>1887 г</w:t>
        </w:r>
      </w:smartTag>
      <w:r w:rsidRPr="00A63F46">
        <w:t>.), при смешении полуводного гипса с водой он растворяется с образованием насыщенного водного раствора. В растворе он взаимодействует с водой и переходит в двуводный. Так как растворимость полугидрата в воде, считая на CaS0</w:t>
      </w:r>
      <w:r w:rsidRPr="00A63F46">
        <w:rPr>
          <w:vertAlign w:val="subscript"/>
        </w:rPr>
        <w:t>4</w:t>
      </w:r>
      <w:r w:rsidRPr="00A63F46">
        <w:t xml:space="preserve">, составляет около </w:t>
      </w:r>
      <w:smartTag w:uri="urn:schemas-microsoft-com:office:smarttags" w:element="metricconverter">
        <w:smartTagPr>
          <w:attr w:name="ProductID" w:val="8 г"/>
        </w:smartTagPr>
        <w:r w:rsidRPr="00A63F46">
          <w:t>8 г</w:t>
        </w:r>
      </w:smartTag>
      <w:r w:rsidRPr="00A63F46">
        <w:t xml:space="preserve">, а равновесная растворимость двугидрата около </w:t>
      </w:r>
      <w:smartTag w:uri="urn:schemas-microsoft-com:office:smarttags" w:element="metricconverter">
        <w:smartTagPr>
          <w:attr w:name="ProductID" w:val="2 г"/>
        </w:smartTagPr>
        <w:r w:rsidRPr="00A63F46">
          <w:t>2 г</w:t>
        </w:r>
      </w:smartTag>
      <w:r w:rsidRPr="00A63F46"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A63F46">
          <w:t>1 л</w:t>
        </w:r>
      </w:smartTag>
      <w:r w:rsidRPr="00A63F46">
        <w:t>, то раствор становится пересыщенным по отношению к двугидрату. Поэтому в жидкой фазе возникают условия для образования зародышей кристаллов двуводного гипса и выделения их из раствора. Это в свою очередь вызывает уменьшение концентрации полугидрата в жидкой фазе и создает возможность для растворения новых порций этого вещества и образования пересыщенного раствора CaS0</w:t>
      </w:r>
      <w:r w:rsidRPr="00A63F46">
        <w:rPr>
          <w:vertAlign w:val="subscript"/>
        </w:rPr>
        <w:t>4</w:t>
      </w:r>
      <w:r w:rsidRPr="00A63F46">
        <w:t xml:space="preserve"> • 2Н</w:t>
      </w:r>
      <w:r w:rsidRPr="00A63F46">
        <w:rPr>
          <w:vertAlign w:val="subscript"/>
        </w:rPr>
        <w:t>2</w:t>
      </w:r>
      <w:r w:rsidRPr="00A63F46">
        <w:t>0. По мере выделения из раствора все новых и новых количеств двуводного гипса кристаллики его растут, переплетаются, срастаются и обусловливают схватывание и твердение исходной смеси гипса с водой. Нарушение структуры твердеющего гипса после начала его схватывания приводит к резкому снижению его прочности.</w:t>
      </w:r>
    </w:p>
    <w:p w:rsidR="00980A36" w:rsidRPr="00A63F46" w:rsidRDefault="00980A36" w:rsidP="00A63F46">
      <w:pPr>
        <w:pStyle w:val="a3"/>
        <w:jc w:val="both"/>
      </w:pPr>
      <w:r w:rsidRPr="00A63F46">
        <w:t xml:space="preserve">По теории А. А. </w:t>
      </w:r>
      <w:r w:rsidR="004D4F7C" w:rsidRPr="00A63F46">
        <w:t>Ба</w:t>
      </w:r>
      <w:r w:rsidRPr="00A63F46">
        <w:t>йкова (1923), процессы твердения полуводного гипса, а также других минеральных вяжущих веществ, образующих гидратные соединения, можно разделить на три периода.</w:t>
      </w:r>
    </w:p>
    <w:p w:rsidR="00B8109F" w:rsidRPr="00A63F46" w:rsidRDefault="00980A36" w:rsidP="00A63F46">
      <w:pPr>
        <w:pStyle w:val="a3"/>
        <w:jc w:val="both"/>
      </w:pPr>
      <w:r w:rsidRPr="00A63F46">
        <w:t>В первый период, начинающийся с момента смешения гипса с водой, растворяется полугидрат и образуется его насыщенный раствор.</w:t>
      </w:r>
    </w:p>
    <w:p w:rsidR="00980A36" w:rsidRPr="00A63F46" w:rsidRDefault="00980A36" w:rsidP="00A63F46">
      <w:pPr>
        <w:pStyle w:val="a3"/>
        <w:jc w:val="both"/>
      </w:pPr>
      <w:r w:rsidRPr="00A63F46">
        <w:t>Во втором периоде вода взаимодействует с полуводным гипсом с прямым присоединением ее к твердому веществу, Это приводит к возникновению двуводного гипса в виде высокодисперсных кристаллических частичек и к образованию коллоидной массы в виде геля, что сопровождается схватыванием массы.</w:t>
      </w:r>
    </w:p>
    <w:p w:rsidR="00980A36" w:rsidRPr="00A63F46" w:rsidRDefault="00980A36" w:rsidP="00A63F46">
      <w:pPr>
        <w:pStyle w:val="a3"/>
        <w:jc w:val="both"/>
      </w:pPr>
      <w:r w:rsidRPr="00A63F46">
        <w:t>В третий период частички двугидрата коллоидных размеров перекристаллизовываются с образованием более крупных кристаллов, что сопровождается твердением системы и ростом ее прочности.</w:t>
      </w:r>
    </w:p>
    <w:p w:rsidR="00B8109F" w:rsidRPr="00A63F46" w:rsidRDefault="009C1AA7" w:rsidP="00A63F46">
      <w:pPr>
        <w:pStyle w:val="a3"/>
        <w:jc w:val="both"/>
        <w:rPr>
          <w:lang w:val="en-US"/>
        </w:rPr>
      </w:pPr>
      <w:r w:rsidRPr="00A63F46">
        <w:rPr>
          <w:lang w:val="en-US"/>
        </w:rPr>
        <w:t>CaSO</w:t>
      </w:r>
      <w:r w:rsidRPr="00A63F46">
        <w:rPr>
          <w:vertAlign w:val="subscript"/>
          <w:lang w:val="en-US"/>
        </w:rPr>
        <w:t>4</w:t>
      </w:r>
      <w:r w:rsidRPr="00A63F46">
        <w:rPr>
          <w:lang w:val="en-US"/>
        </w:rPr>
        <w:t>·0,5H</w:t>
      </w:r>
      <w:r w:rsidRPr="00A63F46">
        <w:rPr>
          <w:vertAlign w:val="subscript"/>
          <w:lang w:val="en-US"/>
        </w:rPr>
        <w:t>2</w:t>
      </w:r>
      <w:r w:rsidRPr="00A63F46">
        <w:rPr>
          <w:lang w:val="en-US"/>
        </w:rPr>
        <w:t>O+H</w:t>
      </w:r>
      <w:r w:rsidRPr="00A63F46">
        <w:rPr>
          <w:vertAlign w:val="subscript"/>
          <w:lang w:val="en-US"/>
        </w:rPr>
        <w:t>2</w:t>
      </w:r>
      <w:r w:rsidRPr="00A63F46">
        <w:rPr>
          <w:lang w:val="en-US"/>
        </w:rPr>
        <w:t>O</w:t>
      </w:r>
      <w:r w:rsidR="00D1212A" w:rsidRPr="00A63F46">
        <w:rPr>
          <w:lang w:val="en-US"/>
        </w:rPr>
        <w:t xml:space="preserve"> </w:t>
      </w:r>
      <w:r w:rsidRPr="00A63F46">
        <w:rPr>
          <w:lang w:val="en-US"/>
        </w:rPr>
        <w:t>→</w:t>
      </w:r>
      <w:r w:rsidR="00D1212A" w:rsidRPr="00A63F46">
        <w:rPr>
          <w:lang w:val="en-US"/>
        </w:rPr>
        <w:t xml:space="preserve"> </w:t>
      </w:r>
      <w:r w:rsidRPr="00A63F46">
        <w:rPr>
          <w:lang w:val="en-US"/>
        </w:rPr>
        <w:t>Ca</w:t>
      </w:r>
      <w:r w:rsidRPr="00A63F46">
        <w:rPr>
          <w:vertAlign w:val="superscript"/>
          <w:lang w:val="en-US"/>
        </w:rPr>
        <w:t>+2</w:t>
      </w:r>
      <w:r w:rsidRPr="00A63F46">
        <w:rPr>
          <w:lang w:val="en-US"/>
        </w:rPr>
        <w:t>+SO</w:t>
      </w:r>
      <w:r w:rsidRPr="00A63F46">
        <w:rPr>
          <w:vertAlign w:val="subscript"/>
          <w:lang w:val="en-US"/>
        </w:rPr>
        <w:t>4</w:t>
      </w:r>
      <w:r w:rsidRPr="00A63F46">
        <w:rPr>
          <w:vertAlign w:val="superscript"/>
          <w:lang w:val="en-US"/>
        </w:rPr>
        <w:t>-2</w:t>
      </w:r>
      <w:r w:rsidRPr="00A63F46">
        <w:rPr>
          <w:lang w:val="en-US"/>
        </w:rPr>
        <w:t>+H</w:t>
      </w:r>
      <w:r w:rsidRPr="00A63F46">
        <w:rPr>
          <w:vertAlign w:val="superscript"/>
          <w:lang w:val="en-US"/>
        </w:rPr>
        <w:t>+</w:t>
      </w:r>
      <w:r w:rsidRPr="00A63F46">
        <w:rPr>
          <w:lang w:val="en-US"/>
        </w:rPr>
        <w:t>+</w:t>
      </w:r>
      <w:smartTag w:uri="urn:schemas-microsoft-com:office:smarttags" w:element="State">
        <w:r w:rsidRPr="00A63F46">
          <w:rPr>
            <w:lang w:val="en-US"/>
          </w:rPr>
          <w:t>OH</w:t>
        </w:r>
        <w:r w:rsidRPr="00A63F46">
          <w:rPr>
            <w:vertAlign w:val="superscript"/>
            <w:lang w:val="en-US"/>
          </w:rPr>
          <w:t>-</w:t>
        </w:r>
      </w:smartTag>
      <w:r w:rsidR="00D1212A" w:rsidRPr="00A63F46">
        <w:rPr>
          <w:vertAlign w:val="superscript"/>
          <w:lang w:val="en-US"/>
        </w:rPr>
        <w:t xml:space="preserve">(I) </w:t>
      </w:r>
      <w:r w:rsidRPr="00A63F46">
        <w:rPr>
          <w:lang w:val="en-US"/>
        </w:rPr>
        <w:t>→</w:t>
      </w:r>
      <w:r w:rsidR="00D1212A" w:rsidRPr="00A63F46">
        <w:rPr>
          <w:lang w:val="en-US"/>
        </w:rPr>
        <w:t xml:space="preserve"> </w:t>
      </w:r>
      <w:r w:rsidRPr="00A63F46">
        <w:rPr>
          <w:lang w:val="en-US"/>
        </w:rPr>
        <w:t>CaSO</w:t>
      </w:r>
      <w:r w:rsidRPr="00A63F46">
        <w:rPr>
          <w:vertAlign w:val="subscript"/>
          <w:lang w:val="en-US"/>
        </w:rPr>
        <w:t>4</w:t>
      </w:r>
      <w:r w:rsidRPr="00A63F46">
        <w:rPr>
          <w:lang w:val="en-US"/>
        </w:rPr>
        <w:t>·2H</w:t>
      </w:r>
      <w:r w:rsidRPr="00A63F46">
        <w:rPr>
          <w:vertAlign w:val="subscript"/>
          <w:lang w:val="en-US"/>
        </w:rPr>
        <w:t>2</w:t>
      </w:r>
      <w:r w:rsidRPr="00A63F46">
        <w:rPr>
          <w:lang w:val="en-US"/>
        </w:rPr>
        <w:t>O+Ca</w:t>
      </w:r>
      <w:r w:rsidRPr="00A63F46">
        <w:rPr>
          <w:vertAlign w:val="superscript"/>
          <w:lang w:val="en-US"/>
        </w:rPr>
        <w:t>+2</w:t>
      </w:r>
      <w:r w:rsidRPr="00A63F46">
        <w:rPr>
          <w:lang w:val="en-US"/>
        </w:rPr>
        <w:t>+SO</w:t>
      </w:r>
      <w:r w:rsidRPr="00A63F46">
        <w:rPr>
          <w:vertAlign w:val="subscript"/>
          <w:lang w:val="en-US"/>
        </w:rPr>
        <w:t>4</w:t>
      </w:r>
      <w:r w:rsidRPr="00A63F46">
        <w:rPr>
          <w:vertAlign w:val="superscript"/>
          <w:lang w:val="en-US"/>
        </w:rPr>
        <w:t>-2</w:t>
      </w:r>
      <w:r w:rsidRPr="00A63F46">
        <w:rPr>
          <w:lang w:val="en-US"/>
        </w:rPr>
        <w:t>+H</w:t>
      </w:r>
      <w:r w:rsidRPr="00A63F46">
        <w:rPr>
          <w:vertAlign w:val="superscript"/>
          <w:lang w:val="en-US"/>
        </w:rPr>
        <w:t>+</w:t>
      </w:r>
      <w:r w:rsidRPr="00A63F46">
        <w:rPr>
          <w:lang w:val="en-US"/>
        </w:rPr>
        <w:t>+</w:t>
      </w:r>
      <w:smartTag w:uri="urn:schemas-microsoft-com:office:smarttags" w:element="State">
        <w:r w:rsidRPr="00A63F46">
          <w:rPr>
            <w:lang w:val="en-US"/>
          </w:rPr>
          <w:t>OH</w:t>
        </w:r>
        <w:r w:rsidRPr="00A63F46">
          <w:rPr>
            <w:vertAlign w:val="superscript"/>
            <w:lang w:val="en-US"/>
          </w:rPr>
          <w:t>-</w:t>
        </w:r>
      </w:smartTag>
      <w:r w:rsidR="00D1212A" w:rsidRPr="00A63F46">
        <w:rPr>
          <w:vertAlign w:val="superscript"/>
          <w:lang w:val="en-US"/>
        </w:rPr>
        <w:t>(II)</w:t>
      </w:r>
      <w:r w:rsidR="00D1212A" w:rsidRPr="00A63F46">
        <w:rPr>
          <w:lang w:val="en-US"/>
        </w:rPr>
        <w:t xml:space="preserve"> </w:t>
      </w:r>
      <w:r w:rsidRPr="00A63F46">
        <w:rPr>
          <w:lang w:val="en-US"/>
        </w:rPr>
        <w:t>→</w:t>
      </w:r>
      <w:r w:rsidR="00D1212A" w:rsidRPr="00A63F46">
        <w:rPr>
          <w:lang w:val="en-US"/>
        </w:rPr>
        <w:t xml:space="preserve"> </w:t>
      </w:r>
      <w:r w:rsidR="00B8109F" w:rsidRPr="00A63F46">
        <w:rPr>
          <w:lang w:val="en-US"/>
        </w:rPr>
        <w:t>↓CaSO</w:t>
      </w:r>
      <w:r w:rsidR="00B8109F" w:rsidRPr="00A63F46">
        <w:rPr>
          <w:vertAlign w:val="subscript"/>
          <w:lang w:val="en-US"/>
        </w:rPr>
        <w:t>4</w:t>
      </w:r>
      <w:r w:rsidR="00B8109F" w:rsidRPr="00A63F46">
        <w:rPr>
          <w:lang w:val="en-US"/>
        </w:rPr>
        <w:t>·2H</w:t>
      </w:r>
      <w:r w:rsidR="00B8109F" w:rsidRPr="00A63F46">
        <w:rPr>
          <w:vertAlign w:val="subscript"/>
          <w:lang w:val="en-US"/>
        </w:rPr>
        <w:t>2</w:t>
      </w:r>
      <w:r w:rsidR="00B8109F" w:rsidRPr="00A63F46">
        <w:rPr>
          <w:lang w:val="en-US"/>
        </w:rPr>
        <w:t>O+Ca</w:t>
      </w:r>
      <w:r w:rsidR="00B8109F" w:rsidRPr="00A63F46">
        <w:rPr>
          <w:vertAlign w:val="superscript"/>
          <w:lang w:val="en-US"/>
        </w:rPr>
        <w:t>+2</w:t>
      </w:r>
      <w:r w:rsidR="00B8109F" w:rsidRPr="00A63F46">
        <w:rPr>
          <w:lang w:val="en-US"/>
        </w:rPr>
        <w:t>+SO</w:t>
      </w:r>
      <w:r w:rsidR="00B8109F" w:rsidRPr="00A63F46">
        <w:rPr>
          <w:vertAlign w:val="subscript"/>
          <w:lang w:val="en-US"/>
        </w:rPr>
        <w:t>4</w:t>
      </w:r>
      <w:r w:rsidR="00B8109F" w:rsidRPr="00A63F46">
        <w:rPr>
          <w:vertAlign w:val="superscript"/>
          <w:lang w:val="en-US"/>
        </w:rPr>
        <w:t>-2</w:t>
      </w:r>
      <w:r w:rsidR="00B8109F" w:rsidRPr="00A63F46">
        <w:rPr>
          <w:lang w:val="en-US"/>
        </w:rPr>
        <w:t>+H</w:t>
      </w:r>
      <w:r w:rsidR="00B8109F" w:rsidRPr="00A63F46">
        <w:rPr>
          <w:vertAlign w:val="superscript"/>
          <w:lang w:val="en-US"/>
        </w:rPr>
        <w:t>+</w:t>
      </w:r>
      <w:r w:rsidR="00B8109F" w:rsidRPr="00A63F46">
        <w:rPr>
          <w:lang w:val="en-US"/>
        </w:rPr>
        <w:t>+</w:t>
      </w:r>
      <w:smartTag w:uri="urn:schemas-microsoft-com:office:smarttags" w:element="State">
        <w:smartTag w:uri="urn:schemas-microsoft-com:office:smarttags" w:element="place">
          <w:r w:rsidR="00B8109F" w:rsidRPr="00A63F46">
            <w:rPr>
              <w:lang w:val="en-US"/>
            </w:rPr>
            <w:t>OH</w:t>
          </w:r>
          <w:r w:rsidR="00B8109F" w:rsidRPr="00A63F46">
            <w:rPr>
              <w:vertAlign w:val="superscript"/>
              <w:lang w:val="en-US"/>
            </w:rPr>
            <w:t>-</w:t>
          </w:r>
        </w:smartTag>
      </w:smartTag>
      <w:r w:rsidR="00D1212A" w:rsidRPr="00A63F46">
        <w:rPr>
          <w:vertAlign w:val="superscript"/>
          <w:lang w:val="en-US"/>
        </w:rPr>
        <w:t>(III)</w:t>
      </w:r>
    </w:p>
    <w:p w:rsidR="00980A36" w:rsidRPr="00A63F46" w:rsidRDefault="00980A36" w:rsidP="00A63F46">
      <w:pPr>
        <w:pStyle w:val="a3"/>
        <w:jc w:val="both"/>
      </w:pPr>
      <w:r w:rsidRPr="00A63F46">
        <w:t>Следует подчеркнуть, что, по А. А. Байкову, эти периоды не следуют строго один за другим. Они налагаются так, что в твердеющей массе одновременно протекают процессы коллоидообразования, характерные для второго периода, и процессы перекристаллизации в более крупные частички. Дальнейшее высыхание затвердевшей системы приводит к значительному увеличению прочности.</w:t>
      </w:r>
    </w:p>
    <w:p w:rsidR="00FB028A" w:rsidRPr="00A63F46" w:rsidRDefault="00980A36" w:rsidP="00A63F46">
      <w:pPr>
        <w:pStyle w:val="a3"/>
        <w:jc w:val="both"/>
      </w:pPr>
      <w:r w:rsidRPr="00A63F46">
        <w:t>Изучение твердения вяжущих веществ, особенно в последние десятилетия, позволило глубже проникнуть в его сущность, однако полного представления об этих процессах еще нет. Основные теории твердения вяжущих веществ (Ле Шателье, Михаэлиса, Байкова) подверглись дальнейшему развитию. Установлено, что в ряде их положений есть общие элементы.</w:t>
      </w:r>
      <w:r w:rsidR="00FB028A" w:rsidRPr="00A63F46">
        <w:t xml:space="preserve"> </w:t>
      </w:r>
      <w:r w:rsidR="00D1212A" w:rsidRPr="00A63F46">
        <w:t>В</w:t>
      </w:r>
      <w:r w:rsidR="00FB028A" w:rsidRPr="00A63F46">
        <w:t>ысокопрочный гипс — быстросхватывающ</w:t>
      </w:r>
      <w:r w:rsidR="00D1212A" w:rsidRPr="00A63F46">
        <w:t>е</w:t>
      </w:r>
      <w:r w:rsidR="00FB028A" w:rsidRPr="00A63F46">
        <w:t>еся вяжущ</w:t>
      </w:r>
      <w:r w:rsidR="00D1212A" w:rsidRPr="00A63F46">
        <w:t>е</w:t>
      </w:r>
      <w:r w:rsidR="00FB028A" w:rsidRPr="00A63F46">
        <w:t>е веществ</w:t>
      </w:r>
      <w:r w:rsidR="00D1212A" w:rsidRPr="00A63F46">
        <w:t>о</w:t>
      </w:r>
      <w:r w:rsidR="00FB028A" w:rsidRPr="00A63F46">
        <w:t>. По С</w:t>
      </w:r>
      <w:r w:rsidR="00336B40" w:rsidRPr="00A63F46">
        <w:t>н</w:t>
      </w:r>
      <w:r w:rsidR="00FB028A" w:rsidRPr="00A63F46">
        <w:t>иП I-B.2-69 начало схватывания высокопрочного гипса должно быть не ранее 4 мин, а конец схватывания — в пределах 8—20 мин от начала затворения гипсового теста.</w:t>
      </w:r>
    </w:p>
    <w:p w:rsidR="00FB028A" w:rsidRPr="00A63F46" w:rsidRDefault="00FB028A" w:rsidP="00A63F46">
      <w:pPr>
        <w:pStyle w:val="a3"/>
        <w:jc w:val="both"/>
      </w:pPr>
      <w:r w:rsidRPr="00A63F46">
        <w:t>Сроки схватывания гипса зависят от свойств сырья, технологии изготовления, длительности хранения, количества, вводимой воды, температуры вяжущего вещества и воды, условий перемешивания, наличия добавок и др. Быстрее всех схватывается полуводный гипс, содержащий некоторое количество частичек неразложившегося двугидрата, являющихся центрами кристаллизации и вызывающих ускоренную гидратацию полуводного гипса. Схватывание гипса значительно ускоряется при затворении его пониженным количеством воды по сравнению с тем, какое требуется для теста нормальной густоты, и наоборот.</w:t>
      </w:r>
    </w:p>
    <w:p w:rsidR="00FB028A" w:rsidRPr="00A63F46" w:rsidRDefault="00FB028A" w:rsidP="00A63F46">
      <w:pPr>
        <w:pStyle w:val="a3"/>
        <w:jc w:val="both"/>
      </w:pPr>
      <w:r w:rsidRPr="00A63F46">
        <w:t xml:space="preserve">Повышение температуры гипсового теста до 40—45° С способствует ускорению его схватывания, а выше этого предела, наоборот, — замедлению. При температуре гипсовой массы 90—100° С схватывание и твердение прекращаются. Это объясняется тем, что при указанных и более высоких температурах растворимость полуводного гипса становится меньше растворимости двугидрата. В результате прекращается переход полугидрата в двугидрат, а следовательно, и связанное с ним твердение. Схватывание замедляется, если гипс применяют в смеси с заполнителям песком, шлаком, опилками и т. </w:t>
      </w:r>
      <w:r w:rsidR="00336B40" w:rsidRPr="00A63F46">
        <w:t>Д</w:t>
      </w:r>
      <w:r w:rsidRPr="00A63F46">
        <w:t>. Быстрое схватывание полуводного гипса является</w:t>
      </w:r>
      <w:r w:rsidR="007A443A" w:rsidRPr="00A63F46">
        <w:t xml:space="preserve"> в</w:t>
      </w:r>
      <w:r w:rsidRPr="00A63F46">
        <w:t xml:space="preserve"> большинстве случаев положительным его свойством, позволяющим быстро извлекать изделия из форм. Однако в ряде случаев быстрое схватывание нежелательно. Для регулирования сроков схватывания (ускорения и замедления) в гипс при затворении вводят различные добавки.</w:t>
      </w:r>
    </w:p>
    <w:p w:rsidR="00FB028A" w:rsidRPr="00A63F46" w:rsidRDefault="00FB028A" w:rsidP="00A63F46">
      <w:pPr>
        <w:pStyle w:val="a3"/>
        <w:jc w:val="both"/>
      </w:pPr>
      <w:r w:rsidRPr="00A63F46">
        <w:t>По механизму действия В. Б. Ратинов разделяет</w:t>
      </w:r>
      <w:r w:rsidR="0078473B" w:rsidRPr="00A63F46">
        <w:t xml:space="preserve"> модифицирующие</w:t>
      </w:r>
      <w:r w:rsidRPr="00A63F46">
        <w:t xml:space="preserve"> добавки для регулирования сроков схватывания вяжущих веществ, в том числе и гипсовых, на четыре класса.</w:t>
      </w:r>
    </w:p>
    <w:p w:rsidR="00FB028A" w:rsidRPr="00A63F46" w:rsidRDefault="00FB028A" w:rsidP="00A63F46">
      <w:pPr>
        <w:pStyle w:val="a3"/>
        <w:jc w:val="both"/>
      </w:pPr>
      <w:r w:rsidRPr="00A63F46">
        <w:rPr>
          <w:bCs/>
        </w:rPr>
        <w:t>Первый класс</w:t>
      </w:r>
      <w:r w:rsidRPr="00A63F46">
        <w:t xml:space="preserve"> — это добавки, изменяющие растворимость вяжущих веществ и не вступающие с ними в химические реакции. Схватывание гипса ускоряется, если эти добавки (NaCl, КС1, Na2S04 и др.) усиливают растворимость полугидрата в воде; наоборот, оно замедляется, если добавки (аммиак, этиловый спирт и др.) снижают его растворимость. Некоторые добавки (например, NaCl) при одних концентрациях в растворе увеличивают растворимость полугидрата и, следовательно, являются ускорителями, а при других, уменьшая растворимость, являются замедлителями. </w:t>
      </w:r>
    </w:p>
    <w:p w:rsidR="00FB028A" w:rsidRPr="00A63F46" w:rsidRDefault="00FB028A" w:rsidP="00A63F46">
      <w:pPr>
        <w:pStyle w:val="a3"/>
        <w:jc w:val="both"/>
      </w:pPr>
      <w:r w:rsidRPr="00A63F46">
        <w:rPr>
          <w:bCs/>
        </w:rPr>
        <w:t>Второй класс</w:t>
      </w:r>
      <w:r w:rsidRPr="00A63F46">
        <w:t xml:space="preserve"> — вещества, реагирующие с вяжущим веществами с образованием труднорастворимых или мало диссоциирующих соединении. Добавки этого класса (для гипса — фосфат натрия, борная кислота и др.) образуют на поверхности полугидрата защитные пленки труднорастворимых соединений, в результате чего схватывание гипса замедляется.</w:t>
      </w:r>
    </w:p>
    <w:p w:rsidR="00FB028A" w:rsidRPr="00A63F46" w:rsidRDefault="00FB028A" w:rsidP="00A63F46">
      <w:pPr>
        <w:pStyle w:val="a3"/>
        <w:jc w:val="both"/>
      </w:pPr>
      <w:r w:rsidRPr="00A63F46">
        <w:rPr>
          <w:bCs/>
        </w:rPr>
        <w:t>Третий класс</w:t>
      </w:r>
      <w:r w:rsidRPr="00A63F46">
        <w:t xml:space="preserve"> — вещества, являющиеся готовыми центрами кристаллизации. Они ускоряют схватывание.</w:t>
      </w:r>
      <w:r w:rsidR="002630D3" w:rsidRPr="00A63F46">
        <w:t xml:space="preserve"> </w:t>
      </w:r>
      <w:r w:rsidRPr="00A63F46">
        <w:t>У добавок первого и третьего классов имеется «пора эффективности», под которым подразумевают концентрацию добавки, дающую максимальный замедляющий или ускоряющий эффект. Обычно этот эффект достигается при введении добавок в воду затворения в количестве до 2—3%</w:t>
      </w:r>
    </w:p>
    <w:p w:rsidR="00FB028A" w:rsidRPr="00A63F46" w:rsidRDefault="00FB028A" w:rsidP="00A63F46">
      <w:pPr>
        <w:pStyle w:val="a3"/>
        <w:jc w:val="both"/>
      </w:pPr>
      <w:r w:rsidRPr="00A63F46">
        <w:rPr>
          <w:bCs/>
        </w:rPr>
        <w:t>Четвертый класс</w:t>
      </w:r>
      <w:r w:rsidRPr="00A63F46">
        <w:t xml:space="preserve"> — поверхностно-активные добавки. Он адсорбируются частичками полуводного и двуводного гипса и уменьшают скорость образования зародышей кристаллов. Эти добавки (сульфитно-дрожжевая бражка, известково-клеевой и кератиновый замедлители и др.) известны как пластификаторы и замедлители схватывания гипса. Адсорбируясь частичками полугидрата, они придают тесту повышенную подвижность и снижают количество воды затворения, необходимой для получения смеси требуемой подвижности.</w:t>
      </w:r>
    </w:p>
    <w:p w:rsidR="00FB028A" w:rsidRPr="00A63F46" w:rsidRDefault="00FB028A" w:rsidP="00A63F46">
      <w:pPr>
        <w:pStyle w:val="a3"/>
        <w:jc w:val="both"/>
      </w:pPr>
      <w:r w:rsidRPr="00A63F46">
        <w:t>К этому же классу относится и эффективный замедлитель схватывания В. В. Помазкова. Этот замедлитель получается обработкой увлажненных древесных опилок (с 2— 3% серной кислоты) паром в автоклаве под давлением 0,4— 0,6 М</w:t>
      </w:r>
      <w:r w:rsidR="00336B40" w:rsidRPr="00A63F46">
        <w:t>п</w:t>
      </w:r>
      <w:r w:rsidRPr="00A63F46">
        <w:t>а в течение 4 ч. Полученную массу нейтрализуют известью, высушивают и измельчают. Введение 0,1% этого замедлителя замедляет схватывание до 20—30 мин.</w:t>
      </w:r>
    </w:p>
    <w:p w:rsidR="008265A9" w:rsidRPr="008265A9" w:rsidRDefault="00FB028A" w:rsidP="00A63F46">
      <w:pPr>
        <w:pStyle w:val="a3"/>
        <w:jc w:val="both"/>
      </w:pPr>
      <w:r w:rsidRPr="00A63F46">
        <w:t>Для регулирования сроков схватывания строительного гипса и других вяжущих применяют иногда комплексные добавки, состоящие из веществ, принадлежащих к разным классам. Они открывают более широкие возможности в регулировании процесса схватывания вяжущих и создании оптимальных условий для формования изделий. Например, при совместном введении добавок — электролитов (первого класса) и поверхностно-активных соединений (четвертого класса) — на первом этапе твердения проявляется влияние замедлителя; в течение этого так называемого индукционного периода гипсовое тесто обладает пластичностью, но не набирает прочности. В дальнейшем наступает быстрое твердение гипса с такой же скоростью, как и в присутствии одного ускорителя первого класса. Чаще всего для ускорения схватывания строительного гипса применяют двуводный гипс, поваренную соль и сульфат натрия, вводя их в количестве от 0,2 до 3% массы полугидрата; для замедления используют кератиновый и известково-клеевой замедлители, а также СДБ в количестве, не превышающем 0,1—0,5% (в пересчете на сухое вещество) массы гипса. Следует отметить, что введение добавок (ускорителей или замедлителей схватывания) обычно отрицательно сказывается на конечной прочности гипсовых изделий. Это выявляется, если их получают из смеси с добавками и без них при одинаковом водогипсовом отношении. Однако введение поверхностно-активных веществ в умеренном количестве (до 0,1—0,3%) способствует обычно увеличению прочности изделий, так как снижение ими активности гипса компенсируется в этом случае приростом прочности вследствие значительного уменьшения водогипсового отношения при получении смесей одинаковой подвижности.</w:t>
      </w:r>
    </w:p>
    <w:p w:rsidR="003D5414" w:rsidRPr="00A63F46" w:rsidRDefault="003D5414" w:rsidP="00A63F46">
      <w:pPr>
        <w:pStyle w:val="a3"/>
        <w:jc w:val="both"/>
      </w:pPr>
      <w:r w:rsidRPr="00A63F46">
        <w:t>Полуводный гипс при схватывании и твердении в первоначальный период обладает способностью увеличиваться в объеме приблизительно на 0,5—1%- Такое увеличение объема еще не окончательно схватившейся гипсовой массы не имеет вредных последствий. Наоборот, в ряде случаев оно очень ценно (например, при изготовлении архитектурных деталей), так как при этом гипсовые отливки хорошо заполняют формы и точно передают их очертания.</w:t>
      </w:r>
    </w:p>
    <w:p w:rsidR="00EF0D63" w:rsidRPr="00245BCC" w:rsidRDefault="003D5414" w:rsidP="00A63F46">
      <w:pPr>
        <w:pStyle w:val="a3"/>
        <w:jc w:val="both"/>
      </w:pPr>
      <w:r w:rsidRPr="00A63F46">
        <w:t>Способность строительного гипса расширяться зависит от содержания в нем растворимого ангидрита. Установлено, что полугидрат расширяется при твердении на 0,5—0,15%, а растворимый ангидрит — на 0,7—0,8%. Поэтому гипс, обожженный при повышенных температурах и содержащий повышенное количество растворимого ангидрита, характеризуется большим расширением при твердении. Техническими условиями на высокопрочный гипс (ТУ 31—57) объемное расширение ограничивается 0,2%. Для уменьшения расширения в гипс при помоле вводят до 1 % негашеной извести, что снижает коэффициент расширения при твердении с 0,3 до 0,08—0,1%. Расширение гипса уменьшается с увеличением содержания в тесте воды, а также при введении в него замедлителей схватывания.</w:t>
      </w:r>
    </w:p>
    <w:p w:rsidR="00A63F46" w:rsidRPr="00AB20B7" w:rsidRDefault="0047644B" w:rsidP="00A63F46">
      <w:pPr>
        <w:pStyle w:val="a3"/>
        <w:jc w:val="both"/>
        <w:rPr>
          <w:b/>
        </w:rPr>
      </w:pPr>
      <w:r w:rsidRPr="00A63F46">
        <w:rPr>
          <w:b/>
        </w:rPr>
        <w:t xml:space="preserve">1.3. Условия разрушения (коррозии) </w:t>
      </w:r>
      <w:r w:rsidR="00764F9D">
        <w:rPr>
          <w:b/>
        </w:rPr>
        <w:t xml:space="preserve">гипсового вяжущего </w:t>
      </w:r>
      <w:r w:rsidR="008265A9" w:rsidRPr="00AB20B7">
        <w:rPr>
          <w:b/>
        </w:rPr>
        <w:t>[</w:t>
      </w:r>
      <w:r w:rsidR="00764F9D">
        <w:rPr>
          <w:b/>
        </w:rPr>
        <w:t>2]</w:t>
      </w:r>
    </w:p>
    <w:p w:rsidR="001609A5" w:rsidRPr="00A63F46" w:rsidRDefault="001609A5" w:rsidP="00A63F46">
      <w:pPr>
        <w:pStyle w:val="a3"/>
        <w:jc w:val="both"/>
      </w:pPr>
      <w:r w:rsidRPr="00A63F46">
        <w:t xml:space="preserve">Коррозия строительного материала </w:t>
      </w:r>
      <w:r w:rsidR="00336B40">
        <w:t>–</w:t>
      </w:r>
      <w:r w:rsidRPr="00A63F46">
        <w:t xml:space="preserve"> необратимый процесс ухудшения характеристик и свойств строительного материала в конструкции в результате химического и/или физико-химического и/или биологического воздействий или процессов в самом материале. </w:t>
      </w:r>
    </w:p>
    <w:p w:rsidR="00C61EE0" w:rsidRPr="00A63F46" w:rsidRDefault="00D01AE5" w:rsidP="00A63F46">
      <w:pPr>
        <w:pStyle w:val="a3"/>
        <w:jc w:val="both"/>
        <w:rPr>
          <w:u w:val="single"/>
        </w:rPr>
      </w:pPr>
      <w:r w:rsidRPr="00A63F46">
        <w:rPr>
          <w:u w:val="single"/>
          <w:lang w:val="en-US"/>
        </w:rPr>
        <w:t>I</w:t>
      </w:r>
      <w:r w:rsidRPr="00A63F46">
        <w:rPr>
          <w:u w:val="single"/>
        </w:rPr>
        <w:t xml:space="preserve"> вид коррозии.</w:t>
      </w:r>
    </w:p>
    <w:p w:rsidR="00D01AE5" w:rsidRPr="00A63F46" w:rsidRDefault="00D01AE5" w:rsidP="00A63F46">
      <w:pPr>
        <w:pStyle w:val="a3"/>
        <w:jc w:val="both"/>
      </w:pPr>
      <w:r w:rsidRPr="00A63F46">
        <w:t xml:space="preserve">Вещество растворяется в мягких неминерализованных водах (питьевая, речная). Стойкость оценивается коэффициентом размягчения </w:t>
      </w:r>
      <w:r w:rsidR="005A7421" w:rsidRPr="00A63F46">
        <w:fldChar w:fldCharType="begin"/>
      </w:r>
      <w:r w:rsidR="005A7421" w:rsidRPr="00A63F46">
        <w:instrText xml:space="preserve"> QUOTE </w:instrText>
      </w:r>
      <w:r w:rsidR="00342AC9">
        <w:rPr>
          <w:position w:val="-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57B&quot;/&gt;&lt;wsp:rsid wsp:val=&quot;00003918&quot;/&gt;&lt;wsp:rsid wsp:val=&quot;00016699&quot;/&gt;&lt;wsp:rsid wsp:val=&quot;00036BF4&quot;/&gt;&lt;wsp:rsid wsp:val=&quot;000422DA&quot;/&gt;&lt;wsp:rsid wsp:val=&quot;000741F6&quot;/&gt;&lt;wsp:rsid wsp:val=&quot;000C034B&quot;/&gt;&lt;wsp:rsid wsp:val=&quot;000D4A62&quot;/&gt;&lt;wsp:rsid wsp:val=&quot;0011257B&quot;/&gt;&lt;wsp:rsid wsp:val=&quot;00123509&quot;/&gt;&lt;wsp:rsid wsp:val=&quot;00131369&quot;/&gt;&lt;wsp:rsid wsp:val=&quot;001609A5&quot;/&gt;&lt;wsp:rsid wsp:val=&quot;0016409A&quot;/&gt;&lt;wsp:rsid wsp:val=&quot;0016446B&quot;/&gt;&lt;wsp:rsid wsp:val=&quot;001F281B&quot;/&gt;&lt;wsp:rsid wsp:val=&quot;00210065&quot;/&gt;&lt;wsp:rsid wsp:val=&quot;00214698&quot;/&gt;&lt;wsp:rsid wsp:val=&quot;002462DF&quot;/&gt;&lt;wsp:rsid wsp:val=&quot;00247D48&quot;/&gt;&lt;wsp:rsid wsp:val=&quot;002630D3&quot;/&gt;&lt;wsp:rsid wsp:val=&quot;00265BB5&quot;/&gt;&lt;wsp:rsid wsp:val=&quot;002752E6&quot;/&gt;&lt;wsp:rsid wsp:val=&quot;002955DD&quot;/&gt;&lt;wsp:rsid wsp:val=&quot;002A0240&quot;/&gt;&lt;wsp:rsid wsp:val=&quot;002F5CF8&quot;/&gt;&lt;wsp:rsid wsp:val=&quot;0030645C&quot;/&gt;&lt;wsp:rsid wsp:val=&quot;00355CEB&quot;/&gt;&lt;wsp:rsid wsp:val=&quot;0039774F&quot;/&gt;&lt;wsp:rsid wsp:val=&quot;003A4C90&quot;/&gt;&lt;wsp:rsid wsp:val=&quot;003C08F3&quot;/&gt;&lt;wsp:rsid wsp:val=&quot;003D5414&quot;/&gt;&lt;wsp:rsid wsp:val=&quot;003E2055&quot;/&gt;&lt;wsp:rsid wsp:val=&quot;004167E2&quot;/&gt;&lt;wsp:rsid wsp:val=&quot;00416B46&quot;/&gt;&lt;wsp:rsid wsp:val=&quot;0042374D&quot;/&gt;&lt;wsp:rsid wsp:val=&quot;00430251&quot;/&gt;&lt;wsp:rsid wsp:val=&quot;004428DD&quot;/&gt;&lt;wsp:rsid wsp:val=&quot;0045156E&quot;/&gt;&lt;wsp:rsid wsp:val=&quot;00462251&quot;/&gt;&lt;wsp:rsid wsp:val=&quot;00467B46&quot;/&gt;&lt;wsp:rsid wsp:val=&quot;0047644B&quot;/&gt;&lt;wsp:rsid wsp:val=&quot;004C3564&quot;/&gt;&lt;wsp:rsid wsp:val=&quot;004D4F7C&quot;/&gt;&lt;wsp:rsid wsp:val=&quot;00511FFB&quot;/&gt;&lt;wsp:rsid wsp:val=&quot;005203F5&quot;/&gt;&lt;wsp:rsid wsp:val=&quot;00541656&quot;/&gt;&lt;wsp:rsid wsp:val=&quot;005A7421&quot;/&gt;&lt;wsp:rsid wsp:val=&quot;005B27C1&quot;/&gt;&lt;wsp:rsid wsp:val=&quot;005B64E7&quot;/&gt;&lt;wsp:rsid wsp:val=&quot;005D7CFF&quot;/&gt;&lt;wsp:rsid wsp:val=&quot;006052FA&quot;/&gt;&lt;wsp:rsid wsp:val=&quot;00635FE9&quot;/&gt;&lt;wsp:rsid wsp:val=&quot;006370A3&quot;/&gt;&lt;wsp:rsid wsp:val=&quot;006417E6&quot;/&gt;&lt;wsp:rsid wsp:val=&quot;0068023F&quot;/&gt;&lt;wsp:rsid wsp:val=&quot;00683E67&quot;/&gt;&lt;wsp:rsid wsp:val=&quot;0068583E&quot;/&gt;&lt;wsp:rsid wsp:val=&quot;00686AF7&quot;/&gt;&lt;wsp:rsid wsp:val=&quot;006A2E52&quot;/&gt;&lt;wsp:rsid wsp:val=&quot;006A6170&quot;/&gt;&lt;wsp:rsid wsp:val=&quot;006B5625&quot;/&gt;&lt;wsp:rsid wsp:val=&quot;006E12C4&quot;/&gt;&lt;wsp:rsid wsp:val=&quot;00701494&quot;/&gt;&lt;wsp:rsid wsp:val=&quot;00732B3D&quot;/&gt;&lt;wsp:rsid wsp:val=&quot;007335E2&quot;/&gt;&lt;wsp:rsid wsp:val=&quot;007722D0&quot;/&gt;&lt;wsp:rsid wsp:val=&quot;0078473B&quot;/&gt;&lt;wsp:rsid wsp:val=&quot;007923FE&quot;/&gt;&lt;wsp:rsid wsp:val=&quot;007A443A&quot;/&gt;&lt;wsp:rsid wsp:val=&quot;007F677D&quot;/&gt;&lt;wsp:rsid wsp:val=&quot;0082699C&quot;/&gt;&lt;wsp:rsid wsp:val=&quot;00835C9D&quot;/&gt;&lt;wsp:rsid wsp:val=&quot;00856AC1&quot;/&gt;&lt;wsp:rsid wsp:val=&quot;00894234&quot;/&gt;&lt;wsp:rsid wsp:val=&quot;009003C3&quot;/&gt;&lt;wsp:rsid wsp:val=&quot;00932C7E&quot;/&gt;&lt;wsp:rsid wsp:val=&quot;00942E41&quot;/&gt;&lt;wsp:rsid wsp:val=&quot;00962375&quot;/&gt;&lt;wsp:rsid wsp:val=&quot;00980A36&quot;/&gt;&lt;wsp:rsid wsp:val=&quot;009A13C1&quot;/&gt;&lt;wsp:rsid wsp:val=&quot;009C1AA7&quot;/&gt;&lt;wsp:rsid wsp:val=&quot;009D0C37&quot;/&gt;&lt;wsp:rsid wsp:val=&quot;009E73F4&quot;/&gt;&lt;wsp:rsid wsp:val=&quot;009F2E12&quot;/&gt;&lt;wsp:rsid wsp:val=&quot;009F5D34&quot;/&gt;&lt;wsp:rsid wsp:val=&quot;00A13C24&quot;/&gt;&lt;wsp:rsid wsp:val=&quot;00A302EB&quot;/&gt;&lt;wsp:rsid wsp:val=&quot;00A34B19&quot;/&gt;&lt;wsp:rsid wsp:val=&quot;00A422A8&quot;/&gt;&lt;wsp:rsid wsp:val=&quot;00A45F6F&quot;/&gt;&lt;wsp:rsid wsp:val=&quot;00A57466&quot;/&gt;&lt;wsp:rsid wsp:val=&quot;00A57EAC&quot;/&gt;&lt;wsp:rsid wsp:val=&quot;00A60FD3&quot;/&gt;&lt;wsp:rsid wsp:val=&quot;00A761E9&quot;/&gt;&lt;wsp:rsid wsp:val=&quot;00A95217&quot;/&gt;&lt;wsp:rsid wsp:val=&quot;00AA69C3&quot;/&gt;&lt;wsp:rsid wsp:val=&quot;00AB2221&quot;/&gt;&lt;wsp:rsid wsp:val=&quot;00AE086D&quot;/&gt;&lt;wsp:rsid wsp:val=&quot;00AE7F1B&quot;/&gt;&lt;wsp:rsid wsp:val=&quot;00B8109F&quot;/&gt;&lt;wsp:rsid wsp:val=&quot;00B95878&quot;/&gt;&lt;wsp:rsid wsp:val=&quot;00BB6572&quot;/&gt;&lt;wsp:rsid wsp:val=&quot;00BD4484&quot;/&gt;&lt;wsp:rsid wsp:val=&quot;00C261B8&quot;/&gt;&lt;wsp:rsid wsp:val=&quot;00C36B6A&quot;/&gt;&lt;wsp:rsid wsp:val=&quot;00C53B7B&quot;/&gt;&lt;wsp:rsid wsp:val=&quot;00C54C12&quot;/&gt;&lt;wsp:rsid wsp:val=&quot;00C61EE0&quot;/&gt;&lt;wsp:rsid wsp:val=&quot;00C67731&quot;/&gt;&lt;wsp:rsid wsp:val=&quot;00C72A94&quot;/&gt;&lt;wsp:rsid wsp:val=&quot;00D01AE5&quot;/&gt;&lt;wsp:rsid wsp:val=&quot;00D1212A&quot;/&gt;&lt;wsp:rsid wsp:val=&quot;00D13BDA&quot;/&gt;&lt;wsp:rsid wsp:val=&quot;00D2256D&quot;/&gt;&lt;wsp:rsid wsp:val=&quot;00D25EB9&quot;/&gt;&lt;wsp:rsid wsp:val=&quot;00D44D05&quot;/&gt;&lt;wsp:rsid wsp:val=&quot;00D91F25&quot;/&gt;&lt;wsp:rsid wsp:val=&quot;00DD2AF7&quot;/&gt;&lt;wsp:rsid wsp:val=&quot;00DF22D0&quot;/&gt;&lt;wsp:rsid wsp:val=&quot;00E01CB9&quot;/&gt;&lt;wsp:rsid wsp:val=&quot;00E159BA&quot;/&gt;&lt;wsp:rsid wsp:val=&quot;00E24CB8&quot;/&gt;&lt;wsp:rsid wsp:val=&quot;00E35CC4&quot;/&gt;&lt;wsp:rsid wsp:val=&quot;00E50831&quot;/&gt;&lt;wsp:rsid wsp:val=&quot;00E662C3&quot;/&gt;&lt;wsp:rsid wsp:val=&quot;00E707EB&quot;/&gt;&lt;wsp:rsid wsp:val=&quot;00ED34F2&quot;/&gt;&lt;wsp:rsid wsp:val=&quot;00F1541B&quot;/&gt;&lt;wsp:rsid wsp:val=&quot;00F162F4&quot;/&gt;&lt;wsp:rsid wsp:val=&quot;00F24A71&quot;/&gt;&lt;wsp:rsid wsp:val=&quot;00F300E2&quot;/&gt;&lt;wsp:rsid wsp:val=&quot;00F32066&quot;/&gt;&lt;wsp:rsid wsp:val=&quot;00F46DF3&quot;/&gt;&lt;wsp:rsid wsp:val=&quot;00F475D8&quot;/&gt;&lt;wsp:rsid wsp:val=&quot;00F5041A&quot;/&gt;&lt;wsp:rsid wsp:val=&quot;00F60CE7&quot;/&gt;&lt;wsp:rsid wsp:val=&quot;00F71179&quot;/&gt;&lt;wsp:rsid wsp:val=&quot;00FB028A&quot;/&gt;&lt;wsp:rsid wsp:val=&quot;00FE0774&quot;/&gt;&lt;wsp:rsid wsp:val=&quot;00FF5695&quot;/&gt;&lt;/wsp:rsids&gt;&lt;/w:docPr&gt;&lt;w:body&gt;&lt;w:p wsp:rsidR=&quot;00000000&quot; wsp:rsidRDefault=&quot;0013136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СЂР°Р·Рј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РЅР°СЃ.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СЃСѓС…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5A7421" w:rsidRPr="00A63F46">
        <w:instrText xml:space="preserve"> </w:instrText>
      </w:r>
      <w:r w:rsidR="005A7421" w:rsidRPr="00A63F46">
        <w:fldChar w:fldCharType="separate"/>
      </w:r>
      <w:r w:rsidR="00342AC9">
        <w:rPr>
          <w:position w:val="-48"/>
        </w:rPr>
        <w:pict>
          <v:shape id="_x0000_i1026" type="#_x0000_t75" style="width:60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57B&quot;/&gt;&lt;wsp:rsid wsp:val=&quot;00003918&quot;/&gt;&lt;wsp:rsid wsp:val=&quot;00016699&quot;/&gt;&lt;wsp:rsid wsp:val=&quot;00036BF4&quot;/&gt;&lt;wsp:rsid wsp:val=&quot;000422DA&quot;/&gt;&lt;wsp:rsid wsp:val=&quot;000741F6&quot;/&gt;&lt;wsp:rsid wsp:val=&quot;000C034B&quot;/&gt;&lt;wsp:rsid wsp:val=&quot;000D4A62&quot;/&gt;&lt;wsp:rsid wsp:val=&quot;0011257B&quot;/&gt;&lt;wsp:rsid wsp:val=&quot;00123509&quot;/&gt;&lt;wsp:rsid wsp:val=&quot;00131369&quot;/&gt;&lt;wsp:rsid wsp:val=&quot;001609A5&quot;/&gt;&lt;wsp:rsid wsp:val=&quot;0016409A&quot;/&gt;&lt;wsp:rsid wsp:val=&quot;0016446B&quot;/&gt;&lt;wsp:rsid wsp:val=&quot;001F281B&quot;/&gt;&lt;wsp:rsid wsp:val=&quot;00210065&quot;/&gt;&lt;wsp:rsid wsp:val=&quot;00214698&quot;/&gt;&lt;wsp:rsid wsp:val=&quot;002462DF&quot;/&gt;&lt;wsp:rsid wsp:val=&quot;00247D48&quot;/&gt;&lt;wsp:rsid wsp:val=&quot;002630D3&quot;/&gt;&lt;wsp:rsid wsp:val=&quot;00265BB5&quot;/&gt;&lt;wsp:rsid wsp:val=&quot;002752E6&quot;/&gt;&lt;wsp:rsid wsp:val=&quot;002955DD&quot;/&gt;&lt;wsp:rsid wsp:val=&quot;002A0240&quot;/&gt;&lt;wsp:rsid wsp:val=&quot;002F5CF8&quot;/&gt;&lt;wsp:rsid wsp:val=&quot;0030645C&quot;/&gt;&lt;wsp:rsid wsp:val=&quot;00355CEB&quot;/&gt;&lt;wsp:rsid wsp:val=&quot;0039774F&quot;/&gt;&lt;wsp:rsid wsp:val=&quot;003A4C90&quot;/&gt;&lt;wsp:rsid wsp:val=&quot;003C08F3&quot;/&gt;&lt;wsp:rsid wsp:val=&quot;003D5414&quot;/&gt;&lt;wsp:rsid wsp:val=&quot;003E2055&quot;/&gt;&lt;wsp:rsid wsp:val=&quot;004167E2&quot;/&gt;&lt;wsp:rsid wsp:val=&quot;00416B46&quot;/&gt;&lt;wsp:rsid wsp:val=&quot;0042374D&quot;/&gt;&lt;wsp:rsid wsp:val=&quot;00430251&quot;/&gt;&lt;wsp:rsid wsp:val=&quot;004428DD&quot;/&gt;&lt;wsp:rsid wsp:val=&quot;0045156E&quot;/&gt;&lt;wsp:rsid wsp:val=&quot;00462251&quot;/&gt;&lt;wsp:rsid wsp:val=&quot;00467B46&quot;/&gt;&lt;wsp:rsid wsp:val=&quot;0047644B&quot;/&gt;&lt;wsp:rsid wsp:val=&quot;004C3564&quot;/&gt;&lt;wsp:rsid wsp:val=&quot;004D4F7C&quot;/&gt;&lt;wsp:rsid wsp:val=&quot;00511FFB&quot;/&gt;&lt;wsp:rsid wsp:val=&quot;005203F5&quot;/&gt;&lt;wsp:rsid wsp:val=&quot;00541656&quot;/&gt;&lt;wsp:rsid wsp:val=&quot;005A7421&quot;/&gt;&lt;wsp:rsid wsp:val=&quot;005B27C1&quot;/&gt;&lt;wsp:rsid wsp:val=&quot;005B64E7&quot;/&gt;&lt;wsp:rsid wsp:val=&quot;005D7CFF&quot;/&gt;&lt;wsp:rsid wsp:val=&quot;006052FA&quot;/&gt;&lt;wsp:rsid wsp:val=&quot;00635FE9&quot;/&gt;&lt;wsp:rsid wsp:val=&quot;006370A3&quot;/&gt;&lt;wsp:rsid wsp:val=&quot;006417E6&quot;/&gt;&lt;wsp:rsid wsp:val=&quot;0068023F&quot;/&gt;&lt;wsp:rsid wsp:val=&quot;00683E67&quot;/&gt;&lt;wsp:rsid wsp:val=&quot;0068583E&quot;/&gt;&lt;wsp:rsid wsp:val=&quot;00686AF7&quot;/&gt;&lt;wsp:rsid wsp:val=&quot;006A2E52&quot;/&gt;&lt;wsp:rsid wsp:val=&quot;006A6170&quot;/&gt;&lt;wsp:rsid wsp:val=&quot;006B5625&quot;/&gt;&lt;wsp:rsid wsp:val=&quot;006E12C4&quot;/&gt;&lt;wsp:rsid wsp:val=&quot;00701494&quot;/&gt;&lt;wsp:rsid wsp:val=&quot;00732B3D&quot;/&gt;&lt;wsp:rsid wsp:val=&quot;007335E2&quot;/&gt;&lt;wsp:rsid wsp:val=&quot;007722D0&quot;/&gt;&lt;wsp:rsid wsp:val=&quot;0078473B&quot;/&gt;&lt;wsp:rsid wsp:val=&quot;007923FE&quot;/&gt;&lt;wsp:rsid wsp:val=&quot;007A443A&quot;/&gt;&lt;wsp:rsid wsp:val=&quot;007F677D&quot;/&gt;&lt;wsp:rsid wsp:val=&quot;0082699C&quot;/&gt;&lt;wsp:rsid wsp:val=&quot;00835C9D&quot;/&gt;&lt;wsp:rsid wsp:val=&quot;00856AC1&quot;/&gt;&lt;wsp:rsid wsp:val=&quot;00894234&quot;/&gt;&lt;wsp:rsid wsp:val=&quot;009003C3&quot;/&gt;&lt;wsp:rsid wsp:val=&quot;00932C7E&quot;/&gt;&lt;wsp:rsid wsp:val=&quot;00942E41&quot;/&gt;&lt;wsp:rsid wsp:val=&quot;00962375&quot;/&gt;&lt;wsp:rsid wsp:val=&quot;00980A36&quot;/&gt;&lt;wsp:rsid wsp:val=&quot;009A13C1&quot;/&gt;&lt;wsp:rsid wsp:val=&quot;009C1AA7&quot;/&gt;&lt;wsp:rsid wsp:val=&quot;009D0C37&quot;/&gt;&lt;wsp:rsid wsp:val=&quot;009E73F4&quot;/&gt;&lt;wsp:rsid wsp:val=&quot;009F2E12&quot;/&gt;&lt;wsp:rsid wsp:val=&quot;009F5D34&quot;/&gt;&lt;wsp:rsid wsp:val=&quot;00A13C24&quot;/&gt;&lt;wsp:rsid wsp:val=&quot;00A302EB&quot;/&gt;&lt;wsp:rsid wsp:val=&quot;00A34B19&quot;/&gt;&lt;wsp:rsid wsp:val=&quot;00A422A8&quot;/&gt;&lt;wsp:rsid wsp:val=&quot;00A45F6F&quot;/&gt;&lt;wsp:rsid wsp:val=&quot;00A57466&quot;/&gt;&lt;wsp:rsid wsp:val=&quot;00A57EAC&quot;/&gt;&lt;wsp:rsid wsp:val=&quot;00A60FD3&quot;/&gt;&lt;wsp:rsid wsp:val=&quot;00A761E9&quot;/&gt;&lt;wsp:rsid wsp:val=&quot;00A95217&quot;/&gt;&lt;wsp:rsid wsp:val=&quot;00AA69C3&quot;/&gt;&lt;wsp:rsid wsp:val=&quot;00AB2221&quot;/&gt;&lt;wsp:rsid wsp:val=&quot;00AE086D&quot;/&gt;&lt;wsp:rsid wsp:val=&quot;00AE7F1B&quot;/&gt;&lt;wsp:rsid wsp:val=&quot;00B8109F&quot;/&gt;&lt;wsp:rsid wsp:val=&quot;00B95878&quot;/&gt;&lt;wsp:rsid wsp:val=&quot;00BB6572&quot;/&gt;&lt;wsp:rsid wsp:val=&quot;00BD4484&quot;/&gt;&lt;wsp:rsid wsp:val=&quot;00C261B8&quot;/&gt;&lt;wsp:rsid wsp:val=&quot;00C36B6A&quot;/&gt;&lt;wsp:rsid wsp:val=&quot;00C53B7B&quot;/&gt;&lt;wsp:rsid wsp:val=&quot;00C54C12&quot;/&gt;&lt;wsp:rsid wsp:val=&quot;00C61EE0&quot;/&gt;&lt;wsp:rsid wsp:val=&quot;00C67731&quot;/&gt;&lt;wsp:rsid wsp:val=&quot;00C72A94&quot;/&gt;&lt;wsp:rsid wsp:val=&quot;00D01AE5&quot;/&gt;&lt;wsp:rsid wsp:val=&quot;00D1212A&quot;/&gt;&lt;wsp:rsid wsp:val=&quot;00D13BDA&quot;/&gt;&lt;wsp:rsid wsp:val=&quot;00D2256D&quot;/&gt;&lt;wsp:rsid wsp:val=&quot;00D25EB9&quot;/&gt;&lt;wsp:rsid wsp:val=&quot;00D44D05&quot;/&gt;&lt;wsp:rsid wsp:val=&quot;00D91F25&quot;/&gt;&lt;wsp:rsid wsp:val=&quot;00DD2AF7&quot;/&gt;&lt;wsp:rsid wsp:val=&quot;00DF22D0&quot;/&gt;&lt;wsp:rsid wsp:val=&quot;00E01CB9&quot;/&gt;&lt;wsp:rsid wsp:val=&quot;00E159BA&quot;/&gt;&lt;wsp:rsid wsp:val=&quot;00E24CB8&quot;/&gt;&lt;wsp:rsid wsp:val=&quot;00E35CC4&quot;/&gt;&lt;wsp:rsid wsp:val=&quot;00E50831&quot;/&gt;&lt;wsp:rsid wsp:val=&quot;00E662C3&quot;/&gt;&lt;wsp:rsid wsp:val=&quot;00E707EB&quot;/&gt;&lt;wsp:rsid wsp:val=&quot;00ED34F2&quot;/&gt;&lt;wsp:rsid wsp:val=&quot;00F1541B&quot;/&gt;&lt;wsp:rsid wsp:val=&quot;00F162F4&quot;/&gt;&lt;wsp:rsid wsp:val=&quot;00F24A71&quot;/&gt;&lt;wsp:rsid wsp:val=&quot;00F300E2&quot;/&gt;&lt;wsp:rsid wsp:val=&quot;00F32066&quot;/&gt;&lt;wsp:rsid wsp:val=&quot;00F46DF3&quot;/&gt;&lt;wsp:rsid wsp:val=&quot;00F475D8&quot;/&gt;&lt;wsp:rsid wsp:val=&quot;00F5041A&quot;/&gt;&lt;wsp:rsid wsp:val=&quot;00F60CE7&quot;/&gt;&lt;wsp:rsid wsp:val=&quot;00F71179&quot;/&gt;&lt;wsp:rsid wsp:val=&quot;00FB028A&quot;/&gt;&lt;wsp:rsid wsp:val=&quot;00FE0774&quot;/&gt;&lt;wsp:rsid wsp:val=&quot;00FF5695&quot;/&gt;&lt;/wsp:rsids&gt;&lt;/w:docPr&gt;&lt;w:body&gt;&lt;w:p wsp:rsidR=&quot;00000000&quot; wsp:rsidRDefault=&quot;0013136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љ&lt;/m:t&gt;&lt;/m:r&gt;&lt;/m:e&gt;&lt;m:sub&gt;&lt;m:r&gt;&lt;w:rPr&gt;&lt;w:rFonts w:ascii=&quot;Cambria Math&quot; w:h-ansi=&quot;Cambria Math&quot;/&gt;&lt;wx:font wx:val=&quot;Cambria Math&quot;/&gt;&lt;w:i/&gt;&lt;/w:rPr&gt;&lt;m:t&gt;СЂР°Р·Рј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РЅР°СЃ.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/w:rPr&gt;&lt;m:t&gt;СЃСѓС…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5A7421" w:rsidRPr="00A63F46">
        <w:fldChar w:fldCharType="end"/>
      </w:r>
      <w:r w:rsidRPr="00A63F46">
        <w:t xml:space="preserve"> , К=0…1.</w:t>
      </w:r>
    </w:p>
    <w:p w:rsidR="00D01AE5" w:rsidRPr="00A63F46" w:rsidRDefault="00D01AE5" w:rsidP="00A63F46">
      <w:pPr>
        <w:pStyle w:val="a3"/>
        <w:jc w:val="both"/>
      </w:pPr>
      <w:r w:rsidRPr="00A63F46">
        <w:t>Гипс является неводостойким, т.к. К</w:t>
      </w:r>
      <w:r w:rsidRPr="00A63F46">
        <w:rPr>
          <w:vertAlign w:val="subscript"/>
        </w:rPr>
        <w:t>разм.</w:t>
      </w:r>
      <w:r w:rsidR="00943A03">
        <w:t>= 0,35-0,45</w:t>
      </w:r>
    </w:p>
    <w:p w:rsidR="00D01AE5" w:rsidRPr="00A63F46" w:rsidRDefault="00D01AE5" w:rsidP="00A63F46">
      <w:pPr>
        <w:pStyle w:val="a3"/>
        <w:jc w:val="both"/>
        <w:rPr>
          <w:lang w:val="en-US"/>
        </w:rPr>
      </w:pPr>
      <w:r w:rsidRPr="00A63F46">
        <w:rPr>
          <w:lang w:val="en-US"/>
        </w:rPr>
        <w:t>CaSO</w:t>
      </w:r>
      <w:r w:rsidRPr="00A63F46">
        <w:rPr>
          <w:vertAlign w:val="subscript"/>
          <w:lang w:val="en-US"/>
        </w:rPr>
        <w:t>4</w:t>
      </w:r>
      <w:r w:rsidRPr="00A63F46">
        <w:rPr>
          <w:lang w:val="en-US"/>
        </w:rPr>
        <w:t>·2H</w:t>
      </w:r>
      <w:r w:rsidRPr="00A63F46">
        <w:rPr>
          <w:vertAlign w:val="subscript"/>
          <w:lang w:val="en-US"/>
        </w:rPr>
        <w:t>2</w:t>
      </w:r>
      <w:r w:rsidRPr="00A63F46">
        <w:rPr>
          <w:lang w:val="en-US"/>
        </w:rPr>
        <w:t>O+H</w:t>
      </w:r>
      <w:r w:rsidRPr="00A63F46">
        <w:rPr>
          <w:vertAlign w:val="subscript"/>
          <w:lang w:val="en-US"/>
        </w:rPr>
        <w:t>2</w:t>
      </w:r>
      <w:r w:rsidRPr="00A63F46">
        <w:rPr>
          <w:lang w:val="en-US"/>
        </w:rPr>
        <w:t>O → Ca</w:t>
      </w:r>
      <w:r w:rsidRPr="00A63F46">
        <w:rPr>
          <w:vertAlign w:val="superscript"/>
          <w:lang w:val="en-US"/>
        </w:rPr>
        <w:t>+2</w:t>
      </w:r>
      <w:r w:rsidRPr="00A63F46">
        <w:rPr>
          <w:lang w:val="en-US"/>
        </w:rPr>
        <w:t>+SO</w:t>
      </w:r>
      <w:r w:rsidRPr="00A63F46">
        <w:rPr>
          <w:vertAlign w:val="subscript"/>
          <w:lang w:val="en-US"/>
        </w:rPr>
        <w:t>4</w:t>
      </w:r>
      <w:r w:rsidRPr="00A63F46">
        <w:rPr>
          <w:vertAlign w:val="superscript"/>
          <w:lang w:val="en-US"/>
        </w:rPr>
        <w:t>-2</w:t>
      </w:r>
      <w:r w:rsidRPr="00A63F46">
        <w:rPr>
          <w:lang w:val="en-US"/>
        </w:rPr>
        <w:t>+H</w:t>
      </w:r>
      <w:r w:rsidRPr="00A63F46">
        <w:rPr>
          <w:vertAlign w:val="superscript"/>
          <w:lang w:val="en-US"/>
        </w:rPr>
        <w:t>+</w:t>
      </w:r>
      <w:r w:rsidRPr="00A63F46">
        <w:rPr>
          <w:lang w:val="en-US"/>
        </w:rPr>
        <w:t>+</w:t>
      </w:r>
      <w:smartTag w:uri="urn:schemas-microsoft-com:office:smarttags" w:element="place">
        <w:smartTag w:uri="urn:schemas-microsoft-com:office:smarttags" w:element="State">
          <w:r w:rsidRPr="00A63F46">
            <w:rPr>
              <w:lang w:val="en-US"/>
            </w:rPr>
            <w:t>OH</w:t>
          </w:r>
          <w:r w:rsidRPr="00A63F46">
            <w:rPr>
              <w:vertAlign w:val="superscript"/>
              <w:lang w:val="en-US"/>
            </w:rPr>
            <w:t>-</w:t>
          </w:r>
        </w:smartTag>
      </w:smartTag>
      <w:r w:rsidR="0078473B" w:rsidRPr="00A63F46">
        <w:rPr>
          <w:lang w:val="en-US"/>
        </w:rPr>
        <w:t>+H</w:t>
      </w:r>
      <w:r w:rsidR="0078473B" w:rsidRPr="00A63F46">
        <w:rPr>
          <w:vertAlign w:val="superscript"/>
          <w:lang w:val="en-US"/>
        </w:rPr>
        <w:t>+</w:t>
      </w:r>
      <w:r w:rsidR="00355CEB" w:rsidRPr="00A63F46">
        <w:rPr>
          <w:lang w:val="en-US"/>
        </w:rPr>
        <w:t>+</w:t>
      </w:r>
      <w:r w:rsidR="0078473B" w:rsidRPr="00A63F46">
        <w:rPr>
          <w:lang w:val="en-US"/>
        </w:rPr>
        <w:t xml:space="preserve"> OH</w:t>
      </w:r>
      <w:r w:rsidR="0078473B" w:rsidRPr="00A63F46">
        <w:rPr>
          <w:vertAlign w:val="superscript"/>
          <w:lang w:val="en-US"/>
        </w:rPr>
        <w:t>-</w:t>
      </w:r>
    </w:p>
    <w:p w:rsidR="00430251" w:rsidRPr="00A63F46" w:rsidRDefault="00430251" w:rsidP="00A63F46">
      <w:pPr>
        <w:pStyle w:val="a3"/>
        <w:jc w:val="both"/>
      </w:pPr>
      <w:r w:rsidRPr="00A63F46">
        <w:t xml:space="preserve">Бороться с </w:t>
      </w:r>
      <w:r w:rsidRPr="00A63F46">
        <w:rPr>
          <w:lang w:val="en-US"/>
        </w:rPr>
        <w:t>I</w:t>
      </w:r>
      <w:r w:rsidRPr="00A63F46">
        <w:t xml:space="preserve"> видом коррозии можно введением в вяжущее ПАВ, понижающих пористость. В технологии строительно-монтажных работ используют гидроизоляционные материалы.</w:t>
      </w:r>
    </w:p>
    <w:p w:rsidR="00D01AE5" w:rsidRPr="00A63F46" w:rsidRDefault="00D01AE5" w:rsidP="00A63F46">
      <w:pPr>
        <w:pStyle w:val="a3"/>
        <w:jc w:val="both"/>
        <w:rPr>
          <w:u w:val="single"/>
        </w:rPr>
      </w:pPr>
      <w:r w:rsidRPr="00A63F46">
        <w:rPr>
          <w:u w:val="single"/>
          <w:lang w:val="en-US"/>
        </w:rPr>
        <w:t>II</w:t>
      </w:r>
      <w:r w:rsidRPr="00A63F46">
        <w:rPr>
          <w:u w:val="single"/>
        </w:rPr>
        <w:t xml:space="preserve"> вид коррозии.</w:t>
      </w:r>
    </w:p>
    <w:p w:rsidR="00AB2221" w:rsidRPr="00A63F46" w:rsidRDefault="002955DD" w:rsidP="00A63F46">
      <w:pPr>
        <w:pStyle w:val="a3"/>
        <w:jc w:val="both"/>
      </w:pPr>
      <w:r w:rsidRPr="00A63F46">
        <w:t>На материал действует среда, которая полностью переводит материал в растворимое соединение.</w:t>
      </w:r>
      <w:r w:rsidR="00943A03">
        <w:t xml:space="preserve"> Например:</w:t>
      </w:r>
    </w:p>
    <w:p w:rsidR="00AB2221" w:rsidRPr="00A63F46" w:rsidRDefault="00AB2221" w:rsidP="00A63F46">
      <w:pPr>
        <w:pStyle w:val="a3"/>
        <w:jc w:val="both"/>
        <w:rPr>
          <w:lang w:val="en-US"/>
        </w:rPr>
      </w:pPr>
      <w:r w:rsidRPr="00A63F46">
        <w:rPr>
          <w:lang w:val="en-US"/>
        </w:rPr>
        <w:t>CaSO</w:t>
      </w:r>
      <w:r w:rsidRPr="00A63F46">
        <w:rPr>
          <w:vertAlign w:val="subscript"/>
          <w:lang w:val="en-US"/>
        </w:rPr>
        <w:t>4</w:t>
      </w:r>
      <w:r w:rsidRPr="00A63F46">
        <w:rPr>
          <w:lang w:val="en-US"/>
        </w:rPr>
        <w:t>·2H</w:t>
      </w:r>
      <w:r w:rsidRPr="00A63F46">
        <w:rPr>
          <w:vertAlign w:val="subscript"/>
          <w:lang w:val="en-US"/>
        </w:rPr>
        <w:t>2</w:t>
      </w:r>
      <w:r w:rsidRPr="00A63F46">
        <w:rPr>
          <w:lang w:val="en-US"/>
        </w:rPr>
        <w:t xml:space="preserve">O+ </w:t>
      </w:r>
      <w:r w:rsidR="005B27C1" w:rsidRPr="00A63F46">
        <w:rPr>
          <w:lang w:val="en-US"/>
        </w:rPr>
        <w:t>2HCL</w:t>
      </w:r>
      <w:r w:rsidRPr="00A63F46">
        <w:rPr>
          <w:lang w:val="en-US"/>
        </w:rPr>
        <w:t xml:space="preserve">→ </w:t>
      </w:r>
      <w:r w:rsidR="005B27C1" w:rsidRPr="00A63F46">
        <w:rPr>
          <w:lang w:val="en-US"/>
        </w:rPr>
        <w:t>H</w:t>
      </w:r>
      <w:r w:rsidR="005B27C1" w:rsidRPr="00A63F46">
        <w:rPr>
          <w:vertAlign w:val="subscript"/>
          <w:lang w:val="en-US"/>
        </w:rPr>
        <w:t>2</w:t>
      </w:r>
      <w:r w:rsidR="005B27C1" w:rsidRPr="00A63F46">
        <w:rPr>
          <w:lang w:val="en-US"/>
        </w:rPr>
        <w:t xml:space="preserve"> SO</w:t>
      </w:r>
      <w:r w:rsidR="005B27C1" w:rsidRPr="00A63F46">
        <w:rPr>
          <w:vertAlign w:val="subscript"/>
          <w:lang w:val="en-US"/>
        </w:rPr>
        <w:t>4</w:t>
      </w:r>
      <w:r w:rsidR="005B27C1" w:rsidRPr="00A63F46">
        <w:rPr>
          <w:lang w:val="en-US"/>
        </w:rPr>
        <w:t>·2H</w:t>
      </w:r>
      <w:r w:rsidR="005B27C1" w:rsidRPr="00A63F46">
        <w:rPr>
          <w:vertAlign w:val="subscript"/>
          <w:lang w:val="en-US"/>
        </w:rPr>
        <w:t>2</w:t>
      </w:r>
      <w:r w:rsidR="005B27C1" w:rsidRPr="00A63F46">
        <w:rPr>
          <w:lang w:val="en-US"/>
        </w:rPr>
        <w:t>O +CaCL</w:t>
      </w:r>
      <w:r w:rsidR="005B27C1" w:rsidRPr="00A63F46">
        <w:rPr>
          <w:vertAlign w:val="subscript"/>
          <w:lang w:val="en-US"/>
        </w:rPr>
        <w:t>2</w:t>
      </w:r>
    </w:p>
    <w:p w:rsidR="0078473B" w:rsidRPr="00A63F46" w:rsidRDefault="0078473B" w:rsidP="00A63F46">
      <w:pPr>
        <w:pStyle w:val="a3"/>
        <w:jc w:val="both"/>
      </w:pPr>
      <w:r w:rsidRPr="00A63F46">
        <w:t>Для защиты от этого вида коррозии используют гидроизоляционные материалы</w:t>
      </w:r>
      <w:r w:rsidR="00467B46" w:rsidRPr="00A63F46">
        <w:t>.</w:t>
      </w:r>
    </w:p>
    <w:p w:rsidR="002955DD" w:rsidRPr="00A63F46" w:rsidRDefault="002955DD" w:rsidP="00A63F46">
      <w:pPr>
        <w:pStyle w:val="a3"/>
        <w:jc w:val="both"/>
        <w:rPr>
          <w:u w:val="single"/>
        </w:rPr>
      </w:pPr>
      <w:r w:rsidRPr="00A63F46">
        <w:rPr>
          <w:u w:val="single"/>
          <w:lang w:val="en-US"/>
        </w:rPr>
        <w:t>III</w:t>
      </w:r>
      <w:r w:rsidRPr="00A63F46">
        <w:rPr>
          <w:u w:val="single"/>
        </w:rPr>
        <w:t xml:space="preserve"> вид коррозии.</w:t>
      </w:r>
    </w:p>
    <w:p w:rsidR="002955DD" w:rsidRPr="00A63F46" w:rsidRDefault="002955DD" w:rsidP="00A63F46">
      <w:pPr>
        <w:pStyle w:val="a3"/>
        <w:jc w:val="both"/>
      </w:pPr>
      <w:r w:rsidRPr="00A63F46">
        <w:t>На материал действует агрессивная среда и в нем формируются химические новообразования, увеличивающиеся в объеме. Эту коррозию называют «физическая коррозия».</w:t>
      </w:r>
    </w:p>
    <w:p w:rsidR="0068023F" w:rsidRPr="00A63F46" w:rsidRDefault="00336B40" w:rsidP="00A63F46">
      <w:pPr>
        <w:pStyle w:val="a3"/>
        <w:jc w:val="both"/>
      </w:pPr>
      <w:r w:rsidRPr="00A63F46">
        <w:t>Г</w:t>
      </w:r>
      <w:r w:rsidR="0068023F" w:rsidRPr="00A63F46">
        <w:t xml:space="preserve">ипсовый камень </w:t>
      </w:r>
      <w:r w:rsidR="00F24A71" w:rsidRPr="00A63F46">
        <w:t xml:space="preserve">подвержен </w:t>
      </w:r>
      <w:r w:rsidR="00F24A71" w:rsidRPr="00A63F46">
        <w:rPr>
          <w:lang w:val="en-US"/>
        </w:rPr>
        <w:t>III</w:t>
      </w:r>
      <w:r w:rsidR="00F24A71" w:rsidRPr="00A63F46">
        <w:t xml:space="preserve"> вид</w:t>
      </w:r>
      <w:r w:rsidR="00467B46" w:rsidRPr="00A63F46">
        <w:t>у</w:t>
      </w:r>
      <w:r w:rsidR="00F24A71" w:rsidRPr="00A63F46">
        <w:t xml:space="preserve"> коррозии</w:t>
      </w:r>
      <w:r w:rsidR="00467B46" w:rsidRPr="00A63F46">
        <w:t xml:space="preserve"> при большой концентрации разрушающего элемента в среде</w:t>
      </w:r>
      <w:r w:rsidR="00F24A71" w:rsidRPr="00A63F46">
        <w:t>.</w:t>
      </w:r>
      <w:r w:rsidR="00467B46" w:rsidRPr="00A63F46">
        <w:t xml:space="preserve"> При малой концентрации новообразования становятся новыми центрами кристаллизации и происходит самозалечивание</w:t>
      </w:r>
    </w:p>
    <w:p w:rsidR="00036BF4" w:rsidRPr="00943A03" w:rsidRDefault="00036BF4" w:rsidP="00A63F46">
      <w:pPr>
        <w:pStyle w:val="a3"/>
        <w:jc w:val="both"/>
        <w:rPr>
          <w:lang w:val="en-US"/>
        </w:rPr>
      </w:pPr>
      <w:r w:rsidRPr="00A63F46">
        <w:rPr>
          <w:lang w:val="en-US"/>
        </w:rPr>
        <w:t>CaSO</w:t>
      </w:r>
      <w:r w:rsidRPr="00943A03">
        <w:rPr>
          <w:vertAlign w:val="subscript"/>
          <w:lang w:val="en-US"/>
        </w:rPr>
        <w:t>4</w:t>
      </w:r>
      <w:r w:rsidRPr="00943A03">
        <w:rPr>
          <w:lang w:val="en-US"/>
        </w:rPr>
        <w:t>·2</w:t>
      </w:r>
      <w:r w:rsidRPr="00A63F46">
        <w:rPr>
          <w:lang w:val="en-US"/>
        </w:rPr>
        <w:t>H</w:t>
      </w:r>
      <w:r w:rsidRPr="00943A03">
        <w:rPr>
          <w:vertAlign w:val="subscript"/>
          <w:lang w:val="en-US"/>
        </w:rPr>
        <w:t>2</w:t>
      </w:r>
      <w:r w:rsidRPr="00A63F46">
        <w:rPr>
          <w:lang w:val="en-US"/>
        </w:rPr>
        <w:t>O</w:t>
      </w:r>
      <w:r w:rsidR="00F24A71" w:rsidRPr="00943A03">
        <w:rPr>
          <w:lang w:val="en-US"/>
        </w:rPr>
        <w:t>+</w:t>
      </w:r>
      <w:r w:rsidR="00467B46" w:rsidRPr="00A63F46">
        <w:rPr>
          <w:lang w:val="en-US"/>
        </w:rPr>
        <w:t>Na</w:t>
      </w:r>
      <w:r w:rsidR="00467B46" w:rsidRPr="00943A03">
        <w:rPr>
          <w:vertAlign w:val="subscript"/>
          <w:lang w:val="en-US"/>
        </w:rPr>
        <w:t>2</w:t>
      </w:r>
      <w:r w:rsidR="00F24A71" w:rsidRPr="00A63F46">
        <w:rPr>
          <w:lang w:val="en-US"/>
        </w:rPr>
        <w:t>SO</w:t>
      </w:r>
      <w:r w:rsidR="00F24A71" w:rsidRPr="00943A03">
        <w:rPr>
          <w:vertAlign w:val="subscript"/>
          <w:lang w:val="en-US"/>
        </w:rPr>
        <w:t>4</w:t>
      </w:r>
      <w:r w:rsidR="00943A03" w:rsidRPr="00943A03">
        <w:rPr>
          <w:lang w:val="en-US"/>
        </w:rPr>
        <w:t>+</w:t>
      </w:r>
      <w:r w:rsidR="00467B46" w:rsidRPr="00A63F46">
        <w:rPr>
          <w:lang w:val="en-US"/>
        </w:rPr>
        <w:t>H</w:t>
      </w:r>
      <w:r w:rsidR="00467B46" w:rsidRPr="00943A03">
        <w:rPr>
          <w:vertAlign w:val="subscript"/>
          <w:lang w:val="en-US"/>
        </w:rPr>
        <w:t>2</w:t>
      </w:r>
      <w:r w:rsidR="00467B46" w:rsidRPr="00A63F46">
        <w:rPr>
          <w:lang w:val="en-US"/>
        </w:rPr>
        <w:t>O</w:t>
      </w:r>
      <w:r w:rsidR="00467B46" w:rsidRPr="00943A03">
        <w:rPr>
          <w:lang w:val="en-US"/>
        </w:rPr>
        <w:t xml:space="preserve"> </w:t>
      </w:r>
      <w:r w:rsidR="00F24A71" w:rsidRPr="00943A03">
        <w:rPr>
          <w:lang w:val="en-US"/>
        </w:rPr>
        <w:t xml:space="preserve">→ </w:t>
      </w:r>
      <w:r w:rsidR="00467B46" w:rsidRPr="00A63F46">
        <w:rPr>
          <w:lang w:val="en-US"/>
        </w:rPr>
        <w:t>Na</w:t>
      </w:r>
      <w:r w:rsidR="00467B46" w:rsidRPr="00943A03">
        <w:rPr>
          <w:vertAlign w:val="subscript"/>
          <w:lang w:val="en-US"/>
        </w:rPr>
        <w:t>2</w:t>
      </w:r>
      <w:r w:rsidR="00467B46" w:rsidRPr="00A63F46">
        <w:rPr>
          <w:lang w:val="en-US"/>
        </w:rPr>
        <w:t>SO</w:t>
      </w:r>
      <w:r w:rsidR="00467B46" w:rsidRPr="00943A03">
        <w:rPr>
          <w:vertAlign w:val="subscript"/>
          <w:lang w:val="en-US"/>
        </w:rPr>
        <w:t>4</w:t>
      </w:r>
      <w:r w:rsidR="00943A03" w:rsidRPr="00943A03">
        <w:rPr>
          <w:lang w:val="en-US"/>
        </w:rPr>
        <w:t>·</w:t>
      </w:r>
      <w:r w:rsidR="00943A03">
        <w:rPr>
          <w:lang w:val="en-US"/>
        </w:rPr>
        <w:t>n</w:t>
      </w:r>
      <w:r w:rsidR="00467B46" w:rsidRPr="00A63F46">
        <w:rPr>
          <w:lang w:val="en-US"/>
        </w:rPr>
        <w:t>H</w:t>
      </w:r>
      <w:r w:rsidR="00467B46" w:rsidRPr="00943A03">
        <w:rPr>
          <w:vertAlign w:val="subscript"/>
          <w:lang w:val="en-US"/>
        </w:rPr>
        <w:t>2</w:t>
      </w:r>
      <w:r w:rsidR="00467B46" w:rsidRPr="00A63F46">
        <w:rPr>
          <w:lang w:val="en-US"/>
        </w:rPr>
        <w:t>O</w:t>
      </w:r>
      <w:r w:rsidR="00467B46" w:rsidRPr="00943A03">
        <w:rPr>
          <w:lang w:val="en-US"/>
        </w:rPr>
        <w:t>+</w:t>
      </w:r>
      <w:r w:rsidR="00467B46" w:rsidRPr="00A63F46">
        <w:rPr>
          <w:lang w:val="en-US"/>
        </w:rPr>
        <w:t>CaSO</w:t>
      </w:r>
      <w:r w:rsidR="00467B46" w:rsidRPr="00943A03">
        <w:rPr>
          <w:vertAlign w:val="subscript"/>
          <w:lang w:val="en-US"/>
        </w:rPr>
        <w:t>4</w:t>
      </w:r>
      <w:r w:rsidR="00467B46" w:rsidRPr="00943A03">
        <w:rPr>
          <w:lang w:val="en-US"/>
        </w:rPr>
        <w:t>·</w:t>
      </w:r>
      <w:r w:rsidR="00943A03">
        <w:rPr>
          <w:lang w:val="en-US"/>
        </w:rPr>
        <w:t>2</w:t>
      </w:r>
      <w:r w:rsidR="00467B46" w:rsidRPr="00A63F46">
        <w:rPr>
          <w:lang w:val="en-US"/>
        </w:rPr>
        <w:t>H</w:t>
      </w:r>
      <w:r w:rsidR="00467B46" w:rsidRPr="00943A03">
        <w:rPr>
          <w:vertAlign w:val="subscript"/>
          <w:lang w:val="en-US"/>
        </w:rPr>
        <w:t>2</w:t>
      </w:r>
      <w:r w:rsidR="00467B46" w:rsidRPr="00A63F46">
        <w:rPr>
          <w:lang w:val="en-US"/>
        </w:rPr>
        <w:t>O</w:t>
      </w:r>
    </w:p>
    <w:p w:rsidR="00467B46" w:rsidRPr="00A63F46" w:rsidRDefault="00467B46" w:rsidP="00A63F46">
      <w:pPr>
        <w:pStyle w:val="a3"/>
        <w:jc w:val="both"/>
      </w:pPr>
      <w:r w:rsidRPr="00A63F46">
        <w:t>Для защиты от этого вида коррозии используют гидроизоляционные материалы.</w:t>
      </w:r>
    </w:p>
    <w:p w:rsidR="00340F5D" w:rsidRDefault="00340F5D" w:rsidP="00A63F46">
      <w:pPr>
        <w:pStyle w:val="a3"/>
        <w:jc w:val="both"/>
      </w:pPr>
    </w:p>
    <w:p w:rsidR="00340F5D" w:rsidRDefault="00340F5D" w:rsidP="00A63F46">
      <w:pPr>
        <w:pStyle w:val="a3"/>
        <w:jc w:val="both"/>
      </w:pPr>
    </w:p>
    <w:p w:rsidR="00340F5D" w:rsidRDefault="00340F5D" w:rsidP="00A63F46">
      <w:pPr>
        <w:pStyle w:val="a3"/>
        <w:jc w:val="both"/>
      </w:pPr>
    </w:p>
    <w:p w:rsidR="00245BCC" w:rsidRPr="00245BCC" w:rsidRDefault="00245BCC" w:rsidP="00A63F46">
      <w:pPr>
        <w:pStyle w:val="a3"/>
        <w:jc w:val="both"/>
      </w:pPr>
    </w:p>
    <w:p w:rsidR="005553F9" w:rsidRPr="00BA0789" w:rsidRDefault="005553F9" w:rsidP="005553F9">
      <w:pPr>
        <w:pStyle w:val="a3"/>
        <w:jc w:val="both"/>
        <w:rPr>
          <w:b/>
        </w:rPr>
      </w:pPr>
      <w:r>
        <w:rPr>
          <w:b/>
        </w:rPr>
        <w:t xml:space="preserve">1.4. Показатели качества гипсового вяжущего </w:t>
      </w:r>
      <w:r w:rsidRPr="00131186">
        <w:rPr>
          <w:b/>
        </w:rPr>
        <w:t xml:space="preserve"> и методы их определения</w:t>
      </w:r>
      <w:bookmarkStart w:id="0" w:name="sub_16"/>
      <w:bookmarkStart w:id="1" w:name="sub_13"/>
      <w:r w:rsidRPr="00BA0789">
        <w:rPr>
          <w:b/>
        </w:rPr>
        <w:t xml:space="preserve"> [3]</w:t>
      </w:r>
    </w:p>
    <w:p w:rsidR="005553F9" w:rsidRDefault="005553F9" w:rsidP="005553F9">
      <w:pPr>
        <w:pStyle w:val="a3"/>
        <w:jc w:val="both"/>
        <w:rPr>
          <w:spacing w:val="-2"/>
        </w:rPr>
      </w:pPr>
      <w:bookmarkStart w:id="2" w:name="sub_7774"/>
      <w:bookmarkEnd w:id="0"/>
      <w:bookmarkEnd w:id="1"/>
      <w:r w:rsidRPr="00A63F46">
        <w:t xml:space="preserve">Гипсовые вяжущие вещества характеризуются целым комплексом </w:t>
      </w:r>
      <w:r w:rsidRPr="00A63F46">
        <w:rPr>
          <w:spacing w:val="1"/>
        </w:rPr>
        <w:t>свойств, которые дают возможность оценить их качество и области при</w:t>
      </w:r>
      <w:r w:rsidRPr="00A63F46">
        <w:rPr>
          <w:spacing w:val="1"/>
        </w:rPr>
        <w:softHyphen/>
      </w:r>
      <w:r w:rsidRPr="00A63F46">
        <w:rPr>
          <w:spacing w:val="-2"/>
        </w:rPr>
        <w:t>менения.</w:t>
      </w:r>
    </w:p>
    <w:p w:rsidR="00A94EED" w:rsidRDefault="00A94EED" w:rsidP="005553F9">
      <w:pPr>
        <w:pStyle w:val="a3"/>
        <w:jc w:val="both"/>
        <w:rPr>
          <w:spacing w:val="-2"/>
        </w:rPr>
      </w:pPr>
      <w:r>
        <w:rPr>
          <w:spacing w:val="-2"/>
        </w:rPr>
        <w:t>К основным показателям качества относятся тонкость помола, водопотребность, сроки схватывания теста, механическая прочность, старение и др.</w:t>
      </w:r>
    </w:p>
    <w:p w:rsidR="00A94EED" w:rsidRDefault="00A94EED" w:rsidP="005553F9">
      <w:pPr>
        <w:pStyle w:val="a3"/>
        <w:jc w:val="both"/>
        <w:rPr>
          <w:spacing w:val="-2"/>
        </w:rPr>
      </w:pPr>
      <w:r>
        <w:rPr>
          <w:spacing w:val="-2"/>
        </w:rPr>
        <w:t xml:space="preserve">К вспомогательным показателям качества можно отнести </w:t>
      </w:r>
      <w:r w:rsidR="0083695B">
        <w:rPr>
          <w:spacing w:val="-2"/>
        </w:rPr>
        <w:t xml:space="preserve">плотность(насыпная и истинная),  коэффициент размягчения, деформативность, огнестойкость, область применения, </w:t>
      </w:r>
      <w:r>
        <w:rPr>
          <w:spacing w:val="-2"/>
        </w:rPr>
        <w:t>морозостойкость, хими</w:t>
      </w:r>
      <w:r w:rsidR="0083695B">
        <w:rPr>
          <w:spacing w:val="-2"/>
        </w:rPr>
        <w:t>ческая стойкость</w:t>
      </w:r>
      <w:r>
        <w:rPr>
          <w:spacing w:val="-2"/>
        </w:rPr>
        <w:t xml:space="preserve"> и др.</w:t>
      </w:r>
    </w:p>
    <w:p w:rsidR="00A94EED" w:rsidRPr="00A63F46" w:rsidRDefault="00A94EED" w:rsidP="00A94EED">
      <w:pPr>
        <w:pStyle w:val="a3"/>
        <w:jc w:val="both"/>
      </w:pPr>
      <w:r w:rsidRPr="0083695B">
        <w:rPr>
          <w:spacing w:val="1"/>
          <w:u w:val="single"/>
        </w:rPr>
        <w:t>Тонкость помола</w:t>
      </w:r>
      <w:r w:rsidRPr="00A63F46">
        <w:rPr>
          <w:spacing w:val="1"/>
        </w:rPr>
        <w:t xml:space="preserve"> характеризует степень измельчения гипсового вя</w:t>
      </w:r>
      <w:r w:rsidRPr="00A63F46">
        <w:rPr>
          <w:spacing w:val="1"/>
        </w:rPr>
        <w:softHyphen/>
      </w:r>
      <w:r w:rsidRPr="00A63F46">
        <w:rPr>
          <w:spacing w:val="-1"/>
        </w:rPr>
        <w:t xml:space="preserve">жущего и выражается остатком в массовых процентах на стандартном сите </w:t>
      </w:r>
      <w:r w:rsidRPr="00A63F46">
        <w:rPr>
          <w:spacing w:val="2"/>
        </w:rPr>
        <w:t>№02, либо удельной поверхностью порошка вяжущего в м</w:t>
      </w:r>
      <w:r w:rsidRPr="00A63F46">
        <w:rPr>
          <w:spacing w:val="2"/>
          <w:vertAlign w:val="superscript"/>
        </w:rPr>
        <w:t>2</w:t>
      </w:r>
      <w:r w:rsidRPr="00A63F46">
        <w:rPr>
          <w:spacing w:val="2"/>
        </w:rPr>
        <w:t>/кг (см</w:t>
      </w:r>
      <w:r w:rsidRPr="00A63F46">
        <w:rPr>
          <w:spacing w:val="2"/>
          <w:vertAlign w:val="superscript"/>
        </w:rPr>
        <w:t>2</w:t>
      </w:r>
      <w:r w:rsidRPr="00A63F46">
        <w:rPr>
          <w:spacing w:val="2"/>
        </w:rPr>
        <w:t xml:space="preserve">/г). </w:t>
      </w:r>
      <w:r w:rsidRPr="00A63F46">
        <w:rPr>
          <w:spacing w:val="-1"/>
        </w:rPr>
        <w:t xml:space="preserve">Обычно определяют внешнюю удельную поверхность гипсовых вяжущих, </w:t>
      </w:r>
      <w:r w:rsidRPr="00A63F46">
        <w:rPr>
          <w:spacing w:val="-3"/>
        </w:rPr>
        <w:t>под которой понимают суммарную поверхность всех гипсовых кристаллов в единице объема или массы. Удельная поверхность гипсовых вяжущих, при</w:t>
      </w:r>
      <w:r w:rsidRPr="00A63F46">
        <w:rPr>
          <w:spacing w:val="-3"/>
        </w:rPr>
        <w:softHyphen/>
        <w:t>меняемых для строительных целей, определяемая методом воздухопроницания, находится в пределах 300</w:t>
      </w:r>
      <w:r w:rsidR="00336B40">
        <w:rPr>
          <w:spacing w:val="-3"/>
        </w:rPr>
        <w:t>…</w:t>
      </w:r>
      <w:r w:rsidRPr="00A63F46">
        <w:rPr>
          <w:spacing w:val="-3"/>
        </w:rPr>
        <w:t>500 м</w:t>
      </w:r>
      <w:r w:rsidRPr="00A63F46">
        <w:rPr>
          <w:spacing w:val="-3"/>
          <w:vertAlign w:val="superscript"/>
        </w:rPr>
        <w:t>2</w:t>
      </w:r>
      <w:r w:rsidRPr="00A63F46">
        <w:rPr>
          <w:spacing w:val="-3"/>
        </w:rPr>
        <w:t xml:space="preserve">/кг, а высокопрочных </w:t>
      </w:r>
      <w:r w:rsidR="00336B40">
        <w:rPr>
          <w:spacing w:val="-3"/>
        </w:rPr>
        <w:t>–</w:t>
      </w:r>
      <w:r w:rsidRPr="00A63F46">
        <w:rPr>
          <w:spacing w:val="-3"/>
        </w:rPr>
        <w:t xml:space="preserve"> 90</w:t>
      </w:r>
      <w:r w:rsidR="00336B40">
        <w:rPr>
          <w:spacing w:val="-3"/>
        </w:rPr>
        <w:t>…</w:t>
      </w:r>
      <w:r w:rsidRPr="00A63F46">
        <w:rPr>
          <w:spacing w:val="-3"/>
        </w:rPr>
        <w:t xml:space="preserve"> 120 м</w:t>
      </w:r>
      <w:r w:rsidRPr="00A63F46">
        <w:rPr>
          <w:spacing w:val="-3"/>
          <w:vertAlign w:val="superscript"/>
        </w:rPr>
        <w:t>2</w:t>
      </w:r>
      <w:r w:rsidRPr="00A63F46">
        <w:rPr>
          <w:spacing w:val="-3"/>
        </w:rPr>
        <w:t xml:space="preserve">/кг. </w:t>
      </w:r>
      <w:r w:rsidRPr="00A63F46">
        <w:t xml:space="preserve">Тонкость помола влияет на водопотребность вяжущих, сроки схватывания </w:t>
      </w:r>
      <w:r w:rsidRPr="00A63F46">
        <w:rPr>
          <w:spacing w:val="-2"/>
        </w:rPr>
        <w:t>и механическую прочность. Согласно ГОСТ 125 гипсовые вяжущие по сте</w:t>
      </w:r>
      <w:r w:rsidRPr="00A63F46">
        <w:rPr>
          <w:spacing w:val="-2"/>
        </w:rPr>
        <w:softHyphen/>
        <w:t>пени помола подразделяются на вяжущие грубого (индекс 1), среднего (ин</w:t>
      </w:r>
      <w:r w:rsidRPr="00A63F46">
        <w:rPr>
          <w:spacing w:val="-2"/>
        </w:rPr>
        <w:softHyphen/>
      </w:r>
      <w:r w:rsidRPr="00A63F46">
        <w:rPr>
          <w:spacing w:val="-1"/>
        </w:rPr>
        <w:t>декс 2) и тонкого (индекс 3) помола.</w:t>
      </w:r>
    </w:p>
    <w:p w:rsidR="00A94EED" w:rsidRPr="00A63F46" w:rsidRDefault="00A94EED" w:rsidP="00A94EED">
      <w:pPr>
        <w:pStyle w:val="a3"/>
        <w:jc w:val="both"/>
      </w:pPr>
      <w:r w:rsidRPr="0083695B">
        <w:rPr>
          <w:u w:val="single"/>
        </w:rPr>
        <w:t>Водопотребность.</w:t>
      </w:r>
      <w:r w:rsidRPr="00A63F46">
        <w:t xml:space="preserve"> Водопотребность является важнейшим свойством </w:t>
      </w:r>
      <w:r w:rsidRPr="00A63F46">
        <w:rPr>
          <w:spacing w:val="-1"/>
        </w:rPr>
        <w:t>гипсовых вяжущих и характеризует минимальное количество воды, необ</w:t>
      </w:r>
      <w:r w:rsidRPr="00A63F46">
        <w:rPr>
          <w:spacing w:val="-1"/>
        </w:rPr>
        <w:softHyphen/>
        <w:t>ходимое для получения теста заданной консистенции. Отношение количе</w:t>
      </w:r>
      <w:r w:rsidRPr="00A63F46">
        <w:rPr>
          <w:spacing w:val="-1"/>
        </w:rPr>
        <w:softHyphen/>
        <w:t>ства воды к массе гипсового вяжущего называется водогипсовым отноше</w:t>
      </w:r>
      <w:r w:rsidRPr="00A63F46">
        <w:rPr>
          <w:spacing w:val="-1"/>
        </w:rPr>
        <w:softHyphen/>
      </w:r>
      <w:r w:rsidRPr="00A63F46">
        <w:rPr>
          <w:spacing w:val="-2"/>
        </w:rPr>
        <w:t>нием (В/Г).</w:t>
      </w:r>
    </w:p>
    <w:p w:rsidR="00A94EED" w:rsidRPr="00A63F46" w:rsidRDefault="00A94EED" w:rsidP="00A94EED">
      <w:pPr>
        <w:pStyle w:val="a3"/>
        <w:jc w:val="both"/>
      </w:pPr>
      <w:r w:rsidRPr="00A63F46">
        <w:rPr>
          <w:spacing w:val="-1"/>
        </w:rPr>
        <w:t xml:space="preserve">Водопотребность зависит от многих факторов: состава сырья, способа получения вяжущего и тонкости его помола. Для сопоставления свойств </w:t>
      </w:r>
      <w:r w:rsidRPr="00A63F46">
        <w:rPr>
          <w:spacing w:val="2"/>
        </w:rPr>
        <w:t>различных гипсовых вяжущих стандартом принята величина нормальной</w:t>
      </w:r>
    </w:p>
    <w:p w:rsidR="00A94EED" w:rsidRPr="00A63F46" w:rsidRDefault="00A94EED" w:rsidP="00A94EED">
      <w:pPr>
        <w:pStyle w:val="a3"/>
        <w:jc w:val="both"/>
      </w:pPr>
      <w:r w:rsidRPr="00A63F46">
        <w:rPr>
          <w:spacing w:val="-2"/>
        </w:rPr>
        <w:t>густоты теста.</w:t>
      </w:r>
    </w:p>
    <w:p w:rsidR="00A94EED" w:rsidRPr="00A63F46" w:rsidRDefault="00A94EED" w:rsidP="00A94EED">
      <w:pPr>
        <w:pStyle w:val="a3"/>
        <w:jc w:val="both"/>
      </w:pPr>
      <w:r w:rsidRPr="00A63F46">
        <w:rPr>
          <w:spacing w:val="-1"/>
        </w:rPr>
        <w:t xml:space="preserve">Нормальная густота (НГ) выражается значением В/Г в % или в долях единицы, которое обеспечивает гипсовому тесту, получаемому при затво-рении вяжущего водой, стандартную консистенцию, характеризующуюся </w:t>
      </w:r>
      <w:r w:rsidRPr="00A63F46">
        <w:t>растекаемостью теста из цилиндра (вискозиметр Суттарда). Диаметр ле</w:t>
      </w:r>
      <w:r w:rsidRPr="00A63F46">
        <w:softHyphen/>
      </w:r>
      <w:r w:rsidRPr="00A63F46">
        <w:rPr>
          <w:spacing w:val="-1"/>
        </w:rPr>
        <w:t>пешки из теста нормальной густоты должен быть в пределах 180 ±</w:t>
      </w:r>
      <w:smartTag w:uri="urn:schemas-microsoft-com:office:smarttags" w:element="metricconverter">
        <w:smartTagPr>
          <w:attr w:name="ProductID" w:val="5 мм"/>
        </w:smartTagPr>
        <w:r w:rsidRPr="00A63F46">
          <w:rPr>
            <w:spacing w:val="-1"/>
          </w:rPr>
          <w:t>5 мм</w:t>
        </w:r>
      </w:smartTag>
      <w:r w:rsidRPr="00A63F46">
        <w:rPr>
          <w:spacing w:val="-1"/>
        </w:rPr>
        <w:t>.</w:t>
      </w:r>
    </w:p>
    <w:p w:rsidR="00A94EED" w:rsidRPr="00A63F46" w:rsidRDefault="00A94EED" w:rsidP="00A94EED">
      <w:pPr>
        <w:pStyle w:val="a3"/>
        <w:jc w:val="both"/>
      </w:pPr>
      <w:r w:rsidRPr="00A63F46">
        <w:rPr>
          <w:spacing w:val="-1"/>
        </w:rPr>
        <w:t>Теоретически для гидратации полугидрата сульфата кальция необхо</w:t>
      </w:r>
      <w:r w:rsidRPr="00A63F46">
        <w:rPr>
          <w:spacing w:val="-1"/>
        </w:rPr>
        <w:softHyphen/>
        <w:t xml:space="preserve">димо 18,62% воды от массы вяжущего. Практически для получения теста </w:t>
      </w:r>
      <w:r w:rsidRPr="00A63F46">
        <w:rPr>
          <w:spacing w:val="8"/>
        </w:rPr>
        <w:t xml:space="preserve">нормальной густоты из (3-полугидрата сульфата кальция требуется </w:t>
      </w:r>
      <w:r w:rsidRPr="00A63F46">
        <w:rPr>
          <w:spacing w:val="2"/>
        </w:rPr>
        <w:t>50</w:t>
      </w:r>
      <w:r w:rsidR="00336B40">
        <w:rPr>
          <w:spacing w:val="2"/>
        </w:rPr>
        <w:t>…</w:t>
      </w:r>
      <w:r w:rsidRPr="00A63F46">
        <w:rPr>
          <w:spacing w:val="2"/>
        </w:rPr>
        <w:t xml:space="preserve">70%, для а-полугидрата сульфата кальция </w:t>
      </w:r>
      <w:r w:rsidR="00336B40">
        <w:rPr>
          <w:spacing w:val="2"/>
        </w:rPr>
        <w:t>–</w:t>
      </w:r>
      <w:r w:rsidRPr="00A63F46">
        <w:rPr>
          <w:spacing w:val="2"/>
        </w:rPr>
        <w:t xml:space="preserve"> 30</w:t>
      </w:r>
      <w:r w:rsidR="00336B40">
        <w:rPr>
          <w:spacing w:val="2"/>
        </w:rPr>
        <w:t>…</w:t>
      </w:r>
      <w:r w:rsidRPr="00A63F46">
        <w:rPr>
          <w:spacing w:val="2"/>
        </w:rPr>
        <w:t>40%, для ангидрито</w:t>
      </w:r>
      <w:r w:rsidRPr="00A63F46">
        <w:rPr>
          <w:spacing w:val="2"/>
        </w:rPr>
        <w:softHyphen/>
      </w:r>
      <w:r w:rsidRPr="00A63F46">
        <w:rPr>
          <w:spacing w:val="3"/>
        </w:rPr>
        <w:t xml:space="preserve">вых вяжущих </w:t>
      </w:r>
      <w:r w:rsidR="00336B40">
        <w:rPr>
          <w:spacing w:val="3"/>
        </w:rPr>
        <w:t>–</w:t>
      </w:r>
      <w:r w:rsidRPr="00A63F46">
        <w:rPr>
          <w:spacing w:val="3"/>
        </w:rPr>
        <w:t xml:space="preserve"> 30</w:t>
      </w:r>
      <w:r w:rsidR="00336B40">
        <w:rPr>
          <w:spacing w:val="3"/>
        </w:rPr>
        <w:t>…</w:t>
      </w:r>
      <w:r w:rsidRPr="00A63F46">
        <w:rPr>
          <w:spacing w:val="3"/>
        </w:rPr>
        <w:t xml:space="preserve">35%. Водостойкие гипсовые вяжущие в зависимости </w:t>
      </w:r>
      <w:r w:rsidRPr="00A63F46">
        <w:t xml:space="preserve">от состава и технологии получения могут иметь нормальную густоту от 30 </w:t>
      </w:r>
      <w:r w:rsidRPr="00A63F46">
        <w:rPr>
          <w:spacing w:val="-1"/>
        </w:rPr>
        <w:t xml:space="preserve">до 65%. Вода, остающаяся в гипсовом камне после гидратации испаряется, </w:t>
      </w:r>
      <w:r w:rsidRPr="00A63F46">
        <w:t>образуя в нем поры и капилляры, отрицательно влияющие на физико-</w:t>
      </w:r>
      <w:r w:rsidRPr="00A63F46">
        <w:rPr>
          <w:spacing w:val="-2"/>
        </w:rPr>
        <w:t>технические свойства вяжущих.</w:t>
      </w:r>
    </w:p>
    <w:p w:rsidR="00A94EED" w:rsidRPr="00A63F46" w:rsidRDefault="00A94EED" w:rsidP="00A94EED">
      <w:pPr>
        <w:pStyle w:val="a3"/>
        <w:jc w:val="both"/>
      </w:pPr>
      <w:r w:rsidRPr="0083695B">
        <w:rPr>
          <w:spacing w:val="3"/>
          <w:u w:val="single"/>
        </w:rPr>
        <w:t>Сроки схватывания</w:t>
      </w:r>
      <w:r w:rsidRPr="00A63F46">
        <w:rPr>
          <w:spacing w:val="3"/>
        </w:rPr>
        <w:t xml:space="preserve"> определяются временем от момента затворения </w:t>
      </w:r>
      <w:r w:rsidRPr="00A63F46">
        <w:t xml:space="preserve">гипсового вяжущего водой до начала и конца схватывания, определяемые при помощи прибора Вика. Начало схватывания </w:t>
      </w:r>
      <w:r w:rsidR="00336B40">
        <w:t>–</w:t>
      </w:r>
      <w:r w:rsidRPr="00A63F46">
        <w:t xml:space="preserve"> время (мин) от момента </w:t>
      </w:r>
      <w:r w:rsidRPr="00A63F46">
        <w:rPr>
          <w:spacing w:val="-1"/>
        </w:rPr>
        <w:t xml:space="preserve">затворения вяжущего водой до момента, когда свободно опущенная игла </w:t>
      </w:r>
      <w:r w:rsidRPr="00A63F46">
        <w:rPr>
          <w:spacing w:val="2"/>
        </w:rPr>
        <w:t xml:space="preserve">прибора Вика после погружения в гипсовое тесто не доходит до дна на </w:t>
      </w:r>
      <w:r w:rsidRPr="00A63F46">
        <w:t>1</w:t>
      </w:r>
      <w:r w:rsidR="00336B40">
        <w:t>…</w:t>
      </w:r>
      <w:r w:rsidRPr="00A63F46">
        <w:t xml:space="preserve">1.5 мм. Конец схватывания </w:t>
      </w:r>
      <w:r w:rsidR="00336B40">
        <w:t>–</w:t>
      </w:r>
      <w:r w:rsidRPr="00A63F46">
        <w:t xml:space="preserve"> время (мин) от момента затворения вяжу</w:t>
      </w:r>
      <w:r w:rsidRPr="00A63F46">
        <w:softHyphen/>
      </w:r>
      <w:r w:rsidRPr="00A63F46">
        <w:rPr>
          <w:spacing w:val="-1"/>
        </w:rPr>
        <w:t>щего водой до момента, когда свободно опущенная игла погружается в тес</w:t>
      </w:r>
      <w:r w:rsidRPr="00A63F46">
        <w:rPr>
          <w:spacing w:val="-1"/>
        </w:rPr>
        <w:softHyphen/>
      </w:r>
      <w:r w:rsidRPr="00A63F46">
        <w:rPr>
          <w:spacing w:val="-2"/>
        </w:rPr>
        <w:t xml:space="preserve">то на глубину не более </w:t>
      </w:r>
      <w:smartTag w:uri="urn:schemas-microsoft-com:office:smarttags" w:element="metricconverter">
        <w:smartTagPr>
          <w:attr w:name="ProductID" w:val="1 мм"/>
        </w:smartTagPr>
        <w:r w:rsidRPr="00A63F46">
          <w:rPr>
            <w:spacing w:val="-2"/>
          </w:rPr>
          <w:t>1 мм</w:t>
        </w:r>
      </w:smartTag>
      <w:r w:rsidRPr="00A63F46">
        <w:rPr>
          <w:spacing w:val="-2"/>
        </w:rPr>
        <w:t>.</w:t>
      </w:r>
    </w:p>
    <w:p w:rsidR="00A94EED" w:rsidRPr="00A63F46" w:rsidRDefault="00A94EED" w:rsidP="00A94EED">
      <w:pPr>
        <w:pStyle w:val="a3"/>
        <w:jc w:val="both"/>
      </w:pPr>
      <w:r w:rsidRPr="00A63F46">
        <w:rPr>
          <w:spacing w:val="-1"/>
        </w:rPr>
        <w:t xml:space="preserve">Сроки схватывания зависят от модификационного состава гипсовых </w:t>
      </w:r>
      <w:r w:rsidRPr="00A63F46">
        <w:t xml:space="preserve">вяжущих. Быстротвердеющие вяжущие в основном содержат двугидрат, </w:t>
      </w:r>
      <w:r w:rsidRPr="00A63F46">
        <w:rPr>
          <w:spacing w:val="1"/>
        </w:rPr>
        <w:t xml:space="preserve">медленнотвердеющие </w:t>
      </w:r>
      <w:r w:rsidR="00336B40">
        <w:rPr>
          <w:spacing w:val="1"/>
        </w:rPr>
        <w:t>–</w:t>
      </w:r>
      <w:r w:rsidRPr="00A63F46">
        <w:rPr>
          <w:spacing w:val="1"/>
        </w:rPr>
        <w:t xml:space="preserve"> ангидрит. Содержание той или иной модификации </w:t>
      </w:r>
      <w:r w:rsidRPr="00A63F46">
        <w:rPr>
          <w:spacing w:val="-1"/>
        </w:rPr>
        <w:t>в гипсовом вяжущем определяется режимом обжига гипса, регулируя кото</w:t>
      </w:r>
      <w:r w:rsidRPr="00A63F46">
        <w:rPr>
          <w:spacing w:val="-1"/>
        </w:rPr>
        <w:softHyphen/>
      </w:r>
      <w:r w:rsidRPr="00A63F46">
        <w:t>рый можно получать вяжущие с требуемыми свойствами по срокам схва</w:t>
      </w:r>
      <w:r w:rsidRPr="00A63F46">
        <w:softHyphen/>
      </w:r>
      <w:r w:rsidRPr="00A63F46">
        <w:rPr>
          <w:spacing w:val="-1"/>
        </w:rPr>
        <w:t xml:space="preserve">тывания. Так, например, получение многофазового гипсового вяжущего с преимущественным содержанием ангидрита (такое направление получило </w:t>
      </w:r>
      <w:r w:rsidRPr="00A63F46">
        <w:t>распространение в зарубежной практике производства) обеспечивает за</w:t>
      </w:r>
      <w:r w:rsidRPr="00A63F46">
        <w:softHyphen/>
        <w:t xml:space="preserve">медленные сроки схватывания. В большой степени на сроки схватывания влияют тонкость помола вяжущих, водовяжущее отношение, длительность </w:t>
      </w:r>
      <w:r w:rsidRPr="00A63F46">
        <w:rPr>
          <w:spacing w:val="-1"/>
        </w:rPr>
        <w:t>и условия хранения гипсовых вяжущих и другие факторы.</w:t>
      </w:r>
    </w:p>
    <w:p w:rsidR="00A94EED" w:rsidRDefault="00A94EED" w:rsidP="00A94EED">
      <w:pPr>
        <w:pStyle w:val="a3"/>
        <w:jc w:val="both"/>
        <w:rPr>
          <w:spacing w:val="-3"/>
        </w:rPr>
      </w:pPr>
      <w:r w:rsidRPr="00A63F46">
        <w:t xml:space="preserve">В зависимости от сроков схватывания гипсовые вяжущие делятся на 3 </w:t>
      </w:r>
      <w:r w:rsidRPr="00A63F46">
        <w:rPr>
          <w:spacing w:val="-4"/>
        </w:rPr>
        <w:t xml:space="preserve">группы: быстротвердеющие, нормальнотвердеющие и медленнотвердеющие. </w:t>
      </w:r>
      <w:r w:rsidRPr="00A63F46">
        <w:rPr>
          <w:spacing w:val="-6"/>
        </w:rPr>
        <w:t>Наиболее эффективным способом регулирования сроков схватывания гип</w:t>
      </w:r>
      <w:r w:rsidRPr="00A63F46">
        <w:rPr>
          <w:spacing w:val="-6"/>
        </w:rPr>
        <w:softHyphen/>
      </w:r>
      <w:r w:rsidRPr="00A63F46">
        <w:rPr>
          <w:spacing w:val="-3"/>
        </w:rPr>
        <w:t>совых вяжущих является применение соответствующих добавок .</w:t>
      </w:r>
    </w:p>
    <w:p w:rsidR="0083695B" w:rsidRPr="00A63F46" w:rsidRDefault="0083695B" w:rsidP="0083695B">
      <w:pPr>
        <w:pStyle w:val="a3"/>
        <w:jc w:val="both"/>
      </w:pPr>
      <w:r w:rsidRPr="0083695B">
        <w:rPr>
          <w:bCs/>
          <w:spacing w:val="-1"/>
          <w:u w:val="single"/>
        </w:rPr>
        <w:t>Механическая прочность</w:t>
      </w:r>
      <w:r w:rsidRPr="00A63F46">
        <w:rPr>
          <w:bCs/>
          <w:spacing w:val="-1"/>
        </w:rPr>
        <w:t xml:space="preserve"> затвердевшего </w:t>
      </w:r>
      <w:r w:rsidRPr="00A63F46">
        <w:rPr>
          <w:spacing w:val="-1"/>
        </w:rPr>
        <w:t>гипсового вяжущего опре</w:t>
      </w:r>
      <w:r w:rsidRPr="00A63F46">
        <w:rPr>
          <w:spacing w:val="-1"/>
        </w:rPr>
        <w:softHyphen/>
        <w:t xml:space="preserve">деляется по результатам испытаний стандартных образцов на изгиб и (или) </w:t>
      </w:r>
      <w:r w:rsidRPr="00A63F46">
        <w:rPr>
          <w:spacing w:val="1"/>
        </w:rPr>
        <w:t xml:space="preserve">сжатие после твердения определенное время в соответствующих условиях </w:t>
      </w:r>
      <w:r w:rsidRPr="00A63F46">
        <w:rPr>
          <w:spacing w:val="-1"/>
        </w:rPr>
        <w:t>в зависимости от вида вяжущего.</w:t>
      </w:r>
    </w:p>
    <w:p w:rsidR="0083695B" w:rsidRPr="00A63F46" w:rsidRDefault="0083695B" w:rsidP="0083695B">
      <w:pPr>
        <w:pStyle w:val="a3"/>
        <w:jc w:val="both"/>
      </w:pPr>
      <w:r w:rsidRPr="00A63F46">
        <w:rPr>
          <w:spacing w:val="-3"/>
        </w:rPr>
        <w:t xml:space="preserve">При стандартных режимах твердения прочность высушенных образцов в </w:t>
      </w:r>
      <w:r w:rsidRPr="00A63F46">
        <w:rPr>
          <w:spacing w:val="-5"/>
        </w:rPr>
        <w:t>2 и более раз выше прочности образцов через 2 ч после формования. Так проч</w:t>
      </w:r>
      <w:r w:rsidRPr="00A63F46">
        <w:rPr>
          <w:spacing w:val="-5"/>
        </w:rPr>
        <w:softHyphen/>
        <w:t>ность образцов из строительного гипса через 2 ч составляет 4.. .6 М</w:t>
      </w:r>
      <w:r w:rsidR="00336B40" w:rsidRPr="00A63F46">
        <w:rPr>
          <w:spacing w:val="-5"/>
        </w:rPr>
        <w:t>п</w:t>
      </w:r>
      <w:r w:rsidRPr="00A63F46">
        <w:rPr>
          <w:spacing w:val="-5"/>
        </w:rPr>
        <w:t xml:space="preserve">а, а сухих </w:t>
      </w:r>
      <w:r w:rsidRPr="00A63F46">
        <w:rPr>
          <w:spacing w:val="-3"/>
        </w:rPr>
        <w:t>10</w:t>
      </w:r>
      <w:r w:rsidR="00336B40">
        <w:rPr>
          <w:spacing w:val="-3"/>
        </w:rPr>
        <w:t>…</w:t>
      </w:r>
      <w:r w:rsidRPr="00A63F46">
        <w:rPr>
          <w:spacing w:val="-3"/>
        </w:rPr>
        <w:t>16 М</w:t>
      </w:r>
      <w:r w:rsidR="00336B40" w:rsidRPr="00A63F46">
        <w:rPr>
          <w:spacing w:val="-3"/>
        </w:rPr>
        <w:t>п</w:t>
      </w:r>
      <w:r w:rsidRPr="00A63F46">
        <w:rPr>
          <w:spacing w:val="-3"/>
        </w:rPr>
        <w:t xml:space="preserve">а, из формовочного гипса соответственно </w:t>
      </w:r>
      <w:r w:rsidR="00336B40">
        <w:rPr>
          <w:spacing w:val="-3"/>
        </w:rPr>
        <w:t>–</w:t>
      </w:r>
      <w:r w:rsidRPr="00A63F46">
        <w:rPr>
          <w:spacing w:val="-3"/>
        </w:rPr>
        <w:t xml:space="preserve"> 6</w:t>
      </w:r>
      <w:r w:rsidR="00336B40">
        <w:rPr>
          <w:spacing w:val="-3"/>
        </w:rPr>
        <w:t>…</w:t>
      </w:r>
      <w:r w:rsidRPr="00A63F46">
        <w:rPr>
          <w:spacing w:val="-3"/>
        </w:rPr>
        <w:t>8 и 18</w:t>
      </w:r>
      <w:r w:rsidR="00336B40">
        <w:rPr>
          <w:spacing w:val="-3"/>
        </w:rPr>
        <w:t>…</w:t>
      </w:r>
      <w:r w:rsidRPr="00A63F46">
        <w:rPr>
          <w:spacing w:val="-3"/>
        </w:rPr>
        <w:t>20 М</w:t>
      </w:r>
      <w:r w:rsidR="00336B40" w:rsidRPr="00A63F46">
        <w:rPr>
          <w:spacing w:val="-3"/>
        </w:rPr>
        <w:t>п</w:t>
      </w:r>
      <w:r w:rsidRPr="00A63F46">
        <w:rPr>
          <w:spacing w:val="-3"/>
        </w:rPr>
        <w:t xml:space="preserve">а, из высокопрочного </w:t>
      </w:r>
      <w:r w:rsidR="00336B40">
        <w:rPr>
          <w:spacing w:val="-3"/>
        </w:rPr>
        <w:t>–</w:t>
      </w:r>
      <w:r w:rsidRPr="00A63F46">
        <w:rPr>
          <w:spacing w:val="-3"/>
        </w:rPr>
        <w:t xml:space="preserve"> 15.. .20 и 35.. .40, супергипса </w:t>
      </w:r>
      <w:r w:rsidR="00336B40">
        <w:rPr>
          <w:spacing w:val="-3"/>
        </w:rPr>
        <w:t>–</w:t>
      </w:r>
      <w:r w:rsidRPr="00A63F46">
        <w:rPr>
          <w:spacing w:val="-3"/>
        </w:rPr>
        <w:t xml:space="preserve"> 22.. .30 и 60.. .70 М</w:t>
      </w:r>
      <w:r w:rsidR="00336B40" w:rsidRPr="00A63F46">
        <w:rPr>
          <w:spacing w:val="-3"/>
        </w:rPr>
        <w:t>п</w:t>
      </w:r>
      <w:r w:rsidRPr="00A63F46">
        <w:rPr>
          <w:spacing w:val="-3"/>
        </w:rPr>
        <w:t>а.</w:t>
      </w:r>
    </w:p>
    <w:p w:rsidR="0083695B" w:rsidRPr="001D425C" w:rsidRDefault="0083695B" w:rsidP="0083695B">
      <w:pPr>
        <w:pStyle w:val="a3"/>
        <w:jc w:val="both"/>
        <w:rPr>
          <w:spacing w:val="-2"/>
        </w:rPr>
      </w:pPr>
      <w:r w:rsidRPr="00A63F46">
        <w:rPr>
          <w:spacing w:val="2"/>
        </w:rPr>
        <w:t xml:space="preserve">Механическая прочность затвердевшего гипсового камня зависит от </w:t>
      </w:r>
      <w:r w:rsidRPr="00A63F46">
        <w:rPr>
          <w:spacing w:val="-1"/>
        </w:rPr>
        <w:t xml:space="preserve">его плотности. По Б.Г. Скрамтаеву прочность пропорциональна четвертой степени его плотности. Я.И. Вихтером предложена зависимость между прочностью на сжатие </w:t>
      </w:r>
      <w:r w:rsidRPr="00A63F46">
        <w:rPr>
          <w:i/>
          <w:iCs/>
          <w:spacing w:val="-1"/>
        </w:rPr>
        <w:t>К</w:t>
      </w:r>
      <w:r w:rsidRPr="00A63F46">
        <w:rPr>
          <w:i/>
          <w:iCs/>
          <w:spacing w:val="-1"/>
          <w:vertAlign w:val="subscript"/>
        </w:rPr>
        <w:t>сж</w:t>
      </w:r>
      <w:r w:rsidRPr="00A63F46">
        <w:rPr>
          <w:i/>
          <w:iCs/>
          <w:spacing w:val="-1"/>
        </w:rPr>
        <w:t xml:space="preserve"> </w:t>
      </w:r>
      <w:r w:rsidRPr="00A63F46">
        <w:rPr>
          <w:spacing w:val="-1"/>
        </w:rPr>
        <w:t>и средней плотностью р</w:t>
      </w:r>
      <w:r w:rsidRPr="00A63F46">
        <w:rPr>
          <w:spacing w:val="-1"/>
          <w:vertAlign w:val="subscript"/>
        </w:rPr>
        <w:t>ср</w:t>
      </w:r>
      <w:r w:rsidRPr="00A63F46">
        <w:rPr>
          <w:spacing w:val="-1"/>
        </w:rPr>
        <w:t xml:space="preserve"> гипсового камня в </w:t>
      </w:r>
      <w:r w:rsidRPr="00A63F46">
        <w:rPr>
          <w:spacing w:val="-2"/>
        </w:rPr>
        <w:t>сухом состоянии:</w:t>
      </w:r>
    </w:p>
    <w:p w:rsidR="0083695B" w:rsidRPr="005553F9" w:rsidRDefault="0083695B" w:rsidP="0083695B">
      <w:pPr>
        <w:pStyle w:val="a3"/>
        <w:tabs>
          <w:tab w:val="left" w:pos="2310"/>
        </w:tabs>
        <w:rPr>
          <w:sz w:val="28"/>
          <w:szCs w:val="28"/>
          <w:vertAlign w:val="superscript"/>
        </w:rPr>
      </w:pPr>
      <w:r w:rsidRPr="008C537D">
        <w:rPr>
          <w:iCs/>
          <w:color w:val="000000"/>
          <w:spacing w:val="-4"/>
          <w:w w:val="134"/>
          <w:sz w:val="28"/>
          <w:szCs w:val="28"/>
          <w:lang w:val="en-US"/>
        </w:rPr>
        <w:t>R</w:t>
      </w:r>
      <w:r w:rsidRPr="008C537D">
        <w:rPr>
          <w:iCs/>
          <w:color w:val="000000"/>
          <w:spacing w:val="-4"/>
          <w:w w:val="134"/>
          <w:sz w:val="28"/>
          <w:szCs w:val="28"/>
          <w:vertAlign w:val="subscript"/>
        </w:rPr>
        <w:t>сж</w:t>
      </w:r>
      <w:r w:rsidRPr="008C537D">
        <w:rPr>
          <w:iCs/>
          <w:color w:val="000000"/>
          <w:spacing w:val="-4"/>
          <w:w w:val="134"/>
          <w:sz w:val="28"/>
          <w:szCs w:val="28"/>
        </w:rPr>
        <w:t>=К*</w:t>
      </w:r>
      <w:r w:rsidRPr="001D425C">
        <w:rPr>
          <w:color w:val="000000"/>
          <w:spacing w:val="-2"/>
          <w:sz w:val="28"/>
          <w:szCs w:val="28"/>
        </w:rPr>
        <w:t xml:space="preserve"> р</w:t>
      </w:r>
      <w:r w:rsidRPr="001D425C">
        <w:rPr>
          <w:color w:val="000000"/>
          <w:spacing w:val="-2"/>
          <w:sz w:val="28"/>
          <w:szCs w:val="28"/>
          <w:vertAlign w:val="subscript"/>
        </w:rPr>
        <w:t>ср</w:t>
      </w:r>
      <w:r w:rsidRPr="001D425C">
        <w:rPr>
          <w:sz w:val="28"/>
          <w:szCs w:val="28"/>
          <w:vertAlign w:val="superscript"/>
        </w:rPr>
        <w:t>3,1</w:t>
      </w:r>
      <w:r w:rsidRPr="005553F9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ab/>
      </w:r>
    </w:p>
    <w:p w:rsidR="0083695B" w:rsidRPr="00A63F46" w:rsidRDefault="0083695B" w:rsidP="0083695B">
      <w:pPr>
        <w:pStyle w:val="a3"/>
        <w:jc w:val="both"/>
      </w:pPr>
      <w:r w:rsidRPr="00A63F46">
        <w:rPr>
          <w:spacing w:val="8"/>
        </w:rPr>
        <w:t xml:space="preserve">'где </w:t>
      </w:r>
      <w:r w:rsidRPr="00A63F46">
        <w:rPr>
          <w:i/>
          <w:iCs/>
          <w:spacing w:val="8"/>
        </w:rPr>
        <w:t xml:space="preserve">К </w:t>
      </w:r>
      <w:r w:rsidR="00336B40">
        <w:rPr>
          <w:i/>
          <w:iCs/>
          <w:spacing w:val="8"/>
        </w:rPr>
        <w:t>–</w:t>
      </w:r>
      <w:r w:rsidRPr="00A63F46">
        <w:rPr>
          <w:i/>
          <w:iCs/>
          <w:spacing w:val="8"/>
        </w:rPr>
        <w:t xml:space="preserve"> </w:t>
      </w:r>
      <w:r w:rsidRPr="00A63F46">
        <w:rPr>
          <w:spacing w:val="8"/>
        </w:rPr>
        <w:t xml:space="preserve">коэффициент, численно равный прочности гипса при средней </w:t>
      </w:r>
      <w:r w:rsidRPr="00A63F46">
        <w:rPr>
          <w:spacing w:val="-2"/>
        </w:rPr>
        <w:t>плотности, равной 1; р</w:t>
      </w:r>
      <w:r w:rsidRPr="00A63F46">
        <w:rPr>
          <w:spacing w:val="-2"/>
          <w:vertAlign w:val="subscript"/>
        </w:rPr>
        <w:t>ср</w:t>
      </w:r>
      <w:r w:rsidRPr="00A63F46">
        <w:rPr>
          <w:spacing w:val="-2"/>
        </w:rPr>
        <w:t xml:space="preserve"> </w:t>
      </w:r>
      <w:r w:rsidR="00336B40">
        <w:rPr>
          <w:spacing w:val="-2"/>
        </w:rPr>
        <w:t>–</w:t>
      </w:r>
      <w:r w:rsidRPr="00A63F46">
        <w:rPr>
          <w:spacing w:val="-2"/>
        </w:rPr>
        <w:t xml:space="preserve"> средняя плотность затвердевшего гипса, г/см</w:t>
      </w:r>
      <w:r w:rsidRPr="00A63F46">
        <w:rPr>
          <w:spacing w:val="-2"/>
          <w:vertAlign w:val="superscript"/>
        </w:rPr>
        <w:t>3</w:t>
      </w:r>
      <w:r w:rsidRPr="00A63F46">
        <w:rPr>
          <w:spacing w:val="-2"/>
        </w:rPr>
        <w:t>.</w:t>
      </w:r>
    </w:p>
    <w:p w:rsidR="0083695B" w:rsidRPr="00A63F46" w:rsidRDefault="0083695B" w:rsidP="0083695B">
      <w:pPr>
        <w:pStyle w:val="a3"/>
        <w:jc w:val="both"/>
      </w:pPr>
      <w:r w:rsidRPr="00A63F46">
        <w:rPr>
          <w:spacing w:val="-1"/>
        </w:rPr>
        <w:t xml:space="preserve">Чем выше коэффициент </w:t>
      </w:r>
      <w:r w:rsidRPr="00A63F46">
        <w:rPr>
          <w:i/>
          <w:iCs/>
          <w:spacing w:val="-1"/>
        </w:rPr>
        <w:t xml:space="preserve">К, </w:t>
      </w:r>
      <w:r w:rsidRPr="00A63F46">
        <w:rPr>
          <w:spacing w:val="-1"/>
        </w:rPr>
        <w:t>тем более эффективно применение гипсо-</w:t>
      </w:r>
      <w:r w:rsidRPr="00A63F46">
        <w:rPr>
          <w:spacing w:val="-3"/>
        </w:rPr>
        <w:t>даого вяжущего при изготовлении изделий.</w:t>
      </w:r>
    </w:p>
    <w:p w:rsidR="0083695B" w:rsidRPr="00A63F46" w:rsidRDefault="0083695B" w:rsidP="00A94EED">
      <w:pPr>
        <w:pStyle w:val="a3"/>
        <w:jc w:val="both"/>
      </w:pPr>
      <w:r w:rsidRPr="00A63F46">
        <w:t xml:space="preserve">Увеличение плотности за счет снижения водогипсового отношения и </w:t>
      </w:r>
      <w:r w:rsidRPr="00A63F46">
        <w:rPr>
          <w:spacing w:val="-1"/>
        </w:rPr>
        <w:t>интенсивного уплотнения является эффективным мероприятием, способст</w:t>
      </w:r>
      <w:r w:rsidRPr="00A63F46">
        <w:rPr>
          <w:spacing w:val="-1"/>
        </w:rPr>
        <w:softHyphen/>
      </w:r>
      <w:r w:rsidRPr="00A63F46">
        <w:rPr>
          <w:spacing w:val="-2"/>
        </w:rPr>
        <w:t>вующим повышению прочности.</w:t>
      </w:r>
    </w:p>
    <w:p w:rsidR="00A94EED" w:rsidRPr="00A63F46" w:rsidRDefault="00A94EED" w:rsidP="00A94EED">
      <w:pPr>
        <w:pStyle w:val="a3"/>
        <w:jc w:val="both"/>
      </w:pPr>
      <w:r w:rsidRPr="0083695B">
        <w:rPr>
          <w:bCs/>
          <w:u w:val="single"/>
        </w:rPr>
        <w:t>Старение</w:t>
      </w:r>
      <w:r w:rsidRPr="00A63F46">
        <w:rPr>
          <w:bCs/>
        </w:rPr>
        <w:t xml:space="preserve"> </w:t>
      </w:r>
      <w:r w:rsidRPr="00A63F46">
        <w:t xml:space="preserve">гипсовых вяжущих веществ </w:t>
      </w:r>
      <w:r w:rsidR="00336B40">
        <w:t>–</w:t>
      </w:r>
      <w:r w:rsidRPr="00A63F46">
        <w:t xml:space="preserve"> это изменение их свойств (водопотребности, сроков схватывания, прочности) во время хранения. </w:t>
      </w:r>
      <w:r w:rsidR="00336B40">
        <w:pgNum/>
      </w:r>
      <w:r w:rsidR="00336B40">
        <w:t>ного</w:t>
      </w:r>
      <w:r w:rsidR="00336B40">
        <w:pgNum/>
      </w:r>
      <w:r w:rsidRPr="00A63F46">
        <w:t>-</w:t>
      </w:r>
      <w:r w:rsidRPr="00A63F46">
        <w:rPr>
          <w:spacing w:val="-2"/>
          <w:vertAlign w:val="subscript"/>
        </w:rPr>
        <w:t>4</w:t>
      </w:r>
      <w:r w:rsidRPr="00A63F46">
        <w:rPr>
          <w:spacing w:val="-2"/>
        </w:rPr>
        <w:t>ние может быть естественным и искусственным.</w:t>
      </w:r>
    </w:p>
    <w:p w:rsidR="00A94EED" w:rsidRPr="00A63F46" w:rsidRDefault="00A94EED" w:rsidP="00A94EED">
      <w:pPr>
        <w:pStyle w:val="a3"/>
        <w:jc w:val="both"/>
      </w:pPr>
      <w:r w:rsidRPr="00A63F46">
        <w:t>При естественном старении происхо</w:t>
      </w:r>
      <w:r w:rsidR="0083695B">
        <w:t xml:space="preserve">дит изменение свойств гипсовых </w:t>
      </w:r>
      <w:r w:rsidRPr="00A63F46">
        <w:t>вяжущих при обычных температурах в естественных условиях хранения. Положительная роль естественного старения проявляется д</w:t>
      </w:r>
      <w:r w:rsidR="0083695B">
        <w:t>о 20</w:t>
      </w:r>
      <w:r w:rsidR="00336B40">
        <w:t>…</w:t>
      </w:r>
      <w:r w:rsidR="0083695B">
        <w:t xml:space="preserve">30 сут их </w:t>
      </w:r>
      <w:r w:rsidRPr="00A63F46">
        <w:t>хранения. При дальнейшем хранении прочность снижается, увеличивается водопотребность и частичная перекристаллизация мелких частичек дву</w:t>
      </w:r>
      <w:r w:rsidRPr="00A63F46">
        <w:softHyphen/>
        <w:t>гидрата сульфата кальция в более крупные. По этой причине гипсовое вя</w:t>
      </w:r>
      <w:r w:rsidRPr="00A63F46">
        <w:softHyphen/>
      </w:r>
      <w:r w:rsidRPr="00A63F46">
        <w:rPr>
          <w:spacing w:val="-1"/>
        </w:rPr>
        <w:t>жущее необходимо хранить в закрытых емкостях (силосах).</w:t>
      </w:r>
    </w:p>
    <w:p w:rsidR="00A94EED" w:rsidRPr="00A63F46" w:rsidRDefault="00A94EED" w:rsidP="00A94EED">
      <w:pPr>
        <w:pStyle w:val="a3"/>
        <w:jc w:val="both"/>
      </w:pPr>
      <w:r w:rsidRPr="00A63F46">
        <w:rPr>
          <w:spacing w:val="1"/>
        </w:rPr>
        <w:t xml:space="preserve">Искусственное старение </w:t>
      </w:r>
      <w:r w:rsidR="00336B40">
        <w:rPr>
          <w:spacing w:val="1"/>
        </w:rPr>
        <w:t>–</w:t>
      </w:r>
      <w:r w:rsidRPr="00A63F46">
        <w:rPr>
          <w:spacing w:val="1"/>
        </w:rPr>
        <w:t xml:space="preserve"> изменение свойств гипсовых вяжущих пу</w:t>
      </w:r>
      <w:r w:rsidRPr="00A63F46">
        <w:rPr>
          <w:spacing w:val="1"/>
        </w:rPr>
        <w:softHyphen/>
      </w:r>
      <w:r w:rsidRPr="00A63F46">
        <w:t xml:space="preserve">тем ускорения процесса старения до нескольких минут за счет частичной </w:t>
      </w:r>
      <w:r w:rsidRPr="00A63F46">
        <w:rPr>
          <w:spacing w:val="-1"/>
        </w:rPr>
        <w:t>гидратации вяжущего искусственным оводнением. Оводнение осуществляется в закрытых смесителях путем обработки вяжущего насыщенным водя</w:t>
      </w:r>
      <w:r w:rsidRPr="00A63F46">
        <w:t>ным паром при температуре 100°С и выше. В результате такой обработки вяжущее приобретает пониженную водопотребность и на 20</w:t>
      </w:r>
      <w:r w:rsidR="00336B40">
        <w:t>…</w:t>
      </w:r>
      <w:r w:rsidRPr="00A63F46">
        <w:t>30% повы</w:t>
      </w:r>
      <w:r w:rsidRPr="00A63F46">
        <w:softHyphen/>
      </w:r>
      <w:r w:rsidRPr="00A63F46">
        <w:rPr>
          <w:spacing w:val="-1"/>
        </w:rPr>
        <w:t>шенную прочность. Хранить такое вяжущее следует не более 10 сут.</w:t>
      </w:r>
    </w:p>
    <w:p w:rsidR="00A94EED" w:rsidRPr="0083695B" w:rsidRDefault="00A94EED" w:rsidP="005553F9">
      <w:pPr>
        <w:pStyle w:val="a3"/>
        <w:jc w:val="both"/>
        <w:rPr>
          <w:u w:val="single"/>
        </w:rPr>
      </w:pPr>
    </w:p>
    <w:p w:rsidR="005553F9" w:rsidRPr="00A63F46" w:rsidRDefault="005553F9" w:rsidP="005553F9">
      <w:pPr>
        <w:pStyle w:val="a3"/>
        <w:jc w:val="both"/>
      </w:pPr>
      <w:r w:rsidRPr="0083695B">
        <w:rPr>
          <w:u w:val="single"/>
        </w:rPr>
        <w:t>Плотность.</w:t>
      </w:r>
      <w:r w:rsidRPr="00A63F46">
        <w:t xml:space="preserve"> Значения истинной, насыпной в уплотненном и в рыхлом </w:t>
      </w:r>
      <w:r w:rsidRPr="00A63F46">
        <w:rPr>
          <w:spacing w:val="7"/>
        </w:rPr>
        <w:t xml:space="preserve">состоянии плотности гипсовых вяжущих составляют соответственно </w:t>
      </w:r>
      <w:r w:rsidRPr="00A63F46">
        <w:rPr>
          <w:spacing w:val="-4"/>
        </w:rPr>
        <w:t>2,6.. .2,75 г/см</w:t>
      </w:r>
      <w:r w:rsidRPr="00A63F46">
        <w:rPr>
          <w:spacing w:val="-4"/>
          <w:vertAlign w:val="superscript"/>
        </w:rPr>
        <w:t>3</w:t>
      </w:r>
      <w:r w:rsidRPr="00A63F46">
        <w:rPr>
          <w:spacing w:val="-4"/>
        </w:rPr>
        <w:t>, 1200</w:t>
      </w:r>
      <w:r w:rsidR="00336B40">
        <w:rPr>
          <w:spacing w:val="-4"/>
        </w:rPr>
        <w:t>…</w:t>
      </w:r>
      <w:r w:rsidRPr="00A63F46">
        <w:rPr>
          <w:spacing w:val="-4"/>
        </w:rPr>
        <w:t xml:space="preserve"> 1450 и 800</w:t>
      </w:r>
      <w:r w:rsidR="00336B40">
        <w:rPr>
          <w:spacing w:val="-4"/>
        </w:rPr>
        <w:t>…</w:t>
      </w:r>
      <w:r w:rsidRPr="00A63F46">
        <w:rPr>
          <w:spacing w:val="-4"/>
        </w:rPr>
        <w:t xml:space="preserve"> 1100 кг/м</w:t>
      </w:r>
      <w:r w:rsidRPr="00A63F46">
        <w:rPr>
          <w:spacing w:val="-4"/>
          <w:vertAlign w:val="superscript"/>
        </w:rPr>
        <w:t>3</w:t>
      </w:r>
      <w:r w:rsidRPr="00A63F46">
        <w:rPr>
          <w:spacing w:val="-4"/>
        </w:rPr>
        <w:t>. Её определяют по ГОСТ 6427.</w:t>
      </w:r>
    </w:p>
    <w:p w:rsidR="005553F9" w:rsidRPr="00A63F46" w:rsidRDefault="005553F9" w:rsidP="005553F9">
      <w:pPr>
        <w:pStyle w:val="a3"/>
        <w:jc w:val="both"/>
      </w:pPr>
      <w:r w:rsidRPr="00A63F46">
        <w:rPr>
          <w:spacing w:val="1"/>
        </w:rPr>
        <w:t>Удельная поверхность. Внешняя удельная поверхность гипсовых вя</w:t>
      </w:r>
      <w:r w:rsidRPr="00A63F46">
        <w:rPr>
          <w:spacing w:val="1"/>
        </w:rPr>
        <w:softHyphen/>
      </w:r>
      <w:r w:rsidRPr="00A63F46">
        <w:t xml:space="preserve">жущих веществ </w:t>
      </w:r>
      <w:r w:rsidR="00336B40">
        <w:t>–</w:t>
      </w:r>
      <w:r w:rsidRPr="00A63F46">
        <w:t xml:space="preserve"> это суммарная поверхность всех зерен в единице объема </w:t>
      </w:r>
      <w:r w:rsidRPr="00A63F46">
        <w:rPr>
          <w:spacing w:val="1"/>
        </w:rPr>
        <w:t xml:space="preserve">или массы. Полная удельная поверхность </w:t>
      </w:r>
      <w:r w:rsidR="00336B40">
        <w:rPr>
          <w:spacing w:val="1"/>
        </w:rPr>
        <w:t>–</w:t>
      </w:r>
      <w:r w:rsidRPr="00A63F46">
        <w:rPr>
          <w:spacing w:val="1"/>
        </w:rPr>
        <w:t xml:space="preserve"> это сумма внешней поверхно</w:t>
      </w:r>
      <w:r w:rsidRPr="00A63F46">
        <w:rPr>
          <w:spacing w:val="1"/>
        </w:rPr>
        <w:softHyphen/>
      </w:r>
      <w:r w:rsidRPr="00A63F46">
        <w:rPr>
          <w:spacing w:val="2"/>
        </w:rPr>
        <w:t xml:space="preserve">сти и поверхности пор и капилляров. На удельную поверхность влияет </w:t>
      </w:r>
      <w:r w:rsidRPr="00A63F46">
        <w:rPr>
          <w:spacing w:val="-1"/>
        </w:rPr>
        <w:t>размер, форма и микроструктура частиц вяжущего, которые зависят от спо</w:t>
      </w:r>
      <w:r w:rsidRPr="00A63F46">
        <w:rPr>
          <w:spacing w:val="-1"/>
        </w:rPr>
        <w:softHyphen/>
      </w:r>
      <w:r w:rsidRPr="00A63F46">
        <w:rPr>
          <w:spacing w:val="-2"/>
        </w:rPr>
        <w:t>соба производства вяжущих.</w:t>
      </w:r>
    </w:p>
    <w:p w:rsidR="005553F9" w:rsidRPr="00A63F46" w:rsidRDefault="005553F9" w:rsidP="005553F9">
      <w:pPr>
        <w:pStyle w:val="a3"/>
        <w:jc w:val="both"/>
      </w:pPr>
      <w:r w:rsidRPr="00A63F46">
        <w:rPr>
          <w:spacing w:val="-1"/>
        </w:rPr>
        <w:t xml:space="preserve">Внешняя удельная поверхность гипсовых вяжущих, применяемых для </w:t>
      </w:r>
      <w:r w:rsidRPr="00A63F46">
        <w:rPr>
          <w:spacing w:val="-2"/>
        </w:rPr>
        <w:t>строительных целей, находится в пределах 0,3</w:t>
      </w:r>
      <w:r w:rsidR="00336B40">
        <w:rPr>
          <w:spacing w:val="-2"/>
        </w:rPr>
        <w:t>…</w:t>
      </w:r>
      <w:r w:rsidRPr="00A63F46">
        <w:rPr>
          <w:spacing w:val="-2"/>
        </w:rPr>
        <w:t>0,5 м /г, а высокопрочных -</w:t>
      </w:r>
      <w:r w:rsidRPr="00A63F46">
        <w:rPr>
          <w:spacing w:val="3"/>
        </w:rPr>
        <w:t>0,09</w:t>
      </w:r>
      <w:r w:rsidR="00336B40">
        <w:rPr>
          <w:spacing w:val="3"/>
        </w:rPr>
        <w:t>…</w:t>
      </w:r>
      <w:r w:rsidRPr="00A63F46">
        <w:rPr>
          <w:spacing w:val="3"/>
        </w:rPr>
        <w:t>0,12м</w:t>
      </w:r>
      <w:r w:rsidRPr="00A63F46">
        <w:rPr>
          <w:spacing w:val="3"/>
          <w:vertAlign w:val="superscript"/>
        </w:rPr>
        <w:t>2</w:t>
      </w:r>
      <w:r w:rsidRPr="00A63F46">
        <w:rPr>
          <w:spacing w:val="3"/>
        </w:rPr>
        <w:t>/г.</w:t>
      </w:r>
    </w:p>
    <w:p w:rsidR="005553F9" w:rsidRPr="00A63F46" w:rsidRDefault="005553F9" w:rsidP="005553F9">
      <w:pPr>
        <w:pStyle w:val="a3"/>
        <w:jc w:val="both"/>
      </w:pPr>
      <w:r w:rsidRPr="00A63F46">
        <w:rPr>
          <w:bCs/>
          <w:spacing w:val="-2"/>
        </w:rPr>
        <w:t xml:space="preserve">Водостойкость </w:t>
      </w:r>
      <w:r w:rsidRPr="00A63F46">
        <w:rPr>
          <w:spacing w:val="-2"/>
        </w:rPr>
        <w:t xml:space="preserve">гипсовых вяжущих оценивается по </w:t>
      </w:r>
      <w:r w:rsidRPr="0083695B">
        <w:rPr>
          <w:spacing w:val="-2"/>
          <w:u w:val="single"/>
        </w:rPr>
        <w:t>коэффициенту раз</w:t>
      </w:r>
      <w:r w:rsidRPr="0083695B">
        <w:rPr>
          <w:spacing w:val="-2"/>
          <w:u w:val="single"/>
        </w:rPr>
        <w:softHyphen/>
        <w:t>мягчения.</w:t>
      </w:r>
    </w:p>
    <w:p w:rsidR="005553F9" w:rsidRPr="00A63F46" w:rsidRDefault="005553F9" w:rsidP="005553F9">
      <w:pPr>
        <w:pStyle w:val="a3"/>
        <w:jc w:val="both"/>
      </w:pPr>
      <w:r w:rsidRPr="00A63F46">
        <w:rPr>
          <w:spacing w:val="-1"/>
        </w:rPr>
        <w:t>Гипсовые вяжущие в зависимости от величины коэффициента размяг</w:t>
      </w:r>
      <w:r w:rsidRPr="00A63F46">
        <w:rPr>
          <w:spacing w:val="-1"/>
        </w:rPr>
        <w:softHyphen/>
      </w:r>
      <w:r w:rsidRPr="00A63F46">
        <w:rPr>
          <w:spacing w:val="-2"/>
        </w:rPr>
        <w:t>чения делятся на:</w:t>
      </w:r>
    </w:p>
    <w:p w:rsidR="005553F9" w:rsidRPr="00A63F46" w:rsidRDefault="005553F9" w:rsidP="005553F9">
      <w:pPr>
        <w:pStyle w:val="a3"/>
        <w:jc w:val="both"/>
      </w:pPr>
      <w:r w:rsidRPr="00A63F46">
        <w:rPr>
          <w:spacing w:val="-1"/>
        </w:rPr>
        <w:t xml:space="preserve">неводостойкие (НВ) </w:t>
      </w:r>
      <w:r w:rsidR="00336B40">
        <w:rPr>
          <w:spacing w:val="-1"/>
        </w:rPr>
        <w:t>–</w:t>
      </w:r>
      <w:r w:rsidRPr="00A63F46">
        <w:rPr>
          <w:spacing w:val="-1"/>
        </w:rPr>
        <w:t xml:space="preserve"> Кр &lt; 0,45;</w:t>
      </w:r>
      <w:r>
        <w:rPr>
          <w:spacing w:val="-1"/>
        </w:rPr>
        <w:t xml:space="preserve">            </w:t>
      </w:r>
    </w:p>
    <w:p w:rsidR="005553F9" w:rsidRPr="00A63F46" w:rsidRDefault="005553F9" w:rsidP="005553F9">
      <w:pPr>
        <w:pStyle w:val="a3"/>
        <w:jc w:val="both"/>
      </w:pPr>
      <w:r w:rsidRPr="00A63F46">
        <w:rPr>
          <w:spacing w:val="-2"/>
        </w:rPr>
        <w:t xml:space="preserve">средней водостойкости (СВ) </w:t>
      </w:r>
      <w:r w:rsidR="00336B40">
        <w:rPr>
          <w:spacing w:val="-2"/>
        </w:rPr>
        <w:t>–</w:t>
      </w:r>
      <w:r w:rsidRPr="00A63F46">
        <w:rPr>
          <w:spacing w:val="-2"/>
        </w:rPr>
        <w:t xml:space="preserve"> 0,45 &lt; Кр &lt; 0,6;</w:t>
      </w:r>
    </w:p>
    <w:p w:rsidR="005553F9" w:rsidRPr="00A63F46" w:rsidRDefault="005553F9" w:rsidP="005553F9">
      <w:pPr>
        <w:pStyle w:val="a3"/>
        <w:jc w:val="both"/>
      </w:pPr>
      <w:r w:rsidRPr="00A63F46">
        <w:rPr>
          <w:spacing w:val="-1"/>
        </w:rPr>
        <w:t xml:space="preserve">повышенной водостойкости (ПВ) </w:t>
      </w:r>
      <w:r w:rsidR="00336B40">
        <w:rPr>
          <w:spacing w:val="-1"/>
        </w:rPr>
        <w:t>–</w:t>
      </w:r>
      <w:r w:rsidRPr="00A63F46">
        <w:rPr>
          <w:spacing w:val="-1"/>
        </w:rPr>
        <w:t xml:space="preserve"> 0,6 &lt; Кр &lt; 0,8 ;</w:t>
      </w:r>
    </w:p>
    <w:p w:rsidR="005553F9" w:rsidRPr="001D425C" w:rsidRDefault="005553F9" w:rsidP="005553F9">
      <w:pPr>
        <w:pStyle w:val="a3"/>
        <w:jc w:val="both"/>
        <w:rPr>
          <w:spacing w:val="-1"/>
        </w:rPr>
      </w:pPr>
      <w:r w:rsidRPr="00A63F46">
        <w:rPr>
          <w:spacing w:val="-1"/>
        </w:rPr>
        <w:t xml:space="preserve">водостойкие (В) </w:t>
      </w:r>
      <w:r w:rsidR="00336B40">
        <w:rPr>
          <w:spacing w:val="-1"/>
        </w:rPr>
        <w:t>–</w:t>
      </w:r>
      <w:r w:rsidRPr="00A63F46">
        <w:rPr>
          <w:spacing w:val="-1"/>
        </w:rPr>
        <w:t xml:space="preserve"> Кр &gt; 0,8.</w:t>
      </w:r>
    </w:p>
    <w:p w:rsidR="005553F9" w:rsidRDefault="005553F9" w:rsidP="005553F9">
      <w:pPr>
        <w:pStyle w:val="a3"/>
        <w:jc w:val="both"/>
        <w:rPr>
          <w:spacing w:val="-1"/>
        </w:rPr>
      </w:pPr>
      <w:r w:rsidRPr="00A63F46">
        <w:rPr>
          <w:spacing w:val="-1"/>
        </w:rPr>
        <w:t>Неводостойкость гипса объясняется высокой растворимостью двугид</w:t>
      </w:r>
      <w:r w:rsidRPr="00A63F46">
        <w:rPr>
          <w:spacing w:val="-1"/>
        </w:rPr>
        <w:softHyphen/>
        <w:t xml:space="preserve">рата сульфата кальция, его высокой проницаемостью и расклинивающим действием молекул воды при проникании в межкристаллические полости (эффект Ребиндера). Структура затвердевшего гипсового камня </w:t>
      </w:r>
    </w:p>
    <w:p w:rsidR="005553F9" w:rsidRPr="00A63F46" w:rsidRDefault="005553F9" w:rsidP="005553F9">
      <w:pPr>
        <w:pStyle w:val="a3"/>
        <w:jc w:val="both"/>
        <w:rPr>
          <w:spacing w:val="-3"/>
        </w:rPr>
      </w:pPr>
      <w:r w:rsidRPr="00A63F46">
        <w:rPr>
          <w:spacing w:val="-1"/>
        </w:rPr>
        <w:t>характери</w:t>
      </w:r>
      <w:r w:rsidRPr="00A63F46">
        <w:rPr>
          <w:spacing w:val="-1"/>
        </w:rPr>
        <w:softHyphen/>
        <w:t>зуется высокой сообщающейся пористостью, удлиненными кристаллами двугидрата сульфата кальция, которые имеют между собой точечные со</w:t>
      </w:r>
      <w:r w:rsidRPr="00A63F46">
        <w:rPr>
          <w:spacing w:val="-1"/>
        </w:rPr>
        <w:softHyphen/>
      </w:r>
      <w:r w:rsidRPr="00A63F46">
        <w:rPr>
          <w:spacing w:val="-2"/>
        </w:rPr>
        <w:t xml:space="preserve">единения, имеющие тенденцию к разрыву при небольших напряжениях, и </w:t>
      </w:r>
      <w:r w:rsidRPr="00A63F46">
        <w:t xml:space="preserve">полости, в которые проникает вода, ослабляя связи и растворяя двугидрат. </w:t>
      </w:r>
      <w:r w:rsidRPr="00A63F46">
        <w:rPr>
          <w:spacing w:val="-1"/>
        </w:rPr>
        <w:t xml:space="preserve">В.П. Балдин отмечает и еще одну причину </w:t>
      </w:r>
      <w:r w:rsidR="00336B40">
        <w:rPr>
          <w:spacing w:val="-1"/>
        </w:rPr>
        <w:t>–</w:t>
      </w:r>
      <w:r w:rsidRPr="00A63F46">
        <w:rPr>
          <w:spacing w:val="-1"/>
        </w:rPr>
        <w:t xml:space="preserve"> это развитие кристаллизаци</w:t>
      </w:r>
      <w:r w:rsidRPr="00A63F46">
        <w:rPr>
          <w:spacing w:val="-1"/>
        </w:rPr>
        <w:softHyphen/>
      </w:r>
      <w:r w:rsidR="00336B40">
        <w:rPr>
          <w:spacing w:val="-3"/>
        </w:rPr>
        <w:pgNum/>
      </w:r>
      <w:r w:rsidR="00336B40">
        <w:rPr>
          <w:spacing w:val="-3"/>
        </w:rPr>
        <w:t>ного</w:t>
      </w:r>
      <w:r w:rsidRPr="00A63F46">
        <w:rPr>
          <w:spacing w:val="-3"/>
        </w:rPr>
        <w:t xml:space="preserve"> давления за счет перекристаллизации мелких кристаллов двугидрата.</w:t>
      </w:r>
    </w:p>
    <w:p w:rsidR="005553F9" w:rsidRPr="00A63F46" w:rsidRDefault="005553F9" w:rsidP="005553F9">
      <w:pPr>
        <w:pStyle w:val="a3"/>
        <w:jc w:val="both"/>
        <w:rPr>
          <w:spacing w:val="-3"/>
        </w:rPr>
      </w:pPr>
      <w:r w:rsidRPr="00A63F46">
        <w:rPr>
          <w:spacing w:val="-3"/>
        </w:rPr>
        <w:t>Мономинеральные гипсовые и ангидритовые вяжущие являются воздушными  неводостойкими веществами (НГВ). Гипсоцементнопуццолановые вяжущие (ГЦПВ) и композиционные гипсовые вяжущие (КГВ)  относятся к классу водостойких гипсовых вяжущих (ВГВ) и в зависимости от состава исходных компонентов могут быть любой категории водостойкости (ТУ 21-0284757-90).</w:t>
      </w:r>
    </w:p>
    <w:p w:rsidR="005553F9" w:rsidRPr="00A63F46" w:rsidRDefault="005553F9" w:rsidP="005553F9">
      <w:pPr>
        <w:pStyle w:val="a3"/>
        <w:jc w:val="both"/>
        <w:rPr>
          <w:spacing w:val="-3"/>
        </w:rPr>
      </w:pPr>
      <w:r w:rsidRPr="0083695B">
        <w:rPr>
          <w:spacing w:val="-3"/>
          <w:u w:val="single"/>
        </w:rPr>
        <w:t>Деформативность.</w:t>
      </w:r>
      <w:r w:rsidRPr="00A63F46">
        <w:rPr>
          <w:spacing w:val="-3"/>
        </w:rPr>
        <w:t xml:space="preserve"> Полугидрат сульфата кальция при схватывании и твердении в первоначальный период обладает способностью увеличиваться в объеме примерно на 05,</w:t>
      </w:r>
      <w:r w:rsidR="00336B40">
        <w:rPr>
          <w:spacing w:val="-3"/>
        </w:rPr>
        <w:t>…</w:t>
      </w:r>
      <w:r w:rsidRPr="00A63F46">
        <w:rPr>
          <w:spacing w:val="-3"/>
        </w:rPr>
        <w:t xml:space="preserve">1 %. Увеличение объема еще не схватившейся пасты не имеет вредных последствий, а часто является преимуществом при изготовлении различных изделий или ремонтных работах. Расширение затвердевшего гипсового вяжущего обусловлено наличием в нем растворимого ангидрида, поскольку он при твердении увеличивается на 0,05…0,15 %. Гипсовые вяжущие, полученные при более высокой температуре и содержащие повышенное количество растворимого ангидрида, характеризуются большим объемным расширением. Высокопрочное  гипсовое вяжущее при твердении обычно имеет расширение около 0,2 %. </w:t>
      </w:r>
    </w:p>
    <w:p w:rsidR="005553F9" w:rsidRPr="00A63F46" w:rsidRDefault="005553F9" w:rsidP="005553F9">
      <w:pPr>
        <w:pStyle w:val="a3"/>
        <w:jc w:val="both"/>
        <w:rPr>
          <w:spacing w:val="-3"/>
        </w:rPr>
      </w:pPr>
      <w:r w:rsidRPr="00A63F46">
        <w:rPr>
          <w:spacing w:val="-3"/>
        </w:rPr>
        <w:t xml:space="preserve">     При дальнейшем твердении и высыхании происходит усадка в пределах 0,05…0,1%.</w:t>
      </w:r>
    </w:p>
    <w:p w:rsidR="005553F9" w:rsidRPr="00A63F46" w:rsidRDefault="005553F9" w:rsidP="005553F9">
      <w:pPr>
        <w:pStyle w:val="a3"/>
        <w:jc w:val="both"/>
        <w:rPr>
          <w:spacing w:val="-3"/>
        </w:rPr>
      </w:pPr>
      <w:r w:rsidRPr="00A63F46">
        <w:rPr>
          <w:spacing w:val="-3"/>
        </w:rPr>
        <w:t xml:space="preserve"> Затвердевшие воздушные гипсовые вяжущие характеризуются сильно выраженными пластическими деформациями под действием нагрузок (ползучесть).  Эти деформации малы, если образцы находятся в сухом состоянии. Но даже незначительное увлажнение вызывает резкое увеличение необратимых деформаций, особенно под действием изгибающих нагрузок. Это ограничивает возможности применения гипсовых неводостойких вяжущих в несущих конструкциях, особенно, изгибаемых.</w:t>
      </w:r>
    </w:p>
    <w:p w:rsidR="005553F9" w:rsidRPr="00A63F46" w:rsidRDefault="005553F9" w:rsidP="005553F9">
      <w:pPr>
        <w:pStyle w:val="a3"/>
        <w:jc w:val="both"/>
        <w:rPr>
          <w:spacing w:val="-3"/>
        </w:rPr>
      </w:pPr>
    </w:p>
    <w:p w:rsidR="005553F9" w:rsidRPr="00245BCC" w:rsidRDefault="005553F9" w:rsidP="005553F9">
      <w:pPr>
        <w:pStyle w:val="a3"/>
        <w:jc w:val="both"/>
        <w:rPr>
          <w:spacing w:val="-3"/>
        </w:rPr>
      </w:pPr>
      <w:r w:rsidRPr="0083695B">
        <w:rPr>
          <w:spacing w:val="-3"/>
          <w:u w:val="single"/>
        </w:rPr>
        <w:t>Огнестойкость.</w:t>
      </w:r>
      <w:r w:rsidRPr="00A63F46">
        <w:rPr>
          <w:spacing w:val="-3"/>
        </w:rPr>
        <w:t xml:space="preserve">  Материалы из гипсовых вяжущих обладают повышенной огнестойкостью. Это обусловлено тем, что при воздействии огня затрачивается значительное количество теплоты на испарение кристаллизационной воды, выделяющейся при дегидратации двугидрата  сульфата кальция, и образованием в процессе дегитратации сильно развитой пористой структуры гипса, имеющей высокий коэффициент термического сопротивления. Решающее влияние на свойства гипсовых вяжущих, изготовленных из природного сырья или гипсосодержащих отходов, оказывает способ их производства  и вид основного оборудования. </w:t>
      </w:r>
    </w:p>
    <w:p w:rsidR="0083695B" w:rsidRDefault="005553F9" w:rsidP="005553F9">
      <w:pPr>
        <w:pStyle w:val="a3"/>
        <w:tabs>
          <w:tab w:val="left" w:pos="7215"/>
        </w:tabs>
        <w:jc w:val="both"/>
        <w:rPr>
          <w:spacing w:val="-3"/>
        </w:rPr>
      </w:pPr>
      <w:r w:rsidRPr="00245BCC">
        <w:rPr>
          <w:spacing w:val="-3"/>
        </w:rPr>
        <w:tab/>
        <w:t xml:space="preserve">      </w:t>
      </w:r>
    </w:p>
    <w:p w:rsidR="0083695B" w:rsidRDefault="0083695B" w:rsidP="005553F9">
      <w:pPr>
        <w:pStyle w:val="a3"/>
        <w:tabs>
          <w:tab w:val="left" w:pos="7215"/>
        </w:tabs>
        <w:jc w:val="both"/>
        <w:rPr>
          <w:spacing w:val="-3"/>
        </w:rPr>
      </w:pPr>
    </w:p>
    <w:p w:rsidR="0083695B" w:rsidRDefault="0083695B" w:rsidP="005553F9">
      <w:pPr>
        <w:pStyle w:val="a3"/>
        <w:tabs>
          <w:tab w:val="left" w:pos="7215"/>
        </w:tabs>
        <w:jc w:val="both"/>
        <w:rPr>
          <w:spacing w:val="-3"/>
        </w:rPr>
      </w:pPr>
    </w:p>
    <w:p w:rsidR="0083695B" w:rsidRDefault="0083695B" w:rsidP="005553F9">
      <w:pPr>
        <w:pStyle w:val="a3"/>
        <w:tabs>
          <w:tab w:val="left" w:pos="7215"/>
        </w:tabs>
        <w:jc w:val="both"/>
        <w:rPr>
          <w:spacing w:val="-3"/>
        </w:rPr>
      </w:pPr>
    </w:p>
    <w:p w:rsidR="005553F9" w:rsidRPr="005553F9" w:rsidRDefault="0083695B" w:rsidP="0083695B">
      <w:pPr>
        <w:pStyle w:val="a3"/>
        <w:tabs>
          <w:tab w:val="left" w:pos="7215"/>
        </w:tabs>
        <w:jc w:val="both"/>
        <w:rPr>
          <w:spacing w:val="-3"/>
        </w:rPr>
      </w:pPr>
      <w:r>
        <w:rPr>
          <w:spacing w:val="-3"/>
        </w:rPr>
        <w:t xml:space="preserve">                                                                                                                                                 </w:t>
      </w:r>
      <w:r w:rsidR="005553F9">
        <w:rPr>
          <w:spacing w:val="-3"/>
        </w:rPr>
        <w:t>Таблица 2</w:t>
      </w:r>
    </w:p>
    <w:p w:rsidR="005553F9" w:rsidRPr="00245BCC" w:rsidRDefault="005553F9" w:rsidP="005553F9">
      <w:pPr>
        <w:pStyle w:val="a3"/>
        <w:jc w:val="both"/>
      </w:pPr>
      <w:r w:rsidRPr="00A63F46">
        <w:rPr>
          <w:bCs/>
          <w:spacing w:val="-1"/>
        </w:rPr>
        <w:t>Свойства гипсовых вяжущих в зависимости от способа их изготовления и применяемого оборудования для тепловой обработки</w:t>
      </w:r>
      <w:r>
        <w:rPr>
          <w:bCs/>
          <w:spacing w:val="-1"/>
        </w:rPr>
        <w:t xml:space="preserve"> </w:t>
      </w:r>
      <w:r w:rsidRPr="008C537D">
        <w:rPr>
          <w:b/>
          <w:bCs/>
          <w:spacing w:val="-1"/>
        </w:rPr>
        <w:t>[3]</w:t>
      </w:r>
    </w:p>
    <w:p w:rsidR="005553F9" w:rsidRPr="00A63F46" w:rsidRDefault="005553F9" w:rsidP="005553F9">
      <w:pPr>
        <w:pStyle w:val="a3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2093"/>
        <w:gridCol w:w="1277"/>
        <w:gridCol w:w="1018"/>
        <w:gridCol w:w="864"/>
        <w:gridCol w:w="1142"/>
        <w:gridCol w:w="1142"/>
      </w:tblGrid>
      <w:tr w:rsidR="005553F9" w:rsidRPr="00A63F46" w:rsidTr="00052904">
        <w:trPr>
          <w:trHeight w:hRule="exact" w:val="518"/>
        </w:trPr>
        <w:tc>
          <w:tcPr>
            <w:tcW w:w="19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 xml:space="preserve">Вид агрегата </w:t>
            </w:r>
            <w:r w:rsidRPr="00A63F46">
              <w:rPr>
                <w:spacing w:val="-2"/>
              </w:rPr>
              <w:t>для гидратации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 xml:space="preserve">Вид </w:t>
            </w:r>
            <w:r w:rsidRPr="00A63F46">
              <w:rPr>
                <w:spacing w:val="-3"/>
              </w:rPr>
              <w:t>вяжущего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Нормальная густота вя</w:t>
            </w:r>
            <w:r w:rsidRPr="00A63F46">
              <w:rPr>
                <w:spacing w:val="-2"/>
              </w:rPr>
              <w:softHyphen/>
            </w:r>
            <w:r w:rsidRPr="00A63F46">
              <w:rPr>
                <w:spacing w:val="-3"/>
              </w:rPr>
              <w:t>жущего (В/Г)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>Сроки схватывания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 xml:space="preserve">Прочность высушенных </w:t>
            </w:r>
            <w:r w:rsidRPr="00A63F46">
              <w:rPr>
                <w:spacing w:val="-1"/>
              </w:rPr>
              <w:t>образцов, М</w:t>
            </w:r>
            <w:r w:rsidR="00336B40" w:rsidRPr="00A63F46">
              <w:rPr>
                <w:spacing w:val="-1"/>
              </w:rPr>
              <w:t>п</w:t>
            </w:r>
            <w:r w:rsidRPr="00A63F46">
              <w:rPr>
                <w:spacing w:val="-1"/>
              </w:rPr>
              <w:t>а</w:t>
            </w:r>
          </w:p>
        </w:tc>
      </w:tr>
      <w:tr w:rsidR="005553F9" w:rsidRPr="00A63F46" w:rsidTr="00052904">
        <w:trPr>
          <w:trHeight w:hRule="exact" w:val="298"/>
        </w:trPr>
        <w:tc>
          <w:tcPr>
            <w:tcW w:w="19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</w:p>
          <w:p w:rsidR="005553F9" w:rsidRPr="00A63F46" w:rsidRDefault="005553F9" w:rsidP="00052904">
            <w:pPr>
              <w:pStyle w:val="a3"/>
              <w:jc w:val="both"/>
            </w:pPr>
          </w:p>
        </w:tc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</w:p>
          <w:p w:rsidR="005553F9" w:rsidRPr="00A63F46" w:rsidRDefault="005553F9" w:rsidP="00052904">
            <w:pPr>
              <w:pStyle w:val="a3"/>
              <w:jc w:val="both"/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</w:p>
          <w:p w:rsidR="005553F9" w:rsidRPr="00A63F46" w:rsidRDefault="005553F9" w:rsidP="00052904">
            <w:pPr>
              <w:pStyle w:val="a3"/>
              <w:jc w:val="both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начало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конец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при изгибе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при сжатии</w:t>
            </w:r>
          </w:p>
        </w:tc>
      </w:tr>
      <w:tr w:rsidR="005553F9" w:rsidRPr="00A63F46" w:rsidTr="00052904">
        <w:trPr>
          <w:trHeight w:hRule="exact" w:val="422"/>
        </w:trPr>
        <w:tc>
          <w:tcPr>
            <w:tcW w:w="9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>Вяжущие из природного гипсового сырья</w:t>
            </w:r>
          </w:p>
        </w:tc>
      </w:tr>
      <w:tr w:rsidR="005553F9" w:rsidRPr="00A63F46" w:rsidTr="00052904">
        <w:trPr>
          <w:trHeight w:hRule="exact" w:val="33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Вращающаяся печь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Р-полугидрат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5"/>
              </w:rPr>
              <w:t>0,73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28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4,8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8"/>
              </w:rPr>
              <w:t>11,2</w:t>
            </w:r>
          </w:p>
        </w:tc>
      </w:tr>
      <w:tr w:rsidR="005553F9" w:rsidRPr="00A63F46" w:rsidTr="00052904">
        <w:trPr>
          <w:trHeight w:hRule="exact" w:val="33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Гипсоварочный котел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Р-полугидрат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0,64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22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5,2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5"/>
              </w:rPr>
              <w:t>14,0</w:t>
            </w:r>
          </w:p>
        </w:tc>
      </w:tr>
      <w:tr w:rsidR="005553F9" w:rsidRPr="00A63F46" w:rsidTr="00052904">
        <w:trPr>
          <w:trHeight w:hRule="exact" w:val="126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Колосниковая печь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>Многофазовое вяжущее (штукатурный гипс)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>0,60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35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5,1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8"/>
              </w:rPr>
              <w:t>15,5</w:t>
            </w:r>
          </w:p>
        </w:tc>
      </w:tr>
      <w:tr w:rsidR="005553F9" w:rsidRPr="00A63F46" w:rsidTr="00052904">
        <w:trPr>
          <w:trHeight w:hRule="exact" w:val="35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Автоклав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1"/>
              </w:rPr>
              <w:t>а-полугидрат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4"/>
              </w:rPr>
              <w:t>0,38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22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9"/>
              </w:rPr>
              <w:t>12,3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40,4</w:t>
            </w:r>
          </w:p>
        </w:tc>
      </w:tr>
      <w:tr w:rsidR="005553F9" w:rsidRPr="00A63F46" w:rsidTr="00052904">
        <w:trPr>
          <w:trHeight w:hRule="exact" w:val="413"/>
        </w:trPr>
        <w:tc>
          <w:tcPr>
            <w:tcW w:w="95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>Вяжущие из гипсосодержащих отходов производства</w:t>
            </w:r>
          </w:p>
        </w:tc>
      </w:tr>
      <w:tr w:rsidR="005553F9" w:rsidRPr="00A63F46" w:rsidTr="00052904">
        <w:trPr>
          <w:trHeight w:hRule="exact" w:val="53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Вращающаяся печь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р-полугидрат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0,74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13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4,7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5"/>
              </w:rPr>
              <w:t>11,0</w:t>
            </w:r>
          </w:p>
        </w:tc>
      </w:tr>
      <w:tr w:rsidR="005553F9" w:rsidRPr="00A63F46" w:rsidTr="00052904">
        <w:trPr>
          <w:trHeight w:hRule="exact" w:val="73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Гипсоварочный котел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р-полугидрат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4"/>
              </w:rPr>
              <w:t>0,92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14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45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6,2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9"/>
              </w:rPr>
              <w:t>12,5</w:t>
            </w:r>
          </w:p>
        </w:tc>
      </w:tr>
      <w:tr w:rsidR="005553F9" w:rsidRPr="00A63F46" w:rsidTr="00052904">
        <w:trPr>
          <w:trHeight w:hRule="exact" w:val="93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Гипсоварочный котел</w:t>
            </w:r>
            <w:r>
              <w:rPr>
                <w:spacing w:val="-2"/>
                <w:lang w:val="en-US"/>
              </w:rPr>
              <w:t xml:space="preserve"> </w:t>
            </w:r>
            <w:r w:rsidRPr="00A63F46">
              <w:rPr>
                <w:spacing w:val="-1"/>
              </w:rPr>
              <w:t>(без кристаллизации)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Р-полугидрат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7"/>
              </w:rPr>
              <w:t>0,71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4,0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8"/>
              </w:rPr>
              <w:t>10,2</w:t>
            </w:r>
          </w:p>
        </w:tc>
      </w:tr>
      <w:tr w:rsidR="005553F9" w:rsidRPr="00A63F46" w:rsidTr="00052904">
        <w:trPr>
          <w:trHeight w:hRule="exact" w:val="773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Колосниковая печь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"/>
              </w:rPr>
              <w:t>многофазовое вяжущее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2"/>
              </w:rPr>
              <w:t>0,56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6,7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20,8</w:t>
            </w:r>
          </w:p>
        </w:tc>
      </w:tr>
      <w:tr w:rsidR="005553F9" w:rsidRPr="00A63F46" w:rsidTr="00052904">
        <w:trPr>
          <w:trHeight w:hRule="exact" w:val="54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Автоклав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1"/>
              </w:rPr>
              <w:t>а-полугидрат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4"/>
              </w:rPr>
              <w:t>0,39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t>26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10"/>
              </w:rPr>
              <w:t>11,7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3F9" w:rsidRPr="00A63F46" w:rsidRDefault="005553F9" w:rsidP="00052904">
            <w:pPr>
              <w:pStyle w:val="a3"/>
              <w:jc w:val="both"/>
            </w:pPr>
            <w:r w:rsidRPr="00A63F46">
              <w:rPr>
                <w:spacing w:val="-3"/>
              </w:rPr>
              <w:t>43,9</w:t>
            </w:r>
          </w:p>
        </w:tc>
      </w:tr>
      <w:bookmarkEnd w:id="2"/>
    </w:tbl>
    <w:p w:rsidR="005553F9" w:rsidRDefault="005553F9" w:rsidP="005553F9">
      <w:pPr>
        <w:pStyle w:val="a3"/>
        <w:ind w:left="-1080"/>
        <w:jc w:val="both"/>
        <w:rPr>
          <w:spacing w:val="-2"/>
          <w:lang w:val="en-US"/>
        </w:rPr>
      </w:pPr>
    </w:p>
    <w:p w:rsidR="005553F9" w:rsidRDefault="005553F9" w:rsidP="00A63F46">
      <w:pPr>
        <w:pStyle w:val="a3"/>
        <w:jc w:val="both"/>
        <w:rPr>
          <w:b/>
        </w:rPr>
      </w:pPr>
    </w:p>
    <w:p w:rsidR="005553F9" w:rsidRDefault="005553F9" w:rsidP="00A63F46">
      <w:pPr>
        <w:pStyle w:val="a3"/>
        <w:jc w:val="both"/>
        <w:rPr>
          <w:b/>
        </w:rPr>
      </w:pPr>
    </w:p>
    <w:p w:rsidR="005553F9" w:rsidRDefault="005553F9" w:rsidP="00A63F46">
      <w:pPr>
        <w:pStyle w:val="a3"/>
        <w:jc w:val="both"/>
        <w:rPr>
          <w:b/>
        </w:rPr>
      </w:pPr>
    </w:p>
    <w:p w:rsidR="005553F9" w:rsidRDefault="005553F9" w:rsidP="00A63F46">
      <w:pPr>
        <w:pStyle w:val="a3"/>
        <w:jc w:val="both"/>
        <w:rPr>
          <w:b/>
        </w:rPr>
      </w:pPr>
    </w:p>
    <w:p w:rsidR="005553F9" w:rsidRDefault="005553F9" w:rsidP="00A63F46">
      <w:pPr>
        <w:pStyle w:val="a3"/>
        <w:jc w:val="both"/>
        <w:rPr>
          <w:b/>
        </w:rPr>
      </w:pPr>
    </w:p>
    <w:p w:rsidR="005553F9" w:rsidRDefault="005553F9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Pr="0059001E" w:rsidRDefault="0083695B" w:rsidP="00764F9D">
      <w:pPr>
        <w:pStyle w:val="a3"/>
        <w:jc w:val="both"/>
        <w:rPr>
          <w:b/>
        </w:rPr>
      </w:pPr>
      <w:r>
        <w:rPr>
          <w:b/>
        </w:rPr>
        <w:t>1.5.</w:t>
      </w:r>
      <w:r w:rsidRPr="00F55613">
        <w:rPr>
          <w:b/>
        </w:rPr>
        <w:t xml:space="preserve"> Правила приемки, маркировки, транспо</w:t>
      </w:r>
      <w:r>
        <w:rPr>
          <w:b/>
        </w:rPr>
        <w:t>ртирования и хранения продукта</w:t>
      </w:r>
      <w:r w:rsidRPr="0059001E">
        <w:rPr>
          <w:b/>
        </w:rPr>
        <w:t xml:space="preserve"> [9]</w:t>
      </w:r>
    </w:p>
    <w:p w:rsidR="0083695B" w:rsidRPr="00A63F46" w:rsidRDefault="0083695B" w:rsidP="00764F9D">
      <w:pPr>
        <w:pStyle w:val="a3"/>
        <w:jc w:val="both"/>
        <w:rPr>
          <w:u w:val="single"/>
        </w:rPr>
      </w:pPr>
      <w:bookmarkStart w:id="3" w:name="sub_4"/>
      <w:r w:rsidRPr="00A63F46">
        <w:rPr>
          <w:u w:val="single"/>
        </w:rPr>
        <w:t>Правила приемки</w:t>
      </w:r>
    </w:p>
    <w:p w:rsidR="0083695B" w:rsidRPr="00A63F46" w:rsidRDefault="0083695B" w:rsidP="00764F9D">
      <w:pPr>
        <w:pStyle w:val="a3"/>
        <w:jc w:val="both"/>
      </w:pPr>
      <w:r w:rsidRPr="00A63F46">
        <w:t>Приемку вяжущего производят партиями. Каждая партия должна состоять из вяжущего одного вида и марки и оформлена одним документом о качестве.</w:t>
      </w:r>
    </w:p>
    <w:p w:rsidR="0083695B" w:rsidRPr="00A63F46" w:rsidRDefault="0083695B" w:rsidP="00764F9D">
      <w:pPr>
        <w:pStyle w:val="a3"/>
        <w:jc w:val="both"/>
      </w:pPr>
      <w:r w:rsidRPr="00A63F46">
        <w:t>Размер партии устанавливают в зависимости от годовой мощности предприятия в следующем количестве: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500 т </w:t>
      </w:r>
      <w:r w:rsidR="00336B40">
        <w:t>–</w:t>
      </w:r>
      <w:r w:rsidRPr="00A63F46">
        <w:t xml:space="preserve"> при годовой мощности свыше 150 тыс. т;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200 т </w:t>
      </w:r>
      <w:r w:rsidR="00336B40">
        <w:t>–</w:t>
      </w:r>
      <w:r w:rsidRPr="00A63F46">
        <w:t xml:space="preserve"> при годовой мощности от 50 до 150 тыс. т;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65 т </w:t>
      </w:r>
      <w:r w:rsidR="00336B40">
        <w:t>–</w:t>
      </w:r>
      <w:r w:rsidRPr="00A63F46">
        <w:t xml:space="preserve"> при годовой мощности до 50 тыс. т.</w:t>
      </w:r>
    </w:p>
    <w:p w:rsidR="0083695B" w:rsidRPr="00A63F46" w:rsidRDefault="0083695B" w:rsidP="00764F9D">
      <w:pPr>
        <w:pStyle w:val="a3"/>
        <w:jc w:val="both"/>
      </w:pPr>
      <w:r w:rsidRPr="00A63F46">
        <w:t>При отгрузке вяжущего в судах размер партии устанавливают по согласованию изготовителя и потребителя.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Приемку вяжущих техническим контролем предприятия-изготовителя производят на основании данных производственного контроля и приемо-сдаточных испытаний.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Производственный контроль включает в себя периодические испытания сырья и вяжущего, проводимые в объемах и в сроки, установленные действующей на предприятии технологической документацией.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По данным приемо-сдаточных испытаний назначают вид и марку вяжущего.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Приемо-сдаточные испытания включают испытания вяжущего каждой партии по всем показателям качества, предусмотренным нормативно-технической документацией на конкретный вид вяжущего.</w:t>
      </w:r>
    </w:p>
    <w:p w:rsidR="0083695B" w:rsidRPr="00A63F46" w:rsidRDefault="0083695B" w:rsidP="00764F9D">
      <w:pPr>
        <w:pStyle w:val="a3"/>
        <w:jc w:val="both"/>
      </w:pPr>
      <w:r w:rsidRPr="00A63F46">
        <w:t>Партия вяжущего принимается и может быть отгружена, если результаты приемо-сдаточных испытаний по:</w:t>
      </w:r>
    </w:p>
    <w:p w:rsidR="0083695B" w:rsidRPr="00A63F46" w:rsidRDefault="0083695B" w:rsidP="00764F9D">
      <w:pPr>
        <w:pStyle w:val="a3"/>
        <w:jc w:val="both"/>
      </w:pPr>
      <w:r w:rsidRPr="00A63F46">
        <w:t>пределам прочности при сжатии и изгибе образцов в возрасте 2 ч;</w:t>
      </w:r>
    </w:p>
    <w:p w:rsidR="0083695B" w:rsidRPr="00A63F46" w:rsidRDefault="0083695B" w:rsidP="00764F9D">
      <w:pPr>
        <w:pStyle w:val="a3"/>
        <w:jc w:val="both"/>
      </w:pPr>
      <w:r w:rsidRPr="00A63F46">
        <w:t>срокам схватывания;</w:t>
      </w:r>
    </w:p>
    <w:p w:rsidR="0083695B" w:rsidRPr="00A63F46" w:rsidRDefault="0083695B" w:rsidP="00764F9D">
      <w:pPr>
        <w:pStyle w:val="a3"/>
        <w:jc w:val="both"/>
      </w:pPr>
      <w:r w:rsidRPr="00A63F46">
        <w:t>тонкости помола;</w:t>
      </w:r>
    </w:p>
    <w:p w:rsidR="0083695B" w:rsidRPr="00A63F46" w:rsidRDefault="0083695B" w:rsidP="00764F9D">
      <w:pPr>
        <w:pStyle w:val="a3"/>
        <w:jc w:val="both"/>
      </w:pPr>
      <w:r w:rsidRPr="00A63F46">
        <w:t>удовлетворяют требованиям нормативно-технической документации на вяжущие данного вида.</w:t>
      </w:r>
    </w:p>
    <w:p w:rsidR="0083695B" w:rsidRPr="00A63F46" w:rsidRDefault="0083695B" w:rsidP="00764F9D">
      <w:pPr>
        <w:pStyle w:val="a3"/>
        <w:jc w:val="both"/>
      </w:pPr>
      <w:r w:rsidRPr="00A63F46">
        <w:t>Перечень приемо-сдаточных испытаний, необходимых для приемки партии, может быть изменен или дополнен в соответствии с требованиями нормативно-технической документации на конкретный вид вяжущего.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Для проведения приемо-сдаточных испытаний от каждой партии из потока вяжущего при его транспортировании от мелющего агрегата отбирают точечные пробы в порядке, установленном </w:t>
      </w:r>
      <w:hyperlink r:id="rId8" w:history="1">
        <w:r w:rsidRPr="00A63F46">
          <w:rPr>
            <w:rStyle w:val="a7"/>
            <w:color w:val="auto"/>
            <w:u w:val="none"/>
          </w:rPr>
          <w:t>ГОСТ 23789-79</w:t>
        </w:r>
      </w:hyperlink>
      <w:r w:rsidRPr="00A63F46">
        <w:t xml:space="preserve"> и подготавливают из них одну объединенную пробу.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При получении неудовлетворительных результатов приемо-сдаточных испытаний по какому-либо показателю  проводят повторные испытания вяжущего по этому показателю на удвоенном количестве проб.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Для проверки правильности назначения вида и марки вяжущего предприятие-изготовитель определяет прочность вяжущего каждой партии в сроки, установленные нормативно-технической документацией.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Результаты приемо-сдаточных испытаний заносят в журнал по форме обязательного приложения. Журнал приемо-сдаточных испытаний должен быть пронумерован, прошнурован и опечатан сургучной или гербовой печатью.</w:t>
      </w:r>
    </w:p>
    <w:p w:rsidR="0083695B" w:rsidRPr="00A63F46" w:rsidRDefault="0083695B" w:rsidP="00764F9D">
      <w:pPr>
        <w:pStyle w:val="a3"/>
        <w:jc w:val="both"/>
      </w:pPr>
      <w:r w:rsidRPr="00A63F46">
        <w:t>Журнал приемо-сдаточных испытаний является официальным документом, удостоверяющим качество продукции.</w:t>
      </w:r>
    </w:p>
    <w:p w:rsidR="0083695B" w:rsidRPr="00A63F46" w:rsidRDefault="0083695B" w:rsidP="00764F9D">
      <w:pPr>
        <w:pStyle w:val="a3"/>
        <w:jc w:val="both"/>
      </w:pPr>
      <w:r w:rsidRPr="00A63F46">
        <w:t>В случае получения неудовлетворительных результатов при повторных испытаниях служба технического контроля предприятия-изготовителя бракует всю партию вяжущего.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Каждая партия вяжущего или ее часть, поставляемая в один адрес, должна сопровождаться документом о качестве, в котором должно быть указано:</w:t>
      </w:r>
    </w:p>
    <w:p w:rsidR="0083695B" w:rsidRPr="00A63F46" w:rsidRDefault="0083695B" w:rsidP="00764F9D">
      <w:pPr>
        <w:pStyle w:val="a3"/>
        <w:jc w:val="both"/>
      </w:pPr>
      <w:r w:rsidRPr="00A63F46">
        <w:t>наименование предприятия-изготовителя и (или) его товарный знак и адрес;</w:t>
      </w:r>
    </w:p>
    <w:p w:rsidR="0083695B" w:rsidRPr="00A63F46" w:rsidRDefault="0083695B" w:rsidP="00764F9D">
      <w:pPr>
        <w:pStyle w:val="a3"/>
        <w:jc w:val="both"/>
      </w:pPr>
      <w:r w:rsidRPr="00A63F46">
        <w:t>номера вагонов (транспортных средств);</w:t>
      </w:r>
    </w:p>
    <w:p w:rsidR="0083695B" w:rsidRPr="00A63F46" w:rsidRDefault="0083695B" w:rsidP="00764F9D">
      <w:pPr>
        <w:pStyle w:val="a3"/>
        <w:jc w:val="both"/>
      </w:pPr>
      <w:r w:rsidRPr="00A63F46">
        <w:t>обозначение вяжущего по действующей нормативно-технической документации;</w:t>
      </w:r>
    </w:p>
    <w:p w:rsidR="0083695B" w:rsidRPr="00A63F46" w:rsidRDefault="0083695B" w:rsidP="00764F9D">
      <w:pPr>
        <w:pStyle w:val="a3"/>
        <w:jc w:val="both"/>
      </w:pPr>
      <w:r w:rsidRPr="00A63F46">
        <w:t>номер партии и дата отгрузки;</w:t>
      </w:r>
    </w:p>
    <w:p w:rsidR="0083695B" w:rsidRPr="00A63F46" w:rsidRDefault="0083695B" w:rsidP="00764F9D">
      <w:pPr>
        <w:pStyle w:val="a3"/>
        <w:jc w:val="both"/>
      </w:pPr>
      <w:r w:rsidRPr="00A63F46">
        <w:t>марка вяжущего.</w:t>
      </w:r>
    </w:p>
    <w:p w:rsidR="0083695B" w:rsidRPr="00A63F46" w:rsidRDefault="0083695B" w:rsidP="00764F9D">
      <w:pPr>
        <w:pStyle w:val="a3"/>
        <w:jc w:val="both"/>
      </w:pPr>
      <w:r w:rsidRPr="00A63F46">
        <w:t>Перечень показателей, содержащихся в документе о качестве, может быть дополнен в соответствии с требованиями стандартов или другой нормативно-технической документации на конкретный вид вяжущего.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Документ о качестве должен быть подписан руководителем службы технического контроля предприятия-изготовителя или его заместителем и должен быть отправлен потребителю не позднее 3 сут с даты отгрузки вяжущего, если договором на поставку не предусмотрен другой порядок.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Потребитель имеет право проводить контрольную проверку качества вяжущего, осуществляя отбор проб по </w:t>
      </w:r>
      <w:hyperlink r:id="rId9" w:history="1">
        <w:r w:rsidRPr="00A63F46">
          <w:rPr>
            <w:rStyle w:val="a7"/>
            <w:color w:val="auto"/>
            <w:u w:val="none"/>
          </w:rPr>
          <w:t>ГОСТ 23789-79</w:t>
        </w:r>
      </w:hyperlink>
      <w:r w:rsidRPr="00A63F46">
        <w:t xml:space="preserve"> и в соответствии с требованиями настоящего стандарта.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При контрольной проверке качества вяжущее должно соответствовать всем нормативам, указанным в стандарте для данного вида и марки вяжущего.</w:t>
      </w:r>
    </w:p>
    <w:p w:rsidR="0083695B" w:rsidRPr="00A63F46" w:rsidRDefault="0083695B" w:rsidP="00764F9D">
      <w:pPr>
        <w:pStyle w:val="a3"/>
        <w:jc w:val="both"/>
      </w:pPr>
      <w:r w:rsidRPr="00A63F46">
        <w:t>Выборочная проверка качества вяжущего потребителем производится в соответствии с инструкцией № П-7 «О порядке приемки продукции производственно-технического назначения и товаров народного потребления по качеству», утвержденной Госарбитражем СССР.</w:t>
      </w:r>
    </w:p>
    <w:p w:rsidR="0083695B" w:rsidRPr="00A63F46" w:rsidRDefault="0083695B" w:rsidP="00764F9D">
      <w:pPr>
        <w:pStyle w:val="a3"/>
        <w:jc w:val="both"/>
        <w:rPr>
          <w:u w:val="single"/>
        </w:rPr>
      </w:pPr>
      <w:r w:rsidRPr="00A63F46">
        <w:rPr>
          <w:u w:val="single"/>
        </w:rPr>
        <w:t>Упаковка</w:t>
      </w:r>
    </w:p>
    <w:p w:rsidR="0083695B" w:rsidRPr="00A63F46" w:rsidRDefault="0083695B" w:rsidP="00764F9D">
      <w:pPr>
        <w:pStyle w:val="a3"/>
        <w:jc w:val="both"/>
      </w:pPr>
      <w:r w:rsidRPr="00A63F46">
        <w:t>Вяжущее отгружают в упаковке или без нее в специализированном транспорте. Для упаковки вяжущего должны применяться пяти-шестислойные сшитые или склеенные с закрытой горловиной (с клапаном) бумажные мешки М-НМ, БМ или БМП по ГОСТ 2226-75.</w:t>
      </w:r>
    </w:p>
    <w:p w:rsidR="0083695B" w:rsidRPr="00A63F46" w:rsidRDefault="0083695B" w:rsidP="00764F9D">
      <w:pPr>
        <w:pStyle w:val="a3"/>
        <w:jc w:val="both"/>
      </w:pPr>
      <w:r w:rsidRPr="00A63F46">
        <w:t>Допускается использовать бумажные мешки импортного производства, прочностные показатели которых не ниже, чем у мешков по ГОСТ 2226-75, а также по согласованию с потребителем применять четырехслойные бумажные мешки.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Предельная масса брутто мешка с вяжущим должна быть не более </w:t>
      </w:r>
      <w:smartTag w:uri="urn:schemas-microsoft-com:office:smarttags" w:element="metricconverter">
        <w:smartTagPr>
          <w:attr w:name="ProductID" w:val="51 кг"/>
        </w:smartTagPr>
        <w:r w:rsidRPr="00A63F46">
          <w:t>51 кг</w:t>
        </w:r>
      </w:smartTag>
      <w:r w:rsidRPr="00A63F46">
        <w:t>.</w:t>
      </w:r>
    </w:p>
    <w:p w:rsidR="0083695B" w:rsidRPr="00A63F46" w:rsidRDefault="0083695B" w:rsidP="00764F9D">
      <w:pPr>
        <w:pStyle w:val="a3"/>
        <w:jc w:val="both"/>
      </w:pPr>
      <w:r w:rsidRPr="00A63F46">
        <w:t>Отклонение средней массы нетто в мешке от массы, указанной на упаковке, не должно превышать ±</w:t>
      </w:r>
      <w:smartTag w:uri="urn:schemas-microsoft-com:office:smarttags" w:element="metricconverter">
        <w:smartTagPr>
          <w:attr w:name="ProductID" w:val="1 кг"/>
        </w:smartTagPr>
        <w:r w:rsidRPr="00A63F46">
          <w:t>1 кг</w:t>
        </w:r>
      </w:smartTag>
      <w:r w:rsidRPr="00A63F46">
        <w:t>.</w:t>
      </w:r>
    </w:p>
    <w:p w:rsidR="0083695B" w:rsidRPr="00A63F46" w:rsidRDefault="0083695B" w:rsidP="00764F9D">
      <w:pPr>
        <w:pStyle w:val="a3"/>
        <w:jc w:val="both"/>
      </w:pPr>
      <w:r w:rsidRPr="00A63F46">
        <w:t>Среднюю массу нетто вяжущего в мешке определяют, вычитая из средней массы брутто мешка с вяжущим среднюю массу мешка.</w:t>
      </w:r>
    </w:p>
    <w:p w:rsidR="0083695B" w:rsidRPr="00A63F46" w:rsidRDefault="0083695B" w:rsidP="00764F9D">
      <w:pPr>
        <w:pStyle w:val="a3"/>
        <w:jc w:val="both"/>
      </w:pPr>
      <w:r w:rsidRPr="00A63F46">
        <w:t>Для определения средней массы брутто мешка с вяжущим одновременно взвешивают 20 мешков, отобранных выборочно из партии, и результат делят на 20.</w:t>
      </w:r>
    </w:p>
    <w:p w:rsidR="0083695B" w:rsidRPr="00A63F46" w:rsidRDefault="0083695B" w:rsidP="00764F9D">
      <w:pPr>
        <w:pStyle w:val="a3"/>
        <w:jc w:val="both"/>
      </w:pPr>
      <w:r w:rsidRPr="00A63F46">
        <w:t>Среднюю массу мешка определяют, взвешивая 20 мешков, отобранных выборочно из партии полученных мешков, и результат делят на 20.</w:t>
      </w:r>
    </w:p>
    <w:p w:rsidR="0083695B" w:rsidRPr="00A63F46" w:rsidRDefault="0083695B" w:rsidP="00764F9D">
      <w:pPr>
        <w:pStyle w:val="a3"/>
        <w:jc w:val="both"/>
      </w:pPr>
      <w:r w:rsidRPr="00A63F46">
        <w:t>Упаковку мешков с вяжущим гипсовым в транспортные пакеты производят по нормативно-технической документации с применением поддонов по ГОСТ 9078-84, одноразовых средств пакетирования из синтетических лент по ГОСТ 24510-80, термоусадочной пленки из полиэтилена высокого давления по нормативно-технической документации.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Пакеты в термоусадочной пленке формируют из семи слоев, по пяти мешков в слое, а также цокольного слоя из четырех мешков и плотно обжимают пленкой. Ширина проема на уступе цокольной части должна быть не менее </w:t>
      </w:r>
      <w:smartTag w:uri="urn:schemas-microsoft-com:office:smarttags" w:element="metricconverter">
        <w:smartTagPr>
          <w:attr w:name="ProductID" w:val="100 мм"/>
        </w:smartTagPr>
        <w:r w:rsidRPr="00A63F46">
          <w:t>100 мм</w:t>
        </w:r>
      </w:smartTag>
      <w:r w:rsidRPr="00A63F46">
        <w:t xml:space="preserve"> с каждой стороны пакета, высота </w:t>
      </w:r>
      <w:r w:rsidR="00336B40">
        <w:t>–</w:t>
      </w:r>
      <w:r w:rsidRPr="00A63F46">
        <w:t xml:space="preserve"> не менее </w:t>
      </w:r>
      <w:smartTag w:uri="urn:schemas-microsoft-com:office:smarttags" w:element="metricconverter">
        <w:smartTagPr>
          <w:attr w:name="ProductID" w:val="90 мм"/>
        </w:smartTagPr>
        <w:r w:rsidRPr="00A63F46">
          <w:t>90 мм</w:t>
        </w:r>
      </w:smartTag>
      <w:r w:rsidRPr="00A63F46">
        <w:t>.</w:t>
      </w:r>
    </w:p>
    <w:p w:rsidR="0083695B" w:rsidRPr="00A63F46" w:rsidRDefault="0083695B" w:rsidP="00764F9D">
      <w:pPr>
        <w:pStyle w:val="a3"/>
        <w:jc w:val="both"/>
      </w:pPr>
      <w:r w:rsidRPr="00A63F46">
        <w:t>Размеры пакетов вяжущего гипсового в термоусадочной пленке должны быть: длина 1260-</w:t>
      </w:r>
      <w:smartTag w:uri="urn:schemas-microsoft-com:office:smarttags" w:element="metricconverter">
        <w:smartTagPr>
          <w:attr w:name="ProductID" w:val="1290 мм"/>
        </w:smartTagPr>
        <w:r w:rsidRPr="00A63F46">
          <w:t>1290 мм</w:t>
        </w:r>
      </w:smartTag>
      <w:r w:rsidRPr="00A63F46">
        <w:t>, ширина 1030-</w:t>
      </w:r>
      <w:smartTag w:uri="urn:schemas-microsoft-com:office:smarttags" w:element="metricconverter">
        <w:smartTagPr>
          <w:attr w:name="ProductID" w:val="1060 мм"/>
        </w:smartTagPr>
        <w:r w:rsidRPr="00A63F46">
          <w:t>1060 мм</w:t>
        </w:r>
      </w:smartTag>
      <w:r w:rsidRPr="00A63F46">
        <w:t>, высота 880-</w:t>
      </w:r>
      <w:smartTag w:uri="urn:schemas-microsoft-com:office:smarttags" w:element="metricconverter">
        <w:smartTagPr>
          <w:attr w:name="ProductID" w:val="950 мм"/>
        </w:smartTagPr>
        <w:r w:rsidRPr="00A63F46">
          <w:t>950 мм</w:t>
        </w:r>
      </w:smartTag>
      <w:r w:rsidRPr="00A63F46">
        <w:t xml:space="preserve">. Масса пакета нетто </w:t>
      </w:r>
      <w:r w:rsidR="00336B40">
        <w:t>–</w:t>
      </w:r>
      <w:r w:rsidRPr="00A63F46">
        <w:t xml:space="preserve"> не более </w:t>
      </w:r>
      <w:smartTag w:uri="urn:schemas-microsoft-com:office:smarttags" w:element="metricconverter">
        <w:smartTagPr>
          <w:attr w:name="ProductID" w:val="2000 кг"/>
        </w:smartTagPr>
        <w:r w:rsidRPr="00A63F46">
          <w:t>2000 кг</w:t>
        </w:r>
      </w:smartTag>
      <w:r w:rsidRPr="00A63F46">
        <w:t>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Вяжущее в мелкой расфасовке для розничной торговли упаковывают в полиэтиленовые банки, в полиэтиленовые пакеты или в бумажные пакеты с последующей закладкой их в полиэтиленовые. Масса нетто отдельной упаковки (5 </w:t>
      </w:r>
      <w:r w:rsidRPr="00A63F46">
        <w:rPr>
          <w:i/>
          <w:iCs/>
        </w:rPr>
        <w:t>±</w:t>
      </w:r>
      <w:r w:rsidRPr="00A63F46">
        <w:t xml:space="preserve"> 0,5) кг, (10±0,5) кг.</w:t>
      </w:r>
    </w:p>
    <w:p w:rsidR="0083695B" w:rsidRPr="00A63F46" w:rsidRDefault="0083695B" w:rsidP="00764F9D">
      <w:pPr>
        <w:pStyle w:val="a3"/>
        <w:jc w:val="both"/>
      </w:pPr>
      <w:r w:rsidRPr="00A63F46">
        <w:t>Качество упаковки должно обеспечивать необходимую герметичность.</w:t>
      </w:r>
    </w:p>
    <w:p w:rsidR="0083695B" w:rsidRPr="00A63F46" w:rsidRDefault="0083695B" w:rsidP="00764F9D">
      <w:pPr>
        <w:pStyle w:val="a3"/>
        <w:jc w:val="both"/>
      </w:pPr>
      <w:r w:rsidRPr="00A63F46">
        <w:t>Вяжущее в мелкой расфасовке укладывают в тару. Тара, используемая для мелкой расфасовки, должна удовлетворять требованиям соответствующей нормативно-технической документации.</w:t>
      </w:r>
    </w:p>
    <w:p w:rsidR="00764F9D" w:rsidRDefault="00764F9D" w:rsidP="00764F9D">
      <w:pPr>
        <w:pStyle w:val="a3"/>
        <w:jc w:val="both"/>
        <w:rPr>
          <w:u w:val="single"/>
        </w:rPr>
      </w:pPr>
    </w:p>
    <w:p w:rsidR="0083695B" w:rsidRPr="00A63F46" w:rsidRDefault="0083695B" w:rsidP="00764F9D">
      <w:pPr>
        <w:pStyle w:val="a3"/>
        <w:jc w:val="both"/>
        <w:rPr>
          <w:u w:val="single"/>
        </w:rPr>
      </w:pPr>
      <w:r w:rsidRPr="00A63F46">
        <w:rPr>
          <w:u w:val="single"/>
        </w:rPr>
        <w:t>Маркировка</w:t>
      </w:r>
    </w:p>
    <w:p w:rsidR="0083695B" w:rsidRPr="00A63F46" w:rsidRDefault="0083695B" w:rsidP="00764F9D">
      <w:pPr>
        <w:pStyle w:val="a3"/>
        <w:jc w:val="both"/>
      </w:pPr>
      <w:r w:rsidRPr="00A63F46">
        <w:t>Маркировку мешков для вяжущего производят в любой части мешка. Она должна быть отчетливой и содержать:</w:t>
      </w:r>
    </w:p>
    <w:p w:rsidR="0083695B" w:rsidRPr="00A63F46" w:rsidRDefault="0083695B" w:rsidP="00764F9D">
      <w:pPr>
        <w:pStyle w:val="a3"/>
        <w:jc w:val="both"/>
      </w:pPr>
      <w:r w:rsidRPr="00A63F46">
        <w:t>наименование предприятия-изготовителя и (или) его товарный знак;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обозначение вяжущего в соответствии с требованиями нормативно-технической документации на него (а при отсутствии этих требований </w:t>
      </w:r>
      <w:r w:rsidR="00336B40">
        <w:t>–</w:t>
      </w:r>
      <w:r w:rsidRPr="00A63F46">
        <w:t>полное наименование вяжущего и обозначение нормативно-технического документа на вяжущее);</w:t>
      </w:r>
    </w:p>
    <w:p w:rsidR="0083695B" w:rsidRPr="00A63F46" w:rsidRDefault="0083695B" w:rsidP="00764F9D">
      <w:pPr>
        <w:pStyle w:val="a3"/>
        <w:jc w:val="both"/>
      </w:pPr>
      <w:r w:rsidRPr="00A63F46">
        <w:t>среднюю массу нетто вяжущего в мешке.</w:t>
      </w:r>
    </w:p>
    <w:p w:rsidR="0083695B" w:rsidRPr="00A63F46" w:rsidRDefault="0083695B" w:rsidP="00764F9D">
      <w:pPr>
        <w:pStyle w:val="a3"/>
        <w:jc w:val="both"/>
      </w:pPr>
      <w:r w:rsidRPr="00A63F46">
        <w:t>По согласованию с потребителем допускается замена всех обозначений на мешках цифровыми кодами по Общесоюзному классификатору промышленной и сельскохозяйственной продукции (ОКП).</w:t>
      </w:r>
    </w:p>
    <w:p w:rsidR="0083695B" w:rsidRPr="00A63F46" w:rsidRDefault="0083695B" w:rsidP="00764F9D">
      <w:pPr>
        <w:pStyle w:val="a3"/>
        <w:jc w:val="both"/>
      </w:pPr>
      <w:r w:rsidRPr="00A63F46">
        <w:t>Маркировку вяжущего, отгружаемого без упаковки, наносят на ярлык, прикрепляемый к транспортному средству любым способом, обеспечивающим его сохранность при транспортировании.</w:t>
      </w:r>
    </w:p>
    <w:p w:rsidR="0083695B" w:rsidRPr="00A63F46" w:rsidRDefault="0083695B" w:rsidP="00764F9D">
      <w:pPr>
        <w:pStyle w:val="a3"/>
        <w:jc w:val="both"/>
      </w:pPr>
      <w:r w:rsidRPr="00A63F46">
        <w:t>Ярлык должен содержать информацию, аналогичную маркировке мешка с вяжущим.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Маркировку транспортных пакетов наносят на мешки верхнего ряда, которые должны быть уложены так, чтобы маркировка была отчетливо видна.</w:t>
      </w:r>
    </w:p>
    <w:p w:rsidR="0083695B" w:rsidRPr="00A63F46" w:rsidRDefault="0083695B" w:rsidP="00764F9D">
      <w:pPr>
        <w:pStyle w:val="a3"/>
        <w:jc w:val="both"/>
      </w:pPr>
      <w:r w:rsidRPr="00A63F46">
        <w:t>Транспортную маркировку по ГОСТ 14192-77 наносят также на мешки верхнего ряда.</w:t>
      </w:r>
    </w:p>
    <w:p w:rsidR="0083695B" w:rsidRPr="00A63F46" w:rsidRDefault="0083695B" w:rsidP="00764F9D">
      <w:pPr>
        <w:pStyle w:val="a3"/>
        <w:jc w:val="both"/>
      </w:pPr>
      <w:r w:rsidRPr="00A63F46">
        <w:t>При отгрузке в мешках вяжущего одного наименования повагонными отправками в прямом железнодорожном сообщении, за исключением поставок в розничную торговлю, допускается наносить маркировку по п. 3.1 настоящего стандарта не на каждый мешок, но не менее чем на четыре грузовых места у каждой двери, маркировкой наружу.</w:t>
      </w:r>
    </w:p>
    <w:p w:rsidR="0083695B" w:rsidRPr="00A63F46" w:rsidRDefault="0083695B" w:rsidP="00764F9D">
      <w:pPr>
        <w:pStyle w:val="a3"/>
        <w:jc w:val="both"/>
      </w:pPr>
      <w:r w:rsidRPr="00A63F46">
        <w:t>При поставке вяжущего в мешках для розничной торговли маркировку наносят на каждый мешок.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При мелкой расфасовке вяжущего каждая упаковка должна быть снабжена краткой инструкцией по применению и этикеткой, на которой указывают:</w:t>
      </w:r>
    </w:p>
    <w:p w:rsidR="0083695B" w:rsidRPr="00A63F46" w:rsidRDefault="0083695B" w:rsidP="00764F9D">
      <w:pPr>
        <w:pStyle w:val="a3"/>
        <w:jc w:val="both"/>
      </w:pPr>
      <w:r w:rsidRPr="00A63F46">
        <w:t>наименование предприятия-изготовителя и (или) его товарной знак;</w:t>
      </w:r>
    </w:p>
    <w:p w:rsidR="0083695B" w:rsidRPr="00A63F46" w:rsidRDefault="0083695B" w:rsidP="00764F9D">
      <w:pPr>
        <w:pStyle w:val="a3"/>
        <w:jc w:val="both"/>
      </w:pPr>
      <w:r w:rsidRPr="00A63F46">
        <w:t>полное наименование вяжущего;</w:t>
      </w:r>
    </w:p>
    <w:p w:rsidR="0083695B" w:rsidRPr="00A63F46" w:rsidRDefault="0083695B" w:rsidP="00764F9D">
      <w:pPr>
        <w:pStyle w:val="a3"/>
        <w:jc w:val="both"/>
      </w:pPr>
      <w:r w:rsidRPr="00A63F46">
        <w:t>обозначение нормативно-технического документа на вяжущее;</w:t>
      </w:r>
    </w:p>
    <w:p w:rsidR="0083695B" w:rsidRPr="00A63F46" w:rsidRDefault="0083695B" w:rsidP="00764F9D">
      <w:pPr>
        <w:pStyle w:val="a3"/>
        <w:jc w:val="both"/>
      </w:pPr>
      <w:r w:rsidRPr="00A63F46">
        <w:t>номер партии;</w:t>
      </w:r>
    </w:p>
    <w:p w:rsidR="0083695B" w:rsidRPr="00A63F46" w:rsidRDefault="0083695B" w:rsidP="00764F9D">
      <w:pPr>
        <w:pStyle w:val="a3"/>
        <w:jc w:val="both"/>
      </w:pPr>
      <w:r w:rsidRPr="00A63F46">
        <w:t>дату выпуска;</w:t>
      </w:r>
    </w:p>
    <w:p w:rsidR="0083695B" w:rsidRPr="00A63F46" w:rsidRDefault="0083695B" w:rsidP="00764F9D">
      <w:pPr>
        <w:pStyle w:val="a3"/>
        <w:jc w:val="both"/>
      </w:pPr>
      <w:r w:rsidRPr="00A63F46">
        <w:t>массу нетто одной упаковки с вяжущим, кг;</w:t>
      </w:r>
    </w:p>
    <w:p w:rsidR="0083695B" w:rsidRPr="00A63F46" w:rsidRDefault="0083695B" w:rsidP="00764F9D">
      <w:pPr>
        <w:pStyle w:val="a3"/>
        <w:jc w:val="both"/>
      </w:pPr>
      <w:r w:rsidRPr="00A63F46">
        <w:t>розничную цену за упаковку.</w:t>
      </w:r>
    </w:p>
    <w:p w:rsidR="0083695B" w:rsidRPr="00A63F46" w:rsidRDefault="0083695B" w:rsidP="00764F9D">
      <w:pPr>
        <w:pStyle w:val="a3"/>
        <w:jc w:val="both"/>
      </w:pPr>
      <w:r w:rsidRPr="00A63F46">
        <w:t>Этикетку наклеивают на банку или пакет или вкладывают в пакет между внешними и внутренними слоями.</w:t>
      </w:r>
    </w:p>
    <w:p w:rsidR="0083695B" w:rsidRPr="00A63F46" w:rsidRDefault="0083695B" w:rsidP="00764F9D">
      <w:pPr>
        <w:pStyle w:val="a3"/>
        <w:jc w:val="both"/>
      </w:pPr>
      <w:r w:rsidRPr="00A63F46">
        <w:t>Допускается инструкцию по применению, изданную с помощью множительной техники, прилагать к упаковке.</w:t>
      </w:r>
    </w:p>
    <w:p w:rsidR="0083695B" w:rsidRPr="00A63F46" w:rsidRDefault="0083695B" w:rsidP="00764F9D">
      <w:pPr>
        <w:pStyle w:val="a3"/>
        <w:jc w:val="both"/>
      </w:pPr>
      <w:r w:rsidRPr="00A63F46">
        <w:t>Этикетку аналогичного содержания наклеивают на тару, используемую для отгрузки вяжущего в мелкой расфасовке, при этом она должна содержать дополнительную информацию о количестве упаковок.</w:t>
      </w:r>
    </w:p>
    <w:p w:rsidR="0083695B" w:rsidRPr="00A63F46" w:rsidRDefault="0083695B" w:rsidP="00764F9D">
      <w:pPr>
        <w:pStyle w:val="a3"/>
        <w:jc w:val="both"/>
        <w:rPr>
          <w:u w:val="single"/>
        </w:rPr>
      </w:pPr>
      <w:r w:rsidRPr="00A63F46">
        <w:rPr>
          <w:u w:val="single"/>
        </w:rPr>
        <w:t>Транспортирование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Вяжущее без упаковки должно транспортироваться в специальных вагонах-цементовозах, автоцементовозах и судах, а в упакованном виде </w:t>
      </w:r>
      <w:r w:rsidR="00336B40">
        <w:t>–</w:t>
      </w:r>
      <w:r w:rsidRPr="00A63F46">
        <w:t xml:space="preserve"> на универсальных транспортных средствах (в крытых вагонах, полувагонах, автомобилях и судах) транспортными пакетами, в контейнерах или поштучно в соответствии с правилами перевозки и крепления грузов, действующими на данном виде транспорта.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Транспортирование вяжущего в упакованном виде пакетами </w:t>
      </w:r>
      <w:r w:rsidR="00336B40">
        <w:t>–</w:t>
      </w:r>
      <w:r w:rsidRPr="00A63F46">
        <w:t xml:space="preserve"> по ГОСТ 21929-76.</w:t>
      </w:r>
    </w:p>
    <w:p w:rsidR="0083695B" w:rsidRPr="00A63F46" w:rsidRDefault="0083695B" w:rsidP="00764F9D">
      <w:pPr>
        <w:pStyle w:val="a3"/>
        <w:jc w:val="both"/>
      </w:pPr>
      <w:r w:rsidRPr="00A63F46">
        <w:t>Контейнеры, применяемые для транспортирования вяжущего, должны соответствовать требованиям нормативно-технической документации на них.</w:t>
      </w:r>
    </w:p>
    <w:p w:rsidR="0083695B" w:rsidRPr="00A63F46" w:rsidRDefault="0083695B" w:rsidP="00764F9D">
      <w:pPr>
        <w:pStyle w:val="a3"/>
        <w:jc w:val="both"/>
      </w:pPr>
      <w:r w:rsidRPr="00A63F46">
        <w:t>Допускается по согласованию с потребителем перевозка вяжущего без упаковки в крытых и соответствующим образом оборудованных вагонах.</w:t>
      </w:r>
    </w:p>
    <w:p w:rsidR="0083695B" w:rsidRPr="00A63F46" w:rsidRDefault="0083695B" w:rsidP="00764F9D">
      <w:pPr>
        <w:pStyle w:val="a3"/>
        <w:jc w:val="both"/>
      </w:pPr>
      <w:r w:rsidRPr="00A63F46">
        <w:t>Поставку вяжущего в мелкой расфасовке осуществляют автомобильным транспортом.</w:t>
      </w:r>
    </w:p>
    <w:p w:rsidR="0083695B" w:rsidRPr="00A63F46" w:rsidRDefault="0083695B" w:rsidP="00764F9D">
      <w:pPr>
        <w:pStyle w:val="a3"/>
        <w:jc w:val="both"/>
      </w:pPr>
      <w:r w:rsidRPr="00A63F46">
        <w:t>Транспортирование вяжущего пакетами в термоусадочной пленке по железной дороге осуществляют согласно Техническим условиям размещения и крепления пакета, сформированных из мешков вяжущего с использованием термоусадочной пленки, в четырехосных полувагонах, утвержденным МПС.</w:t>
      </w:r>
    </w:p>
    <w:p w:rsidR="0083695B" w:rsidRPr="00A63F46" w:rsidRDefault="0083695B" w:rsidP="00764F9D">
      <w:pPr>
        <w:pStyle w:val="a3"/>
        <w:jc w:val="both"/>
      </w:pPr>
      <w:r w:rsidRPr="00A63F46">
        <w:t>При погрузке и транспортировании вяжущего без упаковки или в мешках оно должно быть защищено от воздействия влаги и загрязнения посторонними примесями.</w:t>
      </w:r>
    </w:p>
    <w:p w:rsidR="0083695B" w:rsidRPr="00A63F46" w:rsidRDefault="0083695B" w:rsidP="00764F9D">
      <w:pPr>
        <w:pStyle w:val="a3"/>
        <w:jc w:val="both"/>
      </w:pPr>
      <w:r w:rsidRPr="00A63F46">
        <w:t>Транспортные средства должны быть загружены до полной грузоподъемности или вместимости.</w:t>
      </w:r>
    </w:p>
    <w:p w:rsidR="0083695B" w:rsidRPr="00A63F46" w:rsidRDefault="0083695B" w:rsidP="00764F9D">
      <w:pPr>
        <w:pStyle w:val="a3"/>
        <w:jc w:val="both"/>
        <w:rPr>
          <w:u w:val="single"/>
        </w:rPr>
      </w:pPr>
      <w:r w:rsidRPr="00A63F46">
        <w:rPr>
          <w:u w:val="single"/>
        </w:rPr>
        <w:t>Хранение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Вяжущее должно храниться раздельно по видам и маркам в силосах или других крытых емкостях, а вяжущее в упаковке </w:t>
      </w:r>
      <w:r w:rsidR="00336B40">
        <w:t>–</w:t>
      </w:r>
      <w:r w:rsidRPr="00A63F46">
        <w:t xml:space="preserve"> в крытых сухих помещениях. Смешивание вяжущих разных видов и марок, а также загрязнение их посторонними примесями и увлажнение не допускаются.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 При хранении мешки с вяжущим укладывают вплотную на поддоны в ряды по высоте не более </w:t>
      </w:r>
      <w:smartTag w:uri="urn:schemas-microsoft-com:office:smarttags" w:element="metricconverter">
        <w:smartTagPr>
          <w:attr w:name="ProductID" w:val="1,8 м"/>
        </w:smartTagPr>
        <w:r w:rsidRPr="00A63F46">
          <w:t>1,8 м</w:t>
        </w:r>
      </w:smartTag>
      <w:r w:rsidRPr="00A63F46">
        <w:t xml:space="preserve"> с обеспечением свободного подхода к ним.</w:t>
      </w:r>
    </w:p>
    <w:p w:rsidR="0083695B" w:rsidRPr="00A63F46" w:rsidRDefault="0083695B" w:rsidP="00764F9D">
      <w:pPr>
        <w:pStyle w:val="a3"/>
        <w:jc w:val="both"/>
      </w:pPr>
      <w:r w:rsidRPr="00A63F46">
        <w:t>При хранении вяжущего в пакетах, изготовленных с применением термоусадочной пленки, не требуется его защита от атмосферных осадков при условии целостности пакета.</w:t>
      </w:r>
    </w:p>
    <w:p w:rsidR="0083695B" w:rsidRPr="00A63F46" w:rsidRDefault="0083695B" w:rsidP="00764F9D">
      <w:pPr>
        <w:pStyle w:val="a3"/>
        <w:jc w:val="both"/>
      </w:pPr>
      <w:r w:rsidRPr="00A63F46">
        <w:t>Для защиты пакетов от примерзания и разрушения термоусадочной пленки их следует укладывать на поддоны в штабели высотой не более четырех ярусов.</w:t>
      </w:r>
    </w:p>
    <w:p w:rsidR="0083695B" w:rsidRPr="0083695B" w:rsidRDefault="0083695B" w:rsidP="00764F9D">
      <w:pPr>
        <w:pStyle w:val="a3"/>
        <w:jc w:val="both"/>
      </w:pPr>
      <w:r w:rsidRPr="00A63F46">
        <w:t>Запрещается хранить вяжущее без упаковки в складах амбарного типа.</w:t>
      </w:r>
    </w:p>
    <w:p w:rsidR="0083695B" w:rsidRPr="0083695B" w:rsidRDefault="0083695B" w:rsidP="00764F9D">
      <w:pPr>
        <w:pStyle w:val="a3"/>
        <w:jc w:val="both"/>
      </w:pPr>
    </w:p>
    <w:p w:rsidR="0083695B" w:rsidRPr="00C95319" w:rsidRDefault="0083695B" w:rsidP="00764F9D">
      <w:pPr>
        <w:pStyle w:val="a3"/>
        <w:jc w:val="both"/>
        <w:rPr>
          <w:bCs/>
          <w:u w:val="single"/>
          <w:lang w:val="en-US"/>
        </w:rPr>
      </w:pPr>
      <w:r w:rsidRPr="00A63F46">
        <w:rPr>
          <w:bCs/>
          <w:u w:val="single"/>
        </w:rPr>
        <w:t>Гарантии изготовителя</w:t>
      </w:r>
      <w:bookmarkStart w:id="4" w:name="sub_41"/>
      <w:bookmarkEnd w:id="3"/>
      <w:r>
        <w:rPr>
          <w:bCs/>
          <w:u w:val="single"/>
          <w:lang w:val="en-US"/>
        </w:rPr>
        <w:t xml:space="preserve"> </w:t>
      </w:r>
      <w:r w:rsidRPr="00C95319">
        <w:rPr>
          <w:b/>
          <w:bCs/>
          <w:u w:val="single"/>
          <w:lang w:val="en-US"/>
        </w:rPr>
        <w:t>[10]</w:t>
      </w:r>
    </w:p>
    <w:bookmarkEnd w:id="4"/>
    <w:p w:rsidR="0083695B" w:rsidRPr="00A63F46" w:rsidRDefault="0083695B" w:rsidP="00764F9D">
      <w:pPr>
        <w:pStyle w:val="a3"/>
        <w:jc w:val="both"/>
      </w:pPr>
      <w:r w:rsidRPr="00A63F46">
        <w:t>Предприятие-изготовитель должно гарантировать соответствие свойств гипсовых вяжущих требованиям настоящего стандарта при соблюдении условий транспортирования и хранения.</w:t>
      </w:r>
    </w:p>
    <w:p w:rsidR="0083695B" w:rsidRPr="00A63F46" w:rsidRDefault="0083695B" w:rsidP="00764F9D">
      <w:pPr>
        <w:pStyle w:val="a3"/>
        <w:jc w:val="both"/>
      </w:pPr>
      <w:r w:rsidRPr="00A63F46">
        <w:t xml:space="preserve">Гарантийный срок хранения гипсовых вяжущих </w:t>
      </w:r>
      <w:r w:rsidR="00336B40">
        <w:t>–</w:t>
      </w:r>
      <w:r w:rsidRPr="00A63F46">
        <w:t xml:space="preserve"> 2 мес. </w:t>
      </w:r>
      <w:r w:rsidR="00336B40" w:rsidRPr="00A63F46">
        <w:t>С</w:t>
      </w:r>
      <w:r w:rsidRPr="00A63F46">
        <w:t xml:space="preserve"> момента изготовления.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695B" w:rsidRPr="00A63F46" w:rsidTr="00052904">
        <w:trPr>
          <w:trHeight w:val="287"/>
        </w:trPr>
        <w:tc>
          <w:tcPr>
            <w:tcW w:w="4785" w:type="dxa"/>
          </w:tcPr>
          <w:p w:rsidR="0083695B" w:rsidRPr="00A63F46" w:rsidRDefault="0083695B" w:rsidP="00764F9D">
            <w:pPr>
              <w:pStyle w:val="a3"/>
              <w:jc w:val="both"/>
              <w:rPr>
                <w:i/>
              </w:rPr>
            </w:pPr>
            <w:r w:rsidRPr="00A63F46">
              <w:rPr>
                <w:i/>
                <w:noProof/>
              </w:rPr>
              <w:t>Область применения гипсовых вяжущих</w:t>
            </w:r>
          </w:p>
        </w:tc>
        <w:tc>
          <w:tcPr>
            <w:tcW w:w="4786" w:type="dxa"/>
          </w:tcPr>
          <w:p w:rsidR="0083695B" w:rsidRPr="00A63F46" w:rsidRDefault="0083695B" w:rsidP="00764F9D">
            <w:pPr>
              <w:pStyle w:val="a3"/>
              <w:jc w:val="both"/>
              <w:rPr>
                <w:i/>
              </w:rPr>
            </w:pPr>
            <w:r w:rsidRPr="00A63F46">
              <w:rPr>
                <w:i/>
                <w:noProof/>
              </w:rPr>
              <w:t>Рекомендуемая марка и вид</w:t>
            </w:r>
          </w:p>
        </w:tc>
      </w:tr>
      <w:tr w:rsidR="0083695B" w:rsidRPr="00A63F46" w:rsidTr="00052904">
        <w:tc>
          <w:tcPr>
            <w:tcW w:w="4785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1.Изготовление гипсовых строительных изделий всех видов</w:t>
            </w:r>
          </w:p>
        </w:tc>
        <w:tc>
          <w:tcPr>
            <w:tcW w:w="4786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 xml:space="preserve">Г-2 </w:t>
            </w:r>
            <w:r w:rsidR="00336B40">
              <w:rPr>
                <w:noProof/>
              </w:rPr>
              <w:t>–</w:t>
            </w:r>
            <w:r w:rsidRPr="00A63F46">
              <w:rPr>
                <w:noProof/>
              </w:rPr>
              <w:t xml:space="preserve"> Г-7, всех сроков твердения и</w:t>
            </w:r>
          </w:p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степеней помола</w:t>
            </w:r>
          </w:p>
        </w:tc>
      </w:tr>
      <w:tr w:rsidR="0083695B" w:rsidRPr="00A63F46" w:rsidTr="00052904">
        <w:tc>
          <w:tcPr>
            <w:tcW w:w="4785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2.Изготовление тонкостенных строительных изделий и декоративных деталей</w:t>
            </w:r>
          </w:p>
        </w:tc>
        <w:tc>
          <w:tcPr>
            <w:tcW w:w="4786" w:type="dxa"/>
          </w:tcPr>
          <w:p w:rsidR="0083695B" w:rsidRPr="00A63F46" w:rsidRDefault="0083695B" w:rsidP="00764F9D">
            <w:pPr>
              <w:pStyle w:val="a3"/>
              <w:jc w:val="both"/>
              <w:rPr>
                <w:noProof/>
              </w:rPr>
            </w:pPr>
            <w:r w:rsidRPr="00A63F46">
              <w:rPr>
                <w:noProof/>
              </w:rPr>
              <w:t>Г-2  -  Г-7, тонкого и среднего</w:t>
            </w:r>
          </w:p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помола, быстрого и нормального твердения</w:t>
            </w:r>
          </w:p>
        </w:tc>
      </w:tr>
      <w:tr w:rsidR="0083695B" w:rsidRPr="00A63F46" w:rsidTr="00052904">
        <w:tc>
          <w:tcPr>
            <w:tcW w:w="4785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3.Производство штукатурных работ,                              заделка швов и специальные цели</w:t>
            </w:r>
          </w:p>
        </w:tc>
        <w:tc>
          <w:tcPr>
            <w:tcW w:w="4786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 xml:space="preserve">Г-2 </w:t>
            </w:r>
            <w:r w:rsidR="00336B40">
              <w:rPr>
                <w:noProof/>
              </w:rPr>
              <w:t>–</w:t>
            </w:r>
            <w:r w:rsidRPr="00A63F46">
              <w:rPr>
                <w:noProof/>
              </w:rPr>
              <w:t xml:space="preserve"> Г-25, нормального и медленного твердения, среднего и тонкого помола</w:t>
            </w:r>
          </w:p>
        </w:tc>
      </w:tr>
      <w:tr w:rsidR="0083695B" w:rsidRPr="00A63F46" w:rsidTr="00052904">
        <w:tc>
          <w:tcPr>
            <w:tcW w:w="4785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4. Изготовление форм и моделей  в машиностроительной, фарфоро-фаянсовой,керамической и других                                отраслях промышленности, а также                                   медицине</w:t>
            </w:r>
          </w:p>
        </w:tc>
        <w:tc>
          <w:tcPr>
            <w:tcW w:w="4786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 xml:space="preserve">Г-5 </w:t>
            </w:r>
            <w:r w:rsidR="00336B40">
              <w:rPr>
                <w:noProof/>
              </w:rPr>
              <w:t>–</w:t>
            </w:r>
            <w:r w:rsidRPr="00A63F46">
              <w:rPr>
                <w:noProof/>
              </w:rPr>
              <w:t xml:space="preserve"> Г-25, тонкого помола с нормальными сроками твердения</w:t>
            </w:r>
          </w:p>
        </w:tc>
      </w:tr>
      <w:tr w:rsidR="0083695B" w:rsidRPr="00A63F46" w:rsidTr="00052904">
        <w:tc>
          <w:tcPr>
            <w:tcW w:w="4785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>5. Для медицинских целей</w:t>
            </w:r>
          </w:p>
        </w:tc>
        <w:tc>
          <w:tcPr>
            <w:tcW w:w="4786" w:type="dxa"/>
          </w:tcPr>
          <w:p w:rsidR="0083695B" w:rsidRPr="00A63F46" w:rsidRDefault="0083695B" w:rsidP="00764F9D">
            <w:pPr>
              <w:pStyle w:val="a3"/>
              <w:jc w:val="both"/>
            </w:pPr>
            <w:r w:rsidRPr="00A63F46">
              <w:rPr>
                <w:noProof/>
              </w:rPr>
              <w:t xml:space="preserve">Г- 2 </w:t>
            </w:r>
            <w:r w:rsidR="00336B40">
              <w:rPr>
                <w:noProof/>
              </w:rPr>
              <w:t>–</w:t>
            </w:r>
            <w:r w:rsidRPr="00A63F46">
              <w:rPr>
                <w:noProof/>
              </w:rPr>
              <w:t xml:space="preserve"> Г-7, быстрого и нормального твердения, среднего и тонкого помола</w:t>
            </w:r>
          </w:p>
        </w:tc>
      </w:tr>
    </w:tbl>
    <w:p w:rsidR="0083695B" w:rsidRPr="00A63F46" w:rsidRDefault="0083695B" w:rsidP="00764F9D">
      <w:pPr>
        <w:pStyle w:val="a3"/>
        <w:jc w:val="both"/>
      </w:pPr>
    </w:p>
    <w:p w:rsidR="0083695B" w:rsidRDefault="0083695B" w:rsidP="00764F9D">
      <w:pPr>
        <w:pStyle w:val="a3"/>
        <w:jc w:val="both"/>
        <w:rPr>
          <w:b/>
        </w:rPr>
      </w:pPr>
    </w:p>
    <w:p w:rsidR="0083695B" w:rsidRDefault="0083695B" w:rsidP="00764F9D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764F9D" w:rsidRDefault="00764F9D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  <w:r>
        <w:rPr>
          <w:b/>
        </w:rPr>
        <w:t>1.6. Область применения гипсового вяжущего</w:t>
      </w:r>
      <w:r w:rsidR="00764F9D">
        <w:rPr>
          <w:b/>
        </w:rPr>
        <w:t xml:space="preserve"> </w:t>
      </w:r>
      <w:r w:rsidR="00764F9D" w:rsidRPr="00AB20B7">
        <w:rPr>
          <w:b/>
        </w:rPr>
        <w:t>[4]</w:t>
      </w:r>
    </w:p>
    <w:p w:rsidR="00764F9D" w:rsidRPr="00764F9D" w:rsidRDefault="00764F9D" w:rsidP="00764F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4F9D">
        <w:rPr>
          <w:rFonts w:ascii="Times New Roman" w:hAnsi="Times New Roman"/>
          <w:sz w:val="24"/>
          <w:szCs w:val="24"/>
        </w:rPr>
        <w:t>Гипсовые вяжущие используют для изготовления крупнораз</w:t>
      </w:r>
      <w:r w:rsidRPr="00764F9D">
        <w:rPr>
          <w:rFonts w:ascii="Times New Roman" w:hAnsi="Times New Roman"/>
          <w:sz w:val="24"/>
          <w:szCs w:val="24"/>
        </w:rPr>
        <w:softHyphen/>
        <w:t xml:space="preserve">мерных перегородочных панелей, мелкоразмерных гипсовых плит и гипсобетонных камней, </w:t>
      </w:r>
      <w:r w:rsidRPr="00764F9D">
        <w:rPr>
          <w:rFonts w:ascii="Times New Roman" w:hAnsi="Times New Roman"/>
          <w:bCs/>
          <w:sz w:val="24"/>
          <w:szCs w:val="24"/>
        </w:rPr>
        <w:t>гипсокартонных</w:t>
      </w:r>
      <w:r w:rsidRPr="00764F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F9D">
        <w:rPr>
          <w:rFonts w:ascii="Times New Roman" w:hAnsi="Times New Roman"/>
          <w:sz w:val="24"/>
          <w:szCs w:val="24"/>
        </w:rPr>
        <w:t xml:space="preserve">и </w:t>
      </w:r>
      <w:r w:rsidRPr="00764F9D">
        <w:rPr>
          <w:rFonts w:ascii="Times New Roman" w:hAnsi="Times New Roman"/>
          <w:bCs/>
          <w:sz w:val="24"/>
          <w:szCs w:val="24"/>
        </w:rPr>
        <w:t>гипсоволокнистых листов</w:t>
      </w:r>
      <w:r w:rsidRPr="00764F9D">
        <w:rPr>
          <w:rFonts w:ascii="Times New Roman" w:hAnsi="Times New Roman"/>
          <w:sz w:val="24"/>
          <w:szCs w:val="24"/>
        </w:rPr>
        <w:t xml:space="preserve">, декоративных и звукопоглощающих плит. </w:t>
      </w:r>
    </w:p>
    <w:p w:rsidR="00764F9D" w:rsidRDefault="00764F9D" w:rsidP="00764F9D">
      <w:pPr>
        <w:pStyle w:val="a3"/>
        <w:jc w:val="both"/>
      </w:pPr>
      <w:r>
        <w:t xml:space="preserve">Перегородки </w:t>
      </w:r>
      <w:r w:rsidRPr="008265A9">
        <w:t>могут быть заводского изготовления в виде панелей «на комнату», из гипсовых камней или из гипсокартонных листов. Последние также широко применяют для отделки стен и потолков. Гипсоволокнистые материалы используют как выравнивающий слой под чистые полы. Из гипса делают акустические плиты. В различных вариантах его применяют для огнезащитных покрытий металлических конструкций. Небольшое по объему, но важное направление использования гипса: декоративные архитектурны</w:t>
      </w:r>
      <w:r>
        <w:t>е детали (лепнина) и скульптура.</w:t>
      </w:r>
    </w:p>
    <w:p w:rsidR="00764F9D" w:rsidRDefault="00764F9D" w:rsidP="00764F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4F9D">
        <w:rPr>
          <w:rFonts w:ascii="Times New Roman" w:hAnsi="Times New Roman"/>
          <w:sz w:val="24"/>
          <w:szCs w:val="24"/>
        </w:rPr>
        <w:t>Для изготовления строительных изделий применяют нор</w:t>
      </w:r>
      <w:r w:rsidRPr="00764F9D">
        <w:rPr>
          <w:rFonts w:ascii="Times New Roman" w:hAnsi="Times New Roman"/>
          <w:sz w:val="24"/>
          <w:szCs w:val="24"/>
        </w:rPr>
        <w:softHyphen/>
        <w:t xml:space="preserve">мально-, быстро- и медленнотвердеющие вяжущие марок от Г-2 до Г-7 грубого, среднего и тонкого помола; для изготовления тонкостенных или декоративных изделий </w:t>
      </w:r>
      <w:r w:rsidR="00336B40">
        <w:rPr>
          <w:rFonts w:ascii="Times New Roman" w:hAnsi="Times New Roman"/>
          <w:sz w:val="24"/>
          <w:szCs w:val="24"/>
        </w:rPr>
        <w:t>–</w:t>
      </w:r>
      <w:r w:rsidRPr="00764F9D">
        <w:rPr>
          <w:rFonts w:ascii="Times New Roman" w:hAnsi="Times New Roman"/>
          <w:sz w:val="24"/>
          <w:szCs w:val="24"/>
        </w:rPr>
        <w:t xml:space="preserve"> быстро- и нормально-твердеющие вяжущие тех же марок, но среднего или тонкого помола.</w:t>
      </w:r>
    </w:p>
    <w:p w:rsidR="00764F9D" w:rsidRPr="00764F9D" w:rsidRDefault="00764F9D" w:rsidP="00764F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64F9D">
        <w:rPr>
          <w:rFonts w:ascii="Times New Roman" w:hAnsi="Times New Roman"/>
          <w:sz w:val="24"/>
          <w:szCs w:val="24"/>
        </w:rPr>
        <w:t>Вяжу</w:t>
      </w:r>
      <w:r w:rsidRPr="00764F9D">
        <w:rPr>
          <w:rFonts w:ascii="Times New Roman" w:hAnsi="Times New Roman"/>
          <w:sz w:val="24"/>
          <w:szCs w:val="24"/>
        </w:rPr>
        <w:softHyphen/>
        <w:t>щие, получаемые из гипсосодержащих отходов (фосфогипса), применяют для дорожного строительства, крепления горных вы</w:t>
      </w:r>
      <w:r w:rsidRPr="00764F9D">
        <w:rPr>
          <w:rFonts w:ascii="Times New Roman" w:hAnsi="Times New Roman"/>
          <w:sz w:val="24"/>
          <w:szCs w:val="24"/>
        </w:rPr>
        <w:softHyphen/>
        <w:t>работок, изготовления ГЦП вяжущих и</w:t>
      </w:r>
      <w:r>
        <w:rPr>
          <w:rFonts w:ascii="Times New Roman" w:hAnsi="Times New Roman"/>
          <w:sz w:val="24"/>
          <w:szCs w:val="24"/>
        </w:rPr>
        <w:t xml:space="preserve"> т.д.</w:t>
      </w:r>
    </w:p>
    <w:p w:rsidR="00764F9D" w:rsidRDefault="00764F9D" w:rsidP="00764F9D">
      <w:pPr>
        <w:pStyle w:val="a3"/>
        <w:jc w:val="both"/>
      </w:pPr>
      <w:r>
        <w:t>Высокопрочный гипс рекомендуется для тех же изделий, но повышенной прочности. При этом необходимо защищать наружные гипсовые конструкции от увлажнения (устройство надежной гидроизоляции на фундаментах под стенами, увеличение свесов кровли и т.п.).</w:t>
      </w:r>
    </w:p>
    <w:p w:rsidR="00764F9D" w:rsidRDefault="00764F9D" w:rsidP="00764F9D">
      <w:pPr>
        <w:pStyle w:val="a3"/>
        <w:jc w:val="both"/>
      </w:pPr>
    </w:p>
    <w:p w:rsidR="00764F9D" w:rsidRPr="00764F9D" w:rsidRDefault="00764F9D" w:rsidP="00764F9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83695B" w:rsidRDefault="0083695B" w:rsidP="00A63F46">
      <w:pPr>
        <w:pStyle w:val="a3"/>
        <w:jc w:val="both"/>
        <w:rPr>
          <w:b/>
        </w:rPr>
      </w:pPr>
    </w:p>
    <w:p w:rsidR="00764F9D" w:rsidRDefault="00764F9D" w:rsidP="00A63F46">
      <w:pPr>
        <w:pStyle w:val="a3"/>
        <w:jc w:val="both"/>
        <w:rPr>
          <w:b/>
        </w:rPr>
      </w:pPr>
    </w:p>
    <w:p w:rsidR="00E647A0" w:rsidRPr="008C537D" w:rsidRDefault="00764F9D" w:rsidP="00A63F46">
      <w:pPr>
        <w:pStyle w:val="a3"/>
        <w:jc w:val="both"/>
        <w:rPr>
          <w:b/>
        </w:rPr>
      </w:pPr>
      <w:r>
        <w:rPr>
          <w:b/>
        </w:rPr>
        <w:t>1.7</w:t>
      </w:r>
      <w:r w:rsidR="0047644B" w:rsidRPr="00A63F46">
        <w:rPr>
          <w:b/>
        </w:rPr>
        <w:t>. Сырьевые мат</w:t>
      </w:r>
      <w:r w:rsidR="008C537D">
        <w:rPr>
          <w:b/>
        </w:rPr>
        <w:t>ериалы для производства гипсового вяжущего</w:t>
      </w:r>
      <w:r w:rsidR="0047644B" w:rsidRPr="00A63F46">
        <w:rPr>
          <w:b/>
        </w:rPr>
        <w:t>.</w:t>
      </w:r>
      <w:r w:rsidR="00A63F46" w:rsidRPr="00A63F46">
        <w:rPr>
          <w:b/>
        </w:rPr>
        <w:t xml:space="preserve"> </w:t>
      </w:r>
      <w:r>
        <w:rPr>
          <w:b/>
        </w:rPr>
        <w:t>Приемка, маркировка, транспортирование</w:t>
      </w:r>
      <w:r w:rsidR="0047644B" w:rsidRPr="00A63F46">
        <w:rPr>
          <w:b/>
        </w:rPr>
        <w:t xml:space="preserve"> и </w:t>
      </w:r>
      <w:r w:rsidR="00A63F46" w:rsidRPr="00A63F46">
        <w:rPr>
          <w:b/>
        </w:rPr>
        <w:t xml:space="preserve"> </w:t>
      </w:r>
      <w:r>
        <w:rPr>
          <w:b/>
        </w:rPr>
        <w:t>хранение</w:t>
      </w:r>
      <w:r w:rsidR="005574D2">
        <w:rPr>
          <w:b/>
        </w:rPr>
        <w:t xml:space="preserve"> сырьевых материалов</w:t>
      </w:r>
      <w:r w:rsidR="005574D2" w:rsidRPr="00943A03">
        <w:rPr>
          <w:b/>
        </w:rPr>
        <w:t xml:space="preserve"> [5]</w:t>
      </w:r>
    </w:p>
    <w:p w:rsidR="00943A03" w:rsidRPr="00A63F46" w:rsidRDefault="00962375" w:rsidP="00943A03">
      <w:pPr>
        <w:pStyle w:val="a3"/>
        <w:jc w:val="both"/>
      </w:pPr>
      <w:r w:rsidRPr="00A63F46">
        <w:t>По ГОСТ 4013-82</w:t>
      </w:r>
      <w:r w:rsidR="005B64E7" w:rsidRPr="00A63F46">
        <w:t xml:space="preserve"> гипсовый камень делят на 4 сорта в зависимости от содержания двуводного сульфата кальция (</w:t>
      </w:r>
      <w:r w:rsidR="005B64E7" w:rsidRPr="00A63F46">
        <w:rPr>
          <w:lang w:val="en-US"/>
        </w:rPr>
        <w:t>CaSO</w:t>
      </w:r>
      <w:r w:rsidR="005B64E7" w:rsidRPr="00A63F46">
        <w:rPr>
          <w:vertAlign w:val="subscript"/>
        </w:rPr>
        <w:t>4</w:t>
      </w:r>
      <w:r w:rsidR="005B64E7" w:rsidRPr="00A63F46">
        <w:t>·2</w:t>
      </w:r>
      <w:r w:rsidR="005B64E7" w:rsidRPr="00A63F46">
        <w:rPr>
          <w:lang w:val="en-US"/>
        </w:rPr>
        <w:t>H</w:t>
      </w:r>
      <w:r w:rsidR="005B64E7" w:rsidRPr="00A63F46">
        <w:rPr>
          <w:vertAlign w:val="subscript"/>
        </w:rPr>
        <w:t>2</w:t>
      </w:r>
      <w:r w:rsidR="005B64E7" w:rsidRPr="00A63F46">
        <w:rPr>
          <w:lang w:val="en-US"/>
        </w:rPr>
        <w:t>O</w:t>
      </w:r>
      <w:r w:rsidR="005B64E7" w:rsidRPr="00A63F46"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165"/>
        <w:gridCol w:w="3454"/>
      </w:tblGrid>
      <w:tr w:rsidR="000422DA" w:rsidRPr="00A63F46">
        <w:trPr>
          <w:trHeight w:val="220"/>
        </w:trPr>
        <w:tc>
          <w:tcPr>
            <w:tcW w:w="2590" w:type="dxa"/>
            <w:vMerge w:val="restart"/>
            <w:vAlign w:val="center"/>
          </w:tcPr>
          <w:p w:rsidR="000422DA" w:rsidRPr="00A63F46" w:rsidRDefault="000422DA" w:rsidP="00A63F46">
            <w:pPr>
              <w:pStyle w:val="a3"/>
              <w:jc w:val="both"/>
            </w:pPr>
          </w:p>
          <w:p w:rsidR="000422DA" w:rsidRPr="00A63F46" w:rsidRDefault="000422DA" w:rsidP="00A63F46">
            <w:pPr>
              <w:pStyle w:val="a3"/>
              <w:jc w:val="both"/>
            </w:pPr>
            <w:r w:rsidRPr="00A63F46">
              <w:t>Сорт</w:t>
            </w:r>
          </w:p>
        </w:tc>
        <w:tc>
          <w:tcPr>
            <w:tcW w:w="6619" w:type="dxa"/>
            <w:gridSpan w:val="2"/>
            <w:vAlign w:val="center"/>
          </w:tcPr>
          <w:p w:rsidR="000422DA" w:rsidRPr="00A63F46" w:rsidRDefault="005574D2" w:rsidP="00A63F46">
            <w:pPr>
              <w:pStyle w:val="a3"/>
              <w:jc w:val="both"/>
            </w:pPr>
            <w:r>
              <w:rPr>
                <w:lang w:val="en-US"/>
              </w:rPr>
              <w:t xml:space="preserve">                    </w:t>
            </w:r>
            <w:r w:rsidR="000422DA" w:rsidRPr="00A63F46">
              <w:t>Содержание в гипсовом камне %</w:t>
            </w:r>
          </w:p>
        </w:tc>
      </w:tr>
      <w:tr w:rsidR="000422DA" w:rsidRPr="00A63F46">
        <w:trPr>
          <w:trHeight w:val="322"/>
        </w:trPr>
        <w:tc>
          <w:tcPr>
            <w:tcW w:w="2590" w:type="dxa"/>
            <w:vMerge/>
            <w:vAlign w:val="center"/>
          </w:tcPr>
          <w:p w:rsidR="000422DA" w:rsidRPr="00A63F46" w:rsidRDefault="000422DA" w:rsidP="00A63F46">
            <w:pPr>
              <w:pStyle w:val="a3"/>
              <w:jc w:val="both"/>
            </w:pPr>
          </w:p>
        </w:tc>
        <w:tc>
          <w:tcPr>
            <w:tcW w:w="3165" w:type="dxa"/>
            <w:vAlign w:val="center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Гипс ( Са</w:t>
            </w:r>
            <w:r w:rsidRPr="00A63F46">
              <w:rPr>
                <w:vertAlign w:val="subscript"/>
              </w:rPr>
              <w:t>2</w:t>
            </w:r>
            <w:r w:rsidRPr="00A63F46">
              <w:rPr>
                <w:lang w:val="en-US"/>
              </w:rPr>
              <w:t>SO</w:t>
            </w:r>
            <w:r w:rsidRPr="00A63F46">
              <w:rPr>
                <w:vertAlign w:val="subscript"/>
                <w:lang w:val="en-US"/>
              </w:rPr>
              <w:t>4</w:t>
            </w:r>
            <w:r w:rsidR="00467B46" w:rsidRPr="00A63F46">
              <w:rPr>
                <w:lang w:val="en-US"/>
              </w:rPr>
              <w:t>·</w:t>
            </w:r>
            <w:r w:rsidRPr="00A63F46">
              <w:rPr>
                <w:lang w:val="en-US"/>
              </w:rPr>
              <w:t>H</w:t>
            </w:r>
            <w:r w:rsidRPr="00A63F46">
              <w:rPr>
                <w:vertAlign w:val="subscript"/>
                <w:lang w:val="en-US"/>
              </w:rPr>
              <w:t>2</w:t>
            </w:r>
            <w:r w:rsidRPr="00A63F46">
              <w:rPr>
                <w:lang w:val="en-US"/>
              </w:rPr>
              <w:t>O</w:t>
            </w:r>
            <w:r w:rsidRPr="00A63F46">
              <w:t>)</w:t>
            </w:r>
          </w:p>
        </w:tc>
        <w:tc>
          <w:tcPr>
            <w:tcW w:w="3454" w:type="dxa"/>
            <w:vAlign w:val="center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Воды</w:t>
            </w:r>
          </w:p>
        </w:tc>
      </w:tr>
      <w:tr w:rsidR="000422DA" w:rsidRPr="00A63F46">
        <w:trPr>
          <w:trHeight w:val="294"/>
        </w:trPr>
        <w:tc>
          <w:tcPr>
            <w:tcW w:w="2590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1</w:t>
            </w:r>
          </w:p>
        </w:tc>
        <w:tc>
          <w:tcPr>
            <w:tcW w:w="3165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95</w:t>
            </w:r>
          </w:p>
        </w:tc>
        <w:tc>
          <w:tcPr>
            <w:tcW w:w="3454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19.88</w:t>
            </w:r>
          </w:p>
        </w:tc>
      </w:tr>
      <w:tr w:rsidR="000422DA" w:rsidRPr="00A63F46">
        <w:trPr>
          <w:trHeight w:val="283"/>
        </w:trPr>
        <w:tc>
          <w:tcPr>
            <w:tcW w:w="2590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2</w:t>
            </w:r>
          </w:p>
        </w:tc>
        <w:tc>
          <w:tcPr>
            <w:tcW w:w="3165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90</w:t>
            </w:r>
          </w:p>
        </w:tc>
        <w:tc>
          <w:tcPr>
            <w:tcW w:w="3454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18.83</w:t>
            </w:r>
          </w:p>
        </w:tc>
      </w:tr>
      <w:tr w:rsidR="000422DA" w:rsidRPr="00A63F46">
        <w:trPr>
          <w:trHeight w:val="308"/>
        </w:trPr>
        <w:tc>
          <w:tcPr>
            <w:tcW w:w="2590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3</w:t>
            </w:r>
          </w:p>
        </w:tc>
        <w:tc>
          <w:tcPr>
            <w:tcW w:w="3165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80</w:t>
            </w:r>
          </w:p>
        </w:tc>
        <w:tc>
          <w:tcPr>
            <w:tcW w:w="3454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16.74</w:t>
            </w:r>
          </w:p>
        </w:tc>
      </w:tr>
      <w:tr w:rsidR="000422DA" w:rsidRPr="00A63F46">
        <w:trPr>
          <w:trHeight w:val="322"/>
        </w:trPr>
        <w:tc>
          <w:tcPr>
            <w:tcW w:w="2590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4</w:t>
            </w:r>
          </w:p>
        </w:tc>
        <w:tc>
          <w:tcPr>
            <w:tcW w:w="3165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70</w:t>
            </w:r>
          </w:p>
        </w:tc>
        <w:tc>
          <w:tcPr>
            <w:tcW w:w="3454" w:type="dxa"/>
          </w:tcPr>
          <w:p w:rsidR="000422DA" w:rsidRPr="00A63F46" w:rsidRDefault="000422DA" w:rsidP="00A63F46">
            <w:pPr>
              <w:pStyle w:val="a3"/>
              <w:jc w:val="both"/>
            </w:pPr>
            <w:r w:rsidRPr="00A63F46">
              <w:t>14.64</w:t>
            </w:r>
          </w:p>
        </w:tc>
      </w:tr>
    </w:tbl>
    <w:p w:rsidR="00C53B7B" w:rsidRPr="00A63F46" w:rsidRDefault="00C53B7B" w:rsidP="00A63F46">
      <w:pPr>
        <w:pStyle w:val="a3"/>
        <w:jc w:val="both"/>
      </w:pPr>
      <w:r w:rsidRPr="00A63F46">
        <w:t xml:space="preserve">Сырьевой материал для производства гипса должен удовлетворять </w:t>
      </w:r>
      <w:r w:rsidR="00C36B6A" w:rsidRPr="00A63F46">
        <w:t>ГОСТ 4013—</w:t>
      </w:r>
      <w:r w:rsidRPr="00A63F46">
        <w:t>82:</w:t>
      </w:r>
    </w:p>
    <w:p w:rsidR="009003C3" w:rsidRPr="00A63F46" w:rsidRDefault="00C36B6A" w:rsidP="00A63F46">
      <w:pPr>
        <w:pStyle w:val="a3"/>
        <w:jc w:val="both"/>
      </w:pPr>
      <w:r w:rsidRPr="00A63F46">
        <w:t>для производства высокопрочного (технического) гипса должны поставлять только гипсовый камень 1-го сорта.</w:t>
      </w:r>
    </w:p>
    <w:p w:rsidR="00962375" w:rsidRPr="00A63F46" w:rsidRDefault="00962375" w:rsidP="00A63F46">
      <w:pPr>
        <w:pStyle w:val="a3"/>
        <w:jc w:val="both"/>
      </w:pPr>
      <w:r w:rsidRPr="00A63F46">
        <w:t>Гипсовый камень применяют в зависимости от размера фракции:</w:t>
      </w:r>
      <w:r w:rsidR="00F71179" w:rsidRPr="00A63F46">
        <w:t xml:space="preserve"> </w:t>
      </w:r>
      <w:r w:rsidRPr="00A63F46">
        <w:t>60-300 мм</w:t>
      </w:r>
      <w:r w:rsidRPr="00A63F46">
        <w:rPr>
          <w:bCs/>
        </w:rPr>
        <w:t>-</w:t>
      </w:r>
      <w:r w:rsidRPr="00A63F46">
        <w:t xml:space="preserve"> гипсовый камень для производства гипсовых вяжущих;</w:t>
      </w:r>
    </w:p>
    <w:p w:rsidR="00962375" w:rsidRPr="00A63F46" w:rsidRDefault="00962375" w:rsidP="00A63F46">
      <w:pPr>
        <w:pStyle w:val="a3"/>
        <w:jc w:val="both"/>
      </w:pPr>
      <w:r w:rsidRPr="00A63F46">
        <w:t>Для фракции 60-</w:t>
      </w:r>
      <w:smartTag w:uri="urn:schemas-microsoft-com:office:smarttags" w:element="metricconverter">
        <w:smartTagPr>
          <w:attr w:name="ProductID" w:val="300 мм"/>
        </w:smartTagPr>
        <w:r w:rsidRPr="00A63F46">
          <w:t>300 мм</w:t>
        </w:r>
      </w:smartTag>
      <w:r w:rsidRPr="00A63F46">
        <w:t xml:space="preserve"> содержание камня размером менее </w:t>
      </w:r>
      <w:smartTag w:uri="urn:schemas-microsoft-com:office:smarttags" w:element="metricconverter">
        <w:smartTagPr>
          <w:attr w:name="ProductID" w:val="60 мм"/>
        </w:smartTagPr>
        <w:r w:rsidRPr="00A63F46">
          <w:t>60 мм</w:t>
        </w:r>
      </w:smartTag>
      <w:r w:rsidRPr="00A63F46">
        <w:t xml:space="preserve"> не должно превышать 5%, а более 300 мм-15%, при этом максимальный размер камня не должен превышать 350мм.</w:t>
      </w:r>
    </w:p>
    <w:p w:rsidR="00962375" w:rsidRPr="00A63F46" w:rsidRDefault="00962375" w:rsidP="00A63F46">
      <w:pPr>
        <w:pStyle w:val="a3"/>
        <w:jc w:val="both"/>
      </w:pPr>
      <w:r w:rsidRPr="00A63F46">
        <w:t>Фракции размером 0-60мм не должны содержать камня размером 0-</w:t>
      </w:r>
      <w:smartTag w:uri="urn:schemas-microsoft-com:office:smarttags" w:element="metricconverter">
        <w:smartTagPr>
          <w:attr w:name="ProductID" w:val="5 мм"/>
        </w:smartTagPr>
        <w:r w:rsidRPr="00A63F46">
          <w:t>5 мм</w:t>
        </w:r>
      </w:smartTag>
      <w:r w:rsidRPr="00A63F46">
        <w:t xml:space="preserve"> более 30%.</w:t>
      </w:r>
    </w:p>
    <w:p w:rsidR="00C36B6A" w:rsidRPr="00A63F46" w:rsidRDefault="00C36B6A" w:rsidP="00A63F46">
      <w:pPr>
        <w:pStyle w:val="a3"/>
        <w:jc w:val="both"/>
      </w:pPr>
      <w:r w:rsidRPr="00A63F46">
        <w:t>В отдельных случаях по согласованию с потребителем доля содержания фракции размером 0-</w:t>
      </w:r>
      <w:smartTag w:uri="urn:schemas-microsoft-com:office:smarttags" w:element="metricconverter">
        <w:smartTagPr>
          <w:attr w:name="ProductID" w:val="5 мм"/>
        </w:smartTagPr>
        <w:r w:rsidRPr="00A63F46">
          <w:t>5 мм</w:t>
        </w:r>
      </w:smartTag>
      <w:r w:rsidRPr="00A63F46">
        <w:t xml:space="preserve"> допускается более 30%, но не должна превышать 40%.</w:t>
      </w:r>
    </w:p>
    <w:p w:rsidR="00C36B6A" w:rsidRPr="00A63F46" w:rsidRDefault="00F71179" w:rsidP="00A63F46">
      <w:pPr>
        <w:pStyle w:val="a3"/>
        <w:jc w:val="both"/>
        <w:rPr>
          <w:u w:val="single"/>
        </w:rPr>
      </w:pPr>
      <w:r w:rsidRPr="00A63F46">
        <w:rPr>
          <w:u w:val="single"/>
        </w:rPr>
        <w:t>Правила приемки</w:t>
      </w:r>
    </w:p>
    <w:p w:rsidR="00C36B6A" w:rsidRPr="00A63F46" w:rsidRDefault="00C36B6A" w:rsidP="00A63F46">
      <w:pPr>
        <w:pStyle w:val="a3"/>
        <w:jc w:val="both"/>
      </w:pPr>
      <w:r w:rsidRPr="00A63F46">
        <w:t>Приемку и поставку камня осуществляют партиями. В состав партии включают камень одного вида, сорта и фракции.</w:t>
      </w:r>
    </w:p>
    <w:p w:rsidR="00C36B6A" w:rsidRPr="00A63F46" w:rsidRDefault="00C36B6A" w:rsidP="00A63F46">
      <w:pPr>
        <w:pStyle w:val="a3"/>
        <w:jc w:val="both"/>
      </w:pPr>
      <w:r w:rsidRPr="00A63F46">
        <w:t>При отгрузке камня железнодорожным и водным видами транспорта размер партии устанавливают в зависимости от годовой мощности карьера:</w:t>
      </w:r>
    </w:p>
    <w:p w:rsidR="00C36B6A" w:rsidRPr="00A63F46" w:rsidRDefault="00C36B6A" w:rsidP="00A63F46">
      <w:pPr>
        <w:pStyle w:val="a3"/>
        <w:jc w:val="both"/>
      </w:pPr>
      <w:r w:rsidRPr="00A63F46">
        <w:t>1000 т-при годовой мощности до 1000000 т;</w:t>
      </w:r>
    </w:p>
    <w:p w:rsidR="00C36B6A" w:rsidRPr="00A63F46" w:rsidRDefault="005574D2" w:rsidP="00A63F46">
      <w:pPr>
        <w:pStyle w:val="a3"/>
        <w:jc w:val="both"/>
      </w:pPr>
      <w:r>
        <w:t>2000 т    «</w:t>
      </w:r>
      <w:r w:rsidR="00C36B6A" w:rsidRPr="00A63F46">
        <w:t xml:space="preserve">            »              »               свыше 1000000 т. </w:t>
      </w:r>
    </w:p>
    <w:p w:rsidR="00C36B6A" w:rsidRPr="00A63F46" w:rsidRDefault="00C36B6A" w:rsidP="00A63F46">
      <w:pPr>
        <w:pStyle w:val="a3"/>
        <w:jc w:val="both"/>
      </w:pPr>
      <w:r w:rsidRPr="00A63F46">
        <w:t xml:space="preserve">Допускается отгружать партии камня меньшей массы. </w:t>
      </w:r>
    </w:p>
    <w:p w:rsidR="00C36B6A" w:rsidRPr="00A63F46" w:rsidRDefault="00C36B6A" w:rsidP="00A63F46">
      <w:pPr>
        <w:pStyle w:val="a3"/>
        <w:jc w:val="both"/>
      </w:pPr>
      <w:r w:rsidRPr="00A63F46">
        <w:t>При отгрузке камня автомобильным транспортом партией считают количество камня одного сорта и одной фракции, отгружаемого одному потребителю в течение суток.</w:t>
      </w:r>
    </w:p>
    <w:p w:rsidR="00C36B6A" w:rsidRPr="00A63F46" w:rsidRDefault="00C36B6A" w:rsidP="00A63F46">
      <w:pPr>
        <w:pStyle w:val="a3"/>
        <w:jc w:val="both"/>
      </w:pPr>
      <w:r w:rsidRPr="00A63F46">
        <w:t>Количество поставляемого камня определяют по его массе. Камень, отгружаемый в вагонах или автомобилях, взвешивают на железнодорожных и автомобильных весах. Массу камня, отгружаемого в судах, определяют по осадке судна.</w:t>
      </w:r>
    </w:p>
    <w:p w:rsidR="00C36B6A" w:rsidRPr="00A63F46" w:rsidRDefault="00C36B6A" w:rsidP="00A63F46">
      <w:pPr>
        <w:pStyle w:val="a3"/>
        <w:jc w:val="both"/>
      </w:pPr>
      <w:r w:rsidRPr="00A63F46">
        <w:t>Изготовитель должен определять фракционный состав камня не менее одного раза в квартал, а также при замене технологического оборудования или переходе из одного забоя в другой при разработке пласта гипсового камня.</w:t>
      </w:r>
    </w:p>
    <w:p w:rsidR="00C36B6A" w:rsidRPr="00A63F46" w:rsidRDefault="00C36B6A" w:rsidP="00A63F46">
      <w:pPr>
        <w:pStyle w:val="a3"/>
        <w:jc w:val="both"/>
      </w:pPr>
      <w:r w:rsidRPr="00A63F46">
        <w:t>Потребитель имеет право проводить контрольную проверку соответствия камня требованиям настоящего стандарта, применяя при этом порядок отбора проб и методы испытаний</w:t>
      </w:r>
      <w:r w:rsidR="00E01CB9" w:rsidRPr="00A63F46">
        <w:t>, приведенные в ГОСТ 4013-82</w:t>
      </w:r>
      <w:r w:rsidRPr="00A63F46">
        <w:t>. Потребитель отбирает пробы после разгрузки транспортных средств, изготовитель-перед или во время погрузки.</w:t>
      </w:r>
    </w:p>
    <w:p w:rsidR="00C36B6A" w:rsidRPr="00A63F46" w:rsidRDefault="00C36B6A" w:rsidP="00A63F46">
      <w:pPr>
        <w:pStyle w:val="a3"/>
        <w:jc w:val="both"/>
      </w:pPr>
      <w:r w:rsidRPr="00A63F46">
        <w:t>Пробы отбирают не менее чем из 10 мест равными частями на различной глубине при отгрузке железнодорожным или водным видам транспорта, а при отгрузке автомобильным транспортом</w:t>
      </w:r>
      <w:r w:rsidR="00942E41" w:rsidRPr="00A63F46">
        <w:t xml:space="preserve"> </w:t>
      </w:r>
      <w:r w:rsidR="00336B40">
        <w:t>–</w:t>
      </w:r>
      <w:r w:rsidR="00942E41" w:rsidRPr="00A63F46">
        <w:t xml:space="preserve"> </w:t>
      </w:r>
      <w:r w:rsidRPr="00A63F46">
        <w:t>не менее чем из 5 машин.</w:t>
      </w:r>
    </w:p>
    <w:p w:rsidR="00C36B6A" w:rsidRPr="00A63F46" w:rsidRDefault="00C36B6A" w:rsidP="00A63F46">
      <w:pPr>
        <w:pStyle w:val="a3"/>
        <w:jc w:val="both"/>
      </w:pPr>
      <w:r w:rsidRPr="00A63F46">
        <w:t>Минимальную массу общей пробы определяют в зависи</w:t>
      </w:r>
      <w:r w:rsidRPr="00A63F46">
        <w:softHyphen/>
        <w:t>мости от максимального размера фракции:</w:t>
      </w:r>
    </w:p>
    <w:p w:rsidR="00C36B6A" w:rsidRPr="00A63F46" w:rsidRDefault="00C36B6A" w:rsidP="00A63F46">
      <w:pPr>
        <w:pStyle w:val="a3"/>
        <w:jc w:val="both"/>
      </w:pPr>
      <w:r w:rsidRPr="00A63F46">
        <w:t xml:space="preserve">50 кг-при максимальном размере фракции </w:t>
      </w:r>
      <w:smartTag w:uri="urn:schemas-microsoft-com:office:smarttags" w:element="metricconverter">
        <w:smartTagPr>
          <w:attr w:name="ProductID" w:val="60 мм"/>
        </w:smartTagPr>
        <w:r w:rsidRPr="00A63F46">
          <w:t>60 мм</w:t>
        </w:r>
      </w:smartTag>
      <w:r w:rsidRPr="00A63F46">
        <w:t>;</w:t>
      </w:r>
    </w:p>
    <w:p w:rsidR="00C36B6A" w:rsidRPr="00A63F46" w:rsidRDefault="00943A03" w:rsidP="00A63F46">
      <w:pPr>
        <w:pStyle w:val="a3"/>
        <w:jc w:val="both"/>
      </w:pPr>
      <w:r>
        <w:t>300 кг               «              »              «</w:t>
      </w:r>
      <w:r w:rsidR="00C36B6A" w:rsidRPr="00A63F46">
        <w:t xml:space="preserve">               »            </w:t>
      </w:r>
      <w:smartTag w:uri="urn:schemas-microsoft-com:office:smarttags" w:element="metricconverter">
        <w:smartTagPr>
          <w:attr w:name="ProductID" w:val="300 мм"/>
        </w:smartTagPr>
        <w:r w:rsidR="00C36B6A" w:rsidRPr="00A63F46">
          <w:t>300 мм</w:t>
        </w:r>
      </w:smartTag>
      <w:r w:rsidR="00C36B6A" w:rsidRPr="00A63F46">
        <w:t xml:space="preserve">. </w:t>
      </w:r>
    </w:p>
    <w:p w:rsidR="00C36B6A" w:rsidRPr="00A63F46" w:rsidRDefault="00C36B6A" w:rsidP="00A63F46">
      <w:pPr>
        <w:pStyle w:val="a3"/>
        <w:jc w:val="both"/>
      </w:pPr>
      <w:r w:rsidRPr="00A63F46">
        <w:t>Если при испытании пробы получены неудовлетворительные результаты, проводят повторные испытания пробы камня, отобранной из той же партии.</w:t>
      </w:r>
    </w:p>
    <w:p w:rsidR="00C36B6A" w:rsidRPr="00A63F46" w:rsidRDefault="00C36B6A" w:rsidP="00A63F46">
      <w:pPr>
        <w:pStyle w:val="a3"/>
        <w:jc w:val="both"/>
      </w:pPr>
      <w:r w:rsidRPr="00A63F46">
        <w:t>При неудовлетворительных результатах повторных испытаний партия приемке не подлежит.</w:t>
      </w:r>
    </w:p>
    <w:p w:rsidR="00C36B6A" w:rsidRPr="00A63F46" w:rsidRDefault="00F71179" w:rsidP="00A63F46">
      <w:pPr>
        <w:pStyle w:val="a3"/>
        <w:jc w:val="both"/>
        <w:rPr>
          <w:u w:val="single"/>
        </w:rPr>
      </w:pPr>
      <w:r w:rsidRPr="00A63F46">
        <w:rPr>
          <w:u w:val="single"/>
        </w:rPr>
        <w:t>Транспортирование и хранение</w:t>
      </w:r>
    </w:p>
    <w:p w:rsidR="00C36B6A" w:rsidRPr="00A63F46" w:rsidRDefault="00C36B6A" w:rsidP="00A63F46">
      <w:pPr>
        <w:pStyle w:val="a3"/>
        <w:jc w:val="both"/>
      </w:pPr>
      <w:r w:rsidRPr="00A63F46">
        <w:t>Гипсовый и гипсоангидритовый камень поставляют навалом всеми видами транспортных средств.</w:t>
      </w:r>
    </w:p>
    <w:p w:rsidR="00C36B6A" w:rsidRPr="00A63F46" w:rsidRDefault="00C36B6A" w:rsidP="00A63F46">
      <w:pPr>
        <w:pStyle w:val="a3"/>
        <w:jc w:val="both"/>
      </w:pPr>
      <w:r w:rsidRPr="00A63F46">
        <w:t>Предприятие-изготовитель должно сопровождать каждую отгружаемую партию документом о качестве установленной формы, в котором указывают:</w:t>
      </w:r>
    </w:p>
    <w:p w:rsidR="00C36B6A" w:rsidRPr="00A63F46" w:rsidRDefault="00C36B6A" w:rsidP="00A63F46">
      <w:pPr>
        <w:pStyle w:val="a3"/>
        <w:jc w:val="both"/>
      </w:pPr>
      <w:r w:rsidRPr="00A63F46">
        <w:t>наименование и адрес предприятия-изготовителя;</w:t>
      </w:r>
    </w:p>
    <w:p w:rsidR="00C36B6A" w:rsidRPr="00A63F46" w:rsidRDefault="00C36B6A" w:rsidP="00A63F46">
      <w:pPr>
        <w:pStyle w:val="a3"/>
        <w:jc w:val="both"/>
      </w:pPr>
      <w:r w:rsidRPr="00A63F46">
        <w:t>наименование камня;</w:t>
      </w:r>
    </w:p>
    <w:p w:rsidR="00C36B6A" w:rsidRPr="00A63F46" w:rsidRDefault="00C36B6A" w:rsidP="00A63F46">
      <w:pPr>
        <w:pStyle w:val="a3"/>
        <w:jc w:val="both"/>
      </w:pPr>
      <w:r w:rsidRPr="00A63F46">
        <w:t>номер партии, дату отправки и объем партии;</w:t>
      </w:r>
    </w:p>
    <w:p w:rsidR="00C36B6A" w:rsidRPr="00A63F46" w:rsidRDefault="00C36B6A" w:rsidP="00A63F46">
      <w:pPr>
        <w:pStyle w:val="a3"/>
        <w:jc w:val="both"/>
      </w:pPr>
      <w:r w:rsidRPr="00A63F46">
        <w:t>сорт, размер фракции;</w:t>
      </w:r>
    </w:p>
    <w:p w:rsidR="00C36B6A" w:rsidRPr="00A63F46" w:rsidRDefault="00C36B6A" w:rsidP="00A63F46">
      <w:pPr>
        <w:pStyle w:val="a3"/>
        <w:jc w:val="both"/>
      </w:pPr>
      <w:r w:rsidRPr="00A63F46">
        <w:t>обозначение настоящего стандарта.</w:t>
      </w:r>
    </w:p>
    <w:p w:rsidR="00E01CB9" w:rsidRDefault="00C36B6A" w:rsidP="00A63F46">
      <w:pPr>
        <w:pStyle w:val="a3"/>
        <w:jc w:val="both"/>
      </w:pPr>
      <w:r w:rsidRPr="00A63F46">
        <w:t>При транспортировании и хранении камень должен быть защищен от загрязнения посторонними примесями.</w:t>
      </w:r>
    </w:p>
    <w:p w:rsidR="008C537D" w:rsidRDefault="008C537D" w:rsidP="00A63F46">
      <w:pPr>
        <w:pStyle w:val="a3"/>
        <w:jc w:val="both"/>
      </w:pPr>
    </w:p>
    <w:p w:rsidR="00764F9D" w:rsidRDefault="00764F9D" w:rsidP="00764F9D">
      <w:pPr>
        <w:pStyle w:val="a3"/>
        <w:jc w:val="both"/>
      </w:pPr>
    </w:p>
    <w:p w:rsidR="0047644B" w:rsidRDefault="00495EE8" w:rsidP="00764F9D">
      <w:pPr>
        <w:pStyle w:val="a3"/>
        <w:jc w:val="both"/>
        <w:rPr>
          <w:b/>
        </w:rPr>
      </w:pPr>
      <w:r>
        <w:rPr>
          <w:b/>
        </w:rPr>
        <w:t>1.8</w:t>
      </w:r>
      <w:r w:rsidR="001F281B" w:rsidRPr="00131186">
        <w:rPr>
          <w:b/>
        </w:rPr>
        <w:t xml:space="preserve">. </w:t>
      </w:r>
      <w:r w:rsidR="00764F9D">
        <w:rPr>
          <w:b/>
        </w:rPr>
        <w:t>Т</w:t>
      </w:r>
      <w:r w:rsidR="001F281B" w:rsidRPr="00131186">
        <w:rPr>
          <w:b/>
        </w:rPr>
        <w:t>ехнологиче</w:t>
      </w:r>
      <w:r w:rsidR="00764F9D">
        <w:rPr>
          <w:b/>
        </w:rPr>
        <w:t>ские</w:t>
      </w:r>
      <w:r w:rsidR="0025441D">
        <w:rPr>
          <w:b/>
        </w:rPr>
        <w:t xml:space="preserve"> схем</w:t>
      </w:r>
      <w:r w:rsidR="00764F9D">
        <w:rPr>
          <w:b/>
        </w:rPr>
        <w:t>ы</w:t>
      </w:r>
      <w:r w:rsidR="0025441D">
        <w:rPr>
          <w:b/>
        </w:rPr>
        <w:t xml:space="preserve"> производства </w:t>
      </w:r>
      <w:r w:rsidR="008C537D">
        <w:rPr>
          <w:b/>
        </w:rPr>
        <w:t>гипсового вяжущего</w:t>
      </w:r>
      <w:r w:rsidR="00764F9D">
        <w:rPr>
          <w:b/>
        </w:rPr>
        <w:t xml:space="preserve"> </w:t>
      </w:r>
      <w:r w:rsidR="0025441D" w:rsidRPr="0025441D">
        <w:rPr>
          <w:b/>
        </w:rPr>
        <w:t>[6],[2]</w:t>
      </w:r>
    </w:p>
    <w:p w:rsidR="00495EE8" w:rsidRDefault="00495EE8" w:rsidP="00495EE8">
      <w:pPr>
        <w:pStyle w:val="a3"/>
      </w:pPr>
      <w:r>
        <w:t xml:space="preserve">Существует несколько технологических схем производства гипсового вяжущего: в одних помол предшествует обжигу, в других помол производится после обжига, а в третьих помол и обжиг совмещаются в одном аппарате. Тепловую обработку гипсового камня производят в варочных котлах, сушильных барабанах, шахтных или других мельницах (I). Полуводный гипс </w:t>
      </w:r>
      <w:r w:rsidR="00336B40">
        <w:t>–</w:t>
      </w:r>
      <w:r>
        <w:t>модификации получают путем запаривания гипсового щебня в автоклаве, самозапарочных аппаратах, демпферах. Высокопрочный гипс получают в котлах(реакторах)</w:t>
      </w:r>
    </w:p>
    <w:p w:rsidR="00495EE8" w:rsidRDefault="00495EE8" w:rsidP="00495EE8">
      <w:pPr>
        <w:pStyle w:val="a3"/>
      </w:pPr>
      <w:r>
        <w:t>1. Производство гипса с применением варочных котлов. Гипсовый камень, поступающий на завод в крупных кусках, сначала дробят, затем измельчают в мельнице, одновременно подсушивая его. В порошкообразном виде камень направляют в варочный котел периодического или непрерывного действия. Варка происходит за счет обогрева днища и стенок котла, а также жаровых труб внутри котла, которые в охлажденном состоянии удаляются по дымовой трубе. Продолжительность варки 90…180 мин. При варке в котле гипс не соприкасается с топочными газами, что позволяет получать чистую продукцию, не загрязненную золой топлива.</w:t>
      </w:r>
    </w:p>
    <w:p w:rsidR="00495EE8" w:rsidRDefault="00495EE8" w:rsidP="00495EE8">
      <w:pPr>
        <w:pStyle w:val="a3"/>
      </w:pPr>
      <w:r>
        <w:t xml:space="preserve">2. Гипсовое вяжущее в сушильных барабанах получают путем обжига гипсового камня в виде щебня размером до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. Обжиговой частью сушильного барабана служит наклонный стальной цилиндр диаметром до </w:t>
      </w:r>
      <w:smartTag w:uri="urn:schemas-microsoft-com:office:smarttags" w:element="metricconverter">
        <w:smartTagPr>
          <w:attr w:name="ProductID" w:val="2.5 м"/>
        </w:smartTagPr>
        <w:r>
          <w:t>2.5 м</w:t>
        </w:r>
      </w:smartTag>
      <w:r>
        <w:t xml:space="preserve"> и длиной до 20м, установленный на роликовых опорах и непрерывно вращающийся. Гипсовый щебень подается в барабан с приподнятой стороны и в результате вращения наклонного барабана перемещается в сторону наклона. Из топки в барабан поступают раскаленные дымовые газы, которые при движении вдоль барабана обжигают гипсовый камень, а с противоположной стороны удаляются вентилятором. Далее гипсовый камень измельчают в мельницах.</w:t>
      </w:r>
    </w:p>
    <w:p w:rsidR="00495EE8" w:rsidRDefault="00495EE8" w:rsidP="00495EE8">
      <w:pPr>
        <w:pStyle w:val="a3"/>
      </w:pPr>
      <w:r>
        <w:t xml:space="preserve">3. При обжиге гипса во взвешенном состоянии совмещают две операции: измельчение и обжиг. В мельницу(шахтную, шаровую, или роликовую) подают гипсовый щебень и одновременно нагнетают горячие дымовые газы. Образующиеся при размоле мельчайшие зерна гипса товарной фракции увлекаются из мельницы потоком дымовых газов и в процессе транспортирования в раскаленном газовом потоке обжигаются. Пылевоздушная смесь поступает в циклоны и фильтры для осаждения гипса. </w:t>
      </w:r>
    </w:p>
    <w:p w:rsidR="00495EE8" w:rsidRDefault="00495EE8" w:rsidP="00495EE8">
      <w:pPr>
        <w:pStyle w:val="a3"/>
      </w:pPr>
      <w:r>
        <w:t>Наибольшую производительность из рассмотренных схем имеет последняя, затем схема обжига в сушильных барабанах, и, наконец в варочных котлах. Однако первые две схемы существенно уступают по качеству продукции схеме с варкой гипса.</w:t>
      </w:r>
    </w:p>
    <w:p w:rsidR="00495EE8" w:rsidRDefault="00495EE8" w:rsidP="00495EE8">
      <w:pPr>
        <w:pStyle w:val="a3"/>
      </w:pPr>
      <w:r>
        <w:t>4. Высокопрочный гипс получают путем нагревания природного гипса паром под давлением 0.2…0.3М</w:t>
      </w:r>
      <w:r w:rsidR="00336B40">
        <w:t>п</w:t>
      </w:r>
      <w:r>
        <w:t>а с последующей сушкой при температуре 160…180.</w:t>
      </w:r>
    </w:p>
    <w:p w:rsidR="00495EE8" w:rsidRDefault="00495EE8" w:rsidP="00764F9D">
      <w:pPr>
        <w:pStyle w:val="a3"/>
        <w:jc w:val="both"/>
        <w:rPr>
          <w:b/>
        </w:rPr>
      </w:pPr>
    </w:p>
    <w:p w:rsidR="00711920" w:rsidRDefault="00711920" w:rsidP="00764F9D">
      <w:pPr>
        <w:pStyle w:val="a3"/>
        <w:jc w:val="both"/>
        <w:rPr>
          <w:b/>
        </w:rPr>
      </w:pPr>
    </w:p>
    <w:p w:rsidR="00711920" w:rsidRDefault="00711920" w:rsidP="00764F9D">
      <w:pPr>
        <w:pStyle w:val="a3"/>
        <w:jc w:val="both"/>
        <w:rPr>
          <w:b/>
        </w:rPr>
      </w:pPr>
    </w:p>
    <w:p w:rsidR="00711920" w:rsidRDefault="00711920" w:rsidP="00764F9D">
      <w:pPr>
        <w:pStyle w:val="a3"/>
        <w:jc w:val="both"/>
        <w:rPr>
          <w:b/>
        </w:rPr>
      </w:pPr>
    </w:p>
    <w:p w:rsidR="00711920" w:rsidRDefault="00711920" w:rsidP="00764F9D">
      <w:pPr>
        <w:pStyle w:val="a3"/>
        <w:jc w:val="both"/>
        <w:rPr>
          <w:b/>
        </w:rPr>
      </w:pPr>
    </w:p>
    <w:p w:rsidR="0047644B" w:rsidRPr="0059001E" w:rsidRDefault="00495EE8" w:rsidP="00764F9D">
      <w:pPr>
        <w:pStyle w:val="a3"/>
        <w:jc w:val="both"/>
        <w:rPr>
          <w:b/>
        </w:rPr>
      </w:pPr>
      <w:r>
        <w:rPr>
          <w:b/>
        </w:rPr>
        <w:t>1.9</w:t>
      </w:r>
      <w:r w:rsidR="0047644B" w:rsidRPr="00131186">
        <w:rPr>
          <w:b/>
        </w:rPr>
        <w:t>. Технологические факторы</w:t>
      </w:r>
      <w:r w:rsidR="008776AA">
        <w:rPr>
          <w:b/>
        </w:rPr>
        <w:t xml:space="preserve">, влияющие на качество продукта </w:t>
      </w:r>
      <w:r w:rsidR="0059001E">
        <w:rPr>
          <w:b/>
        </w:rPr>
        <w:t>[</w:t>
      </w:r>
      <w:r w:rsidR="0059001E" w:rsidRPr="0059001E">
        <w:rPr>
          <w:b/>
        </w:rPr>
        <w:t>8</w:t>
      </w:r>
      <w:r w:rsidR="008776AA" w:rsidRPr="008776AA">
        <w:rPr>
          <w:b/>
        </w:rPr>
        <w:t>]</w:t>
      </w:r>
      <w:r w:rsidR="0059001E">
        <w:rPr>
          <w:b/>
        </w:rPr>
        <w:t>,[</w:t>
      </w:r>
      <w:r w:rsidR="0059001E" w:rsidRPr="0059001E">
        <w:rPr>
          <w:b/>
        </w:rPr>
        <w:t>7]</w:t>
      </w:r>
    </w:p>
    <w:p w:rsidR="008776AA" w:rsidRPr="0059001E" w:rsidRDefault="008776AA" w:rsidP="00764F9D">
      <w:pPr>
        <w:pStyle w:val="a3"/>
        <w:jc w:val="both"/>
      </w:pPr>
      <w:r w:rsidRPr="008776AA">
        <w:t>Технологическая операция помола обожженного гипса сильно влияет на конечное качество гипсовых изделий, а именно – водопотребность, прочность и усадку.</w:t>
      </w:r>
    </w:p>
    <w:p w:rsidR="008776AA" w:rsidRPr="008776AA" w:rsidRDefault="008776AA" w:rsidP="00764F9D">
      <w:pPr>
        <w:pStyle w:val="a3"/>
        <w:jc w:val="both"/>
      </w:pPr>
      <w:r w:rsidRPr="008776AA">
        <w:t xml:space="preserve">Структура </w:t>
      </w:r>
      <w:r>
        <w:t xml:space="preserve">твердеющего </w:t>
      </w:r>
      <w:r w:rsidRPr="008776AA">
        <w:t>гипса относительно однородна. Кристаллы дигидрата имеют случайную ориентацию и образуют трехмерную решетку. П</w:t>
      </w:r>
      <w:r w:rsidR="0059001E">
        <w:t xml:space="preserve">о мере срастания и переплетения </w:t>
      </w:r>
      <w:r w:rsidRPr="008776AA">
        <w:t xml:space="preserve">кристаллов дигидрата гипсовая смесь постепенно превращается в затвердевшее камневидное тело. В затвердевшем, но еще влажном гипсе продолжают протекать процессы перекристаллизации – растворения части вещества в межкристаллических контактах и укрупнения кристаллов, что приводит к разрыхлению структуры. Отсюда малая объемная масса. Таким образом, гидратация гипсового вяжущего представляет собой непрерывный совместный процесс растворения полугидрата и выкристаллизовывания из раствора дигидрата. По мере роста кристаллов гипса и их переплетения формируется поликристаллическая </w:t>
      </w:r>
      <w:r>
        <w:t xml:space="preserve">структура </w:t>
      </w:r>
      <w:r w:rsidR="0059001E">
        <w:t>затвердевшего</w:t>
      </w:r>
      <w:r>
        <w:t xml:space="preserve"> гипса.</w:t>
      </w:r>
    </w:p>
    <w:p w:rsidR="008776AA" w:rsidRPr="008776AA" w:rsidRDefault="008776AA" w:rsidP="00764F9D">
      <w:pPr>
        <w:pStyle w:val="a3"/>
        <w:jc w:val="both"/>
      </w:pPr>
      <w:r w:rsidRPr="008776AA">
        <w:t>Механические свойства гипсовой отливки полностью определяются величиной порового пространства, которое, в свою очередь зависит от В/Г фактора, а именно: с уменьшение</w:t>
      </w:r>
      <w:r w:rsidR="0059001E">
        <w:t xml:space="preserve">м В/Г увеличивается объем пор. </w:t>
      </w:r>
    </w:p>
    <w:p w:rsidR="008776AA" w:rsidRPr="008776AA" w:rsidRDefault="008776AA" w:rsidP="00764F9D">
      <w:pPr>
        <w:pStyle w:val="a3"/>
        <w:jc w:val="both"/>
      </w:pPr>
      <w:r w:rsidRPr="008776AA">
        <w:t>Так как с уменьшением водогипсового фактора размер кристаллов дигидрата уменьшается, то число кристаллов в единице объема увеличивается, так же как и степень их срастания, а следовательно, увелич</w:t>
      </w:r>
      <w:r w:rsidR="0059001E">
        <w:t xml:space="preserve">ивается структурная прочность. </w:t>
      </w:r>
    </w:p>
    <w:p w:rsidR="008776AA" w:rsidRPr="008776AA" w:rsidRDefault="008776AA" w:rsidP="00764F9D">
      <w:pPr>
        <w:pStyle w:val="a3"/>
        <w:jc w:val="both"/>
      </w:pPr>
      <w:r w:rsidRPr="008776AA">
        <w:t>Поры влияют не только на прочность, ползучесть и деформативность, но и на другие свойства гипсовой отливки. Пористостью, например, обусловлены хорошие теплотехнические гипсовых материалов, а также способность их быстро поглощать и отдавать влагу.</w:t>
      </w:r>
    </w:p>
    <w:p w:rsidR="0059001E" w:rsidRPr="008776AA" w:rsidRDefault="0059001E" w:rsidP="00764F9D">
      <w:pPr>
        <w:pStyle w:val="a3"/>
        <w:jc w:val="both"/>
      </w:pPr>
      <w:r>
        <w:t>Основными требованиями к повышению качества полуводного гипса сводятся к повышению активности гипса без снижения нормальной густоты гипса и при повышении его удельного веса.</w:t>
      </w:r>
    </w:p>
    <w:p w:rsidR="006B5625" w:rsidRDefault="00342AC9" w:rsidP="00764F9D">
      <w:pPr>
        <w:pStyle w:val="a3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04.9pt;margin-top:479.25pt;width:94.85pt;height:21.7pt;z-index:251653120;mso-width-relative:margin;mso-height-relative:margin" strokecolor="white" strokeweight="0">
            <v:textbox style="mso-next-textbox:#_x0000_s1052">
              <w:txbxContent>
                <w:p w:rsidR="001D425C" w:rsidRDefault="001D425C"/>
              </w:txbxContent>
            </v:textbox>
          </v:shape>
        </w:pict>
      </w:r>
      <w:r>
        <w:rPr>
          <w:noProof/>
          <w:lang w:eastAsia="en-US"/>
        </w:rPr>
        <w:pict>
          <v:shape id="_x0000_s1038" type="#_x0000_t202" style="position:absolute;left:0;text-align:left;margin-left:204.9pt;margin-top:311.7pt;width:136.7pt;height:22.3pt;z-index:251655168;mso-width-relative:margin;mso-height-relative:margin" strokecolor="white" strokeweight="0">
            <v:textbox style="mso-next-textbox:#_x0000_s1038">
              <w:txbxContent>
                <w:p w:rsidR="001D425C" w:rsidRPr="00016699" w:rsidRDefault="001D425C">
                  <w:pPr>
                    <w:rPr>
                      <w:i/>
                    </w:rPr>
                  </w:pPr>
                  <w:r w:rsidRPr="005A7421">
                    <w:rPr>
                      <w:lang w:val="en-US"/>
                    </w:rPr>
                    <w:fldChar w:fldCharType="begin"/>
                  </w:r>
                  <w:r w:rsidRPr="005A7421">
                    <w:rPr>
                      <w:lang w:val="en-US"/>
                    </w:rPr>
                    <w:instrText xml:space="preserve"> QUOTE </w:instrText>
                  </w:r>
                  <w:r w:rsidR="00342AC9">
                    <w:rPr>
                      <w:rFonts w:eastAsia="Calibri"/>
                      <w:position w:val="-9"/>
                    </w:rPr>
                    <w:pict>
                      <v:shape id="_x0000_i1028" type="#_x0000_t75" style="width:66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7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257B&quot;/&gt;&lt;wsp:rsid wsp:val=&quot;00003918&quot;/&gt;&lt;wsp:rsid wsp:val=&quot;00016699&quot;/&gt;&lt;wsp:rsid wsp:val=&quot;00036BF4&quot;/&gt;&lt;wsp:rsid wsp:val=&quot;000422DA&quot;/&gt;&lt;wsp:rsid wsp:val=&quot;000741F6&quot;/&gt;&lt;wsp:rsid wsp:val=&quot;000C034B&quot;/&gt;&lt;wsp:rsid wsp:val=&quot;000D4A62&quot;/&gt;&lt;wsp:rsid wsp:val=&quot;0011257B&quot;/&gt;&lt;wsp:rsid wsp:val=&quot;00123509&quot;/&gt;&lt;wsp:rsid wsp:val=&quot;001609A5&quot;/&gt;&lt;wsp:rsid wsp:val=&quot;0016409A&quot;/&gt;&lt;wsp:rsid wsp:val=&quot;0016446B&quot;/&gt;&lt;wsp:rsid wsp:val=&quot;001F281B&quot;/&gt;&lt;wsp:rsid wsp:val=&quot;00210065&quot;/&gt;&lt;wsp:rsid wsp:val=&quot;00214698&quot;/&gt;&lt;wsp:rsid wsp:val=&quot;002462DF&quot;/&gt;&lt;wsp:rsid wsp:val=&quot;00247D48&quot;/&gt;&lt;wsp:rsid wsp:val=&quot;002630D3&quot;/&gt;&lt;wsp:rsid wsp:val=&quot;00265BB5&quot;/&gt;&lt;wsp:rsid wsp:val=&quot;002752E6&quot;/&gt;&lt;wsp:rsid wsp:val=&quot;002955DD&quot;/&gt;&lt;wsp:rsid wsp:val=&quot;002A0240&quot;/&gt;&lt;wsp:rsid wsp:val=&quot;002F5CF8&quot;/&gt;&lt;wsp:rsid wsp:val=&quot;0030645C&quot;/&gt;&lt;wsp:rsid wsp:val=&quot;00355CEB&quot;/&gt;&lt;wsp:rsid wsp:val=&quot;0039774F&quot;/&gt;&lt;wsp:rsid wsp:val=&quot;003A4C90&quot;/&gt;&lt;wsp:rsid wsp:val=&quot;003C08F3&quot;/&gt;&lt;wsp:rsid wsp:val=&quot;003D5414&quot;/&gt;&lt;wsp:rsid wsp:val=&quot;003E2055&quot;/&gt;&lt;wsp:rsid wsp:val=&quot;004167E2&quot;/&gt;&lt;wsp:rsid wsp:val=&quot;00416B46&quot;/&gt;&lt;wsp:rsid wsp:val=&quot;0042374D&quot;/&gt;&lt;wsp:rsid wsp:val=&quot;00430251&quot;/&gt;&lt;wsp:rsid wsp:val=&quot;004428DD&quot;/&gt;&lt;wsp:rsid wsp:val=&quot;0045156E&quot;/&gt;&lt;wsp:rsid wsp:val=&quot;00462251&quot;/&gt;&lt;wsp:rsid wsp:val=&quot;00467B46&quot;/&gt;&lt;wsp:rsid wsp:val=&quot;0047644B&quot;/&gt;&lt;wsp:rsid wsp:val=&quot;004C3564&quot;/&gt;&lt;wsp:rsid wsp:val=&quot;004D4F7C&quot;/&gt;&lt;wsp:rsid wsp:val=&quot;00511FFB&quot;/&gt;&lt;wsp:rsid wsp:val=&quot;005203F5&quot;/&gt;&lt;wsp:rsid wsp:val=&quot;00541656&quot;/&gt;&lt;wsp:rsid wsp:val=&quot;005A7421&quot;/&gt;&lt;wsp:rsid wsp:val=&quot;005B27C1&quot;/&gt;&lt;wsp:rsid wsp:val=&quot;005B64E7&quot;/&gt;&lt;wsp:rsid wsp:val=&quot;005D7CFF&quot;/&gt;&lt;wsp:rsid wsp:val=&quot;006052FA&quot;/&gt;&lt;wsp:rsid wsp:val=&quot;00635FE9&quot;/&gt;&lt;wsp:rsid wsp:val=&quot;006370A3&quot;/&gt;&lt;wsp:rsid wsp:val=&quot;006417E6&quot;/&gt;&lt;wsp:rsid wsp:val=&quot;0068023F&quot;/&gt;&lt;wsp:rsid wsp:val=&quot;00683E67&quot;/&gt;&lt;wsp:rsid wsp:val=&quot;0068583E&quot;/&gt;&lt;wsp:rsid wsp:val=&quot;00686AF7&quot;/&gt;&lt;wsp:rsid wsp:val=&quot;006A2E52&quot;/&gt;&lt;wsp:rsid wsp:val=&quot;006A6170&quot;/&gt;&lt;wsp:rsid wsp:val=&quot;006B5625&quot;/&gt;&lt;wsp:rsid wsp:val=&quot;006E12C4&quot;/&gt;&lt;wsp:rsid wsp:val=&quot;00701494&quot;/&gt;&lt;wsp:rsid wsp:val=&quot;00732B3D&quot;/&gt;&lt;wsp:rsid wsp:val=&quot;007335E2&quot;/&gt;&lt;wsp:rsid wsp:val=&quot;007722D0&quot;/&gt;&lt;wsp:rsid wsp:val=&quot;0078473B&quot;/&gt;&lt;wsp:rsid wsp:val=&quot;007923FE&quot;/&gt;&lt;wsp:rsid wsp:val=&quot;007A443A&quot;/&gt;&lt;wsp:rsid wsp:val=&quot;007F677D&quot;/&gt;&lt;wsp:rsid wsp:val=&quot;0082699C&quot;/&gt;&lt;wsp:rsid wsp:val=&quot;00835C9D&quot;/&gt;&lt;wsp:rsid wsp:val=&quot;00856AC1&quot;/&gt;&lt;wsp:rsid wsp:val=&quot;00894234&quot;/&gt;&lt;wsp:rsid wsp:val=&quot;009003C3&quot;/&gt;&lt;wsp:rsid wsp:val=&quot;00932C7E&quot;/&gt;&lt;wsp:rsid wsp:val=&quot;00942E41&quot;/&gt;&lt;wsp:rsid wsp:val=&quot;00962375&quot;/&gt;&lt;wsp:rsid wsp:val=&quot;00980A36&quot;/&gt;&lt;wsp:rsid wsp:val=&quot;009A13C1&quot;/&gt;&lt;wsp:rsid wsp:val=&quot;009C1AA7&quot;/&gt;&lt;wsp:rsid wsp:val=&quot;009D0C37&quot;/&gt;&lt;wsp:rsid wsp:val=&quot;009E73F4&quot;/&gt;&lt;wsp:rsid wsp:val=&quot;009F2E12&quot;/&gt;&lt;wsp:rsid wsp:val=&quot;009F5D34&quot;/&gt;&lt;wsp:rsid wsp:val=&quot;00A13C24&quot;/&gt;&lt;wsp:rsid wsp:val=&quot;00A302EB&quot;/&gt;&lt;wsp:rsid wsp:val=&quot;00A34B19&quot;/&gt;&lt;wsp:rsid wsp:val=&quot;00A422A8&quot;/&gt;&lt;wsp:rsid wsp:val=&quot;00A45F6F&quot;/&gt;&lt;wsp:rsid wsp:val=&quot;00A57466&quot;/&gt;&lt;wsp:rsid wsp:val=&quot;00A57EAC&quot;/&gt;&lt;wsp:rsid wsp:val=&quot;00A60FD3&quot;/&gt;&lt;wsp:rsid wsp:val=&quot;00A761E9&quot;/&gt;&lt;wsp:rsid wsp:val=&quot;00A95217&quot;/&gt;&lt;wsp:rsid wsp:val=&quot;00AA69C3&quot;/&gt;&lt;wsp:rsid wsp:val=&quot;00AB2221&quot;/&gt;&lt;wsp:rsid wsp:val=&quot;00AE086D&quot;/&gt;&lt;wsp:rsid wsp:val=&quot;00AE7F1B&quot;/&gt;&lt;wsp:rsid wsp:val=&quot;00B8109F&quot;/&gt;&lt;wsp:rsid wsp:val=&quot;00B95878&quot;/&gt;&lt;wsp:rsid wsp:val=&quot;00BB6572&quot;/&gt;&lt;wsp:rsid wsp:val=&quot;00BD4484&quot;/&gt;&lt;wsp:rsid wsp:val=&quot;00C261B8&quot;/&gt;&lt;wsp:rsid wsp:val=&quot;00C36B6A&quot;/&gt;&lt;wsp:rsid wsp:val=&quot;00C53B7B&quot;/&gt;&lt;wsp:rsid wsp:val=&quot;00C54C12&quot;/&gt;&lt;wsp:rsid wsp:val=&quot;00C61EE0&quot;/&gt;&lt;wsp:rsid wsp:val=&quot;00C67731&quot;/&gt;&lt;wsp:rsid wsp:val=&quot;00C72A94&quot;/&gt;&lt;wsp:rsid wsp:val=&quot;00D01AE5&quot;/&gt;&lt;wsp:rsid wsp:val=&quot;00D1212A&quot;/&gt;&lt;wsp:rsid wsp:val=&quot;00D13BDA&quot;/&gt;&lt;wsp:rsid wsp:val=&quot;00D2256D&quot;/&gt;&lt;wsp:rsid wsp:val=&quot;00D25EB9&quot;/&gt;&lt;wsp:rsid wsp:val=&quot;00D44D05&quot;/&gt;&lt;wsp:rsid wsp:val=&quot;00D91F25&quot;/&gt;&lt;wsp:rsid wsp:val=&quot;00DD2AF7&quot;/&gt;&lt;wsp:rsid wsp:val=&quot;00DF22D0&quot;/&gt;&lt;wsp:rsid wsp:val=&quot;00E01CB9&quot;/&gt;&lt;wsp:rsid wsp:val=&quot;00E159BA&quot;/&gt;&lt;wsp:rsid wsp:val=&quot;00E24CB8&quot;/&gt;&lt;wsp:rsid wsp:val=&quot;00E35CC4&quot;/&gt;&lt;wsp:rsid wsp:val=&quot;00E50831&quot;/&gt;&lt;wsp:rsid wsp:val=&quot;00E662C3&quot;/&gt;&lt;wsp:rsid wsp:val=&quot;00E707EB&quot;/&gt;&lt;wsp:rsid wsp:val=&quot;00ED34F2&quot;/&gt;&lt;wsp:rsid wsp:val=&quot;00F1541B&quot;/&gt;&lt;wsp:rsid wsp:val=&quot;00F162F4&quot;/&gt;&lt;wsp:rsid wsp:val=&quot;00F24A71&quot;/&gt;&lt;wsp:rsid wsp:val=&quot;00F300E2&quot;/&gt;&lt;wsp:rsid wsp:val=&quot;00F32066&quot;/&gt;&lt;wsp:rsid wsp:val=&quot;00F46DF3&quot;/&gt;&lt;wsp:rsid wsp:val=&quot;00F475D8&quot;/&gt;&lt;wsp:rsid wsp:val=&quot;00F5041A&quot;/&gt;&lt;wsp:rsid wsp:val=&quot;00F60CE7&quot;/&gt;&lt;wsp:rsid wsp:val=&quot;00F71179&quot;/&gt;&lt;wsp:rsid wsp:val=&quot;00FA3493&quot;/&gt;&lt;wsp:rsid wsp:val=&quot;00FB028A&quot;/&gt;&lt;wsp:rsid wsp:val=&quot;00FE0774&quot;/&gt;&lt;wsp:rsid wsp:val=&quot;00FF5695&quot;/&gt;&lt;/wsp:rsids&gt;&lt;/w:docPr&gt;&lt;w:body&gt;&lt;w:p wsp:rsidR=&quot;00000000&quot; wsp:rsidRDefault=&quot;00FA3493&quot;&gt;&lt;m:oMathPara&gt;&lt;m:oMath&gt;&lt;m:r&gt;&lt;w:rPr&gt;&lt;w:rFonts w:ascii=&quot;Cambria Math&quot; w:h-ansi=&quot;Cambria Math&quot;/&gt;&lt;wx:font wx:val=&quot;Cambria Math&quot;/&gt;&lt;w:i/&gt;&lt;w:lang w:val=&quot;EN-US&quot;/&gt;&lt;/w:rPr&gt;&lt;m:t&gt;%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CaSO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4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2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O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      <v:imagedata r:id="rId10" o:title="" chromakey="white"/>
                      </v:shape>
                    </w:pict>
                  </w:r>
                  <w:r w:rsidRPr="005A7421">
                    <w:rPr>
                      <w:lang w:val="en-US"/>
                    </w:rPr>
                    <w:instrText xml:space="preserve"> </w:instrText>
                  </w:r>
                  <w:r w:rsidRPr="005A7421">
                    <w:rPr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style="position:absolute;left:0;text-align:left;margin-left:14.65pt;margin-top:378.5pt;width:190.25pt;height:87.3pt;z-index:2516582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margin;mso-height-relative:margin;mso-position-horizontal-col-start:0;mso-width-col-span:0;v-text-anchor:top" coordsize="3805,1746" path="m,1746v225,-44,451,-87,640,-195c829,1443,1005,1287,1132,1097,1259,907,1324,576,1405,410,1486,244,1538,161,1620,98,1702,35,1804,,1898,30v94,30,194,122,285,250c2274,408,2361,661,2443,799v82,138,129,227,233,311c2780,1194,2948,1260,3065,1305v117,45,189,54,312,78c3500,1407,3652,1427,3805,1448e" filled="f">
            <v:path arrowok="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05.15pt;margin-top:380pt;width:0;height:97.6pt;flip:y;z-index:251657216;mso-width-relative:margin;mso-height-relative:margin" o:connectortype="straight">
            <v:stroke dashstyle="dash"/>
          </v:shape>
        </w:pict>
      </w:r>
      <w:r>
        <w:rPr>
          <w:noProof/>
          <w:lang w:eastAsia="en-US"/>
        </w:rPr>
        <w:pict>
          <v:shape id="_x0000_s1045" type="#_x0000_t202" style="position:absolute;left:0;text-align:left;margin-left:91.75pt;margin-top:477.6pt;width:35.8pt;height:32.7pt;z-index:251654144;mso-height-percent:200;mso-height-percent:200;mso-width-relative:margin;mso-height-relative:margin" strokecolor="white" strokeweight="0">
            <v:textbox style="mso-next-textbox:#_x0000_s1045;mso-fit-shape-to-text:t">
              <w:txbxContent>
                <w:p w:rsidR="001D425C" w:rsidRDefault="001D425C">
                  <w:r>
                    <w:rPr>
                      <w:lang w:val="en-US"/>
                    </w:rPr>
                    <w:t>180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105.15pt;margin-top:474pt;width:.05pt;height:5.25pt;flip:y;z-index:251656192;mso-width-relative:margin;mso-height-relative:margin" o:connectortype="straight" strokeweight="1.25pt"/>
        </w:pict>
      </w:r>
    </w:p>
    <w:p w:rsidR="0059001E" w:rsidRDefault="0059001E" w:rsidP="00764F9D">
      <w:pPr>
        <w:pStyle w:val="a3"/>
        <w:jc w:val="both"/>
      </w:pPr>
    </w:p>
    <w:p w:rsidR="0059001E" w:rsidRDefault="0059001E" w:rsidP="00764F9D">
      <w:pPr>
        <w:pStyle w:val="a3"/>
        <w:jc w:val="both"/>
      </w:pPr>
    </w:p>
    <w:p w:rsidR="0059001E" w:rsidRDefault="0059001E" w:rsidP="00764F9D">
      <w:pPr>
        <w:pStyle w:val="a3"/>
        <w:jc w:val="both"/>
      </w:pPr>
    </w:p>
    <w:p w:rsidR="0059001E" w:rsidRDefault="0059001E" w:rsidP="00764F9D">
      <w:pPr>
        <w:pStyle w:val="a3"/>
        <w:jc w:val="both"/>
      </w:pPr>
    </w:p>
    <w:p w:rsidR="0059001E" w:rsidRDefault="0059001E" w:rsidP="00764F9D">
      <w:pPr>
        <w:pStyle w:val="a3"/>
        <w:jc w:val="both"/>
      </w:pPr>
    </w:p>
    <w:p w:rsidR="0059001E" w:rsidRDefault="0059001E" w:rsidP="00764F9D">
      <w:pPr>
        <w:pStyle w:val="a3"/>
        <w:jc w:val="both"/>
      </w:pPr>
    </w:p>
    <w:p w:rsidR="0059001E" w:rsidRDefault="0059001E" w:rsidP="00764F9D">
      <w:pPr>
        <w:pStyle w:val="a3"/>
        <w:jc w:val="both"/>
      </w:pPr>
    </w:p>
    <w:p w:rsidR="008C537D" w:rsidRPr="00495EE8" w:rsidRDefault="008C537D" w:rsidP="00A63F46">
      <w:pPr>
        <w:pStyle w:val="a3"/>
        <w:jc w:val="both"/>
      </w:pPr>
    </w:p>
    <w:p w:rsidR="00336B40" w:rsidRDefault="0068700A" w:rsidP="0068700A">
      <w:pPr>
        <w:pStyle w:val="a3"/>
        <w:rPr>
          <w:b/>
        </w:rPr>
      </w:pPr>
      <w:r>
        <w:rPr>
          <w:b/>
        </w:rPr>
        <w:t xml:space="preserve">2. </w:t>
      </w:r>
      <w:r w:rsidR="00336B40">
        <w:rPr>
          <w:b/>
        </w:rPr>
        <w:t>Расчетно-проектный раздел</w:t>
      </w:r>
    </w:p>
    <w:p w:rsidR="00336B40" w:rsidRDefault="00336B40" w:rsidP="0068700A">
      <w:pPr>
        <w:pStyle w:val="a3"/>
        <w:tabs>
          <w:tab w:val="num" w:pos="0"/>
        </w:tabs>
        <w:rPr>
          <w:b/>
        </w:rPr>
      </w:pPr>
      <w:r>
        <w:rPr>
          <w:b/>
        </w:rPr>
        <w:t xml:space="preserve">2.1.  </w:t>
      </w:r>
      <w:r w:rsidRPr="00336B40">
        <w:rPr>
          <w:b/>
        </w:rPr>
        <w:t>Расчетная функциональная технологическая схема производства продукта</w:t>
      </w:r>
    </w:p>
    <w:p w:rsidR="00336B40" w:rsidRDefault="00342AC9" w:rsidP="00AB3197">
      <w:pPr>
        <w:pStyle w:val="a3"/>
        <w:tabs>
          <w:tab w:val="left" w:pos="7065"/>
        </w:tabs>
        <w:ind w:left="180"/>
        <w:rPr>
          <w:b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7" type="#_x0000_t109" style="position:absolute;left:0;text-align:left;margin-left:333pt;margin-top:277.4pt;width:108pt;height:1in;z-index:251661312;mso-width-relative:margin;mso-height-relative:margin">
            <v:textbox>
              <w:txbxContent>
                <w:p w:rsidR="00F62234" w:rsidRDefault="00F62234" w:rsidP="00F622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=0 %</w:t>
                  </w:r>
                </w:p>
                <w:p w:rsidR="00F62234" w:rsidRPr="00F62234" w:rsidRDefault="00F62234" w:rsidP="00F622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Р= 0,3 атм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109" style="position:absolute;left:0;text-align:left;margin-left:333pt;margin-top:16.4pt;width:108pt;height:63pt;z-index:251659264;mso-width-relative:margin;mso-height-relative:margin">
            <v:textbox style="mso-next-textbox:#_x0000_s1075">
              <w:txbxContent>
                <w:p w:rsidR="00AB3197" w:rsidRDefault="00AB3197" w:rsidP="00AB31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=50-60%</w:t>
                  </w:r>
                </w:p>
                <w:p w:rsidR="00AB3197" w:rsidRPr="00AB3197" w:rsidRDefault="00AB3197" w:rsidP="00AB319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&lt;</w:t>
                  </w:r>
                  <w:smartTag w:uri="urn:schemas-microsoft-com:office:smarttags" w:element="metricconverter">
                    <w:smartTagPr>
                      <w:attr w:name="ProductID" w:val="20 мм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 мм</w:t>
                    </w:r>
                  </w:smartTag>
                </w:p>
              </w:txbxContent>
            </v:textbox>
          </v:shape>
        </w:pict>
      </w:r>
      <w:r>
        <w:rPr>
          <w:b/>
          <w:noProof/>
        </w:rPr>
        <w:pict>
          <v:shape id="_x0000_s1084" type="#_x0000_t109" style="position:absolute;left:0;text-align:left;margin-left:333pt;margin-top:133.4pt;width:108pt;height:81pt;z-index:251660288;mso-width-relative:margin;mso-height-relative:margin">
            <v:textbox style="mso-next-textbox:#_x0000_s1084">
              <w:txbxContent>
                <w:p w:rsidR="00F62234" w:rsidRDefault="00F62234" w:rsidP="00F622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Р=1,3 атм</w:t>
                  </w:r>
                </w:p>
                <w:p w:rsidR="00F62234" w:rsidRDefault="00F62234" w:rsidP="00F622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Т=124</w:t>
                  </w:r>
                </w:p>
                <w:p w:rsidR="00F62234" w:rsidRPr="00F62234" w:rsidRDefault="00F62234" w:rsidP="00F622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t=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часов</w:t>
                  </w:r>
                </w:p>
              </w:txbxContent>
            </v:textbox>
          </v:shape>
        </w:pict>
      </w:r>
      <w:r>
        <w:rPr>
          <w:b/>
        </w:rPr>
      </w:r>
      <w:r>
        <w:rPr>
          <w:b/>
        </w:rPr>
        <w:pict>
          <v:group id="_x0000_s1059" editas="canvas" style="width:315pt;height:603pt;mso-position-horizontal-relative:char;mso-position-vertical-relative:line" coordorigin="2281,-511" coordsize="4941,9337">
            <o:lock v:ext="edit" aspectratio="t"/>
            <v:shape id="_x0000_s1058" type="#_x0000_t75" style="position:absolute;left:2281;top:-511;width:4941;height:9337" o:preferrelative="f">
              <v:fill o:detectmouseclick="t"/>
              <v:path o:extrusionok="t" o:connecttype="none"/>
              <o:lock v:ext="edit" text="t"/>
            </v:shape>
            <v:shape id="_x0000_s1060" type="#_x0000_t109" style="position:absolute;left:4540;top:-232;width:2400;height:557;mso-width-relative:margin;mso-height-relative:margin">
              <v:textbox style="mso-next-textbox:#_x0000_s1060">
                <w:txbxContent>
                  <w:p w:rsidR="00336B40" w:rsidRPr="00336B40" w:rsidRDefault="00336B40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336B40">
                      <w:rPr>
                        <w:rFonts w:ascii="Times New Roman" w:hAnsi="Times New Roman"/>
                        <w:sz w:val="32"/>
                        <w:szCs w:val="32"/>
                      </w:rPr>
                      <w:t>Шлам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1" type="#_x0000_t67" style="position:absolute;left:5669;top:325;width:141;height:418;mso-width-relative:margin;mso-height-relative:margin">
              <v:textbox style="layout-flow:vertical-ideographic"/>
            </v:shape>
            <v:shape id="_x0000_s1062" type="#_x0000_t109" style="position:absolute;left:5105;top:743;width:1270;height:418;mso-width-relative:margin;mso-height-relative:margin">
              <v:textbox style="mso-next-textbox:#_x0000_s1062">
                <w:txbxContent>
                  <w:p w:rsidR="00336B40" w:rsidRPr="00336B40" w:rsidRDefault="00336B40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 w:rsidRPr="00336B40">
                      <w:rPr>
                        <w:rFonts w:ascii="Times New Roman" w:hAnsi="Times New Roman"/>
                        <w:sz w:val="32"/>
                        <w:szCs w:val="32"/>
                      </w:rPr>
                      <w:t>Бункер</w:t>
                    </w:r>
                  </w:p>
                </w:txbxContent>
              </v:textbox>
            </v:shape>
            <v:shape id="_x0000_s1063" type="#_x0000_t67" style="position:absolute;left:5669;top:1161;width:141;height:418;mso-width-relative:margin;mso-height-relative:margin">
              <v:textbox style="layout-flow:vertical-ideographic"/>
            </v:shape>
            <v:shape id="_x0000_s1064" type="#_x0000_t109" style="position:absolute;left:4681;top:1579;width:2117;height:418;mso-width-relative:margin;mso-height-relative:margin">
              <v:textbox style="mso-next-textbox:#_x0000_s1064">
                <w:txbxContent>
                  <w:p w:rsidR="00336B40" w:rsidRDefault="00336B40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Автоклав</w:t>
                    </w:r>
                  </w:p>
                </w:txbxContent>
              </v:textbox>
            </v:shape>
            <v:shape id="_x0000_s1065" type="#_x0000_t67" style="position:absolute;left:5669;top:1997;width:141;height:419;mso-width-relative:margin;mso-height-relative:margin">
              <v:textbox style="layout-flow:vertical-ideographic"/>
            </v:shape>
            <v:shape id="_x0000_s1066" type="#_x0000_t109" style="position:absolute;left:5104;top:3252;width:1271;height:418;mso-width-relative:margin;mso-height-relative:margin">
              <v:textbox style="mso-next-textbox:#_x0000_s1066">
                <w:txbxContent>
                  <w:p w:rsidR="00336B40" w:rsidRPr="00336B40" w:rsidRDefault="00AB3197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Бункер</w:t>
                    </w:r>
                  </w:p>
                </w:txbxContent>
              </v:textbox>
            </v:shape>
            <v:shape id="_x0000_s1067" type="#_x0000_t67" style="position:absolute;left:5669;top:3670;width:142;height:418;mso-width-relative:margin;mso-height-relative:margin">
              <v:textbox style="layout-flow:vertical-ideographic"/>
            </v:shape>
            <v:shape id="_x0000_s1068" type="#_x0000_t109" style="position:absolute;left:4962;top:4088;width:1554;height:975;mso-width-relative:margin;mso-height-relative:margin">
              <v:textbox style="mso-next-textbox:#_x0000_s1068">
                <w:txbxContent>
                  <w:p w:rsidR="00AB3197" w:rsidRDefault="00AB3197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Сушка</w:t>
                    </w:r>
                  </w:p>
                  <w:p w:rsidR="00AB3197" w:rsidRPr="00AB3197" w:rsidRDefault="00AB3197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Помол</w:t>
                    </w:r>
                  </w:p>
                </w:txbxContent>
              </v:textbox>
            </v:shape>
            <v:shape id="_x0000_s1069" type="#_x0000_t67" style="position:absolute;left:5669;top:5063;width:142;height:418;mso-width-relative:margin;mso-height-relative:margin">
              <v:textbox style="layout-flow:vertical-ideographic"/>
            </v:shape>
            <v:shape id="_x0000_s1070" type="#_x0000_t109" style="position:absolute;left:4962;top:5481;width:1554;height:837;mso-width-relative:margin;mso-height-relative:margin">
              <v:textbox style="mso-next-textbox:#_x0000_s1070">
                <w:txbxContent>
                  <w:p w:rsidR="00AB3197" w:rsidRPr="00AB3197" w:rsidRDefault="00AB3197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Хранение в силосе</w:t>
                    </w:r>
                  </w:p>
                </w:txbxContent>
              </v:textbox>
            </v:shape>
            <v:shape id="_x0000_s1071" type="#_x0000_t67" style="position:absolute;left:5669;top:6318;width:142;height:418;mso-width-relative:margin;mso-height-relative:margin">
              <v:textbox style="layout-flow:vertical-ideographic"/>
            </v:shape>
            <v:shape id="_x0000_s1072" type="#_x0000_t109" style="position:absolute;left:4962;top:6736;width:1554;height:556;mso-width-relative:margin;mso-height-relative:margin">
              <v:textbox style="mso-next-textbox:#_x0000_s1072">
                <w:txbxContent>
                  <w:p w:rsidR="00AB3197" w:rsidRPr="00AB3197" w:rsidRDefault="00AB3197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Вагон</w:t>
                    </w:r>
                  </w:p>
                </w:txbxContent>
              </v:textbox>
            </v:shape>
            <v:shape id="_x0000_s1090" type="#_x0000_t109" style="position:absolute;left:4681;top:2416;width:2117;height:418;mso-width-relative:margin;mso-height-relative:margin">
              <v:textbox>
                <w:txbxContent>
                  <w:p w:rsidR="00486F2A" w:rsidRPr="00336B40" w:rsidRDefault="00486F2A" w:rsidP="00486F2A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Центрифуга</w:t>
                    </w:r>
                  </w:p>
                  <w:p w:rsidR="00486F2A" w:rsidRDefault="00486F2A" w:rsidP="00486F2A"/>
                </w:txbxContent>
              </v:textbox>
            </v:shape>
            <v:shape id="_x0000_s1091" type="#_x0000_t67" style="position:absolute;left:5669;top:2834;width:142;height:420;mso-width-relative:margin;mso-height-relative:margin">
              <v:textbox style="layout-flow:vertical-ideographic"/>
            </v:shape>
            <w10:wrap type="none"/>
            <w10:anchorlock/>
          </v:group>
        </w:pict>
      </w:r>
      <w:r w:rsidR="00AB3197">
        <w:rPr>
          <w:b/>
        </w:rPr>
        <w:tab/>
      </w:r>
    </w:p>
    <w:p w:rsidR="00336B40" w:rsidRDefault="00336B40" w:rsidP="00486F2A">
      <w:pPr>
        <w:pStyle w:val="a3"/>
      </w:pPr>
    </w:p>
    <w:p w:rsidR="00336B40" w:rsidRDefault="00336B40" w:rsidP="0025441D">
      <w:pPr>
        <w:pStyle w:val="a3"/>
        <w:ind w:left="720" w:hanging="540"/>
        <w:jc w:val="center"/>
      </w:pPr>
    </w:p>
    <w:p w:rsidR="00336B40" w:rsidRDefault="00F62234" w:rsidP="0068700A">
      <w:pPr>
        <w:pStyle w:val="a3"/>
        <w:rPr>
          <w:b/>
        </w:rPr>
      </w:pPr>
      <w:r>
        <w:rPr>
          <w:b/>
        </w:rPr>
        <w:t xml:space="preserve">2.2. </w:t>
      </w:r>
      <w:r w:rsidRPr="00F62234">
        <w:rPr>
          <w:b/>
        </w:rPr>
        <w:t>Расчет производственных шихт и составление материального баланса основной технологической установки</w:t>
      </w:r>
      <w:r>
        <w:rPr>
          <w:b/>
        </w:rPr>
        <w:t xml:space="preserve"> </w:t>
      </w:r>
    </w:p>
    <w:p w:rsidR="00F62234" w:rsidRPr="00F62234" w:rsidRDefault="00F62234" w:rsidP="00F62234">
      <w:pPr>
        <w:pStyle w:val="a3"/>
        <w:ind w:left="720" w:hanging="540"/>
      </w:pPr>
    </w:p>
    <w:p w:rsidR="00F62234" w:rsidRPr="0068700A" w:rsidRDefault="0068700A" w:rsidP="0068700A">
      <w:pPr>
        <w:pStyle w:val="a3"/>
      </w:pPr>
      <w:r>
        <w:t xml:space="preserve">      М</w:t>
      </w:r>
      <w:r>
        <w:rPr>
          <w:sz w:val="16"/>
          <w:szCs w:val="16"/>
        </w:rPr>
        <w:t>1</w:t>
      </w:r>
      <w:r>
        <w:t>=172       М</w:t>
      </w:r>
      <w:r>
        <w:rPr>
          <w:sz w:val="16"/>
          <w:szCs w:val="16"/>
        </w:rPr>
        <w:t>2</w:t>
      </w:r>
      <w:r>
        <w:t>=18                           М</w:t>
      </w:r>
      <w:r>
        <w:rPr>
          <w:sz w:val="16"/>
          <w:szCs w:val="16"/>
        </w:rPr>
        <w:t>3</w:t>
      </w:r>
      <w:r>
        <w:t>=145           М</w:t>
      </w:r>
      <w:r>
        <w:rPr>
          <w:sz w:val="16"/>
          <w:szCs w:val="16"/>
        </w:rPr>
        <w:t>4</w:t>
      </w:r>
      <w:r>
        <w:t>=27    М</w:t>
      </w:r>
      <w:r>
        <w:rPr>
          <w:sz w:val="16"/>
          <w:szCs w:val="16"/>
        </w:rPr>
        <w:t>5</w:t>
      </w:r>
      <w:r>
        <w:t>=18</w:t>
      </w:r>
    </w:p>
    <w:p w:rsidR="00F62234" w:rsidRDefault="00F62234" w:rsidP="00F62234">
      <w:pPr>
        <w:pStyle w:val="a3"/>
        <w:ind w:left="720" w:hanging="540"/>
      </w:pPr>
      <w:r>
        <w:rPr>
          <w:lang w:val="en-US"/>
        </w:rPr>
        <w:t>CaSO</w:t>
      </w:r>
      <w:r w:rsidRPr="0068700A">
        <w:rPr>
          <w:sz w:val="16"/>
          <w:szCs w:val="16"/>
        </w:rPr>
        <w:t>4</w:t>
      </w:r>
      <w:r w:rsidRPr="0068700A">
        <w:t>∙2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 w:rsidR="0068700A">
        <w:t xml:space="preserve"> </w:t>
      </w:r>
      <w:r w:rsidRPr="0068700A">
        <w:t>+</w:t>
      </w:r>
      <w:r w:rsidR="0068700A">
        <w:t xml:space="preserve"> 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 w:rsidR="0068700A">
        <w:t xml:space="preserve"> </w:t>
      </w:r>
      <w:r w:rsidR="0068700A" w:rsidRPr="0068700A">
        <w:t>+</w:t>
      </w:r>
      <w:r w:rsidR="0068700A">
        <w:t xml:space="preserve"> примеси → </w:t>
      </w:r>
      <w:r w:rsidR="0068700A">
        <w:rPr>
          <w:lang w:val="en-US"/>
        </w:rPr>
        <w:t>CaSO</w:t>
      </w:r>
      <w:r w:rsidR="0068700A" w:rsidRPr="0068700A">
        <w:rPr>
          <w:sz w:val="16"/>
          <w:szCs w:val="16"/>
        </w:rPr>
        <w:t>4</w:t>
      </w:r>
      <w:r w:rsidR="0068700A" w:rsidRPr="0068700A">
        <w:t>∙0,5</w:t>
      </w:r>
      <w:r w:rsidR="0068700A">
        <w:rPr>
          <w:lang w:val="en-US"/>
        </w:rPr>
        <w:t>H</w:t>
      </w:r>
      <w:r w:rsidR="0068700A" w:rsidRPr="0068700A">
        <w:rPr>
          <w:sz w:val="16"/>
          <w:szCs w:val="16"/>
        </w:rPr>
        <w:t>2</w:t>
      </w:r>
      <w:r w:rsidR="0068700A">
        <w:rPr>
          <w:lang w:val="en-US"/>
        </w:rPr>
        <w:t>O</w:t>
      </w:r>
      <w:r w:rsidR="0068700A" w:rsidRPr="0068700A">
        <w:t xml:space="preserve"> + 1,5</w:t>
      </w:r>
      <w:r w:rsidR="0068700A">
        <w:rPr>
          <w:lang w:val="en-US"/>
        </w:rPr>
        <w:t>H</w:t>
      </w:r>
      <w:r w:rsidR="0068700A" w:rsidRPr="0068700A">
        <w:rPr>
          <w:sz w:val="16"/>
          <w:szCs w:val="16"/>
        </w:rPr>
        <w:t>2</w:t>
      </w:r>
      <w:r w:rsidR="0068700A">
        <w:rPr>
          <w:lang w:val="en-US"/>
        </w:rPr>
        <w:t>O</w:t>
      </w:r>
      <w:r w:rsidR="0068700A" w:rsidRPr="0068700A">
        <w:t xml:space="preserve"> + </w:t>
      </w:r>
      <w:r w:rsidR="0068700A">
        <w:rPr>
          <w:lang w:val="en-US"/>
        </w:rPr>
        <w:t>H</w:t>
      </w:r>
      <w:r w:rsidR="0068700A" w:rsidRPr="0068700A">
        <w:rPr>
          <w:sz w:val="16"/>
          <w:szCs w:val="16"/>
        </w:rPr>
        <w:t>2</w:t>
      </w:r>
      <w:r w:rsidR="0068700A">
        <w:rPr>
          <w:lang w:val="en-US"/>
        </w:rPr>
        <w:t>O</w:t>
      </w:r>
      <w:r w:rsidR="0068700A" w:rsidRPr="0068700A">
        <w:t xml:space="preserve"> + </w:t>
      </w:r>
      <w:r w:rsidR="0068700A">
        <w:t>примеси</w:t>
      </w:r>
    </w:p>
    <w:p w:rsidR="0068700A" w:rsidRDefault="0068700A" w:rsidP="0068700A">
      <w:pPr>
        <w:pStyle w:val="a3"/>
        <w:ind w:left="720" w:hanging="540"/>
      </w:pPr>
      <w:r>
        <w:t xml:space="preserve">     41%             52%         7%                     Х</w:t>
      </w:r>
      <w:r>
        <w:rPr>
          <w:sz w:val="16"/>
          <w:szCs w:val="16"/>
        </w:rPr>
        <w:t xml:space="preserve">2                       </w:t>
      </w:r>
      <w:r>
        <w:t xml:space="preserve">   Х</w:t>
      </w:r>
      <w:r>
        <w:rPr>
          <w:sz w:val="16"/>
          <w:szCs w:val="16"/>
        </w:rPr>
        <w:t>1</w:t>
      </w:r>
      <w:r>
        <w:t xml:space="preserve">        52%        7%</w:t>
      </w:r>
    </w:p>
    <w:p w:rsidR="00FC49C0" w:rsidRDefault="00FC49C0" w:rsidP="0068700A">
      <w:pPr>
        <w:pStyle w:val="a3"/>
        <w:ind w:left="720" w:hanging="540"/>
      </w:pPr>
      <w:r>
        <w:t xml:space="preserve">       </w:t>
      </w:r>
    </w:p>
    <w:p w:rsidR="00FC49C0" w:rsidRDefault="00FC49C0" w:rsidP="0068700A">
      <w:pPr>
        <w:pStyle w:val="a3"/>
        <w:ind w:left="720" w:hanging="540"/>
      </w:pPr>
      <w:r>
        <w:t xml:space="preserve">        М</w:t>
      </w:r>
      <w:r>
        <w:rPr>
          <w:sz w:val="16"/>
          <w:szCs w:val="16"/>
        </w:rPr>
        <w:t>1</w:t>
      </w:r>
      <w:r>
        <w:t>=172           М</w:t>
      </w:r>
      <w:r>
        <w:rPr>
          <w:sz w:val="16"/>
          <w:szCs w:val="16"/>
        </w:rPr>
        <w:t>4</w:t>
      </w:r>
      <w:r>
        <w:t xml:space="preserve">=27    </w:t>
      </w:r>
    </w:p>
    <w:p w:rsidR="00FC49C0" w:rsidRPr="00FC49C0" w:rsidRDefault="00FC49C0" w:rsidP="00FC49C0">
      <w:pPr>
        <w:pStyle w:val="a3"/>
        <w:ind w:left="720" w:hanging="540"/>
        <w:rPr>
          <w:b/>
        </w:rPr>
      </w:pPr>
      <w:r>
        <w:t xml:space="preserve">1)  </w:t>
      </w:r>
      <w:r>
        <w:rPr>
          <w:lang w:val="en-US"/>
        </w:rPr>
        <w:t>CaSO</w:t>
      </w:r>
      <w:r w:rsidRPr="0068700A">
        <w:rPr>
          <w:sz w:val="16"/>
          <w:szCs w:val="16"/>
        </w:rPr>
        <w:t>4</w:t>
      </w:r>
      <w:r w:rsidRPr="0068700A">
        <w:t>∙2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→ </w:t>
      </w:r>
      <w:r w:rsidRPr="0068700A">
        <w:t>1,5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                              Х</w:t>
      </w:r>
      <w:r>
        <w:rPr>
          <w:sz w:val="16"/>
          <w:szCs w:val="16"/>
        </w:rPr>
        <w:t>1</w:t>
      </w:r>
      <w:r>
        <w:t xml:space="preserve"> = (41*27)/172=</w:t>
      </w:r>
      <w:r w:rsidRPr="00FC49C0">
        <w:rPr>
          <w:b/>
        </w:rPr>
        <w:t>6,4%</w:t>
      </w:r>
    </w:p>
    <w:p w:rsidR="0068700A" w:rsidRDefault="00FC49C0" w:rsidP="0068700A">
      <w:pPr>
        <w:pStyle w:val="a3"/>
        <w:ind w:left="720" w:hanging="540"/>
      </w:pPr>
      <w:r>
        <w:t xml:space="preserve">            41%                 Х</w:t>
      </w:r>
      <w:r>
        <w:rPr>
          <w:sz w:val="16"/>
          <w:szCs w:val="16"/>
        </w:rPr>
        <w:t>1</w:t>
      </w:r>
      <w:r>
        <w:t xml:space="preserve">  </w:t>
      </w:r>
    </w:p>
    <w:p w:rsidR="00FC49C0" w:rsidRDefault="00FC49C0" w:rsidP="0068700A">
      <w:pPr>
        <w:pStyle w:val="a3"/>
        <w:ind w:left="720" w:hanging="540"/>
      </w:pPr>
    </w:p>
    <w:p w:rsidR="00FC49C0" w:rsidRDefault="00FC49C0" w:rsidP="0068700A">
      <w:pPr>
        <w:pStyle w:val="a3"/>
        <w:ind w:left="720" w:hanging="540"/>
      </w:pPr>
      <w:r>
        <w:t xml:space="preserve">         М</w:t>
      </w:r>
      <w:r>
        <w:rPr>
          <w:sz w:val="16"/>
          <w:szCs w:val="16"/>
        </w:rPr>
        <w:t>1</w:t>
      </w:r>
      <w:r>
        <w:t>=172               М</w:t>
      </w:r>
      <w:r>
        <w:rPr>
          <w:sz w:val="16"/>
          <w:szCs w:val="16"/>
        </w:rPr>
        <w:t>3</w:t>
      </w:r>
      <w:r>
        <w:t xml:space="preserve">=145           </w:t>
      </w:r>
    </w:p>
    <w:p w:rsidR="00FC49C0" w:rsidRPr="00FC49C0" w:rsidRDefault="00FC49C0" w:rsidP="0068700A">
      <w:pPr>
        <w:pStyle w:val="a3"/>
        <w:ind w:left="720" w:hanging="540"/>
      </w:pPr>
      <w:r>
        <w:t xml:space="preserve">2)  </w:t>
      </w:r>
      <w:r>
        <w:rPr>
          <w:lang w:val="en-US"/>
        </w:rPr>
        <w:t>CaSO</w:t>
      </w:r>
      <w:r w:rsidRPr="0068700A">
        <w:rPr>
          <w:sz w:val="16"/>
          <w:szCs w:val="16"/>
        </w:rPr>
        <w:t>4</w:t>
      </w:r>
      <w:r w:rsidRPr="0068700A">
        <w:t>∙2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→ </w:t>
      </w:r>
      <w:r>
        <w:rPr>
          <w:lang w:val="en-US"/>
        </w:rPr>
        <w:t>CaSO</w:t>
      </w:r>
      <w:r w:rsidRPr="0068700A">
        <w:rPr>
          <w:sz w:val="16"/>
          <w:szCs w:val="16"/>
        </w:rPr>
        <w:t>4</w:t>
      </w:r>
      <w:r w:rsidRPr="0068700A">
        <w:t>∙0,5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                   Х</w:t>
      </w:r>
      <w:r>
        <w:rPr>
          <w:sz w:val="16"/>
          <w:szCs w:val="16"/>
        </w:rPr>
        <w:t>2</w:t>
      </w:r>
      <w:r>
        <w:t xml:space="preserve"> = (41*145)/172=</w:t>
      </w:r>
      <w:r w:rsidRPr="00FC49C0">
        <w:rPr>
          <w:b/>
        </w:rPr>
        <w:t>34,6%</w:t>
      </w:r>
      <w:r>
        <w:rPr>
          <w:sz w:val="16"/>
          <w:szCs w:val="16"/>
        </w:rPr>
        <w:t xml:space="preserve">                     </w:t>
      </w:r>
      <w:r>
        <w:t xml:space="preserve">   </w:t>
      </w:r>
    </w:p>
    <w:p w:rsidR="00FC49C0" w:rsidRDefault="00FC49C0" w:rsidP="0068700A">
      <w:pPr>
        <w:pStyle w:val="a3"/>
        <w:ind w:left="720" w:hanging="540"/>
      </w:pPr>
      <w:r>
        <w:t xml:space="preserve">            41%                        Х</w:t>
      </w:r>
      <w:r>
        <w:rPr>
          <w:sz w:val="16"/>
          <w:szCs w:val="16"/>
        </w:rPr>
        <w:t xml:space="preserve">2                       </w:t>
      </w:r>
      <w:r>
        <w:t xml:space="preserve">   </w:t>
      </w:r>
    </w:p>
    <w:p w:rsidR="00FC49C0" w:rsidRDefault="00FC49C0" w:rsidP="0068700A">
      <w:pPr>
        <w:pStyle w:val="a3"/>
        <w:ind w:left="720" w:hanging="540"/>
      </w:pPr>
      <w:r>
        <w:t xml:space="preserve">  Проверка:</w:t>
      </w:r>
    </w:p>
    <w:p w:rsidR="00FC49C0" w:rsidRDefault="00FC49C0" w:rsidP="00FC49C0">
      <w:pPr>
        <w:pStyle w:val="a3"/>
        <w:ind w:left="720" w:hanging="540"/>
      </w:pPr>
      <w:r>
        <w:rPr>
          <w:lang w:val="en-US"/>
        </w:rPr>
        <w:t>CaSO</w:t>
      </w:r>
      <w:r w:rsidRPr="0068700A">
        <w:rPr>
          <w:sz w:val="16"/>
          <w:szCs w:val="16"/>
        </w:rPr>
        <w:t>4</w:t>
      </w:r>
      <w:r w:rsidRPr="0068700A">
        <w:t>∙2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</w:t>
      </w:r>
      <w:r w:rsidRPr="0068700A">
        <w:t>+</w:t>
      </w:r>
      <w:r>
        <w:t xml:space="preserve"> 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</w:t>
      </w:r>
      <w:r w:rsidRPr="0068700A">
        <w:t>+</w:t>
      </w:r>
      <w:r>
        <w:t xml:space="preserve"> примеси → </w:t>
      </w:r>
      <w:r>
        <w:rPr>
          <w:lang w:val="en-US"/>
        </w:rPr>
        <w:t>CaSO</w:t>
      </w:r>
      <w:r w:rsidRPr="0068700A">
        <w:rPr>
          <w:sz w:val="16"/>
          <w:szCs w:val="16"/>
        </w:rPr>
        <w:t>4</w:t>
      </w:r>
      <w:r w:rsidRPr="0068700A">
        <w:t>∙0,5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>
        <w:t xml:space="preserve"> + 2</w:t>
      </w:r>
      <w:r w:rsidRPr="0068700A">
        <w:t>,5</w:t>
      </w:r>
      <w:r>
        <w:rPr>
          <w:lang w:val="en-US"/>
        </w:rPr>
        <w:t>H</w:t>
      </w:r>
      <w:r w:rsidRPr="0068700A">
        <w:rPr>
          <w:sz w:val="16"/>
          <w:szCs w:val="16"/>
        </w:rPr>
        <w:t>2</w:t>
      </w:r>
      <w:r>
        <w:rPr>
          <w:lang w:val="en-US"/>
        </w:rPr>
        <w:t>O</w:t>
      </w:r>
      <w:r w:rsidRPr="0068700A">
        <w:t xml:space="preserve"> + </w:t>
      </w:r>
      <w:r>
        <w:t>примеси</w:t>
      </w:r>
    </w:p>
    <w:p w:rsidR="00FC49C0" w:rsidRDefault="00FC49C0" w:rsidP="0068700A">
      <w:pPr>
        <w:pStyle w:val="a3"/>
        <w:ind w:left="720" w:hanging="540"/>
      </w:pPr>
      <w:r>
        <w:t xml:space="preserve">     41%             52%         7%                     Х</w:t>
      </w:r>
      <w:r>
        <w:rPr>
          <w:sz w:val="16"/>
          <w:szCs w:val="16"/>
        </w:rPr>
        <w:t xml:space="preserve">2           </w:t>
      </w:r>
      <w:r>
        <w:t>52+6,4=58,4%     7%</w:t>
      </w:r>
    </w:p>
    <w:p w:rsidR="00FC49C0" w:rsidRDefault="00FC49C0" w:rsidP="0068700A">
      <w:pPr>
        <w:pStyle w:val="a3"/>
        <w:ind w:left="720" w:hanging="540"/>
      </w:pPr>
    </w:p>
    <w:p w:rsidR="00FC49C0" w:rsidRDefault="00FC49C0" w:rsidP="0068700A">
      <w:pPr>
        <w:pStyle w:val="a3"/>
        <w:ind w:left="720" w:hanging="540"/>
        <w:rPr>
          <w:b/>
        </w:rPr>
      </w:pPr>
      <w:r>
        <w:t xml:space="preserve">                                                                           Х</w:t>
      </w:r>
      <w:r>
        <w:rPr>
          <w:sz w:val="16"/>
          <w:szCs w:val="16"/>
        </w:rPr>
        <w:t>2</w:t>
      </w:r>
      <w:r>
        <w:t xml:space="preserve"> = 100-58,4-7=</w:t>
      </w:r>
      <w:r w:rsidRPr="00FC49C0">
        <w:rPr>
          <w:b/>
        </w:rPr>
        <w:t>34,6%</w:t>
      </w:r>
    </w:p>
    <w:p w:rsidR="00BF6A3D" w:rsidRDefault="00BF6A3D" w:rsidP="0068700A">
      <w:pPr>
        <w:pStyle w:val="a3"/>
        <w:ind w:left="720" w:hanging="540"/>
        <w:rPr>
          <w:b/>
        </w:rPr>
      </w:pPr>
    </w:p>
    <w:p w:rsidR="00BF6A3D" w:rsidRDefault="00BF6A3D" w:rsidP="0068700A">
      <w:pPr>
        <w:pStyle w:val="a3"/>
        <w:ind w:left="720" w:hanging="540"/>
        <w:rPr>
          <w:b/>
        </w:rPr>
      </w:pPr>
    </w:p>
    <w:p w:rsidR="00BF6A3D" w:rsidRDefault="00BF6A3D" w:rsidP="0068700A">
      <w:pPr>
        <w:pStyle w:val="a3"/>
        <w:ind w:left="720" w:hanging="540"/>
        <w:rPr>
          <w:b/>
        </w:rPr>
      </w:pPr>
    </w:p>
    <w:p w:rsidR="00BF6A3D" w:rsidRDefault="00BF6A3D" w:rsidP="0068700A">
      <w:pPr>
        <w:pStyle w:val="a3"/>
        <w:ind w:left="720" w:hanging="540"/>
        <w:rPr>
          <w:b/>
        </w:rPr>
      </w:pPr>
    </w:p>
    <w:p w:rsidR="00BF6A3D" w:rsidRDefault="00BF6A3D" w:rsidP="0068700A">
      <w:pPr>
        <w:pStyle w:val="a3"/>
        <w:ind w:left="720" w:hanging="540"/>
        <w:rPr>
          <w:b/>
        </w:rPr>
      </w:pPr>
    </w:p>
    <w:p w:rsidR="00BF6A3D" w:rsidRDefault="00BF6A3D" w:rsidP="0068700A">
      <w:pPr>
        <w:pStyle w:val="a3"/>
        <w:ind w:left="720" w:hanging="540"/>
        <w:rPr>
          <w:b/>
        </w:rPr>
      </w:pPr>
    </w:p>
    <w:p w:rsidR="00BF6A3D" w:rsidRDefault="00BF6A3D" w:rsidP="0068700A">
      <w:pPr>
        <w:pStyle w:val="a3"/>
        <w:ind w:left="720" w:hanging="540"/>
        <w:rPr>
          <w:b/>
        </w:rPr>
      </w:pPr>
    </w:p>
    <w:p w:rsidR="00047E14" w:rsidRDefault="00FC49C0" w:rsidP="00047E14">
      <w:pPr>
        <w:pStyle w:val="a3"/>
        <w:ind w:left="720" w:hanging="540"/>
        <w:jc w:val="center"/>
        <w:rPr>
          <w:u w:val="single"/>
        </w:rPr>
      </w:pPr>
      <w:r>
        <w:rPr>
          <w:u w:val="single"/>
        </w:rPr>
        <w:t>Материальный баланс на установку автоклав-центрифуга</w:t>
      </w:r>
    </w:p>
    <w:tbl>
      <w:tblPr>
        <w:tblStyle w:val="ab"/>
        <w:tblW w:w="0" w:type="auto"/>
        <w:tblInd w:w="720" w:type="dxa"/>
        <w:tblLook w:val="01E0" w:firstRow="1" w:lastRow="1" w:firstColumn="1" w:lastColumn="1" w:noHBand="0" w:noVBand="0"/>
      </w:tblPr>
      <w:tblGrid>
        <w:gridCol w:w="1770"/>
        <w:gridCol w:w="1770"/>
        <w:gridCol w:w="1770"/>
        <w:gridCol w:w="1770"/>
        <w:gridCol w:w="1771"/>
      </w:tblGrid>
      <w:tr w:rsidR="00BF6A3D" w:rsidTr="00F911A2">
        <w:tc>
          <w:tcPr>
            <w:tcW w:w="1770" w:type="dxa"/>
            <w:vMerge w:val="restart"/>
          </w:tcPr>
          <w:p w:rsidR="00BF6A3D" w:rsidRDefault="00BF6A3D" w:rsidP="00BF6A3D">
            <w:pPr>
              <w:pStyle w:val="a3"/>
              <w:jc w:val="center"/>
            </w:pPr>
            <w:r>
              <w:t>Компоненты</w:t>
            </w:r>
          </w:p>
        </w:tc>
        <w:tc>
          <w:tcPr>
            <w:tcW w:w="3540" w:type="dxa"/>
            <w:gridSpan w:val="2"/>
          </w:tcPr>
          <w:p w:rsidR="00BF6A3D" w:rsidRDefault="00BF6A3D" w:rsidP="00BF6A3D">
            <w:pPr>
              <w:pStyle w:val="a3"/>
              <w:jc w:val="center"/>
            </w:pPr>
            <w:r>
              <w:t>На входе</w:t>
            </w:r>
          </w:p>
        </w:tc>
        <w:tc>
          <w:tcPr>
            <w:tcW w:w="3541" w:type="dxa"/>
            <w:gridSpan w:val="2"/>
          </w:tcPr>
          <w:p w:rsidR="00BF6A3D" w:rsidRDefault="00BF6A3D" w:rsidP="00BF6A3D">
            <w:pPr>
              <w:pStyle w:val="a3"/>
              <w:jc w:val="center"/>
            </w:pPr>
            <w:r>
              <w:t>На выходе</w:t>
            </w:r>
          </w:p>
        </w:tc>
      </w:tr>
      <w:tr w:rsidR="00BF6A3D" w:rsidTr="00BF6A3D">
        <w:tc>
          <w:tcPr>
            <w:tcW w:w="1770" w:type="dxa"/>
            <w:vMerge/>
          </w:tcPr>
          <w:p w:rsidR="00BF6A3D" w:rsidRDefault="00BF6A3D" w:rsidP="00FC49C0">
            <w:pPr>
              <w:pStyle w:val="a3"/>
            </w:pP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>%</w:t>
            </w: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>т/ч</w:t>
            </w: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>%</w:t>
            </w:r>
          </w:p>
        </w:tc>
        <w:tc>
          <w:tcPr>
            <w:tcW w:w="1771" w:type="dxa"/>
          </w:tcPr>
          <w:p w:rsidR="00BF6A3D" w:rsidRDefault="00BF6A3D" w:rsidP="00BF6A3D">
            <w:pPr>
              <w:pStyle w:val="a3"/>
              <w:jc w:val="center"/>
            </w:pPr>
            <w:r>
              <w:t>т/ч</w:t>
            </w:r>
          </w:p>
        </w:tc>
      </w:tr>
      <w:tr w:rsidR="00BF6A3D" w:rsidTr="00BF6A3D">
        <w:trPr>
          <w:trHeight w:val="2283"/>
        </w:trPr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>1. Шлам:</w:t>
            </w:r>
          </w:p>
          <w:p w:rsidR="00BF6A3D" w:rsidRDefault="00BF6A3D" w:rsidP="00BF6A3D">
            <w:pPr>
              <w:pStyle w:val="a3"/>
            </w:pPr>
            <w:r>
              <w:t xml:space="preserve">- </w:t>
            </w:r>
            <w:r>
              <w:rPr>
                <w:lang w:val="en-US"/>
              </w:rPr>
              <w:t>CaSO</w:t>
            </w:r>
            <w:r w:rsidRPr="0068700A">
              <w:rPr>
                <w:sz w:val="16"/>
                <w:szCs w:val="16"/>
              </w:rPr>
              <w:t>4</w:t>
            </w:r>
            <w:r w:rsidRPr="0068700A">
              <w:t>∙2</w:t>
            </w:r>
            <w:r>
              <w:rPr>
                <w:lang w:val="en-US"/>
              </w:rPr>
              <w:t>H</w:t>
            </w:r>
            <w:r w:rsidRPr="0068700A">
              <w:rPr>
                <w:sz w:val="16"/>
                <w:szCs w:val="16"/>
              </w:rPr>
              <w:t>2</w:t>
            </w:r>
            <w:r>
              <w:rPr>
                <w:lang w:val="en-US"/>
              </w:rPr>
              <w:t>O</w:t>
            </w:r>
          </w:p>
          <w:p w:rsidR="00BF6A3D" w:rsidRDefault="00BF6A3D" w:rsidP="00BF6A3D">
            <w:pPr>
              <w:pStyle w:val="a3"/>
            </w:pPr>
            <w:r>
              <w:t xml:space="preserve">- </w:t>
            </w:r>
            <w:r>
              <w:rPr>
                <w:lang w:val="en-US"/>
              </w:rPr>
              <w:t>H</w:t>
            </w:r>
            <w:r w:rsidRPr="0068700A">
              <w:rPr>
                <w:sz w:val="16"/>
                <w:szCs w:val="16"/>
              </w:rPr>
              <w:t>2</w:t>
            </w:r>
            <w:r>
              <w:rPr>
                <w:lang w:val="en-US"/>
              </w:rPr>
              <w:t>O</w:t>
            </w:r>
          </w:p>
          <w:p w:rsidR="00BF6A3D" w:rsidRPr="00BF6A3D" w:rsidRDefault="00BF6A3D" w:rsidP="00BF6A3D">
            <w:pPr>
              <w:pStyle w:val="a3"/>
            </w:pPr>
            <w:r>
              <w:t>- примеси</w:t>
            </w:r>
          </w:p>
          <w:p w:rsidR="00BF6A3D" w:rsidRPr="00BF6A3D" w:rsidRDefault="00BF6A3D" w:rsidP="00BF6A3D">
            <w:pPr>
              <w:pStyle w:val="a3"/>
              <w:jc w:val="center"/>
            </w:pP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>100</w:t>
            </w:r>
          </w:p>
          <w:p w:rsidR="00BF6A3D" w:rsidRDefault="00BF6A3D" w:rsidP="00BF6A3D">
            <w:pPr>
              <w:pStyle w:val="a3"/>
              <w:jc w:val="center"/>
            </w:pPr>
            <w:r>
              <w:t>41</w:t>
            </w:r>
          </w:p>
          <w:p w:rsidR="00BF6A3D" w:rsidRDefault="00BF6A3D" w:rsidP="00BF6A3D">
            <w:pPr>
              <w:pStyle w:val="a3"/>
              <w:jc w:val="center"/>
            </w:pPr>
            <w:r>
              <w:t>52</w:t>
            </w:r>
          </w:p>
          <w:p w:rsidR="00BF6A3D" w:rsidRDefault="00BF6A3D" w:rsidP="00BF6A3D">
            <w:pPr>
              <w:pStyle w:val="a3"/>
              <w:jc w:val="center"/>
            </w:pPr>
            <w:r>
              <w:t>7</w:t>
            </w: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</w:p>
          <w:p w:rsidR="00BF6A3D" w:rsidRDefault="00BF6A3D" w:rsidP="00BF6A3D">
            <w:pPr>
              <w:pStyle w:val="a3"/>
              <w:jc w:val="center"/>
            </w:pPr>
          </w:p>
          <w:p w:rsidR="00BF6A3D" w:rsidRDefault="00BF6A3D" w:rsidP="00BF6A3D">
            <w:pPr>
              <w:pStyle w:val="a3"/>
              <w:jc w:val="center"/>
            </w:pPr>
            <w:r>
              <w:t>10,47</w:t>
            </w:r>
          </w:p>
        </w:tc>
        <w:tc>
          <w:tcPr>
            <w:tcW w:w="1770" w:type="dxa"/>
          </w:tcPr>
          <w:p w:rsidR="00BF6A3D" w:rsidRDefault="00BF6A3D" w:rsidP="00FC49C0">
            <w:pPr>
              <w:pStyle w:val="a3"/>
            </w:pPr>
          </w:p>
        </w:tc>
        <w:tc>
          <w:tcPr>
            <w:tcW w:w="1771" w:type="dxa"/>
          </w:tcPr>
          <w:p w:rsidR="00BF6A3D" w:rsidRDefault="00BF6A3D" w:rsidP="00FC49C0">
            <w:pPr>
              <w:pStyle w:val="a3"/>
            </w:pPr>
          </w:p>
        </w:tc>
      </w:tr>
      <w:tr w:rsidR="00BF6A3D" w:rsidTr="00BF6A3D">
        <w:trPr>
          <w:trHeight w:val="1923"/>
        </w:trPr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>2. Готовый продукт:</w:t>
            </w:r>
          </w:p>
          <w:p w:rsidR="00BF6A3D" w:rsidRDefault="00BF6A3D" w:rsidP="00BF6A3D">
            <w:pPr>
              <w:pStyle w:val="a3"/>
            </w:pPr>
            <w:r>
              <w:t>-</w:t>
            </w:r>
            <w:r>
              <w:rPr>
                <w:lang w:val="en-US"/>
              </w:rPr>
              <w:t>CaSO</w:t>
            </w:r>
            <w:r w:rsidRPr="0068700A">
              <w:rPr>
                <w:sz w:val="16"/>
                <w:szCs w:val="16"/>
              </w:rPr>
              <w:t>4</w:t>
            </w:r>
            <w:r w:rsidRPr="0068700A">
              <w:t>∙0,5</w:t>
            </w:r>
            <w:r>
              <w:rPr>
                <w:lang w:val="en-US"/>
              </w:rPr>
              <w:t>H</w:t>
            </w:r>
            <w:r w:rsidRPr="0068700A">
              <w:rPr>
                <w:sz w:val="16"/>
                <w:szCs w:val="16"/>
              </w:rPr>
              <w:t>2</w:t>
            </w:r>
            <w:r>
              <w:rPr>
                <w:lang w:val="en-US"/>
              </w:rPr>
              <w:t>O</w:t>
            </w:r>
          </w:p>
          <w:p w:rsidR="00BF6A3D" w:rsidRPr="00BF6A3D" w:rsidRDefault="00BF6A3D" w:rsidP="00BF6A3D">
            <w:pPr>
              <w:pStyle w:val="a3"/>
            </w:pPr>
            <w:r>
              <w:t>- примеси</w:t>
            </w:r>
          </w:p>
        </w:tc>
        <w:tc>
          <w:tcPr>
            <w:tcW w:w="1770" w:type="dxa"/>
          </w:tcPr>
          <w:p w:rsidR="00BF6A3D" w:rsidRDefault="00BF6A3D" w:rsidP="00FC49C0">
            <w:pPr>
              <w:pStyle w:val="a3"/>
            </w:pPr>
          </w:p>
          <w:p w:rsidR="00BF6A3D" w:rsidRDefault="00BF6A3D" w:rsidP="00FC49C0">
            <w:pPr>
              <w:pStyle w:val="a3"/>
            </w:pPr>
          </w:p>
          <w:p w:rsidR="00BF6A3D" w:rsidRDefault="00BF6A3D" w:rsidP="00FC49C0">
            <w:pPr>
              <w:pStyle w:val="a3"/>
            </w:pPr>
          </w:p>
          <w:p w:rsidR="00BF6A3D" w:rsidRDefault="00BF6A3D" w:rsidP="00FC49C0">
            <w:pPr>
              <w:pStyle w:val="a3"/>
            </w:pPr>
          </w:p>
        </w:tc>
        <w:tc>
          <w:tcPr>
            <w:tcW w:w="1770" w:type="dxa"/>
          </w:tcPr>
          <w:p w:rsidR="00BF6A3D" w:rsidRDefault="00BF6A3D" w:rsidP="00FC49C0">
            <w:pPr>
              <w:pStyle w:val="a3"/>
            </w:pP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</w:p>
          <w:p w:rsidR="00BF6A3D" w:rsidRDefault="00BF6A3D" w:rsidP="00BF6A3D">
            <w:pPr>
              <w:pStyle w:val="a3"/>
              <w:jc w:val="center"/>
            </w:pPr>
            <w:r>
              <w:t>34,6</w:t>
            </w:r>
          </w:p>
          <w:p w:rsidR="00BF6A3D" w:rsidRDefault="00BF6A3D" w:rsidP="00BF6A3D">
            <w:pPr>
              <w:pStyle w:val="a3"/>
              <w:jc w:val="center"/>
            </w:pPr>
            <w:r>
              <w:t>7</w:t>
            </w:r>
          </w:p>
          <w:p w:rsidR="00BF6A3D" w:rsidRDefault="00BF6A3D" w:rsidP="00BF6A3D">
            <w:pPr>
              <w:pStyle w:val="a3"/>
              <w:jc w:val="center"/>
            </w:pPr>
          </w:p>
        </w:tc>
        <w:tc>
          <w:tcPr>
            <w:tcW w:w="1771" w:type="dxa"/>
          </w:tcPr>
          <w:p w:rsidR="00BF6A3D" w:rsidRDefault="00BF6A3D" w:rsidP="00BF6A3D">
            <w:pPr>
              <w:pStyle w:val="a3"/>
              <w:jc w:val="center"/>
            </w:pPr>
          </w:p>
          <w:p w:rsidR="00BF6A3D" w:rsidRDefault="00BF6A3D" w:rsidP="00BF6A3D">
            <w:pPr>
              <w:pStyle w:val="a3"/>
              <w:jc w:val="center"/>
            </w:pPr>
            <w:r>
              <w:t>6,37</w:t>
            </w:r>
          </w:p>
        </w:tc>
      </w:tr>
      <w:tr w:rsidR="00BF6A3D" w:rsidTr="00BF6A3D">
        <w:trPr>
          <w:trHeight w:val="1431"/>
        </w:trPr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  <w:r>
              <w:t xml:space="preserve">3. Физическая влага </w:t>
            </w:r>
          </w:p>
          <w:p w:rsidR="00BF6A3D" w:rsidRDefault="00BF6A3D" w:rsidP="00BF6A3D">
            <w:pPr>
              <w:pStyle w:val="a3"/>
              <w:jc w:val="center"/>
            </w:pPr>
            <w:r w:rsidRPr="0068700A">
              <w:t>1,5</w:t>
            </w:r>
            <w:r>
              <w:rPr>
                <w:lang w:val="en-US"/>
              </w:rPr>
              <w:t>H</w:t>
            </w:r>
            <w:r w:rsidRPr="0068700A">
              <w:rPr>
                <w:sz w:val="16"/>
                <w:szCs w:val="16"/>
              </w:rPr>
              <w:t>2</w:t>
            </w:r>
            <w:r>
              <w:rPr>
                <w:lang w:val="en-US"/>
              </w:rPr>
              <w:t>O</w:t>
            </w:r>
            <w:r w:rsidRPr="0068700A">
              <w:t xml:space="preserve"> + </w:t>
            </w:r>
            <w:r>
              <w:rPr>
                <w:lang w:val="en-US"/>
              </w:rPr>
              <w:t>H</w:t>
            </w:r>
            <w:r w:rsidRPr="0068700A">
              <w:rPr>
                <w:sz w:val="16"/>
                <w:szCs w:val="16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1770" w:type="dxa"/>
          </w:tcPr>
          <w:p w:rsidR="00BF6A3D" w:rsidRDefault="00BF6A3D" w:rsidP="00FC49C0">
            <w:pPr>
              <w:pStyle w:val="a3"/>
            </w:pPr>
          </w:p>
        </w:tc>
        <w:tc>
          <w:tcPr>
            <w:tcW w:w="1770" w:type="dxa"/>
          </w:tcPr>
          <w:p w:rsidR="00BF6A3D" w:rsidRDefault="00BF6A3D" w:rsidP="00FC49C0">
            <w:pPr>
              <w:pStyle w:val="a3"/>
            </w:pPr>
          </w:p>
        </w:tc>
        <w:tc>
          <w:tcPr>
            <w:tcW w:w="1770" w:type="dxa"/>
          </w:tcPr>
          <w:p w:rsidR="00BF6A3D" w:rsidRDefault="00BF6A3D" w:rsidP="00BF6A3D">
            <w:pPr>
              <w:pStyle w:val="a3"/>
              <w:jc w:val="center"/>
            </w:pPr>
          </w:p>
          <w:p w:rsidR="00BF6A3D" w:rsidRDefault="00BF6A3D" w:rsidP="00BF6A3D">
            <w:pPr>
              <w:pStyle w:val="a3"/>
              <w:jc w:val="center"/>
            </w:pPr>
            <w:r>
              <w:t>58,4</w:t>
            </w:r>
          </w:p>
        </w:tc>
        <w:tc>
          <w:tcPr>
            <w:tcW w:w="1771" w:type="dxa"/>
          </w:tcPr>
          <w:p w:rsidR="00BF6A3D" w:rsidRDefault="00BF6A3D" w:rsidP="00BF6A3D">
            <w:pPr>
              <w:pStyle w:val="a3"/>
              <w:jc w:val="center"/>
            </w:pPr>
          </w:p>
          <w:p w:rsidR="00BF6A3D" w:rsidRDefault="00BF6A3D" w:rsidP="00BF6A3D">
            <w:pPr>
              <w:pStyle w:val="a3"/>
              <w:jc w:val="center"/>
            </w:pPr>
            <w:r>
              <w:t>10,47-6,37=4,1</w:t>
            </w:r>
          </w:p>
        </w:tc>
      </w:tr>
    </w:tbl>
    <w:p w:rsidR="00FC49C0" w:rsidRPr="00FC49C0" w:rsidRDefault="00FC49C0" w:rsidP="00FC49C0">
      <w:pPr>
        <w:pStyle w:val="a3"/>
        <w:ind w:left="720" w:hanging="540"/>
      </w:pPr>
    </w:p>
    <w:p w:rsidR="00FC49C0" w:rsidRPr="00FC49C0" w:rsidRDefault="00FC49C0" w:rsidP="0068700A">
      <w:pPr>
        <w:pStyle w:val="a3"/>
        <w:ind w:left="720" w:hanging="540"/>
      </w:pPr>
    </w:p>
    <w:p w:rsidR="00FC49C0" w:rsidRDefault="00FC49C0" w:rsidP="0068700A">
      <w:pPr>
        <w:pStyle w:val="a3"/>
        <w:ind w:left="720" w:hanging="540"/>
      </w:pPr>
    </w:p>
    <w:p w:rsidR="00FC49C0" w:rsidRPr="00FC49C0" w:rsidRDefault="00FC49C0" w:rsidP="0068700A">
      <w:pPr>
        <w:pStyle w:val="a3"/>
        <w:ind w:left="720" w:hanging="540"/>
      </w:pPr>
    </w:p>
    <w:p w:rsidR="00336B40" w:rsidRDefault="00336B40" w:rsidP="0025441D">
      <w:pPr>
        <w:pStyle w:val="a3"/>
        <w:ind w:left="720" w:hanging="540"/>
        <w:jc w:val="center"/>
      </w:pPr>
    </w:p>
    <w:p w:rsidR="00336B40" w:rsidRDefault="00336B40" w:rsidP="0025441D">
      <w:pPr>
        <w:pStyle w:val="a3"/>
        <w:ind w:left="720" w:hanging="540"/>
        <w:jc w:val="center"/>
      </w:pPr>
    </w:p>
    <w:p w:rsidR="00336B40" w:rsidRDefault="00336B40" w:rsidP="0025441D">
      <w:pPr>
        <w:pStyle w:val="a3"/>
        <w:ind w:left="720" w:hanging="540"/>
        <w:jc w:val="center"/>
      </w:pPr>
    </w:p>
    <w:p w:rsidR="00336B40" w:rsidRDefault="00336B40" w:rsidP="0025441D">
      <w:pPr>
        <w:pStyle w:val="a3"/>
        <w:ind w:left="720" w:hanging="540"/>
        <w:jc w:val="center"/>
      </w:pPr>
    </w:p>
    <w:p w:rsidR="00336B40" w:rsidRDefault="00336B40" w:rsidP="00F62234">
      <w:pPr>
        <w:pStyle w:val="a3"/>
      </w:pPr>
    </w:p>
    <w:p w:rsidR="00F62234" w:rsidRDefault="00F62234" w:rsidP="00F62234">
      <w:pPr>
        <w:pStyle w:val="a3"/>
      </w:pPr>
    </w:p>
    <w:p w:rsidR="00F62234" w:rsidRDefault="00F62234" w:rsidP="00F62234">
      <w:pPr>
        <w:pStyle w:val="a3"/>
      </w:pPr>
    </w:p>
    <w:p w:rsidR="00F62234" w:rsidRDefault="00F62234" w:rsidP="00F62234">
      <w:pPr>
        <w:pStyle w:val="a3"/>
      </w:pPr>
    </w:p>
    <w:p w:rsidR="00F62234" w:rsidRDefault="00F62234" w:rsidP="00F62234">
      <w:pPr>
        <w:pStyle w:val="a3"/>
      </w:pPr>
    </w:p>
    <w:p w:rsidR="00F62234" w:rsidRDefault="0035547C" w:rsidP="00F62234">
      <w:pPr>
        <w:pStyle w:val="a3"/>
        <w:rPr>
          <w:b/>
        </w:rPr>
      </w:pPr>
      <w:r w:rsidRPr="0035547C">
        <w:rPr>
          <w:b/>
        </w:rPr>
        <w:t>2.3. Расчет производственной программы технологической линии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720"/>
        <w:gridCol w:w="720"/>
        <w:gridCol w:w="720"/>
        <w:gridCol w:w="720"/>
        <w:gridCol w:w="540"/>
        <w:gridCol w:w="720"/>
        <w:gridCol w:w="720"/>
        <w:gridCol w:w="900"/>
        <w:gridCol w:w="900"/>
        <w:gridCol w:w="1003"/>
      </w:tblGrid>
      <w:tr w:rsidR="005F04D9" w:rsidTr="005F04D9">
        <w:trPr>
          <w:trHeight w:val="519"/>
        </w:trPr>
        <w:tc>
          <w:tcPr>
            <w:tcW w:w="1008" w:type="dxa"/>
            <w:vMerge w:val="restart"/>
          </w:tcPr>
          <w:p w:rsidR="0035547C" w:rsidRPr="0035547C" w:rsidRDefault="0035547C" w:rsidP="0035547C">
            <w:pPr>
              <w:pStyle w:val="a3"/>
              <w:jc w:val="center"/>
            </w:pPr>
            <w:r>
              <w:t>Стадия процесса</w:t>
            </w:r>
          </w:p>
        </w:tc>
        <w:tc>
          <w:tcPr>
            <w:tcW w:w="900" w:type="dxa"/>
            <w:vMerge w:val="restart"/>
          </w:tcPr>
          <w:p w:rsidR="0035547C" w:rsidRDefault="0035547C" w:rsidP="0035547C">
            <w:pPr>
              <w:pStyle w:val="a3"/>
              <w:jc w:val="center"/>
            </w:pPr>
            <w:r w:rsidRPr="0035547C">
              <w:rPr>
                <w:lang w:val="en-US"/>
              </w:rPr>
              <w:t>G</w:t>
            </w:r>
            <w:r>
              <w:t>год,</w:t>
            </w:r>
          </w:p>
          <w:p w:rsidR="0035547C" w:rsidRPr="0035547C" w:rsidRDefault="0035547C" w:rsidP="00F62234">
            <w:pPr>
              <w:pStyle w:val="a3"/>
            </w:pPr>
            <w:r>
              <w:t>Тонн/год</w:t>
            </w:r>
          </w:p>
        </w:tc>
        <w:tc>
          <w:tcPr>
            <w:tcW w:w="2160" w:type="dxa"/>
            <w:gridSpan w:val="3"/>
          </w:tcPr>
          <w:p w:rsidR="0035547C" w:rsidRPr="0035547C" w:rsidRDefault="0035547C" w:rsidP="0035547C">
            <w:pPr>
              <w:pStyle w:val="a3"/>
              <w:jc w:val="center"/>
            </w:pPr>
            <w:r>
              <w:t>Потери, %</w:t>
            </w:r>
          </w:p>
        </w:tc>
        <w:tc>
          <w:tcPr>
            <w:tcW w:w="2700" w:type="dxa"/>
            <w:gridSpan w:val="4"/>
          </w:tcPr>
          <w:p w:rsidR="0035547C" w:rsidRDefault="0035547C" w:rsidP="0035547C">
            <w:pPr>
              <w:pStyle w:val="a3"/>
              <w:jc w:val="center"/>
            </w:pPr>
            <w:r>
              <w:t>Расчет годового</w:t>
            </w:r>
          </w:p>
          <w:p w:rsidR="0035547C" w:rsidRPr="0035547C" w:rsidRDefault="0035547C" w:rsidP="0035547C">
            <w:pPr>
              <w:pStyle w:val="a3"/>
              <w:jc w:val="center"/>
            </w:pPr>
            <w:r>
              <w:t>фонда времени</w:t>
            </w:r>
          </w:p>
        </w:tc>
        <w:tc>
          <w:tcPr>
            <w:tcW w:w="2803" w:type="dxa"/>
            <w:gridSpan w:val="3"/>
          </w:tcPr>
          <w:p w:rsidR="0035547C" w:rsidRDefault="0035547C" w:rsidP="0035547C">
            <w:pPr>
              <w:pStyle w:val="a3"/>
              <w:jc w:val="center"/>
            </w:pPr>
            <w:r>
              <w:t xml:space="preserve">Часовая </w:t>
            </w:r>
          </w:p>
          <w:p w:rsidR="0035547C" w:rsidRPr="0035547C" w:rsidRDefault="0035547C" w:rsidP="0035547C">
            <w:pPr>
              <w:pStyle w:val="a3"/>
              <w:jc w:val="center"/>
            </w:pPr>
            <w:r>
              <w:t>производительность</w:t>
            </w:r>
          </w:p>
        </w:tc>
      </w:tr>
      <w:tr w:rsidR="005F04D9" w:rsidTr="005F04D9">
        <w:trPr>
          <w:trHeight w:val="1298"/>
        </w:trPr>
        <w:tc>
          <w:tcPr>
            <w:tcW w:w="1008" w:type="dxa"/>
            <w:vMerge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900" w:type="dxa"/>
            <w:vMerge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t>Мех.</w:t>
            </w:r>
          </w:p>
        </w:tc>
        <w:tc>
          <w:tcPr>
            <w:tcW w:w="72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t>Физич.</w:t>
            </w:r>
          </w:p>
        </w:tc>
        <w:tc>
          <w:tcPr>
            <w:tcW w:w="72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t>Химич.</w:t>
            </w:r>
          </w:p>
        </w:tc>
        <w:tc>
          <w:tcPr>
            <w:tcW w:w="72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rPr>
                <w:lang w:val="en-US"/>
              </w:rPr>
              <w:t>n</w:t>
            </w:r>
            <w:r w:rsidRPr="0035547C">
              <w:t xml:space="preserve"> </w:t>
            </w:r>
            <w:r>
              <w:t>сут. в год</w:t>
            </w:r>
          </w:p>
        </w:tc>
        <w:tc>
          <w:tcPr>
            <w:tcW w:w="54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rPr>
                <w:lang w:val="en-US"/>
              </w:rPr>
              <w:t>n</w:t>
            </w:r>
            <w:r>
              <w:t xml:space="preserve"> раб. часов в сутки</w:t>
            </w:r>
          </w:p>
        </w:tc>
        <w:tc>
          <w:tcPr>
            <w:tcW w:w="72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t>Кисп оборудования</w:t>
            </w:r>
          </w:p>
        </w:tc>
        <w:tc>
          <w:tcPr>
            <w:tcW w:w="72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t>Годовой фонд</w:t>
            </w:r>
          </w:p>
        </w:tc>
        <w:tc>
          <w:tcPr>
            <w:tcW w:w="900" w:type="dxa"/>
          </w:tcPr>
          <w:p w:rsidR="0035547C" w:rsidRPr="0035547C" w:rsidRDefault="0035547C" w:rsidP="0035547C">
            <w:pPr>
              <w:pStyle w:val="a3"/>
              <w:jc w:val="center"/>
            </w:pPr>
            <w:r>
              <w:t>Т/час</w:t>
            </w:r>
          </w:p>
        </w:tc>
        <w:tc>
          <w:tcPr>
            <w:tcW w:w="900" w:type="dxa"/>
          </w:tcPr>
          <w:p w:rsidR="0035547C" w:rsidRDefault="0035547C" w:rsidP="0035547C">
            <w:pPr>
              <w:pStyle w:val="a3"/>
              <w:jc w:val="center"/>
            </w:pPr>
            <w:r>
              <w:t>ρнас</w:t>
            </w:r>
          </w:p>
          <w:p w:rsidR="0035547C" w:rsidRDefault="0035547C" w:rsidP="0035547C">
            <w:pPr>
              <w:pStyle w:val="a3"/>
              <w:jc w:val="center"/>
            </w:pPr>
            <w:r>
              <w:t>т/м</w:t>
            </w:r>
            <w:r w:rsidR="005F04D9">
              <w:t>3</w:t>
            </w:r>
          </w:p>
          <w:p w:rsidR="0035547C" w:rsidRPr="0035547C" w:rsidRDefault="0035547C" w:rsidP="0035547C">
            <w:pPr>
              <w:pStyle w:val="a3"/>
              <w:jc w:val="center"/>
            </w:pPr>
          </w:p>
        </w:tc>
        <w:tc>
          <w:tcPr>
            <w:tcW w:w="1003" w:type="dxa"/>
          </w:tcPr>
          <w:p w:rsidR="0035547C" w:rsidRPr="0035547C" w:rsidRDefault="00E3352B" w:rsidP="0035547C">
            <w:pPr>
              <w:pStyle w:val="a3"/>
              <w:jc w:val="center"/>
            </w:pPr>
            <w:r>
              <w:t>м3/ч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Вагон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50000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6,01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0,9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6,68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Силос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50500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+1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6,07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1,1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5,52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Default="005F04D9" w:rsidP="005F04D9">
            <w:pPr>
              <w:pStyle w:val="a3"/>
              <w:jc w:val="center"/>
            </w:pPr>
            <w:r>
              <w:t>Сушка</w:t>
            </w:r>
          </w:p>
          <w:p w:rsidR="005F04D9" w:rsidRPr="005F04D9" w:rsidRDefault="005F04D9" w:rsidP="005F04D9">
            <w:pPr>
              <w:pStyle w:val="a3"/>
              <w:jc w:val="center"/>
            </w:pPr>
            <w:r>
              <w:t>Помол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 w:rsidRPr="005F04D9">
              <w:t>53025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+1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 w:rsidRPr="005F04D9">
              <w:t>+4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6,37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1,5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4,25</w:t>
            </w:r>
          </w:p>
        </w:tc>
      </w:tr>
      <w:tr w:rsidR="005F04D9" w:rsidTr="005F04D9">
        <w:trPr>
          <w:trHeight w:val="1304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Бункер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53025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6,37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1,5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4,25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Центрифуга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81870,6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+54,4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5F04D9" w:rsidRDefault="00C30459" w:rsidP="005F04D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9,84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1,5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6,56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Автоклав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87110,3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6,4</w:t>
            </w: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10,47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1,5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6,98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Бункер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87110,3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10,47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1,5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6,98</w:t>
            </w:r>
          </w:p>
        </w:tc>
      </w:tr>
      <w:tr w:rsidR="005F04D9" w:rsidTr="005F04D9">
        <w:trPr>
          <w:trHeight w:val="1236"/>
        </w:trPr>
        <w:tc>
          <w:tcPr>
            <w:tcW w:w="1008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Склад сырья</w:t>
            </w:r>
          </w:p>
        </w:tc>
        <w:tc>
          <w:tcPr>
            <w:tcW w:w="90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87981,4</w:t>
            </w: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Default="0035547C" w:rsidP="00F62234">
            <w:pPr>
              <w:pStyle w:val="a3"/>
              <w:rPr>
                <w:b/>
              </w:rPr>
            </w:pPr>
          </w:p>
        </w:tc>
        <w:tc>
          <w:tcPr>
            <w:tcW w:w="72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365</w:t>
            </w:r>
          </w:p>
        </w:tc>
        <w:tc>
          <w:tcPr>
            <w:tcW w:w="540" w:type="dxa"/>
          </w:tcPr>
          <w:p w:rsidR="0035547C" w:rsidRPr="005F04D9" w:rsidRDefault="005F04D9" w:rsidP="005F04D9">
            <w:pPr>
              <w:pStyle w:val="a3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0,95</w:t>
            </w:r>
          </w:p>
        </w:tc>
        <w:tc>
          <w:tcPr>
            <w:tcW w:w="72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8322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10,57</w:t>
            </w:r>
          </w:p>
        </w:tc>
        <w:tc>
          <w:tcPr>
            <w:tcW w:w="900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1,5</w:t>
            </w:r>
          </w:p>
        </w:tc>
        <w:tc>
          <w:tcPr>
            <w:tcW w:w="1003" w:type="dxa"/>
          </w:tcPr>
          <w:p w:rsidR="0035547C" w:rsidRPr="00C30459" w:rsidRDefault="00C30459" w:rsidP="00C30459">
            <w:pPr>
              <w:pStyle w:val="a3"/>
              <w:jc w:val="center"/>
            </w:pPr>
            <w:r>
              <w:t>7,05</w:t>
            </w:r>
          </w:p>
        </w:tc>
      </w:tr>
    </w:tbl>
    <w:p w:rsidR="0035547C" w:rsidRPr="00900DF9" w:rsidRDefault="00C30459" w:rsidP="00F62234">
      <w:pPr>
        <w:pStyle w:val="a3"/>
        <w:rPr>
          <w:b/>
          <w:lang w:val="en-US"/>
        </w:rPr>
      </w:pPr>
      <w:r w:rsidRPr="00C30459">
        <w:rPr>
          <w:b/>
        </w:rPr>
        <w:t>2.4 Подбор основного механического оборудования</w:t>
      </w:r>
      <w:r w:rsidR="00900DF9">
        <w:rPr>
          <w:b/>
        </w:rPr>
        <w:t xml:space="preserve"> </w:t>
      </w:r>
      <w:r w:rsidR="00900DF9">
        <w:rPr>
          <w:b/>
          <w:lang w:val="en-US"/>
        </w:rPr>
        <w:t>[11], [12], [13]</w:t>
      </w:r>
    </w:p>
    <w:p w:rsidR="00F47CBA" w:rsidRDefault="00F47CBA" w:rsidP="00F62234">
      <w:pPr>
        <w:pStyle w:val="a3"/>
      </w:pPr>
      <w:r>
        <w:t xml:space="preserve"> На основании производственной программы подберем технологическое оборудование</w:t>
      </w:r>
    </w:p>
    <w:p w:rsidR="00F47CBA" w:rsidRDefault="00F47CBA" w:rsidP="00F62234">
      <w:pPr>
        <w:pStyle w:val="a3"/>
        <w:rPr>
          <w:u w:val="single"/>
        </w:rPr>
      </w:pPr>
      <w:r w:rsidRPr="00F47CBA">
        <w:rPr>
          <w:u w:val="single"/>
        </w:rPr>
        <w:t>1. Подберем сушильную установку:</w:t>
      </w:r>
    </w:p>
    <w:p w:rsidR="00F47CBA" w:rsidRDefault="00F47CBA" w:rsidP="00F62234">
      <w:pPr>
        <w:pStyle w:val="a3"/>
      </w:pPr>
      <w:r w:rsidRPr="00F47CBA">
        <w:t>По производственным расчетам</w:t>
      </w:r>
      <w:r>
        <w:t xml:space="preserve"> производительность сушильной установки должна составлять 6,37 т/ч или 4,25 м3/ч</w:t>
      </w:r>
    </w:p>
    <w:p w:rsidR="00F47CBA" w:rsidRDefault="00F47CBA" w:rsidP="00F62234">
      <w:pPr>
        <w:pStyle w:val="a3"/>
        <w:rPr>
          <w:i/>
        </w:rPr>
      </w:pPr>
      <w:r>
        <w:t xml:space="preserve">Таким образом, наиболее оптимальной сушильной установкой будет являться установка: </w:t>
      </w:r>
      <w:r w:rsidRPr="00F47CBA">
        <w:rPr>
          <w:i/>
        </w:rPr>
        <w:t>сушильный барабан</w:t>
      </w:r>
      <w:r>
        <w:t xml:space="preserve"> </w:t>
      </w:r>
      <w:r>
        <w:rPr>
          <w:i/>
        </w:rPr>
        <w:t>Д 1.2</w:t>
      </w:r>
    </w:p>
    <w:p w:rsidR="00F47CBA" w:rsidRDefault="00F47CBA" w:rsidP="00F62234">
      <w:pPr>
        <w:pStyle w:val="a3"/>
      </w:pPr>
      <w:r>
        <w:t>Диаметр 1200мм</w:t>
      </w:r>
    </w:p>
    <w:p w:rsidR="00F47CBA" w:rsidRDefault="00F47CBA" w:rsidP="00F62234">
      <w:pPr>
        <w:pStyle w:val="a3"/>
      </w:pPr>
      <w:r>
        <w:t xml:space="preserve">Длина корпуса барабана </w:t>
      </w:r>
      <w:smartTag w:uri="urn:schemas-microsoft-com:office:smarttags" w:element="metricconverter">
        <w:smartTagPr>
          <w:attr w:name="ProductID" w:val="8000 мм"/>
        </w:smartTagPr>
        <w:r>
          <w:t>8000 мм</w:t>
        </w:r>
      </w:smartTag>
    </w:p>
    <w:p w:rsidR="00F47CBA" w:rsidRDefault="00F47CBA" w:rsidP="00F62234">
      <w:pPr>
        <w:pStyle w:val="a3"/>
      </w:pPr>
      <w:r>
        <w:t xml:space="preserve">Объем корпуса барабана </w:t>
      </w:r>
      <w:smartTag w:uri="urn:schemas-microsoft-com:office:smarttags" w:element="metricconverter">
        <w:smartTagPr>
          <w:attr w:name="ProductID" w:val="11,31 м3"/>
        </w:smartTagPr>
        <w:r>
          <w:t>11,31 м3</w:t>
        </w:r>
      </w:smartTag>
    </w:p>
    <w:p w:rsidR="00F47CBA" w:rsidRDefault="00F47CBA" w:rsidP="00F62234">
      <w:pPr>
        <w:pStyle w:val="a3"/>
      </w:pPr>
      <w:r>
        <w:t xml:space="preserve">Масса </w:t>
      </w:r>
      <w:smartTag w:uri="urn:schemas-microsoft-com:office:smarttags" w:element="metricconverter">
        <w:smartTagPr>
          <w:attr w:name="ProductID" w:val="7430 кг"/>
        </w:smartTagPr>
        <w:r>
          <w:t>7430 кг</w:t>
        </w:r>
      </w:smartTag>
    </w:p>
    <w:p w:rsidR="00F47CBA" w:rsidRDefault="00F47CBA" w:rsidP="00F62234">
      <w:pPr>
        <w:pStyle w:val="a3"/>
      </w:pPr>
      <w:r>
        <w:t>Частота вращения барабана 3-6 об/мин</w:t>
      </w:r>
    </w:p>
    <w:p w:rsidR="00F47CBA" w:rsidRDefault="00900DF9" w:rsidP="00F62234">
      <w:pPr>
        <w:pStyle w:val="a3"/>
      </w:pPr>
      <w:r>
        <w:t>Мощность двигателя 8-12,5 кВт</w:t>
      </w:r>
    </w:p>
    <w:p w:rsidR="00900DF9" w:rsidRDefault="00900DF9" w:rsidP="00F62234">
      <w:pPr>
        <w:pStyle w:val="a3"/>
      </w:pPr>
      <w:r>
        <w:t>Производительность 6-7,5 т/ч</w:t>
      </w:r>
    </w:p>
    <w:p w:rsidR="00900DF9" w:rsidRDefault="00900DF9" w:rsidP="00F62234">
      <w:pPr>
        <w:pStyle w:val="a3"/>
        <w:rPr>
          <w:u w:val="single"/>
        </w:rPr>
      </w:pPr>
      <w:r w:rsidRPr="00900DF9">
        <w:rPr>
          <w:u w:val="single"/>
        </w:rPr>
        <w:t>2. Подберем мельницу:</w:t>
      </w:r>
    </w:p>
    <w:p w:rsidR="00900DF9" w:rsidRDefault="00900DF9" w:rsidP="00F62234">
      <w:pPr>
        <w:pStyle w:val="a3"/>
      </w:pPr>
      <w:r w:rsidRPr="00F47CBA">
        <w:t>По производственным расчетам</w:t>
      </w:r>
      <w:r>
        <w:t xml:space="preserve"> производительность мельницы должна составлять 6,37 т/ч или 4,25 м3/ч</w:t>
      </w:r>
    </w:p>
    <w:p w:rsidR="00900DF9" w:rsidRDefault="00900DF9" w:rsidP="00F62234">
      <w:pPr>
        <w:pStyle w:val="a3"/>
      </w:pPr>
      <w:r>
        <w:t xml:space="preserve">Таким образом, наиболее оптимальной мельницей будет:  </w:t>
      </w:r>
      <w:r>
        <w:rPr>
          <w:i/>
        </w:rPr>
        <w:t>мельница молотковая ММА 1000. 700. 1000</w:t>
      </w:r>
    </w:p>
    <w:p w:rsidR="00900DF9" w:rsidRDefault="00900DF9" w:rsidP="00F62234">
      <w:pPr>
        <w:pStyle w:val="a3"/>
      </w:pPr>
      <w:r>
        <w:t xml:space="preserve">Диаметр ротора </w:t>
      </w:r>
      <w:smartTag w:uri="urn:schemas-microsoft-com:office:smarttags" w:element="metricconverter">
        <w:smartTagPr>
          <w:attr w:name="ProductID" w:val="1000 мм"/>
        </w:smartTagPr>
        <w:r>
          <w:t>1000 мм</w:t>
        </w:r>
      </w:smartTag>
    </w:p>
    <w:p w:rsidR="00900DF9" w:rsidRDefault="00900DF9" w:rsidP="00F62234">
      <w:pPr>
        <w:pStyle w:val="a3"/>
      </w:pPr>
      <w:r>
        <w:t xml:space="preserve">Длина ротора </w:t>
      </w:r>
      <w:smartTag w:uri="urn:schemas-microsoft-com:office:smarttags" w:element="metricconverter">
        <w:smartTagPr>
          <w:attr w:name="ProductID" w:val="700 мм"/>
        </w:smartTagPr>
        <w:r>
          <w:t>700 мм</w:t>
        </w:r>
      </w:smartTag>
    </w:p>
    <w:p w:rsidR="00900DF9" w:rsidRDefault="00900DF9" w:rsidP="00F62234">
      <w:pPr>
        <w:pStyle w:val="a3"/>
      </w:pPr>
      <w:r>
        <w:t>Число оборотов вала 980 об/мин</w:t>
      </w:r>
    </w:p>
    <w:p w:rsidR="00900DF9" w:rsidRDefault="00900DF9" w:rsidP="00F62234">
      <w:pPr>
        <w:pStyle w:val="a3"/>
      </w:pPr>
      <w:r>
        <w:t xml:space="preserve">Масса </w:t>
      </w:r>
      <w:smartTag w:uri="urn:schemas-microsoft-com:office:smarttags" w:element="metricconverter">
        <w:smartTagPr>
          <w:attr w:name="ProductID" w:val="4900 кг"/>
        </w:smartTagPr>
        <w:r>
          <w:t>4900 кг</w:t>
        </w:r>
      </w:smartTag>
    </w:p>
    <w:p w:rsidR="00900DF9" w:rsidRDefault="00900DF9" w:rsidP="00F62234">
      <w:pPr>
        <w:pStyle w:val="a3"/>
      </w:pPr>
      <w:r>
        <w:t>Мощность электродвигателя 75 кВт</w:t>
      </w:r>
    </w:p>
    <w:p w:rsidR="00900DF9" w:rsidRDefault="00900DF9" w:rsidP="00F62234">
      <w:pPr>
        <w:pStyle w:val="a3"/>
      </w:pPr>
      <w:r>
        <w:t>Производительность 3-7 т/ч</w:t>
      </w:r>
    </w:p>
    <w:p w:rsidR="00D8285D" w:rsidRDefault="00D8285D" w:rsidP="00D8285D">
      <w:pPr>
        <w:pStyle w:val="a3"/>
      </w:pPr>
      <w:r>
        <w:rPr>
          <w:u w:val="single"/>
        </w:rPr>
        <w:t>3. Подберем центрифугу:</w:t>
      </w:r>
    </w:p>
    <w:p w:rsidR="00D8285D" w:rsidRDefault="00D8285D" w:rsidP="00D8285D">
      <w:pPr>
        <w:pStyle w:val="a3"/>
      </w:pPr>
      <w:r w:rsidRPr="00F47CBA">
        <w:t>По производственным расчетам</w:t>
      </w:r>
      <w:r>
        <w:t xml:space="preserve"> производительность центрифуги должна составлять 9,84 т/ч или 6,56 м3/ч</w:t>
      </w:r>
    </w:p>
    <w:p w:rsidR="00D8285D" w:rsidRDefault="00D8285D" w:rsidP="00D8285D">
      <w:pPr>
        <w:pStyle w:val="a3"/>
      </w:pPr>
      <w:r>
        <w:t xml:space="preserve">Таким образом, наиболее оптимальной центрифугой будет: </w:t>
      </w:r>
      <w:r>
        <w:rPr>
          <w:i/>
        </w:rPr>
        <w:t>Центрифуга осадительная Д1.4</w:t>
      </w:r>
    </w:p>
    <w:p w:rsidR="00D8285D" w:rsidRDefault="00D8285D" w:rsidP="00D8285D">
      <w:pPr>
        <w:pStyle w:val="a3"/>
      </w:pPr>
      <w:r>
        <w:t xml:space="preserve">Диаметр </w:t>
      </w:r>
      <w:smartTag w:uri="urn:schemas-microsoft-com:office:smarttags" w:element="metricconverter">
        <w:smartTagPr>
          <w:attr w:name="ProductID" w:val="1400 мм"/>
        </w:smartTagPr>
        <w:r>
          <w:t>1400 мм</w:t>
        </w:r>
      </w:smartTag>
    </w:p>
    <w:p w:rsidR="00D8285D" w:rsidRDefault="00D8285D" w:rsidP="00D8285D">
      <w:pPr>
        <w:pStyle w:val="a3"/>
      </w:pPr>
      <w:r>
        <w:t>Максимальное число оборотов 1500 об/мин</w:t>
      </w:r>
    </w:p>
    <w:p w:rsidR="00D8285D" w:rsidRDefault="00D8285D" w:rsidP="00D8285D">
      <w:pPr>
        <w:pStyle w:val="a3"/>
      </w:pPr>
      <w:r>
        <w:t>Максимальная мощность двигателя 500 кВт</w:t>
      </w:r>
    </w:p>
    <w:p w:rsidR="00D8285D" w:rsidRDefault="00D8285D" w:rsidP="00F62234">
      <w:pPr>
        <w:pStyle w:val="a3"/>
      </w:pPr>
      <w:r>
        <w:t>Производительность 6-10 т/ч</w:t>
      </w:r>
    </w:p>
    <w:p w:rsidR="00900DF9" w:rsidRDefault="00D8285D" w:rsidP="00F62234">
      <w:pPr>
        <w:pStyle w:val="a3"/>
        <w:rPr>
          <w:u w:val="single"/>
        </w:rPr>
      </w:pPr>
      <w:r>
        <w:rPr>
          <w:u w:val="single"/>
        </w:rPr>
        <w:t>4</w:t>
      </w:r>
      <w:r w:rsidR="00900DF9">
        <w:rPr>
          <w:u w:val="single"/>
        </w:rPr>
        <w:t>. Подберем автоклав:</w:t>
      </w:r>
    </w:p>
    <w:p w:rsidR="00900DF9" w:rsidRDefault="00900DF9" w:rsidP="00F62234">
      <w:pPr>
        <w:pStyle w:val="a3"/>
      </w:pPr>
      <w:r w:rsidRPr="00F47CBA">
        <w:t>По производственным расчетам</w:t>
      </w:r>
      <w:r>
        <w:t xml:space="preserve"> производительность автоклава должна составлять 10,47т/ч или 6,98 м3/ч</w:t>
      </w:r>
    </w:p>
    <w:p w:rsidR="00900DF9" w:rsidRDefault="00900DF9" w:rsidP="00F62234">
      <w:pPr>
        <w:pStyle w:val="a3"/>
      </w:pPr>
      <w:r>
        <w:t xml:space="preserve">Таким образом, наиболее оптимальным автоклавом будет: </w:t>
      </w:r>
      <w:r>
        <w:rPr>
          <w:i/>
        </w:rPr>
        <w:t xml:space="preserve">автоклав вулканизационный </w:t>
      </w:r>
      <w:r>
        <w:rPr>
          <w:i/>
          <w:lang w:val="en-US"/>
        </w:rPr>
        <w:t>D</w:t>
      </w:r>
      <w:r>
        <w:rPr>
          <w:i/>
        </w:rPr>
        <w:t>2</w:t>
      </w:r>
      <w:r>
        <w:rPr>
          <w:i/>
          <w:lang w:val="en-US"/>
        </w:rPr>
        <w:t>L</w:t>
      </w:r>
      <w:r w:rsidRPr="00900DF9">
        <w:rPr>
          <w:i/>
        </w:rPr>
        <w:t>12</w:t>
      </w:r>
    </w:p>
    <w:p w:rsidR="00900DF9" w:rsidRDefault="00900DF9" w:rsidP="00F62234">
      <w:pPr>
        <w:pStyle w:val="a3"/>
      </w:pPr>
      <w:r>
        <w:t xml:space="preserve">Диаметр </w:t>
      </w:r>
      <w:smartTag w:uri="urn:schemas-microsoft-com:office:smarttags" w:element="metricconverter">
        <w:smartTagPr>
          <w:attr w:name="ProductID" w:val="2000 мм"/>
        </w:smartTagPr>
        <w:r>
          <w:t>2000 мм</w:t>
        </w:r>
      </w:smartTag>
    </w:p>
    <w:p w:rsidR="00900DF9" w:rsidRDefault="00900DF9" w:rsidP="00F62234">
      <w:pPr>
        <w:pStyle w:val="a3"/>
      </w:pPr>
      <w:r>
        <w:t xml:space="preserve">Длина </w:t>
      </w:r>
      <w:smartTag w:uri="urn:schemas-microsoft-com:office:smarttags" w:element="metricconverter">
        <w:smartTagPr>
          <w:attr w:name="ProductID" w:val="12000 мм"/>
        </w:smartTagPr>
        <w:r>
          <w:t>12000 мм</w:t>
        </w:r>
      </w:smartTag>
    </w:p>
    <w:p w:rsidR="00900DF9" w:rsidRDefault="00900DF9" w:rsidP="00F62234">
      <w:pPr>
        <w:pStyle w:val="a3"/>
      </w:pPr>
      <w:r>
        <w:t xml:space="preserve">Объем 37, </w:t>
      </w:r>
      <w:smartTag w:uri="urn:schemas-microsoft-com:office:smarttags" w:element="metricconverter">
        <w:smartTagPr>
          <w:attr w:name="ProductID" w:val="68 м3"/>
        </w:smartTagPr>
        <w:r>
          <w:t>68 м3</w:t>
        </w:r>
      </w:smartTag>
    </w:p>
    <w:p w:rsidR="00900DF9" w:rsidRDefault="00900DF9" w:rsidP="00F62234">
      <w:pPr>
        <w:pStyle w:val="a3"/>
      </w:pPr>
      <w:r>
        <w:t>Разработанное давление 1, 38 МПа</w:t>
      </w:r>
    </w:p>
    <w:p w:rsidR="00900DF9" w:rsidRDefault="00900DF9" w:rsidP="00F62234">
      <w:pPr>
        <w:pStyle w:val="a3"/>
      </w:pPr>
      <w:r>
        <w:t>Разработанная температура 178 градусов</w:t>
      </w:r>
    </w:p>
    <w:p w:rsidR="00900DF9" w:rsidRDefault="00D8285D" w:rsidP="00F62234">
      <w:pPr>
        <w:pStyle w:val="a3"/>
      </w:pPr>
      <w:r>
        <w:t>Масса 14,3 тонн</w:t>
      </w:r>
    </w:p>
    <w:p w:rsidR="00D8285D" w:rsidRDefault="00D8285D" w:rsidP="00F62234">
      <w:pPr>
        <w:pStyle w:val="a3"/>
      </w:pPr>
      <w:r>
        <w:t>Мощность электродвигателя 4,0 кВт</w:t>
      </w:r>
    </w:p>
    <w:p w:rsidR="00D8285D" w:rsidRDefault="00D8285D" w:rsidP="00F62234">
      <w:pPr>
        <w:pStyle w:val="a3"/>
      </w:pPr>
      <w:r>
        <w:t>Производительность 8-11 т/ч</w:t>
      </w: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D8285D" w:rsidP="00F62234">
      <w:pPr>
        <w:pStyle w:val="a3"/>
      </w:pPr>
    </w:p>
    <w:p w:rsidR="00D8285D" w:rsidRDefault="00073670" w:rsidP="00F62234">
      <w:pPr>
        <w:pStyle w:val="a3"/>
      </w:pPr>
      <w:r>
        <w:rPr>
          <w:b/>
        </w:rPr>
        <w:t>2.5 Оценка энергетической эффективности процесса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36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</w:tblGrid>
      <w:tr w:rsidR="00C925D9" w:rsidTr="00C925D9">
        <w:trPr>
          <w:trHeight w:val="835"/>
        </w:trPr>
        <w:tc>
          <w:tcPr>
            <w:tcW w:w="1188" w:type="dxa"/>
            <w:vMerge w:val="restart"/>
          </w:tcPr>
          <w:p w:rsidR="00C925D9" w:rsidRDefault="00C925D9" w:rsidP="00C925D9">
            <w:pPr>
              <w:pStyle w:val="a3"/>
              <w:jc w:val="center"/>
            </w:pPr>
            <w:r>
              <w:t>Наименование</w:t>
            </w:r>
          </w:p>
          <w:p w:rsidR="00C925D9" w:rsidRDefault="00C925D9" w:rsidP="00C925D9">
            <w:pPr>
              <w:pStyle w:val="a3"/>
              <w:jc w:val="center"/>
            </w:pPr>
            <w:r>
              <w:t>оборудования</w:t>
            </w:r>
          </w:p>
        </w:tc>
        <w:tc>
          <w:tcPr>
            <w:tcW w:w="1365" w:type="dxa"/>
            <w:vMerge w:val="restart"/>
          </w:tcPr>
          <w:p w:rsidR="00C925D9" w:rsidRDefault="00C925D9" w:rsidP="00C925D9">
            <w:pPr>
              <w:pStyle w:val="a3"/>
              <w:jc w:val="center"/>
            </w:pPr>
            <w:r>
              <w:t>Кол-во</w:t>
            </w:r>
          </w:p>
          <w:p w:rsidR="00C925D9" w:rsidRDefault="00C925D9" w:rsidP="00C925D9">
            <w:pPr>
              <w:pStyle w:val="a3"/>
              <w:jc w:val="center"/>
            </w:pPr>
            <w:r>
              <w:t>обор-я</w:t>
            </w:r>
          </w:p>
        </w:tc>
        <w:tc>
          <w:tcPr>
            <w:tcW w:w="3118" w:type="dxa"/>
            <w:gridSpan w:val="4"/>
          </w:tcPr>
          <w:p w:rsidR="00C925D9" w:rsidRPr="00C925D9" w:rsidRDefault="00C925D9" w:rsidP="00C925D9">
            <w:pPr>
              <w:pStyle w:val="a3"/>
              <w:jc w:val="center"/>
            </w:pPr>
            <w:r>
              <w:t xml:space="preserve">Производительность </w:t>
            </w:r>
            <w:r>
              <w:rPr>
                <w:lang w:val="en-US"/>
              </w:rPr>
              <w:t>G</w:t>
            </w:r>
            <w:r>
              <w:t>, т/ч</w:t>
            </w:r>
          </w:p>
        </w:tc>
        <w:tc>
          <w:tcPr>
            <w:tcW w:w="780" w:type="dxa"/>
            <w:vMerge w:val="restart"/>
          </w:tcPr>
          <w:p w:rsidR="00C925D9" w:rsidRDefault="00C925D9" w:rsidP="00C925D9">
            <w:pPr>
              <w:pStyle w:val="a3"/>
              <w:jc w:val="center"/>
            </w:pPr>
            <w:r>
              <w:t>Ким</w:t>
            </w:r>
          </w:p>
        </w:tc>
        <w:tc>
          <w:tcPr>
            <w:tcW w:w="3120" w:type="dxa"/>
            <w:gridSpan w:val="4"/>
          </w:tcPr>
          <w:p w:rsidR="00C925D9" w:rsidRPr="00C925D9" w:rsidRDefault="00C925D9" w:rsidP="00C925D9">
            <w:pPr>
              <w:pStyle w:val="a3"/>
              <w:jc w:val="center"/>
            </w:pPr>
            <w:r>
              <w:t xml:space="preserve">Мощность </w:t>
            </w:r>
            <w:r>
              <w:rPr>
                <w:lang w:val="en-US"/>
              </w:rPr>
              <w:t>N</w:t>
            </w:r>
            <w:r>
              <w:t>, кВт</w:t>
            </w:r>
          </w:p>
        </w:tc>
      </w:tr>
      <w:tr w:rsidR="00C925D9" w:rsidTr="00C925D9">
        <w:trPr>
          <w:trHeight w:val="835"/>
        </w:trPr>
        <w:tc>
          <w:tcPr>
            <w:tcW w:w="1188" w:type="dxa"/>
            <w:vMerge/>
          </w:tcPr>
          <w:p w:rsidR="00C925D9" w:rsidRDefault="00C925D9" w:rsidP="00F62234">
            <w:pPr>
              <w:pStyle w:val="a3"/>
            </w:pPr>
          </w:p>
        </w:tc>
        <w:tc>
          <w:tcPr>
            <w:tcW w:w="1365" w:type="dxa"/>
            <w:vMerge/>
          </w:tcPr>
          <w:p w:rsidR="00C925D9" w:rsidRDefault="00C925D9" w:rsidP="00F62234">
            <w:pPr>
              <w:pStyle w:val="a3"/>
            </w:pPr>
          </w:p>
        </w:tc>
        <w:tc>
          <w:tcPr>
            <w:tcW w:w="1558" w:type="dxa"/>
            <w:gridSpan w:val="2"/>
          </w:tcPr>
          <w:p w:rsidR="00C925D9" w:rsidRPr="00C925D9" w:rsidRDefault="00C925D9" w:rsidP="00C925D9">
            <w:pPr>
              <w:pStyle w:val="a3"/>
              <w:jc w:val="center"/>
            </w:pPr>
            <w:r>
              <w:rPr>
                <w:lang w:val="en-US"/>
              </w:rPr>
              <w:t>G</w:t>
            </w:r>
            <w:r>
              <w:t>пасп</w:t>
            </w:r>
          </w:p>
        </w:tc>
        <w:tc>
          <w:tcPr>
            <w:tcW w:w="1560" w:type="dxa"/>
            <w:gridSpan w:val="2"/>
          </w:tcPr>
          <w:p w:rsidR="00C925D9" w:rsidRPr="00C925D9" w:rsidRDefault="00C925D9" w:rsidP="00C925D9">
            <w:pPr>
              <w:pStyle w:val="a3"/>
              <w:jc w:val="center"/>
            </w:pPr>
            <w:r>
              <w:rPr>
                <w:lang w:val="en-US"/>
              </w:rPr>
              <w:t>G</w:t>
            </w:r>
            <w:r>
              <w:t>факт</w:t>
            </w:r>
          </w:p>
        </w:tc>
        <w:tc>
          <w:tcPr>
            <w:tcW w:w="780" w:type="dxa"/>
            <w:vMerge/>
          </w:tcPr>
          <w:p w:rsidR="00C925D9" w:rsidRDefault="00C925D9" w:rsidP="00F62234">
            <w:pPr>
              <w:pStyle w:val="a3"/>
            </w:pPr>
          </w:p>
        </w:tc>
        <w:tc>
          <w:tcPr>
            <w:tcW w:w="1560" w:type="dxa"/>
            <w:gridSpan w:val="2"/>
          </w:tcPr>
          <w:p w:rsidR="00C925D9" w:rsidRPr="00C925D9" w:rsidRDefault="00C925D9" w:rsidP="00C925D9">
            <w:pPr>
              <w:pStyle w:val="a3"/>
              <w:jc w:val="center"/>
            </w:pPr>
            <w:r>
              <w:rPr>
                <w:lang w:val="en-US"/>
              </w:rPr>
              <w:t>N</w:t>
            </w:r>
            <w:r>
              <w:t>пасп</w:t>
            </w:r>
          </w:p>
        </w:tc>
        <w:tc>
          <w:tcPr>
            <w:tcW w:w="1560" w:type="dxa"/>
            <w:gridSpan w:val="2"/>
          </w:tcPr>
          <w:p w:rsidR="00C925D9" w:rsidRPr="00C925D9" w:rsidRDefault="00C925D9" w:rsidP="00C925D9">
            <w:pPr>
              <w:pStyle w:val="a3"/>
              <w:jc w:val="center"/>
            </w:pPr>
            <w:r>
              <w:rPr>
                <w:lang w:val="en-US"/>
              </w:rPr>
              <w:t>N</w:t>
            </w:r>
            <w:r>
              <w:t>факт</w:t>
            </w:r>
          </w:p>
        </w:tc>
      </w:tr>
      <w:tr w:rsidR="00C925D9" w:rsidTr="00C925D9">
        <w:trPr>
          <w:trHeight w:val="835"/>
        </w:trPr>
        <w:tc>
          <w:tcPr>
            <w:tcW w:w="1188" w:type="dxa"/>
            <w:vMerge/>
          </w:tcPr>
          <w:p w:rsidR="00C925D9" w:rsidRDefault="00C925D9" w:rsidP="00F62234">
            <w:pPr>
              <w:pStyle w:val="a3"/>
            </w:pPr>
          </w:p>
        </w:tc>
        <w:tc>
          <w:tcPr>
            <w:tcW w:w="1365" w:type="dxa"/>
            <w:vMerge/>
          </w:tcPr>
          <w:p w:rsidR="00C925D9" w:rsidRDefault="00C925D9" w:rsidP="00F62234">
            <w:pPr>
              <w:pStyle w:val="a3"/>
            </w:pPr>
          </w:p>
        </w:tc>
        <w:tc>
          <w:tcPr>
            <w:tcW w:w="779" w:type="dxa"/>
          </w:tcPr>
          <w:p w:rsidR="00C925D9" w:rsidRDefault="00C925D9" w:rsidP="00C925D9">
            <w:pPr>
              <w:pStyle w:val="a3"/>
              <w:jc w:val="center"/>
            </w:pPr>
            <w:r>
              <w:t>Ед.</w:t>
            </w:r>
          </w:p>
        </w:tc>
        <w:tc>
          <w:tcPr>
            <w:tcW w:w="779" w:type="dxa"/>
          </w:tcPr>
          <w:p w:rsidR="00C925D9" w:rsidRPr="00C925D9" w:rsidRDefault="00C925D9" w:rsidP="00C925D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80" w:type="dxa"/>
          </w:tcPr>
          <w:p w:rsidR="00C925D9" w:rsidRDefault="00C925D9" w:rsidP="00F62234">
            <w:pPr>
              <w:pStyle w:val="a3"/>
            </w:pPr>
            <w:r>
              <w:t>Ед.</w:t>
            </w:r>
          </w:p>
        </w:tc>
        <w:tc>
          <w:tcPr>
            <w:tcW w:w="780" w:type="dxa"/>
          </w:tcPr>
          <w:p w:rsidR="00C925D9" w:rsidRPr="00C925D9" w:rsidRDefault="00C925D9" w:rsidP="00C925D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80" w:type="dxa"/>
            <w:vMerge/>
          </w:tcPr>
          <w:p w:rsidR="00C925D9" w:rsidRDefault="00C925D9" w:rsidP="00F62234">
            <w:pPr>
              <w:pStyle w:val="a3"/>
            </w:pPr>
          </w:p>
        </w:tc>
        <w:tc>
          <w:tcPr>
            <w:tcW w:w="780" w:type="dxa"/>
          </w:tcPr>
          <w:p w:rsidR="00C925D9" w:rsidRDefault="00C925D9" w:rsidP="00C925D9">
            <w:pPr>
              <w:pStyle w:val="a3"/>
              <w:jc w:val="center"/>
            </w:pPr>
            <w:r>
              <w:t>Ед.</w:t>
            </w:r>
          </w:p>
        </w:tc>
        <w:tc>
          <w:tcPr>
            <w:tcW w:w="780" w:type="dxa"/>
          </w:tcPr>
          <w:p w:rsidR="00C925D9" w:rsidRPr="00C925D9" w:rsidRDefault="00C925D9" w:rsidP="00C925D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80" w:type="dxa"/>
          </w:tcPr>
          <w:p w:rsidR="00C925D9" w:rsidRDefault="00C925D9" w:rsidP="00C925D9">
            <w:pPr>
              <w:pStyle w:val="a3"/>
              <w:jc w:val="center"/>
            </w:pPr>
            <w:r>
              <w:t>Ед.</w:t>
            </w:r>
          </w:p>
        </w:tc>
        <w:tc>
          <w:tcPr>
            <w:tcW w:w="780" w:type="dxa"/>
          </w:tcPr>
          <w:p w:rsidR="00C925D9" w:rsidRPr="00C925D9" w:rsidRDefault="00C925D9" w:rsidP="00C925D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C925D9" w:rsidTr="00C925D9">
        <w:trPr>
          <w:trHeight w:val="835"/>
        </w:trPr>
        <w:tc>
          <w:tcPr>
            <w:tcW w:w="1188" w:type="dxa"/>
          </w:tcPr>
          <w:p w:rsidR="00073670" w:rsidRDefault="00C925D9" w:rsidP="00C925D9">
            <w:pPr>
              <w:pStyle w:val="a3"/>
              <w:jc w:val="center"/>
            </w:pPr>
            <w:r>
              <w:t>Сушильный барабан Д 1.2</w:t>
            </w:r>
          </w:p>
        </w:tc>
        <w:tc>
          <w:tcPr>
            <w:tcW w:w="1365" w:type="dxa"/>
          </w:tcPr>
          <w:p w:rsidR="00073670" w:rsidRDefault="00C925D9" w:rsidP="00C925D9">
            <w:pPr>
              <w:pStyle w:val="a3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7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6,37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6,37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0,91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12,5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12,5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11,4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11,4</w:t>
            </w:r>
          </w:p>
        </w:tc>
      </w:tr>
      <w:tr w:rsidR="00C925D9" w:rsidTr="00C925D9">
        <w:trPr>
          <w:trHeight w:val="835"/>
        </w:trPr>
        <w:tc>
          <w:tcPr>
            <w:tcW w:w="1188" w:type="dxa"/>
          </w:tcPr>
          <w:p w:rsidR="00073670" w:rsidRDefault="00C925D9" w:rsidP="00C925D9">
            <w:pPr>
              <w:pStyle w:val="a3"/>
              <w:jc w:val="center"/>
            </w:pPr>
            <w:r>
              <w:t>Мельница молотковая ММА 1000. 700. 1000</w:t>
            </w:r>
          </w:p>
        </w:tc>
        <w:tc>
          <w:tcPr>
            <w:tcW w:w="1365" w:type="dxa"/>
          </w:tcPr>
          <w:p w:rsidR="00073670" w:rsidRDefault="00C925D9" w:rsidP="00C925D9">
            <w:pPr>
              <w:pStyle w:val="a3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7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6,37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6,37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0,91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75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75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68,3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68,3</w:t>
            </w:r>
          </w:p>
        </w:tc>
      </w:tr>
      <w:tr w:rsidR="00C925D9" w:rsidTr="00C925D9">
        <w:trPr>
          <w:trHeight w:val="882"/>
        </w:trPr>
        <w:tc>
          <w:tcPr>
            <w:tcW w:w="1188" w:type="dxa"/>
          </w:tcPr>
          <w:p w:rsidR="00073670" w:rsidRDefault="00C925D9" w:rsidP="00C925D9">
            <w:pPr>
              <w:pStyle w:val="a3"/>
              <w:jc w:val="center"/>
            </w:pPr>
            <w:r>
              <w:t>Центрифуга осадительная Д 1.4</w:t>
            </w:r>
          </w:p>
        </w:tc>
        <w:tc>
          <w:tcPr>
            <w:tcW w:w="1365" w:type="dxa"/>
          </w:tcPr>
          <w:p w:rsidR="00073670" w:rsidRDefault="00C925D9" w:rsidP="00C925D9">
            <w:pPr>
              <w:pStyle w:val="a3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10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10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9,84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9,84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0,98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500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500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490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490</w:t>
            </w:r>
          </w:p>
        </w:tc>
      </w:tr>
      <w:tr w:rsidR="00C925D9" w:rsidTr="00C925D9">
        <w:trPr>
          <w:trHeight w:val="835"/>
        </w:trPr>
        <w:tc>
          <w:tcPr>
            <w:tcW w:w="1188" w:type="dxa"/>
          </w:tcPr>
          <w:p w:rsidR="00073670" w:rsidRPr="00C925D9" w:rsidRDefault="00C925D9" w:rsidP="00C925D9">
            <w:pPr>
              <w:pStyle w:val="a3"/>
              <w:jc w:val="center"/>
            </w:pPr>
            <w:r>
              <w:t xml:space="preserve">Автоклав вулканизационный </w:t>
            </w:r>
            <w:r>
              <w:rPr>
                <w:lang w:val="en-US"/>
              </w:rPr>
              <w:t>D2L12</w:t>
            </w:r>
          </w:p>
        </w:tc>
        <w:tc>
          <w:tcPr>
            <w:tcW w:w="1365" w:type="dxa"/>
          </w:tcPr>
          <w:p w:rsidR="00073670" w:rsidRDefault="00C925D9" w:rsidP="00C925D9">
            <w:pPr>
              <w:pStyle w:val="a3"/>
              <w:jc w:val="center"/>
            </w:pPr>
            <w:r>
              <w:t>1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11</w:t>
            </w:r>
          </w:p>
        </w:tc>
        <w:tc>
          <w:tcPr>
            <w:tcW w:w="779" w:type="dxa"/>
          </w:tcPr>
          <w:p w:rsidR="00073670" w:rsidRDefault="00C925D9" w:rsidP="00C925D9">
            <w:pPr>
              <w:pStyle w:val="a3"/>
              <w:jc w:val="center"/>
            </w:pPr>
            <w:r>
              <w:t>11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10,47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10,47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0,95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3,8</w:t>
            </w:r>
          </w:p>
        </w:tc>
        <w:tc>
          <w:tcPr>
            <w:tcW w:w="780" w:type="dxa"/>
          </w:tcPr>
          <w:p w:rsidR="00073670" w:rsidRDefault="00C925D9" w:rsidP="00C925D9">
            <w:pPr>
              <w:pStyle w:val="a3"/>
              <w:jc w:val="center"/>
            </w:pPr>
            <w:r>
              <w:t>3,8</w:t>
            </w:r>
          </w:p>
        </w:tc>
      </w:tr>
    </w:tbl>
    <w:p w:rsidR="00073670" w:rsidRPr="00073670" w:rsidRDefault="00073670" w:rsidP="00F62234">
      <w:pPr>
        <w:pStyle w:val="a3"/>
      </w:pPr>
    </w:p>
    <w:p w:rsidR="00FA57F4" w:rsidRDefault="00C925D9" w:rsidP="00FA57F4">
      <w:pPr>
        <w:pStyle w:val="a3"/>
      </w:pPr>
      <w:r>
        <w:t xml:space="preserve">Примечание: </w:t>
      </w:r>
      <w:r w:rsidR="00FA57F4">
        <w:t xml:space="preserve">Ким = </w:t>
      </w:r>
      <w:r w:rsidR="00FA57F4">
        <w:rPr>
          <w:lang w:val="en-US"/>
        </w:rPr>
        <w:t>G</w:t>
      </w:r>
      <w:r w:rsidR="00FA57F4">
        <w:t>факт/</w:t>
      </w:r>
      <w:r w:rsidR="00FA57F4">
        <w:rPr>
          <w:lang w:val="en-US"/>
        </w:rPr>
        <w:t>G</w:t>
      </w:r>
      <w:r w:rsidR="00FA57F4">
        <w:t>пасп ≤ 1%</w:t>
      </w:r>
    </w:p>
    <w:p w:rsidR="00FA57F4" w:rsidRPr="00FA57F4" w:rsidRDefault="00FA57F4" w:rsidP="00FA57F4">
      <w:pPr>
        <w:pStyle w:val="a3"/>
        <w:tabs>
          <w:tab w:val="left" w:pos="1485"/>
        </w:tabs>
        <w:rPr>
          <w:vertAlign w:val="subscript"/>
        </w:rPr>
      </w:pPr>
      <w:r>
        <w:rPr>
          <w:vertAlign w:val="subscript"/>
        </w:rPr>
        <w:tab/>
      </w:r>
      <w:r>
        <w:rPr>
          <w:lang w:val="en-US"/>
        </w:rPr>
        <w:t>N</w:t>
      </w:r>
      <w:r w:rsidRPr="00FA57F4">
        <w:rPr>
          <w:vertAlign w:val="superscript"/>
          <w:lang w:val="en-US"/>
        </w:rPr>
        <w:t>n</w:t>
      </w:r>
      <w:r>
        <w:rPr>
          <w:vertAlign w:val="subscript"/>
        </w:rPr>
        <w:t>факт</w:t>
      </w:r>
      <w:r>
        <w:t xml:space="preserve"> = </w:t>
      </w:r>
      <w:r>
        <w:rPr>
          <w:lang w:val="en-US"/>
        </w:rPr>
        <w:t>N</w:t>
      </w:r>
      <w:r w:rsidRPr="00FA57F4">
        <w:rPr>
          <w:vertAlign w:val="superscript"/>
          <w:lang w:val="en-US"/>
        </w:rPr>
        <w:t>n</w:t>
      </w:r>
      <w:r>
        <w:rPr>
          <w:vertAlign w:val="subscript"/>
        </w:rPr>
        <w:t>пасп</w:t>
      </w:r>
      <w:r>
        <w:t xml:space="preserve"> * Ким</w:t>
      </w:r>
    </w:p>
    <w:p w:rsidR="00FA57F4" w:rsidRPr="00FA57F4" w:rsidRDefault="00FA57F4" w:rsidP="00FA57F4">
      <w:pPr>
        <w:pStyle w:val="a3"/>
        <w:tabs>
          <w:tab w:val="left" w:pos="1485"/>
        </w:tabs>
        <w:rPr>
          <w:vertAlign w:val="subscript"/>
        </w:rPr>
      </w:pPr>
    </w:p>
    <w:p w:rsidR="00F47CBA" w:rsidRPr="00F47CBA" w:rsidRDefault="00F47CBA" w:rsidP="00F62234">
      <w:pPr>
        <w:pStyle w:val="a3"/>
      </w:pPr>
    </w:p>
    <w:p w:rsidR="00F62234" w:rsidRDefault="00F62234" w:rsidP="00F62234">
      <w:pPr>
        <w:pStyle w:val="a3"/>
      </w:pPr>
    </w:p>
    <w:p w:rsidR="00F62234" w:rsidRDefault="00F62234" w:rsidP="00F62234">
      <w:pPr>
        <w:pStyle w:val="a3"/>
      </w:pPr>
    </w:p>
    <w:p w:rsidR="00F62234" w:rsidRDefault="00F62234" w:rsidP="00F62234">
      <w:pPr>
        <w:pStyle w:val="a3"/>
      </w:pPr>
    </w:p>
    <w:p w:rsidR="00336B40" w:rsidRDefault="00336B40" w:rsidP="00336B40">
      <w:pPr>
        <w:pStyle w:val="a3"/>
      </w:pPr>
    </w:p>
    <w:p w:rsidR="00CD6B90" w:rsidRDefault="00CD6B90" w:rsidP="00336B40">
      <w:pPr>
        <w:pStyle w:val="a3"/>
      </w:pPr>
    </w:p>
    <w:p w:rsidR="00E57766" w:rsidRDefault="00E57766" w:rsidP="0025441D">
      <w:pPr>
        <w:pStyle w:val="a3"/>
        <w:ind w:left="720" w:hanging="540"/>
        <w:jc w:val="center"/>
      </w:pPr>
      <w:r>
        <w:t>Список литературы</w:t>
      </w:r>
    </w:p>
    <w:p w:rsidR="00760FD0" w:rsidRDefault="00342AC9" w:rsidP="0025441D">
      <w:pPr>
        <w:pStyle w:val="a3"/>
        <w:numPr>
          <w:ilvl w:val="0"/>
          <w:numId w:val="36"/>
        </w:numPr>
        <w:ind w:hanging="540"/>
      </w:pPr>
      <w:hyperlink r:id="rId11" w:history="1">
        <w:r w:rsidR="00520B20" w:rsidRPr="00E42853">
          <w:rPr>
            <w:rStyle w:val="a7"/>
          </w:rPr>
          <w:t>http://www.sandin.ru/pub/gipsporody</w:t>
        </w:r>
      </w:hyperlink>
    </w:p>
    <w:p w:rsidR="00520B20" w:rsidRDefault="00520B20" w:rsidP="0025441D">
      <w:pPr>
        <w:pStyle w:val="a3"/>
        <w:numPr>
          <w:ilvl w:val="0"/>
          <w:numId w:val="36"/>
        </w:numPr>
        <w:ind w:hanging="540"/>
      </w:pPr>
      <w:r>
        <w:t>Волженский А.В. Минеральные вяжущие вещества</w:t>
      </w:r>
    </w:p>
    <w:p w:rsidR="00520B20" w:rsidRPr="00DF3B1A" w:rsidRDefault="00342AC9" w:rsidP="0025441D">
      <w:pPr>
        <w:pStyle w:val="a3"/>
        <w:numPr>
          <w:ilvl w:val="0"/>
          <w:numId w:val="36"/>
        </w:numPr>
        <w:ind w:hanging="540"/>
      </w:pPr>
      <w:hyperlink r:id="rId12" w:history="1">
        <w:r w:rsidR="00DF3B1A" w:rsidRPr="00E42853">
          <w:rPr>
            <w:rStyle w:val="a7"/>
          </w:rPr>
          <w:t>http://www.bibliotekar.ru/spravochnik-32/22.htm</w:t>
        </w:r>
      </w:hyperlink>
    </w:p>
    <w:p w:rsidR="00DF3B1A" w:rsidRPr="005574D2" w:rsidRDefault="00342AC9" w:rsidP="0025441D">
      <w:pPr>
        <w:pStyle w:val="a3"/>
        <w:numPr>
          <w:ilvl w:val="0"/>
          <w:numId w:val="36"/>
        </w:numPr>
        <w:ind w:hanging="540"/>
      </w:pPr>
      <w:hyperlink r:id="rId13" w:history="1">
        <w:r w:rsidR="005574D2" w:rsidRPr="00E42853">
          <w:rPr>
            <w:rStyle w:val="a7"/>
          </w:rPr>
          <w:t>http://www.portal-student.ru/Lstmat1-102.php</w:t>
        </w:r>
      </w:hyperlink>
    </w:p>
    <w:p w:rsidR="005574D2" w:rsidRPr="0025441D" w:rsidRDefault="005574D2" w:rsidP="0025441D">
      <w:pPr>
        <w:pStyle w:val="a3"/>
        <w:numPr>
          <w:ilvl w:val="0"/>
          <w:numId w:val="36"/>
        </w:numPr>
        <w:ind w:hanging="540"/>
      </w:pPr>
      <w:r w:rsidRPr="0059001E">
        <w:rPr>
          <w:b/>
        </w:rPr>
        <w:t>ГОСТ 4013-82</w:t>
      </w:r>
      <w:r w:rsidR="0059001E" w:rsidRPr="0059001E">
        <w:rPr>
          <w:b/>
        </w:rPr>
        <w:t xml:space="preserve"> </w:t>
      </w:r>
      <w:r w:rsidR="0059001E" w:rsidRPr="005574D2">
        <w:t>http://www.vashdom.ru/gost/4013-82/</w:t>
      </w:r>
    </w:p>
    <w:p w:rsidR="0025441D" w:rsidRDefault="00342AC9" w:rsidP="0025441D">
      <w:pPr>
        <w:pStyle w:val="a3"/>
        <w:numPr>
          <w:ilvl w:val="0"/>
          <w:numId w:val="36"/>
        </w:numPr>
        <w:ind w:hanging="540"/>
      </w:pPr>
      <w:hyperlink r:id="rId14" w:history="1">
        <w:r w:rsidR="008776AA" w:rsidRPr="00E42853">
          <w:rPr>
            <w:rStyle w:val="a7"/>
          </w:rPr>
          <w:t>http://www.sdelaemsami.ru/gips03.html</w:t>
        </w:r>
      </w:hyperlink>
    </w:p>
    <w:p w:rsidR="008776AA" w:rsidRDefault="008776AA" w:rsidP="0025441D">
      <w:pPr>
        <w:pStyle w:val="a3"/>
        <w:numPr>
          <w:ilvl w:val="0"/>
          <w:numId w:val="36"/>
        </w:numPr>
        <w:ind w:hanging="540"/>
      </w:pPr>
      <w:r>
        <w:t>Булычев Г.Г. Смешанные гипсы</w:t>
      </w:r>
    </w:p>
    <w:p w:rsidR="0059001E" w:rsidRDefault="00342AC9" w:rsidP="0025441D">
      <w:pPr>
        <w:pStyle w:val="a3"/>
        <w:numPr>
          <w:ilvl w:val="0"/>
          <w:numId w:val="36"/>
        </w:numPr>
        <w:ind w:hanging="540"/>
      </w:pPr>
      <w:hyperlink r:id="rId15" w:history="1">
        <w:r w:rsidR="0059001E" w:rsidRPr="00E42853">
          <w:rPr>
            <w:rStyle w:val="a7"/>
          </w:rPr>
          <w:t>http://alfapol.ru/publikacii/id12/</w:t>
        </w:r>
      </w:hyperlink>
    </w:p>
    <w:p w:rsidR="0059001E" w:rsidRPr="00C95319" w:rsidRDefault="0059001E" w:rsidP="0025441D">
      <w:pPr>
        <w:pStyle w:val="a3"/>
        <w:numPr>
          <w:ilvl w:val="0"/>
          <w:numId w:val="36"/>
        </w:numPr>
        <w:ind w:hanging="540"/>
      </w:pPr>
      <w:r w:rsidRPr="00F55613">
        <w:rPr>
          <w:b/>
        </w:rPr>
        <w:t>ГОСТ 26871-86</w:t>
      </w:r>
      <w:r w:rsidRPr="0059001E">
        <w:rPr>
          <w:b/>
        </w:rPr>
        <w:t xml:space="preserve"> </w:t>
      </w:r>
      <w:hyperlink r:id="rId16" w:history="1">
        <w:r w:rsidRPr="00E42853">
          <w:rPr>
            <w:rStyle w:val="a7"/>
          </w:rPr>
          <w:t>http://www.gostrf.com/standart/Pages_gost/19915.htm</w:t>
        </w:r>
      </w:hyperlink>
    </w:p>
    <w:p w:rsidR="00C95319" w:rsidRDefault="00C95319" w:rsidP="0025441D">
      <w:pPr>
        <w:pStyle w:val="a3"/>
        <w:numPr>
          <w:ilvl w:val="0"/>
          <w:numId w:val="36"/>
        </w:numPr>
        <w:ind w:hanging="540"/>
      </w:pPr>
      <w:r w:rsidRPr="00C95319">
        <w:rPr>
          <w:b/>
        </w:rPr>
        <w:t>ГОСТ 125-79*</w:t>
      </w:r>
      <w:r w:rsidRPr="00C95319">
        <w:t xml:space="preserve"> </w:t>
      </w:r>
      <w:r>
        <w:t xml:space="preserve"> </w:t>
      </w:r>
      <w:r w:rsidRPr="00C95319">
        <w:t xml:space="preserve"> </w:t>
      </w:r>
      <w:hyperlink r:id="rId17" w:history="1">
        <w:r w:rsidR="00236B82" w:rsidRPr="00085407">
          <w:rPr>
            <w:rStyle w:val="a7"/>
          </w:rPr>
          <w:t>http://www.docload.ru/Basesdoc/3/3528/index.htm</w:t>
        </w:r>
      </w:hyperlink>
    </w:p>
    <w:p w:rsidR="00771D64" w:rsidRDefault="00342AC9" w:rsidP="00771D64">
      <w:pPr>
        <w:pStyle w:val="a3"/>
        <w:numPr>
          <w:ilvl w:val="0"/>
          <w:numId w:val="36"/>
        </w:numPr>
        <w:ind w:hanging="540"/>
      </w:pPr>
      <w:hyperlink r:id="rId18" w:history="1">
        <w:r w:rsidR="00771D64" w:rsidRPr="000C6C88">
          <w:rPr>
            <w:rStyle w:val="a7"/>
          </w:rPr>
          <w:t>http://tobis.ru/products/drums</w:t>
        </w:r>
      </w:hyperlink>
    </w:p>
    <w:p w:rsidR="00771D64" w:rsidRDefault="00342AC9" w:rsidP="00771D64">
      <w:pPr>
        <w:pStyle w:val="a3"/>
        <w:numPr>
          <w:ilvl w:val="0"/>
          <w:numId w:val="36"/>
        </w:numPr>
        <w:ind w:hanging="540"/>
      </w:pPr>
      <w:hyperlink r:id="rId19" w:history="1">
        <w:r w:rsidR="00AF427C" w:rsidRPr="00614F7A">
          <w:rPr>
            <w:rStyle w:val="a7"/>
          </w:rPr>
          <w:t>http://www.irimex.ru/files/catalog/files/r_1097_7.pdf</w:t>
        </w:r>
      </w:hyperlink>
    </w:p>
    <w:p w:rsidR="00073670" w:rsidRPr="00A63F46" w:rsidRDefault="00342AC9" w:rsidP="00CD6B90">
      <w:pPr>
        <w:pStyle w:val="a3"/>
        <w:numPr>
          <w:ilvl w:val="0"/>
          <w:numId w:val="36"/>
        </w:numPr>
        <w:ind w:hanging="540"/>
      </w:pPr>
      <w:hyperlink r:id="rId20" w:history="1">
        <w:r w:rsidR="00073670" w:rsidRPr="002C5493">
          <w:rPr>
            <w:rStyle w:val="a7"/>
          </w:rPr>
          <w:t>http://www.polgroup.ru/autoclave_cn.html</w:t>
        </w:r>
      </w:hyperlink>
      <w:bookmarkStart w:id="5" w:name="_GoBack"/>
      <w:bookmarkEnd w:id="5"/>
    </w:p>
    <w:sectPr w:rsidR="00073670" w:rsidRPr="00A63F46" w:rsidSect="008C537D">
      <w:footerReference w:type="even" r:id="rId21"/>
      <w:footerReference w:type="default" r:id="rId22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D1" w:rsidRDefault="00082FD1" w:rsidP="00942E41">
      <w:pPr>
        <w:spacing w:after="0" w:line="240" w:lineRule="auto"/>
      </w:pPr>
      <w:r>
        <w:separator/>
      </w:r>
    </w:p>
  </w:endnote>
  <w:endnote w:type="continuationSeparator" w:id="0">
    <w:p w:rsidR="00082FD1" w:rsidRDefault="00082FD1" w:rsidP="0094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7D" w:rsidRDefault="008C537D" w:rsidP="00F5203F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C537D" w:rsidRDefault="008C537D" w:rsidP="008C537D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5C" w:rsidRDefault="001D425C" w:rsidP="008C537D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02094">
      <w:rPr>
        <w:rStyle w:val="af2"/>
        <w:noProof/>
      </w:rPr>
      <w:t>2</w:t>
    </w:r>
    <w:r>
      <w:rPr>
        <w:rStyle w:val="af2"/>
      </w:rPr>
      <w:fldChar w:fldCharType="end"/>
    </w:r>
  </w:p>
  <w:p w:rsidR="001D425C" w:rsidRDefault="001D425C" w:rsidP="007911C6">
    <w:pPr>
      <w:pStyle w:val="af"/>
      <w:ind w:right="360"/>
      <w:jc w:val="center"/>
    </w:pPr>
  </w:p>
  <w:p w:rsidR="001D425C" w:rsidRDefault="001D42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D1" w:rsidRDefault="00082FD1" w:rsidP="00942E41">
      <w:pPr>
        <w:spacing w:after="0" w:line="240" w:lineRule="auto"/>
      </w:pPr>
      <w:r>
        <w:separator/>
      </w:r>
    </w:p>
  </w:footnote>
  <w:footnote w:type="continuationSeparator" w:id="0">
    <w:p w:rsidR="00082FD1" w:rsidRDefault="00082FD1" w:rsidP="0094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365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961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82F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78EB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D65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F03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367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5EA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E1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96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E0E714"/>
    <w:lvl w:ilvl="0">
      <w:numFmt w:val="bullet"/>
      <w:lvlText w:val="*"/>
      <w:lvlJc w:val="left"/>
    </w:lvl>
  </w:abstractNum>
  <w:abstractNum w:abstractNumId="11">
    <w:nsid w:val="067F549D"/>
    <w:multiLevelType w:val="hybridMultilevel"/>
    <w:tmpl w:val="996075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D2649D"/>
    <w:multiLevelType w:val="hybridMultilevel"/>
    <w:tmpl w:val="3FEC9C82"/>
    <w:lvl w:ilvl="0" w:tplc="6CAC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C640846"/>
    <w:multiLevelType w:val="hybridMultilevel"/>
    <w:tmpl w:val="BC2EDB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C18DC"/>
    <w:multiLevelType w:val="hybridMultilevel"/>
    <w:tmpl w:val="0CEE5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3521BC"/>
    <w:multiLevelType w:val="hybridMultilevel"/>
    <w:tmpl w:val="E708B9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5F92040"/>
    <w:multiLevelType w:val="hybridMultilevel"/>
    <w:tmpl w:val="FB885698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99177B6"/>
    <w:multiLevelType w:val="hybridMultilevel"/>
    <w:tmpl w:val="5600B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C87194"/>
    <w:multiLevelType w:val="hybridMultilevel"/>
    <w:tmpl w:val="E10C23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091B31"/>
    <w:multiLevelType w:val="hybridMultilevel"/>
    <w:tmpl w:val="3A785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0D55F9"/>
    <w:multiLevelType w:val="hybridMultilevel"/>
    <w:tmpl w:val="090A17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3235D5"/>
    <w:multiLevelType w:val="hybridMultilevel"/>
    <w:tmpl w:val="93F8FDCA"/>
    <w:lvl w:ilvl="0" w:tplc="9B32774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2EFB0258"/>
    <w:multiLevelType w:val="hybridMultilevel"/>
    <w:tmpl w:val="08421B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14FE7"/>
    <w:multiLevelType w:val="hybridMultilevel"/>
    <w:tmpl w:val="201878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73B46"/>
    <w:multiLevelType w:val="hybridMultilevel"/>
    <w:tmpl w:val="375ADC50"/>
    <w:lvl w:ilvl="0" w:tplc="6CAC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DC57B7"/>
    <w:multiLevelType w:val="hybridMultilevel"/>
    <w:tmpl w:val="AE84A684"/>
    <w:lvl w:ilvl="0" w:tplc="6CAC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AEF021B"/>
    <w:multiLevelType w:val="hybridMultilevel"/>
    <w:tmpl w:val="E7A082EC"/>
    <w:lvl w:ilvl="0" w:tplc="6CAC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4C2EB7"/>
    <w:multiLevelType w:val="hybridMultilevel"/>
    <w:tmpl w:val="B8288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817F3"/>
    <w:multiLevelType w:val="hybridMultilevel"/>
    <w:tmpl w:val="D7B006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412F8"/>
    <w:multiLevelType w:val="hybridMultilevel"/>
    <w:tmpl w:val="E4B0D5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510DC"/>
    <w:multiLevelType w:val="hybridMultilevel"/>
    <w:tmpl w:val="D21C3A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04B0D"/>
    <w:multiLevelType w:val="hybridMultilevel"/>
    <w:tmpl w:val="60D0A2E4"/>
    <w:lvl w:ilvl="0" w:tplc="76B0C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DA9F4C">
      <w:numFmt w:val="none"/>
      <w:lvlText w:val=""/>
      <w:lvlJc w:val="left"/>
      <w:pPr>
        <w:tabs>
          <w:tab w:val="num" w:pos="360"/>
        </w:tabs>
      </w:pPr>
    </w:lvl>
    <w:lvl w:ilvl="2" w:tplc="C8F0236A">
      <w:numFmt w:val="none"/>
      <w:lvlText w:val=""/>
      <w:lvlJc w:val="left"/>
      <w:pPr>
        <w:tabs>
          <w:tab w:val="num" w:pos="360"/>
        </w:tabs>
      </w:pPr>
    </w:lvl>
    <w:lvl w:ilvl="3" w:tplc="F74842D4">
      <w:numFmt w:val="none"/>
      <w:lvlText w:val=""/>
      <w:lvlJc w:val="left"/>
      <w:pPr>
        <w:tabs>
          <w:tab w:val="num" w:pos="360"/>
        </w:tabs>
      </w:pPr>
    </w:lvl>
    <w:lvl w:ilvl="4" w:tplc="21EA5048">
      <w:numFmt w:val="none"/>
      <w:lvlText w:val=""/>
      <w:lvlJc w:val="left"/>
      <w:pPr>
        <w:tabs>
          <w:tab w:val="num" w:pos="360"/>
        </w:tabs>
      </w:pPr>
    </w:lvl>
    <w:lvl w:ilvl="5" w:tplc="4866FD64">
      <w:numFmt w:val="none"/>
      <w:lvlText w:val=""/>
      <w:lvlJc w:val="left"/>
      <w:pPr>
        <w:tabs>
          <w:tab w:val="num" w:pos="360"/>
        </w:tabs>
      </w:pPr>
    </w:lvl>
    <w:lvl w:ilvl="6" w:tplc="9B963E64">
      <w:numFmt w:val="none"/>
      <w:lvlText w:val=""/>
      <w:lvlJc w:val="left"/>
      <w:pPr>
        <w:tabs>
          <w:tab w:val="num" w:pos="360"/>
        </w:tabs>
      </w:pPr>
    </w:lvl>
    <w:lvl w:ilvl="7" w:tplc="EFEA6BC2">
      <w:numFmt w:val="none"/>
      <w:lvlText w:val=""/>
      <w:lvlJc w:val="left"/>
      <w:pPr>
        <w:tabs>
          <w:tab w:val="num" w:pos="360"/>
        </w:tabs>
      </w:pPr>
    </w:lvl>
    <w:lvl w:ilvl="8" w:tplc="5816D1E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EBC65F0"/>
    <w:multiLevelType w:val="hybridMultilevel"/>
    <w:tmpl w:val="4BA804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E7A72"/>
    <w:multiLevelType w:val="hybridMultilevel"/>
    <w:tmpl w:val="80B2B99E"/>
    <w:lvl w:ilvl="0" w:tplc="6CAC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A264447"/>
    <w:multiLevelType w:val="hybridMultilevel"/>
    <w:tmpl w:val="A9409DCC"/>
    <w:lvl w:ilvl="0" w:tplc="6CAC9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A3B7A93"/>
    <w:multiLevelType w:val="hybridMultilevel"/>
    <w:tmpl w:val="47E23514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7B746431"/>
    <w:multiLevelType w:val="hybridMultilevel"/>
    <w:tmpl w:val="D0866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35"/>
  </w:num>
  <w:num w:numId="5">
    <w:abstractNumId w:val="24"/>
  </w:num>
  <w:num w:numId="6">
    <w:abstractNumId w:val="33"/>
  </w:num>
  <w:num w:numId="7">
    <w:abstractNumId w:val="16"/>
  </w:num>
  <w:num w:numId="8">
    <w:abstractNumId w:val="25"/>
  </w:num>
  <w:num w:numId="9">
    <w:abstractNumId w:val="15"/>
  </w:num>
  <w:num w:numId="10">
    <w:abstractNumId w:val="12"/>
  </w:num>
  <w:num w:numId="11">
    <w:abstractNumId w:val="17"/>
  </w:num>
  <w:num w:numId="12">
    <w:abstractNumId w:val="20"/>
  </w:num>
  <w:num w:numId="13">
    <w:abstractNumId w:val="11"/>
  </w:num>
  <w:num w:numId="14">
    <w:abstractNumId w:val="18"/>
  </w:num>
  <w:num w:numId="15">
    <w:abstractNumId w:val="32"/>
  </w:num>
  <w:num w:numId="16">
    <w:abstractNumId w:val="19"/>
  </w:num>
  <w:num w:numId="17">
    <w:abstractNumId w:val="14"/>
  </w:num>
  <w:num w:numId="18">
    <w:abstractNumId w:val="27"/>
  </w:num>
  <w:num w:numId="19">
    <w:abstractNumId w:val="13"/>
  </w:num>
  <w:num w:numId="20">
    <w:abstractNumId w:val="22"/>
  </w:num>
  <w:num w:numId="21">
    <w:abstractNumId w:val="29"/>
  </w:num>
  <w:num w:numId="22">
    <w:abstractNumId w:val="30"/>
  </w:num>
  <w:num w:numId="23">
    <w:abstractNumId w:val="36"/>
  </w:num>
  <w:num w:numId="24">
    <w:abstractNumId w:val="31"/>
  </w:num>
  <w:num w:numId="25">
    <w:abstractNumId w:val="1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3"/>
  </w:num>
  <w:num w:numId="37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57B"/>
    <w:rsid w:val="00000922"/>
    <w:rsid w:val="00003918"/>
    <w:rsid w:val="00004C76"/>
    <w:rsid w:val="00016699"/>
    <w:rsid w:val="00036BF4"/>
    <w:rsid w:val="000422DA"/>
    <w:rsid w:val="00047E14"/>
    <w:rsid w:val="00052904"/>
    <w:rsid w:val="00073670"/>
    <w:rsid w:val="000741F6"/>
    <w:rsid w:val="00082FD1"/>
    <w:rsid w:val="000A2C49"/>
    <w:rsid w:val="000C034B"/>
    <w:rsid w:val="000D4A62"/>
    <w:rsid w:val="000D5CB8"/>
    <w:rsid w:val="0011257B"/>
    <w:rsid w:val="00123509"/>
    <w:rsid w:val="00126814"/>
    <w:rsid w:val="00131186"/>
    <w:rsid w:val="001609A5"/>
    <w:rsid w:val="0016409A"/>
    <w:rsid w:val="0016446B"/>
    <w:rsid w:val="001C01DD"/>
    <w:rsid w:val="001D425C"/>
    <w:rsid w:val="001F281B"/>
    <w:rsid w:val="00210065"/>
    <w:rsid w:val="00214698"/>
    <w:rsid w:val="00236B82"/>
    <w:rsid w:val="00245BCC"/>
    <w:rsid w:val="002462DF"/>
    <w:rsid w:val="00247D48"/>
    <w:rsid w:val="0025441D"/>
    <w:rsid w:val="002630D3"/>
    <w:rsid w:val="00265BB5"/>
    <w:rsid w:val="002752E6"/>
    <w:rsid w:val="002760DE"/>
    <w:rsid w:val="002955DD"/>
    <w:rsid w:val="002A0240"/>
    <w:rsid w:val="002F5CF8"/>
    <w:rsid w:val="0030645C"/>
    <w:rsid w:val="00306DC9"/>
    <w:rsid w:val="00336B40"/>
    <w:rsid w:val="00340F5D"/>
    <w:rsid w:val="00342AC9"/>
    <w:rsid w:val="0035547C"/>
    <w:rsid w:val="00355CEB"/>
    <w:rsid w:val="003660B1"/>
    <w:rsid w:val="0039774F"/>
    <w:rsid w:val="003A4C90"/>
    <w:rsid w:val="003C08F3"/>
    <w:rsid w:val="003C346D"/>
    <w:rsid w:val="003D5414"/>
    <w:rsid w:val="003E2055"/>
    <w:rsid w:val="004167E2"/>
    <w:rsid w:val="00416B46"/>
    <w:rsid w:val="0042374D"/>
    <w:rsid w:val="00430251"/>
    <w:rsid w:val="00440230"/>
    <w:rsid w:val="004428DD"/>
    <w:rsid w:val="0045156E"/>
    <w:rsid w:val="00462251"/>
    <w:rsid w:val="00467B46"/>
    <w:rsid w:val="0047644B"/>
    <w:rsid w:val="00486F2A"/>
    <w:rsid w:val="00495EE8"/>
    <w:rsid w:val="004B59BD"/>
    <w:rsid w:val="004C3564"/>
    <w:rsid w:val="004D4F7C"/>
    <w:rsid w:val="004F17E9"/>
    <w:rsid w:val="00501B19"/>
    <w:rsid w:val="00511FFB"/>
    <w:rsid w:val="00512F3A"/>
    <w:rsid w:val="005203F5"/>
    <w:rsid w:val="00520B20"/>
    <w:rsid w:val="00521794"/>
    <w:rsid w:val="00541656"/>
    <w:rsid w:val="005553F9"/>
    <w:rsid w:val="005574D2"/>
    <w:rsid w:val="00581642"/>
    <w:rsid w:val="0059001E"/>
    <w:rsid w:val="005A7421"/>
    <w:rsid w:val="005B27C1"/>
    <w:rsid w:val="005B64E7"/>
    <w:rsid w:val="005D7CFF"/>
    <w:rsid w:val="005F04D9"/>
    <w:rsid w:val="006052FA"/>
    <w:rsid w:val="006266C1"/>
    <w:rsid w:val="00635FE9"/>
    <w:rsid w:val="006370A3"/>
    <w:rsid w:val="006417E6"/>
    <w:rsid w:val="00657229"/>
    <w:rsid w:val="00673C4B"/>
    <w:rsid w:val="0068023F"/>
    <w:rsid w:val="00683E67"/>
    <w:rsid w:val="0068583E"/>
    <w:rsid w:val="00686AF7"/>
    <w:rsid w:val="0068700A"/>
    <w:rsid w:val="0069539E"/>
    <w:rsid w:val="006A2E52"/>
    <w:rsid w:val="006A6170"/>
    <w:rsid w:val="006B5625"/>
    <w:rsid w:val="006E12C4"/>
    <w:rsid w:val="00701494"/>
    <w:rsid w:val="00711920"/>
    <w:rsid w:val="00714EB5"/>
    <w:rsid w:val="00732B3D"/>
    <w:rsid w:val="007335E2"/>
    <w:rsid w:val="00757B56"/>
    <w:rsid w:val="00760FD0"/>
    <w:rsid w:val="00764F9D"/>
    <w:rsid w:val="00771D64"/>
    <w:rsid w:val="007722D0"/>
    <w:rsid w:val="0078473B"/>
    <w:rsid w:val="007911C6"/>
    <w:rsid w:val="007923FE"/>
    <w:rsid w:val="007A443A"/>
    <w:rsid w:val="007A5AE2"/>
    <w:rsid w:val="007D679F"/>
    <w:rsid w:val="007F677D"/>
    <w:rsid w:val="0080264A"/>
    <w:rsid w:val="008265A9"/>
    <w:rsid w:val="0082699C"/>
    <w:rsid w:val="00835C9D"/>
    <w:rsid w:val="0083695B"/>
    <w:rsid w:val="00856AC1"/>
    <w:rsid w:val="008776AA"/>
    <w:rsid w:val="00894234"/>
    <w:rsid w:val="008C537D"/>
    <w:rsid w:val="009003C3"/>
    <w:rsid w:val="00900DF9"/>
    <w:rsid w:val="00932C7E"/>
    <w:rsid w:val="00942E41"/>
    <w:rsid w:val="00943A03"/>
    <w:rsid w:val="00962375"/>
    <w:rsid w:val="00980A36"/>
    <w:rsid w:val="009A13C1"/>
    <w:rsid w:val="009C1AA7"/>
    <w:rsid w:val="009D0C37"/>
    <w:rsid w:val="009E73F4"/>
    <w:rsid w:val="009F2E12"/>
    <w:rsid w:val="009F5D34"/>
    <w:rsid w:val="00A02094"/>
    <w:rsid w:val="00A04300"/>
    <w:rsid w:val="00A13C24"/>
    <w:rsid w:val="00A302EB"/>
    <w:rsid w:val="00A3270B"/>
    <w:rsid w:val="00A34B19"/>
    <w:rsid w:val="00A422A8"/>
    <w:rsid w:val="00A45F6F"/>
    <w:rsid w:val="00A57466"/>
    <w:rsid w:val="00A57EAC"/>
    <w:rsid w:val="00A60FD3"/>
    <w:rsid w:val="00A63F46"/>
    <w:rsid w:val="00A761E9"/>
    <w:rsid w:val="00A94EED"/>
    <w:rsid w:val="00A95217"/>
    <w:rsid w:val="00AA69C3"/>
    <w:rsid w:val="00AB20B7"/>
    <w:rsid w:val="00AB2221"/>
    <w:rsid w:val="00AB3197"/>
    <w:rsid w:val="00AE086D"/>
    <w:rsid w:val="00AE7F1B"/>
    <w:rsid w:val="00AF427C"/>
    <w:rsid w:val="00B50D36"/>
    <w:rsid w:val="00B657F2"/>
    <w:rsid w:val="00B8109F"/>
    <w:rsid w:val="00B95878"/>
    <w:rsid w:val="00BA0789"/>
    <w:rsid w:val="00BB6572"/>
    <w:rsid w:val="00BD4484"/>
    <w:rsid w:val="00BF6A3D"/>
    <w:rsid w:val="00C070C6"/>
    <w:rsid w:val="00C261B8"/>
    <w:rsid w:val="00C30459"/>
    <w:rsid w:val="00C36B6A"/>
    <w:rsid w:val="00C53B7B"/>
    <w:rsid w:val="00C54C12"/>
    <w:rsid w:val="00C61EE0"/>
    <w:rsid w:val="00C67731"/>
    <w:rsid w:val="00C72A94"/>
    <w:rsid w:val="00C72D06"/>
    <w:rsid w:val="00C925D9"/>
    <w:rsid w:val="00C95319"/>
    <w:rsid w:val="00CD6B90"/>
    <w:rsid w:val="00D01AE5"/>
    <w:rsid w:val="00D1212A"/>
    <w:rsid w:val="00D13BDA"/>
    <w:rsid w:val="00D2256D"/>
    <w:rsid w:val="00D25EB9"/>
    <w:rsid w:val="00D44D05"/>
    <w:rsid w:val="00D8285D"/>
    <w:rsid w:val="00D91F25"/>
    <w:rsid w:val="00DA375D"/>
    <w:rsid w:val="00DA5F4F"/>
    <w:rsid w:val="00DD2AF7"/>
    <w:rsid w:val="00DF22D0"/>
    <w:rsid w:val="00DF3B1A"/>
    <w:rsid w:val="00DF7607"/>
    <w:rsid w:val="00E01CB9"/>
    <w:rsid w:val="00E159BA"/>
    <w:rsid w:val="00E24CB8"/>
    <w:rsid w:val="00E3352B"/>
    <w:rsid w:val="00E35CC4"/>
    <w:rsid w:val="00E50831"/>
    <w:rsid w:val="00E51FAF"/>
    <w:rsid w:val="00E57766"/>
    <w:rsid w:val="00E647A0"/>
    <w:rsid w:val="00E662C3"/>
    <w:rsid w:val="00E707EB"/>
    <w:rsid w:val="00E8126F"/>
    <w:rsid w:val="00E81BFC"/>
    <w:rsid w:val="00E97D62"/>
    <w:rsid w:val="00ED34F2"/>
    <w:rsid w:val="00EF0D63"/>
    <w:rsid w:val="00F1541B"/>
    <w:rsid w:val="00F162F4"/>
    <w:rsid w:val="00F24A71"/>
    <w:rsid w:val="00F300E2"/>
    <w:rsid w:val="00F32066"/>
    <w:rsid w:val="00F46DF3"/>
    <w:rsid w:val="00F475D8"/>
    <w:rsid w:val="00F47CBA"/>
    <w:rsid w:val="00F5041A"/>
    <w:rsid w:val="00F5203F"/>
    <w:rsid w:val="00F55613"/>
    <w:rsid w:val="00F60CE7"/>
    <w:rsid w:val="00F62234"/>
    <w:rsid w:val="00F71179"/>
    <w:rsid w:val="00F911A2"/>
    <w:rsid w:val="00FA57F4"/>
    <w:rsid w:val="00FB028A"/>
    <w:rsid w:val="00FB18BE"/>
    <w:rsid w:val="00FC49C0"/>
    <w:rsid w:val="00FC5A14"/>
    <w:rsid w:val="00FC68EA"/>
    <w:rsid w:val="00FD4D57"/>
    <w:rsid w:val="00FE0774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1096" style="mso-width-relative:margin;mso-height-relative:margin" fillcolor="white">
      <v:fill color="white"/>
    </o:shapedefaults>
    <o:shapelayout v:ext="edit">
      <o:idmap v:ext="edit" data="1"/>
      <o:rules v:ext="edit">
        <o:r id="V:Rule3" type="connector" idref="#_x0000_s1046"/>
        <o:r id="V:Rule4" type="connector" idref="#_x0000_s1044"/>
      </o:rules>
    </o:shapelayout>
  </w:shapeDefaults>
  <w:decimalSymbol w:val=","/>
  <w:listSeparator w:val=";"/>
  <w15:chartTrackingRefBased/>
  <w15:docId w15:val="{E3B26D46-C29F-4156-B6C0-B650409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00E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41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qFormat/>
    <w:rsid w:val="001609A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125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11257B"/>
    <w:rPr>
      <w:b/>
      <w:bCs/>
    </w:rPr>
  </w:style>
  <w:style w:type="character" w:customStyle="1" w:styleId="textcopy">
    <w:name w:val="textcopy"/>
    <w:basedOn w:val="a0"/>
    <w:rsid w:val="003C08F3"/>
  </w:style>
  <w:style w:type="paragraph" w:styleId="a6">
    <w:name w:val="List Paragraph"/>
    <w:basedOn w:val="a"/>
    <w:uiPriority w:val="34"/>
    <w:qFormat/>
    <w:rsid w:val="00F475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2256D"/>
    <w:rPr>
      <w:color w:val="0000FF"/>
      <w:u w:val="single"/>
    </w:rPr>
  </w:style>
  <w:style w:type="character" w:styleId="a8">
    <w:name w:val="Emphasis"/>
    <w:basedOn w:val="a0"/>
    <w:uiPriority w:val="20"/>
    <w:qFormat/>
    <w:rsid w:val="00FF569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D54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300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E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86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2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5EB9"/>
    <w:rPr>
      <w:rFonts w:ascii="Arial" w:eastAsia="Times New Roman" w:hAnsi="Arial" w:cs="Arial"/>
      <w:color w:val="202020"/>
      <w:sz w:val="20"/>
      <w:szCs w:val="20"/>
    </w:rPr>
  </w:style>
  <w:style w:type="table" w:styleId="ab">
    <w:name w:val="Table Grid"/>
    <w:basedOn w:val="a1"/>
    <w:uiPriority w:val="59"/>
    <w:rsid w:val="00D13B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BD4484"/>
    <w:rPr>
      <w:color w:val="808080"/>
    </w:rPr>
  </w:style>
  <w:style w:type="character" w:customStyle="1" w:styleId="50">
    <w:name w:val="Заголовок 5 Знак"/>
    <w:basedOn w:val="a0"/>
    <w:link w:val="5"/>
    <w:uiPriority w:val="9"/>
    <w:semiHidden/>
    <w:rsid w:val="001609A5"/>
    <w:rPr>
      <w:rFonts w:ascii="Cambria" w:eastAsia="Times New Roman" w:hAnsi="Cambria" w:cs="Times New Roman"/>
      <w:color w:val="243F60"/>
    </w:rPr>
  </w:style>
  <w:style w:type="paragraph" w:styleId="ad">
    <w:name w:val="header"/>
    <w:basedOn w:val="a"/>
    <w:link w:val="ae"/>
    <w:uiPriority w:val="99"/>
    <w:semiHidden/>
    <w:unhideWhenUsed/>
    <w:rsid w:val="009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2E41"/>
  </w:style>
  <w:style w:type="paragraph" w:styleId="af">
    <w:name w:val="footer"/>
    <w:basedOn w:val="a"/>
    <w:link w:val="af0"/>
    <w:uiPriority w:val="99"/>
    <w:unhideWhenUsed/>
    <w:rsid w:val="0094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2E41"/>
  </w:style>
  <w:style w:type="paragraph" w:customStyle="1" w:styleId="TimesNewRoman">
    <w:name w:val="Обычный + Times New Roman"/>
    <w:aliases w:val="12 пт,По ширине,Первая строка:  1 см,После:  0 ..."/>
    <w:basedOn w:val="a"/>
    <w:rsid w:val="007A5AE2"/>
    <w:pPr>
      <w:shd w:val="clear" w:color="auto" w:fill="FFFFFF"/>
      <w:spacing w:before="499" w:line="230" w:lineRule="exact"/>
      <w:ind w:left="24" w:firstLine="403"/>
      <w:jc w:val="both"/>
    </w:pPr>
    <w:rPr>
      <w:rFonts w:ascii="Times New Roman" w:hAnsi="Times New Roman"/>
      <w:color w:val="000000"/>
      <w:spacing w:val="-2"/>
      <w:sz w:val="24"/>
      <w:szCs w:val="24"/>
    </w:rPr>
  </w:style>
  <w:style w:type="character" w:styleId="af1">
    <w:name w:val="line number"/>
    <w:basedOn w:val="a0"/>
    <w:rsid w:val="007911C6"/>
  </w:style>
  <w:style w:type="character" w:styleId="af2">
    <w:name w:val="page number"/>
    <w:basedOn w:val="a0"/>
    <w:rsid w:val="007911C6"/>
  </w:style>
  <w:style w:type="paragraph" w:styleId="af3">
    <w:name w:val="Normal Indent"/>
    <w:basedOn w:val="a"/>
    <w:rsid w:val="00A63F46"/>
    <w:pPr>
      <w:ind w:left="708"/>
    </w:pPr>
  </w:style>
  <w:style w:type="character" w:customStyle="1" w:styleId="a4">
    <w:name w:val="Обычный (веб) Знак"/>
    <w:basedOn w:val="a0"/>
    <w:link w:val="a3"/>
    <w:rsid w:val="00A63F46"/>
    <w:rPr>
      <w:sz w:val="24"/>
      <w:szCs w:val="24"/>
      <w:lang w:val="ru-RU" w:eastAsia="ru-RU" w:bidi="ar-SA"/>
    </w:rPr>
  </w:style>
  <w:style w:type="paragraph" w:styleId="af4">
    <w:name w:val="Document Map"/>
    <w:basedOn w:val="a"/>
    <w:semiHidden/>
    <w:rsid w:val="002760D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183">
          <w:marLeft w:val="97"/>
          <w:marRight w:val="138"/>
          <w:marTop w:val="69"/>
          <w:marBottom w:val="0"/>
          <w:divBdr>
            <w:top w:val="single" w:sz="12" w:space="0" w:color="CCCCCC"/>
            <w:left w:val="single" w:sz="12" w:space="4" w:color="CCCCCC"/>
            <w:bottom w:val="none" w:sz="0" w:space="0" w:color="auto"/>
            <w:right w:val="none" w:sz="0" w:space="0" w:color="auto"/>
          </w:divBdr>
        </w:div>
      </w:divsChild>
    </w:div>
    <w:div w:id="432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562">
                  <w:marLeft w:val="42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oy.ru/ndocs/id_100.html" TargetMode="External"/><Relationship Id="rId13" Type="http://schemas.openxmlformats.org/officeDocument/2006/relationships/hyperlink" Target="http://www.portal-student.ru/Lstmat1-102.php" TargetMode="External"/><Relationship Id="rId18" Type="http://schemas.openxmlformats.org/officeDocument/2006/relationships/hyperlink" Target="http://tobis.ru/products/drum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bibliotekar.ru/spravochnik-32/22.htm" TargetMode="External"/><Relationship Id="rId17" Type="http://schemas.openxmlformats.org/officeDocument/2006/relationships/hyperlink" Target="http://www.docload.ru/Basesdoc/3/3528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trf.com/standart/Pages_gost/19915.htm" TargetMode="External"/><Relationship Id="rId20" Type="http://schemas.openxmlformats.org/officeDocument/2006/relationships/hyperlink" Target="http://www.polgroup.ru/autoclave_cn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ndin.ru/pub/gipsporody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lfapol.ru/publikacii/id12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irimex.ru/files/catalog/files/r_1097_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roy.ru/ndocs/id_100.html" TargetMode="External"/><Relationship Id="rId14" Type="http://schemas.openxmlformats.org/officeDocument/2006/relationships/hyperlink" Target="http://www.sdelaemsami.ru/gips03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8510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Reanimator Extreme Edition</Company>
  <LinksUpToDate>false</LinksUpToDate>
  <CharactersWithSpaces>56910</CharactersWithSpaces>
  <SharedDoc>false</SharedDoc>
  <HLinks>
    <vt:vector size="72" baseType="variant">
      <vt:variant>
        <vt:i4>4980782</vt:i4>
      </vt:variant>
      <vt:variant>
        <vt:i4>39</vt:i4>
      </vt:variant>
      <vt:variant>
        <vt:i4>0</vt:i4>
      </vt:variant>
      <vt:variant>
        <vt:i4>5</vt:i4>
      </vt:variant>
      <vt:variant>
        <vt:lpwstr>http://www.polgroup.ru/autoclave_cn.html</vt:lpwstr>
      </vt:variant>
      <vt:variant>
        <vt:lpwstr/>
      </vt:variant>
      <vt:variant>
        <vt:i4>6684725</vt:i4>
      </vt:variant>
      <vt:variant>
        <vt:i4>36</vt:i4>
      </vt:variant>
      <vt:variant>
        <vt:i4>0</vt:i4>
      </vt:variant>
      <vt:variant>
        <vt:i4>5</vt:i4>
      </vt:variant>
      <vt:variant>
        <vt:lpwstr>http://www.irimex.ru/files/catalog/files/r_1097_7.pdf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http://tobis.ru/products/drums</vt:lpwstr>
      </vt:variant>
      <vt:variant>
        <vt:lpwstr/>
      </vt:variant>
      <vt:variant>
        <vt:i4>3473524</vt:i4>
      </vt:variant>
      <vt:variant>
        <vt:i4>30</vt:i4>
      </vt:variant>
      <vt:variant>
        <vt:i4>0</vt:i4>
      </vt:variant>
      <vt:variant>
        <vt:i4>5</vt:i4>
      </vt:variant>
      <vt:variant>
        <vt:lpwstr>http://www.docload.ru/Basesdoc/3/3528/index.htm</vt:lpwstr>
      </vt:variant>
      <vt:variant>
        <vt:lpwstr/>
      </vt:variant>
      <vt:variant>
        <vt:i4>2162717</vt:i4>
      </vt:variant>
      <vt:variant>
        <vt:i4>27</vt:i4>
      </vt:variant>
      <vt:variant>
        <vt:i4>0</vt:i4>
      </vt:variant>
      <vt:variant>
        <vt:i4>5</vt:i4>
      </vt:variant>
      <vt:variant>
        <vt:lpwstr>http://www.gostrf.com/standart/Pages_gost/19915.htm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http://alfapol.ru/publikacii/id12/</vt:lpwstr>
      </vt:variant>
      <vt:variant>
        <vt:lpwstr/>
      </vt:variant>
      <vt:variant>
        <vt:i4>4718597</vt:i4>
      </vt:variant>
      <vt:variant>
        <vt:i4>21</vt:i4>
      </vt:variant>
      <vt:variant>
        <vt:i4>0</vt:i4>
      </vt:variant>
      <vt:variant>
        <vt:i4>5</vt:i4>
      </vt:variant>
      <vt:variant>
        <vt:lpwstr>http://www.sdelaemsami.ru/gips03.html</vt:lpwstr>
      </vt:variant>
      <vt:variant>
        <vt:lpwstr/>
      </vt:variant>
      <vt:variant>
        <vt:i4>720988</vt:i4>
      </vt:variant>
      <vt:variant>
        <vt:i4>18</vt:i4>
      </vt:variant>
      <vt:variant>
        <vt:i4>0</vt:i4>
      </vt:variant>
      <vt:variant>
        <vt:i4>5</vt:i4>
      </vt:variant>
      <vt:variant>
        <vt:lpwstr>http://www.portal-student.ru/Lstmat1-102.php</vt:lpwstr>
      </vt:variant>
      <vt:variant>
        <vt:lpwstr/>
      </vt:variant>
      <vt:variant>
        <vt:i4>7995442</vt:i4>
      </vt:variant>
      <vt:variant>
        <vt:i4>15</vt:i4>
      </vt:variant>
      <vt:variant>
        <vt:i4>0</vt:i4>
      </vt:variant>
      <vt:variant>
        <vt:i4>5</vt:i4>
      </vt:variant>
      <vt:variant>
        <vt:lpwstr>http://www.bibliotekar.ru/spravochnik-32/22.htm</vt:lpwstr>
      </vt:variant>
      <vt:variant>
        <vt:lpwstr/>
      </vt:variant>
      <vt:variant>
        <vt:i4>6750246</vt:i4>
      </vt:variant>
      <vt:variant>
        <vt:i4>12</vt:i4>
      </vt:variant>
      <vt:variant>
        <vt:i4>0</vt:i4>
      </vt:variant>
      <vt:variant>
        <vt:i4>5</vt:i4>
      </vt:variant>
      <vt:variant>
        <vt:lpwstr>http://www.sandin.ru/pub/gipsporody</vt:lpwstr>
      </vt:variant>
      <vt:variant>
        <vt:lpwstr/>
      </vt:variant>
      <vt:variant>
        <vt:i4>6029373</vt:i4>
      </vt:variant>
      <vt:variant>
        <vt:i4>6</vt:i4>
      </vt:variant>
      <vt:variant>
        <vt:i4>0</vt:i4>
      </vt:variant>
      <vt:variant>
        <vt:i4>5</vt:i4>
      </vt:variant>
      <vt:variant>
        <vt:lpwstr>http://www.ustroy.ru/ndocs/id_100.html</vt:lpwstr>
      </vt:variant>
      <vt:variant>
        <vt:lpwstr/>
      </vt:variant>
      <vt:variant>
        <vt:i4>6029373</vt:i4>
      </vt:variant>
      <vt:variant>
        <vt:i4>3</vt:i4>
      </vt:variant>
      <vt:variant>
        <vt:i4>0</vt:i4>
      </vt:variant>
      <vt:variant>
        <vt:i4>5</vt:i4>
      </vt:variant>
      <vt:variant>
        <vt:lpwstr>http://www.ustroy.ru/ndocs/id_100.html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Лилечек</dc:creator>
  <cp:keywords/>
  <dc:description/>
  <cp:lastModifiedBy>admin</cp:lastModifiedBy>
  <cp:revision>2</cp:revision>
  <cp:lastPrinted>2010-11-18T16:18:00Z</cp:lastPrinted>
  <dcterms:created xsi:type="dcterms:W3CDTF">2014-03-29T03:20:00Z</dcterms:created>
  <dcterms:modified xsi:type="dcterms:W3CDTF">2014-03-29T03:20:00Z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1507898491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nik_world@mail.ru</vt:lpwstr>
  </property>
  <property fmtid="{D5CDD505-2E9C-101B-9397-08002B2CF9AE}" pid="6" name="_AuthorEmailDisplayName">
    <vt:lpwstr>Никита Сорокин</vt:lpwstr>
  </property>
  <property fmtid="{D5CDD505-2E9C-101B-9397-08002B2CF9AE}" pid="7" name="_ReviewingToolsShownOnce">
    <vt:lpwstr/>
  </property>
</Properties>
</file>