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D7" w:rsidRDefault="00BB3CD7" w:rsidP="00943077">
      <w:pPr>
        <w:spacing w:line="360" w:lineRule="auto"/>
        <w:jc w:val="both"/>
        <w:rPr>
          <w:b/>
          <w:sz w:val="28"/>
          <w:szCs w:val="28"/>
        </w:rPr>
      </w:pPr>
    </w:p>
    <w:p w:rsidR="00943077" w:rsidRDefault="00943077" w:rsidP="009430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1: Технологии социальной  работы с лицами  БОМЖ.</w:t>
      </w:r>
    </w:p>
    <w:p w:rsidR="00943077" w:rsidRDefault="00943077" w:rsidP="00943077">
      <w:pPr>
        <w:widowControl/>
        <w:numPr>
          <w:ilvl w:val="1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лиц БОМЖ. Учреждения, оказывающие помощь лицам БОМЖ.</w:t>
      </w:r>
    </w:p>
    <w:p w:rsidR="00943077" w:rsidRDefault="00943077" w:rsidP="00943077">
      <w:pPr>
        <w:widowControl/>
        <w:numPr>
          <w:ilvl w:val="1"/>
          <w:numId w:val="1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оказания помощи лицам без определенного места жительства.</w:t>
      </w:r>
    </w:p>
    <w:p w:rsidR="00943077" w:rsidRDefault="00943077" w:rsidP="00943077">
      <w:pPr>
        <w:spacing w:line="360" w:lineRule="auto"/>
        <w:ind w:left="1080"/>
        <w:jc w:val="both"/>
        <w:rPr>
          <w:sz w:val="28"/>
          <w:szCs w:val="28"/>
        </w:rPr>
      </w:pP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Социальная работа с лицами БОМЖ определяется причинами, которые обусловили попадание человека в данную категорию. Среди лиц БОМЖ выявляют: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 Больных алкоголизмом, наркоманией, психическими заболеваниями.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 Жертв мошенничества  с жильём.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 Бывших осуждённых.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 Скрывающихся от правосудия лиц, совершивших преступления.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 Беженцев, переселенцев, незаконно въехавших в РФ.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 Детей, убежавших из семьи или воспитательных учреждений.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Лиц, выселенных по решению суда с жилплощади, предоставленной предприятием или организацией.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Признаки  и  особенности  лица  БОМЖ.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 Отсутствие жилья, прописки, родственников, с которыми поддерживает контакт, документов.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 Источники существования – милостыня, воровство, помощь благотворительных организаций, эпизодические заработки.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Лица БОМЖ бывают – коренные (живущие на чердаках, в подвалах) или иногородние (живущие на вокзалах и перемещающиеся в ж/д транспорте). 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 Отсутствие  гигиены, которое приводит к росту инфекционных и других заразных заболеваний.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Учреждения,  оказывающие  помощь  лицам  БОМЖ.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Дома ночного пребывания</w:t>
      </w:r>
      <w:r>
        <w:rPr>
          <w:sz w:val="28"/>
          <w:szCs w:val="28"/>
        </w:rPr>
        <w:t xml:space="preserve">  (оказывают медицинскую помощь, производят санитарную обработку, предоставляют ночлег, талоны на бесплатное питание).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происходит по инициативе лица БОМЖ.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Специальные дома – интернаты для инвалидов и престарелых</w:t>
      </w:r>
      <w:r>
        <w:rPr>
          <w:sz w:val="28"/>
          <w:szCs w:val="28"/>
        </w:rPr>
        <w:t xml:space="preserve"> (медико-социальные учреждения.) куда направляются лица БОМЖ соотвоетствующего возраста и статуса.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Центры социальной адаптации</w:t>
      </w:r>
      <w:r>
        <w:rPr>
          <w:sz w:val="28"/>
          <w:szCs w:val="28"/>
        </w:rPr>
        <w:t xml:space="preserve"> (для трудоспособных лиц, освобождённых из мест лишения свободы или задержанных за бродяжничество). Здесь предоставляется: 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широкий спектр работ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трудоустройство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общежитие (проживание до 6 мес)</w:t>
      </w:r>
    </w:p>
    <w:p w:rsidR="00943077" w:rsidRDefault="00943077" w:rsidP="0094307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Социальные приюты и гостиницы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10-ти суточное бесплатное проживание, питание.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помощь.</w:t>
      </w:r>
    </w:p>
    <w:p w:rsidR="00943077" w:rsidRDefault="00943077" w:rsidP="009430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Социальные приюты для детей и подростков 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пребывание до 6 мес.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обучение, воспитание, социальная реабилитация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дальнейшей судьбе ребенка (возвращение в семью, оформление опеки, передача в государственные учреждения для детей, лишенных родительского попечительства)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Передвижные  автобусы </w:t>
      </w:r>
      <w:r>
        <w:rPr>
          <w:sz w:val="28"/>
          <w:szCs w:val="28"/>
        </w:rPr>
        <w:t>(медицинская помощь, амбулатории, питание)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Социальные столовые</w:t>
      </w:r>
      <w:r>
        <w:rPr>
          <w:sz w:val="28"/>
          <w:szCs w:val="28"/>
        </w:rPr>
        <w:t xml:space="preserve">  (организованные на федеральном уровне)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Общая  схема  работы  с  лицами  БОМЖ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Своевременное выявление, постановка на учёт. В некоторых регионах введены </w:t>
      </w:r>
      <w:r>
        <w:rPr>
          <w:b/>
          <w:sz w:val="28"/>
          <w:szCs w:val="28"/>
        </w:rPr>
        <w:t xml:space="preserve">уличные социальные работники, </w:t>
      </w:r>
      <w:r>
        <w:rPr>
          <w:sz w:val="28"/>
          <w:szCs w:val="28"/>
        </w:rPr>
        <w:t>задача которых вступить в контакт с лицами БОМЖ, вызвать доверие, предложить помощь, содействовать обращению в соответствующие учреждения и организации.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правового статуса лица БОМЖ (установление личности, восстановление документов, поиск лиц, которые могут удостоверить личность).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Определение состояния здоровья (наличия заразных заболеваний, острой формы хронических заболеваний). Санитарно-гигиеническая обработка, лечение.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Социальная адаптация. (трудоустройство для взрослых, учёба для детей, общение со сверстниками и взрослыми, консультации специалистов, социальный контроль, поощрение, наказание)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Психологическая помощь (восстановление утраченных социальных ролей (покупатель, коллега, гражданин, сосед и др.),  а также формирование мотивации изменения привычного образа жизни).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Самостоятельная организация жизни и деятельности бывшим лицам БОМЖ после выхода из учреждения. (Контроль социальными службами и органами МВД действует до тех пор, пока не произойдет адаптация к широкой социальной среде в новом качестве)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Большую роль в социальной реабилитации лиц БОМЖ играет трудовая деятельность, привитие санитарно-гигиенических навыков, формирование режима дня, лечение.</w:t>
      </w:r>
    </w:p>
    <w:p w:rsidR="00943077" w:rsidRDefault="00943077" w:rsidP="009430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Различные страны имеют собственный опыт работы с лицами БОМЖ, реализуя как краткосрочные (например, в Германии, при соответствующей постановке на учет, лицо БОМЖ может бесплатно получать горячее питание и посещать места санитарно-гигиенической обработки), так и длительные проекты.</w:t>
      </w:r>
    </w:p>
    <w:p w:rsidR="00943077" w:rsidRDefault="00943077">
      <w:bookmarkStart w:id="0" w:name="_GoBack"/>
      <w:bookmarkEnd w:id="0"/>
    </w:p>
    <w:sectPr w:rsidR="0094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03CC0"/>
    <w:multiLevelType w:val="hybridMultilevel"/>
    <w:tmpl w:val="15E202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54D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077"/>
    <w:rsid w:val="00943077"/>
    <w:rsid w:val="00B10BAB"/>
    <w:rsid w:val="00BB3CD7"/>
    <w:rsid w:val="00E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B065-5019-4075-A5EB-632C4A28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77"/>
    <w:pPr>
      <w:widowControl w:val="0"/>
      <w:autoSpaceDE w:val="0"/>
      <w:autoSpaceDN w:val="0"/>
      <w:adjustRightInd w:val="0"/>
      <w:spacing w:line="300" w:lineRule="auto"/>
      <w:ind w:left="320" w:hanging="34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1: Технологии социальной  работы с лицами  БОМЖ</vt:lpstr>
    </vt:vector>
  </TitlesOfParts>
  <Company>Noutbuk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1: Технологии социальной  работы с лицами  БОМЖ</dc:title>
  <dc:subject/>
  <dc:creator>Anastasiya</dc:creator>
  <cp:keywords/>
  <dc:description/>
  <cp:lastModifiedBy>Irina</cp:lastModifiedBy>
  <cp:revision>2</cp:revision>
  <dcterms:created xsi:type="dcterms:W3CDTF">2014-08-13T17:22:00Z</dcterms:created>
  <dcterms:modified xsi:type="dcterms:W3CDTF">2014-08-13T17:22:00Z</dcterms:modified>
</cp:coreProperties>
</file>