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B7" w:rsidRDefault="007230B7">
      <w:pPr>
        <w:pStyle w:val="a3"/>
        <w:outlineLvl w:val="0"/>
        <w:rPr>
          <w:sz w:val="24"/>
        </w:rPr>
      </w:pPr>
      <w:r>
        <w:rPr>
          <w:sz w:val="24"/>
        </w:rPr>
        <w:t>Технология пива</w:t>
      </w:r>
    </w:p>
    <w:p w:rsidR="007230B7" w:rsidRDefault="007230B7">
      <w:pPr>
        <w:pStyle w:val="a3"/>
        <w:outlineLvl w:val="0"/>
        <w:rPr>
          <w:sz w:val="24"/>
        </w:rPr>
      </w:pPr>
    </w:p>
    <w:p w:rsidR="007230B7" w:rsidRDefault="007230B7">
      <w:pPr>
        <w:pStyle w:val="a4"/>
        <w:rPr>
          <w:sz w:val="24"/>
        </w:rPr>
      </w:pPr>
      <w:r>
        <w:rPr>
          <w:sz w:val="24"/>
        </w:rPr>
        <w:t>Пиво- слабоалькогольный, жаждоутоляющий, игристый напиток с характерным хмелевым ароматом и приятным горьковатом привкусом. В пиве кроме воды, этилового спирта и диоксида углевода содержится значительное количество питательных и биологически активных веществ: белков, углеводов, микроэлементов и витаминов.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По цвету пиво делится на светлое и темное, а в зависимости то вида применяемых дрожжей – на пиво низкого и верхового брожения. К пиву верхового брожения относятся один сорт – пиво «Бархотное».</w:t>
      </w:r>
    </w:p>
    <w:p w:rsidR="007230B7" w:rsidRDefault="007230B7">
      <w:pPr>
        <w:pStyle w:val="20"/>
      </w:pPr>
      <w:r>
        <w:t>Около 90 % производимого пива низового брожения приходится на светлые сорта, для которых характерны тонкий, слабо выраженный солодовый вкус, хмелевой аромат и ярко выраженная хмелевая горечь. Их готовят из светлого пивоваренного солода с добавкой несоложеных материалов (ячменя, рисовой сечки, обезжиренной кукурузы, сахара), воды, хмеля или хмелевых препаратов. Типичные представители светлого пива: «Жигулевское», «Московское», «Киевское», «Рижское». При производ</w:t>
      </w:r>
      <w:r>
        <w:softHyphen/>
        <w:t>стве темных сортов пива используются также специальные сорт солода (темный, карамельный и др.). Поэтому темное пиво имеет солодово-карамельный сладковатый вкус, менее выраженную хмелевую горечь и более интенсивную окраску по сравнению со светлыми сортами. К темному пиву относятся «Украипское», «Мартовское», «Бархатное», «Портер» и др.</w:t>
      </w:r>
    </w:p>
    <w:p w:rsidR="007230B7" w:rsidRDefault="007230B7">
      <w:pPr>
        <w:ind w:firstLine="280"/>
        <w:rPr>
          <w:snapToGrid w:val="0"/>
          <w:sz w:val="24"/>
        </w:rPr>
      </w:pPr>
      <w:r>
        <w:rPr>
          <w:snapToGrid w:val="0"/>
          <w:sz w:val="24"/>
        </w:rPr>
        <w:t>Физико-химические показатели качества некоторых сортов пива приведены в табл. 21.1.</w:t>
      </w:r>
    </w:p>
    <w:p w:rsidR="007230B7" w:rsidRDefault="007230B7">
      <w:pPr>
        <w:spacing w:after="100"/>
        <w:outlineLvl w:val="0"/>
        <w:rPr>
          <w:snapToGrid w:val="0"/>
          <w:sz w:val="24"/>
        </w:rPr>
      </w:pPr>
      <w:r>
        <w:rPr>
          <w:snapToGrid w:val="0"/>
          <w:sz w:val="24"/>
        </w:rPr>
        <w:t>Таблица 21.1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276"/>
        <w:gridCol w:w="1134"/>
        <w:gridCol w:w="1134"/>
        <w:gridCol w:w="1134"/>
        <w:gridCol w:w="1275"/>
        <w:gridCol w:w="1134"/>
      </w:tblGrid>
      <w:tr w:rsidR="007230B7">
        <w:trPr>
          <w:trHeight w:val="622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Показатели    качества</w:t>
            </w: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«Жигу</w:t>
            </w:r>
            <w:r>
              <w:rPr>
                <w:snapToGrid w:val="0"/>
                <w:sz w:val="24"/>
              </w:rPr>
              <w:softHyphen/>
              <w:t>лёвское»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«Рижское»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«Московское»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«Укра</w:t>
            </w:r>
            <w:r>
              <w:rPr>
                <w:snapToGrid w:val="0"/>
                <w:sz w:val="24"/>
              </w:rPr>
              <w:softHyphen/>
              <w:t>инское»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«Мар</w:t>
            </w:r>
            <w:r>
              <w:rPr>
                <w:snapToGrid w:val="0"/>
                <w:sz w:val="24"/>
              </w:rPr>
              <w:softHyphen/>
              <w:t>тов</w:t>
            </w:r>
            <w:r>
              <w:rPr>
                <w:snapToGrid w:val="0"/>
                <w:sz w:val="24"/>
              </w:rPr>
              <w:softHyphen/>
              <w:t>ское»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«Ленин</w:t>
            </w:r>
            <w:r>
              <w:rPr>
                <w:snapToGrid w:val="0"/>
                <w:sz w:val="24"/>
              </w:rPr>
              <w:softHyphen/>
              <w:t>градское»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«Пор</w:t>
            </w:r>
            <w:r>
              <w:rPr>
                <w:snapToGrid w:val="0"/>
                <w:sz w:val="24"/>
              </w:rPr>
              <w:softHyphen/>
              <w:t>тер»</w:t>
            </w:r>
          </w:p>
        </w:tc>
      </w:tr>
    </w:tbl>
    <w:p w:rsidR="007230B7" w:rsidRDefault="007230B7">
      <w:pPr>
        <w:rPr>
          <w:snapToGrid w:val="0"/>
          <w:sz w:val="24"/>
        </w:rPr>
      </w:pP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Концентрация началь-</w:t>
      </w:r>
    </w:p>
    <w:p w:rsidR="007230B7" w:rsidRDefault="007230B7">
      <w:pPr>
        <w:rPr>
          <w:i/>
          <w:snapToGrid w:val="0"/>
          <w:sz w:val="24"/>
        </w:rPr>
      </w:pPr>
      <w:r>
        <w:rPr>
          <w:snapToGrid w:val="0"/>
          <w:sz w:val="24"/>
        </w:rPr>
        <w:t xml:space="preserve">ного сусла. мае. </w:t>
      </w:r>
      <w:r>
        <w:rPr>
          <w:i/>
          <w:snapToGrid w:val="0"/>
          <w:sz w:val="24"/>
        </w:rPr>
        <w:t>%</w:t>
      </w:r>
      <w:r>
        <w:rPr>
          <w:snapToGrid w:val="0"/>
          <w:sz w:val="24"/>
        </w:rPr>
        <w:t xml:space="preserve">            11,0</w:t>
      </w:r>
      <w:r>
        <w:rPr>
          <w:snapToGrid w:val="0"/>
          <w:sz w:val="24"/>
        </w:rPr>
        <w:tab/>
        <w:t xml:space="preserve">     12,0            13,0            13,0             14,5             20.0           20,0 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Содержание алкоголя,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мае. %,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не менее                 2,8                3,4               3,5              3,2               3,8               6,0             5,0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>Кислотность, мл 1 н.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 раствора </w:t>
      </w:r>
      <w:r>
        <w:rPr>
          <w:snapToGrid w:val="0"/>
          <w:sz w:val="24"/>
          <w:lang w:val="en-US"/>
        </w:rPr>
        <w:t>NaOH</w:t>
      </w:r>
      <w:r>
        <w:rPr>
          <w:snapToGrid w:val="0"/>
          <w:sz w:val="24"/>
        </w:rPr>
        <w:t xml:space="preserve"> на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100 мл пива                 1,6...2,8        1,9...3,1       2,0...3,3       2,1.. 2,3       2,4...3,7       3,3...5,1     4,0...5,5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>Цветность, мл  0,1 н.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 раствора йода на </w:t>
      </w:r>
    </w:p>
    <w:p w:rsidR="007230B7" w:rsidRDefault="007230B7">
      <w:pPr>
        <w:pStyle w:val="a6"/>
      </w:pPr>
      <w:r>
        <w:t xml:space="preserve">100 мл пива                1,6...2,0         0,5...1,0       0.5...1,0       4.0...8,0       4,0...6,0       1,0...2,5   8,0 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  <w:t xml:space="preserve">более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>Содержание диоксида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 углерода, мас. %, </w:t>
      </w:r>
    </w:p>
    <w:p w:rsidR="007230B7" w:rsidRDefault="007230B7">
      <w:pPr>
        <w:spacing w:before="20"/>
        <w:rPr>
          <w:b/>
          <w:snapToGrid w:val="0"/>
          <w:sz w:val="24"/>
        </w:rPr>
      </w:pPr>
      <w:r>
        <w:rPr>
          <w:snapToGrid w:val="0"/>
          <w:sz w:val="24"/>
        </w:rPr>
        <w:t>не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менее                           0,30               0,33             0,33             0,30             0,30             0,33           0,35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Стойкость, сут,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не менее                               7                    8                12                  8                  8                10              17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Срок выдержки, сут,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не менее                              21                  42                42                30                30                90             60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Действительная 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>степень сбражива-ния,</w:t>
      </w:r>
    </w:p>
    <w:p w:rsidR="007230B7" w:rsidRDefault="007230B7">
      <w:pPr>
        <w:spacing w:before="20"/>
        <w:rPr>
          <w:snapToGrid w:val="0"/>
          <w:sz w:val="24"/>
        </w:rPr>
      </w:pPr>
      <w:r>
        <w:rPr>
          <w:snapToGrid w:val="0"/>
          <w:sz w:val="24"/>
        </w:rPr>
        <w:t xml:space="preserve"> %                                      49,0               55,0             52,0              47,5            50,0              55,5        46,0 </w:t>
      </w:r>
    </w:p>
    <w:p w:rsidR="007230B7" w:rsidRDefault="007230B7">
      <w:pPr>
        <w:spacing w:before="340"/>
        <w:ind w:firstLine="300"/>
        <w:rPr>
          <w:snapToGrid w:val="0"/>
          <w:sz w:val="24"/>
        </w:rPr>
      </w:pPr>
      <w:r>
        <w:rPr>
          <w:snapToGrid w:val="0"/>
          <w:sz w:val="24"/>
        </w:rPr>
        <w:t>Принципиальная технологическая схема производства пива представлена на рис. 126.</w:t>
      </w:r>
    </w:p>
    <w:p w:rsidR="007230B7" w:rsidRDefault="007230B7">
      <w:pPr>
        <w:rPr>
          <w:b/>
          <w:snapToGrid w:val="0"/>
          <w:sz w:val="24"/>
        </w:rPr>
      </w:pPr>
    </w:p>
    <w:p w:rsidR="007230B7" w:rsidRDefault="007230B7">
      <w:pPr>
        <w:pStyle w:val="1"/>
      </w:pPr>
    </w:p>
    <w:p w:rsidR="007230B7" w:rsidRDefault="007230B7"/>
    <w:p w:rsidR="007230B7" w:rsidRDefault="007230B7">
      <w:pPr>
        <w:pStyle w:val="1"/>
      </w:pPr>
      <w:r>
        <w:t>Характеристика сырья для получения пива</w:t>
      </w:r>
    </w:p>
    <w:p w:rsidR="007230B7" w:rsidRDefault="007230B7">
      <w:pPr>
        <w:spacing w:before="120"/>
        <w:ind w:firstLine="300"/>
        <w:rPr>
          <w:snapToGrid w:val="0"/>
          <w:sz w:val="24"/>
        </w:rPr>
      </w:pPr>
      <w:r>
        <w:rPr>
          <w:b/>
          <w:snapToGrid w:val="0"/>
          <w:sz w:val="24"/>
        </w:rPr>
        <w:t>Солод и несоложеное сырье.</w:t>
      </w:r>
      <w:r>
        <w:rPr>
          <w:snapToGrid w:val="0"/>
          <w:sz w:val="24"/>
        </w:rPr>
        <w:t xml:space="preserve"> Основным сырьем для производства пива является ячменный пивоваренный солод (светлый, темный и специальные сорта), характеристика которого приведе</w:t>
      </w:r>
      <w:r>
        <w:rPr>
          <w:snapToGrid w:val="0"/>
          <w:sz w:val="24"/>
        </w:rPr>
        <w:softHyphen/>
        <w:t>на в табл. 21.2. Основные сортовые особенности пива (цвет, вкус, запах, аромат) во многом зависят от качества солода и соотношения его видов в рецептуре. Стандартом на пиво допус</w:t>
      </w:r>
      <w:r>
        <w:rPr>
          <w:snapToGrid w:val="0"/>
          <w:sz w:val="24"/>
        </w:rPr>
        <w:softHyphen/>
        <w:t>кается использование несоложеного ячменя, рисовой сечки, пшеницы, обезжиренной кукурузной муки. Главные требования, предъявляемые к качеству заменителей солода. — это чистота и соответствие требованиям на продовольственное сырье. Приме</w:t>
      </w:r>
      <w:r>
        <w:rPr>
          <w:snapToGrid w:val="0"/>
          <w:sz w:val="24"/>
        </w:rPr>
        <w:softHyphen/>
        <w:t>нение несоложеного сырья экономически выгодно и технологи</w:t>
      </w:r>
      <w:r>
        <w:rPr>
          <w:snapToGrid w:val="0"/>
          <w:sz w:val="24"/>
        </w:rPr>
        <w:softHyphen/>
        <w:t>чески обосновано. Поэтому при приготовлении 10...11 % светло</w:t>
      </w:r>
      <w:r>
        <w:rPr>
          <w:snapToGrid w:val="0"/>
          <w:sz w:val="24"/>
        </w:rPr>
        <w:softHyphen/>
        <w:t>го пива следует обязательно применять не менее 20 % несоложе</w:t>
      </w:r>
      <w:r>
        <w:rPr>
          <w:snapToGrid w:val="0"/>
          <w:sz w:val="24"/>
        </w:rPr>
        <w:softHyphen/>
        <w:t>ного сырья без использования ферментных препаратов. При использовании свыше 20 % несоложеного ячменя применение ферментных препаратов обязательно.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При производстве пива «Жигулевское» допускается использо</w:t>
      </w:r>
      <w:r>
        <w:rPr>
          <w:snapToGrid w:val="0"/>
          <w:sz w:val="24"/>
        </w:rPr>
        <w:softHyphen/>
        <w:t xml:space="preserve">вание сахара-сырца в количестве до 6 % массы затираемых зернопродуктов. 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b/>
          <w:snapToGrid w:val="0"/>
          <w:sz w:val="24"/>
        </w:rPr>
        <w:t>Вода.</w:t>
      </w:r>
      <w:r>
        <w:rPr>
          <w:snapToGrid w:val="0"/>
          <w:sz w:val="24"/>
        </w:rPr>
        <w:t xml:space="preserve"> Качество воды, ее ионный состав оказывают большое влияние на формирование органолептических показателей пива. Технологическая вода должна отвечать всем требованиям, предъ</w:t>
      </w:r>
      <w:r>
        <w:rPr>
          <w:snapToGrid w:val="0"/>
          <w:sz w:val="24"/>
        </w:rPr>
        <w:softHyphen/>
        <w:t>являемым к питьевой воде. Она должна быть прозрачной, бес</w:t>
      </w:r>
      <w:r>
        <w:rPr>
          <w:snapToGrid w:val="0"/>
          <w:sz w:val="24"/>
        </w:rPr>
        <w:softHyphen/>
        <w:t>цветной, приятной на вкус, без запаха, с общей жесткостью 2...4 мг-экв/л и рН 6,8. ..7,3.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Вода считается оптимальной для производства пива, если от</w:t>
      </w:r>
      <w:r>
        <w:rPr>
          <w:snapToGrid w:val="0"/>
          <w:sz w:val="24"/>
        </w:rPr>
        <w:softHyphen/>
        <w:t>ношение концентрации ионов кальция к общей щелочности воды (показатель щелочности) не менее 1, а соотношение ионов кальция и магния 1:1...3:1.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Жесткость воды и ее солевой состав регулируют, применяя различные способы водоподготовки: реагентный, ионообмен</w:t>
      </w:r>
      <w:r>
        <w:rPr>
          <w:snapToGrid w:val="0"/>
          <w:sz w:val="24"/>
        </w:rPr>
        <w:softHyphen/>
        <w:t>ный, электродиализный и мембранный, основанный на принци</w:t>
      </w:r>
      <w:r>
        <w:rPr>
          <w:snapToGrid w:val="0"/>
          <w:sz w:val="24"/>
        </w:rPr>
        <w:softHyphen/>
        <w:t>пе обратного осмоса.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Для удаления неприятного запаха воду дезодорируют путем пропускания через колонку, заполненную активированным углем.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b/>
          <w:snapToGrid w:val="0"/>
          <w:sz w:val="24"/>
        </w:rPr>
        <w:t>Хмель и хмелепродукты.</w:t>
      </w:r>
      <w:r>
        <w:rPr>
          <w:snapToGrid w:val="0"/>
          <w:sz w:val="24"/>
        </w:rPr>
        <w:t xml:space="preserve"> Хмель — традиционное и наиболее дорогостоящее сырье пивоваренного производства. Он придает пиву специфический горький вкус и аромат, способствует удале</w:t>
      </w:r>
      <w:r>
        <w:rPr>
          <w:snapToGrid w:val="0"/>
          <w:sz w:val="24"/>
        </w:rPr>
        <w:softHyphen/>
        <w:t>нию из сусла некоторых белков, служит антисептиком, подавляя жизнедеятельность контаминирующей микрофлоры, и повышает пеностойкость пива. Различают два основных вида хмеля: горь</w:t>
      </w:r>
      <w:r>
        <w:rPr>
          <w:snapToGrid w:val="0"/>
          <w:sz w:val="24"/>
        </w:rPr>
        <w:softHyphen/>
        <w:t>кий и ароматический. В пивоварении используют преимущест</w:t>
      </w:r>
      <w:r>
        <w:rPr>
          <w:snapToGrid w:val="0"/>
          <w:sz w:val="24"/>
        </w:rPr>
        <w:softHyphen/>
        <w:t xml:space="preserve">венно женские соцветия ароматического хмеля — хмелевые 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шишки, содержащие лупулин. В состав последнего входят арома</w:t>
      </w:r>
      <w:r>
        <w:rPr>
          <w:snapToGrid w:val="0"/>
          <w:sz w:val="24"/>
        </w:rPr>
        <w:softHyphen/>
        <w:t>тические и горькие вещества.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Горькие хмелевые вещества включают </w:t>
      </w:r>
      <w:r w:rsidR="000D3EB7">
        <w:rPr>
          <w:snapToGrid w:val="0"/>
          <w:position w:val="-6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 xml:space="preserve">- и </w:t>
      </w:r>
      <w:r w:rsidR="000D3EB7">
        <w:rPr>
          <w:snapToGrid w:val="0"/>
          <w:position w:val="-10"/>
          <w:sz w:val="24"/>
        </w:rPr>
        <w:pict>
          <v:shape id="_x0000_i1026" type="#_x0000_t75" style="width:12pt;height:15.75pt" fillcolor="window">
            <v:imagedata r:id="rId5" o:title=""/>
          </v:shape>
        </w:pict>
      </w:r>
      <w:r>
        <w:rPr>
          <w:snapToGrid w:val="0"/>
          <w:sz w:val="24"/>
        </w:rPr>
        <w:t xml:space="preserve">-кислоты. мягкие </w:t>
      </w:r>
      <w:r w:rsidR="000D3EB7">
        <w:rPr>
          <w:snapToGrid w:val="0"/>
          <w:position w:val="-6"/>
          <w:sz w:val="24"/>
        </w:rPr>
        <w:pict>
          <v:shape id="_x0000_i1027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 xml:space="preserve">-, </w:t>
      </w:r>
      <w:r w:rsidR="000D3EB7">
        <w:rPr>
          <w:snapToGrid w:val="0"/>
          <w:position w:val="-10"/>
          <w:sz w:val="24"/>
        </w:rPr>
        <w:pict>
          <v:shape id="_x0000_i1028" type="#_x0000_t75" style="width:12pt;height:15.75pt" fillcolor="window">
            <v:imagedata r:id="rId5" o:title=""/>
          </v:shape>
        </w:pict>
      </w:r>
      <w:r>
        <w:rPr>
          <w:snapToGrid w:val="0"/>
          <w:sz w:val="24"/>
        </w:rPr>
        <w:t xml:space="preserve">- и твердые смолы. Содержание </w:t>
      </w:r>
      <w:r w:rsidR="000D3EB7">
        <w:rPr>
          <w:snapToGrid w:val="0"/>
          <w:position w:val="-6"/>
          <w:sz w:val="24"/>
        </w:rPr>
        <w:pict>
          <v:shape id="_x0000_i1029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-кислот в зависимости от сорта хмеля может достигать 16 %. Наиболее ценные для пиво</w:t>
      </w:r>
      <w:r>
        <w:rPr>
          <w:snapToGrid w:val="0"/>
          <w:sz w:val="24"/>
        </w:rPr>
        <w:softHyphen/>
        <w:t xml:space="preserve">варения производные </w:t>
      </w:r>
      <w:r w:rsidR="000D3EB7">
        <w:rPr>
          <w:snapToGrid w:val="0"/>
          <w:position w:val="-6"/>
          <w:sz w:val="24"/>
        </w:rPr>
        <w:pict>
          <v:shape id="_x0000_i1030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-кислот — изосоединения обеспечивают около 90 % горечи пива.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Ароматические вещества представлены в основном эфирным маслом, содержание которого колеблется от 0,3 до 2 %. Важная составная часть хмеля — дубильные вещества, количество кото</w:t>
      </w:r>
      <w:r>
        <w:rPr>
          <w:snapToGrid w:val="0"/>
          <w:sz w:val="24"/>
        </w:rPr>
        <w:softHyphen/>
        <w:t>рых достигает 3 %.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По назначению хмель разделяют на две группы: тонкие сорта с содержанием горьких веществ около 15 % и </w:t>
      </w:r>
      <w:r w:rsidR="000D3EB7">
        <w:rPr>
          <w:snapToGrid w:val="0"/>
          <w:position w:val="-6"/>
          <w:sz w:val="24"/>
        </w:rPr>
        <w:pict>
          <v:shape id="_x0000_i1031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-кислот от 3 до 5 %, используемые для производства пива по классической тех</w:t>
      </w:r>
      <w:r>
        <w:rPr>
          <w:snapToGrid w:val="0"/>
          <w:sz w:val="24"/>
        </w:rPr>
        <w:softHyphen/>
        <w:t>нологии, и грубые сорта с содержанием горьких веществ более 20 %, предназначенные для изготовления порошков, гранул и экстрактов. В пивоварении используют высушенные хмелевые шишки, молотый, гранулированный или брикетированный хмель, а также различные хмелевые экстракты.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Хмель и хмелепродукты следует хранить в сухом, темном и охлажденном помещении с температурой от 0 до 2 "С и относи</w:t>
      </w:r>
      <w:r>
        <w:rPr>
          <w:snapToGrid w:val="0"/>
          <w:sz w:val="24"/>
        </w:rPr>
        <w:softHyphen/>
        <w:t>тельной влажностью воздуха не выше 70 %.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Ферментные препараты.</w:t>
      </w:r>
      <w:r>
        <w:rPr>
          <w:snapToGrid w:val="0"/>
          <w:sz w:val="24"/>
        </w:rPr>
        <w:t xml:space="preserve"> Используют при применении более 20 % несоложеного сырья в количестве от 0,001 до 0,075 % к массе перерабатываемого сырья.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Применяют амилолитические (Амилосубтилин Г10х, Амилоризин Пх и др.), протеолитические (Протосубтилин Г10х), цитолитические (Цитороземин П10х, Целлоконингин П10х и др.) ферментные препараты, а также их смеси в виде мультиэнзимных композиций.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Амилолитические препараты применяют при затирании при повышенном количестве несоложеного сырья и низком качестве исходного сусла. Они существенно повышают выход экстракта и улучшают качество сусла.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Протосубтилин Г10х используют при повышенных количест</w:t>
      </w:r>
      <w:r>
        <w:rPr>
          <w:snapToGrid w:val="0"/>
          <w:sz w:val="24"/>
        </w:rPr>
        <w:softHyphen/>
        <w:t>вах несоложеного сырья и для улучшения качества сусла из некачественных солодов, а также для ликвидации коллоидных помутнений в пиве. Цитолитические препараты повышают выход экстракта за счет гидролиза некрахмальных полисахари-дов, в основном гемицеллюлозы. Одновременно повышаются качество сусла и стойкость пива.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Наиболее перспективным средством является применение мультиэнзимных композиций (МЭК), которые, позволяют сохра</w:t>
      </w:r>
      <w:r>
        <w:rPr>
          <w:snapToGrid w:val="0"/>
          <w:sz w:val="24"/>
        </w:rPr>
        <w:softHyphen/>
        <w:t>нить высокое качество «Жигулевского» пива при использовании до 60 % несоложеного сырья.</w:t>
      </w:r>
    </w:p>
    <w:p w:rsidR="007230B7" w:rsidRDefault="007230B7">
      <w:pPr>
        <w:jc w:val="both"/>
        <w:rPr>
          <w:snapToGrid w:val="0"/>
          <w:sz w:val="24"/>
        </w:rPr>
      </w:pPr>
    </w:p>
    <w:p w:rsidR="007230B7" w:rsidRDefault="007230B7">
      <w:pPr>
        <w:pStyle w:val="1"/>
      </w:pPr>
      <w:r>
        <w:t>Подработка и дробление солода и несоложеного сырья</w:t>
      </w:r>
    </w:p>
    <w:p w:rsidR="007230B7" w:rsidRDefault="007230B7"/>
    <w:p w:rsidR="007230B7" w:rsidRDefault="007230B7">
      <w:pPr>
        <w:spacing w:before="120"/>
        <w:ind w:firstLine="260"/>
        <w:rPr>
          <w:snapToGrid w:val="0"/>
          <w:sz w:val="24"/>
        </w:rPr>
      </w:pPr>
      <w:r>
        <w:rPr>
          <w:snapToGrid w:val="0"/>
          <w:sz w:val="24"/>
        </w:rPr>
        <w:t>Основная цель дробления солода и несоложеного сырья — облегчение и ускорение физических и биохимических процессов растворения зерна для обеспечения максимального перехода экстрактивных веществ в сусло.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Подработка зернопродуктов.</w:t>
      </w:r>
      <w:r>
        <w:rPr>
          <w:snapToGrid w:val="0"/>
          <w:sz w:val="24"/>
        </w:rPr>
        <w:t xml:space="preserve"> При хранении и транспортирова</w:t>
      </w:r>
      <w:r>
        <w:rPr>
          <w:snapToGrid w:val="0"/>
          <w:sz w:val="24"/>
        </w:rPr>
        <w:softHyphen/>
        <w:t>нии солод и несоложеное сырье загрязняются. Поэтому перед измельчением их очищают от посторонних включений. Для уда</w:t>
      </w:r>
      <w:r>
        <w:rPr>
          <w:snapToGrid w:val="0"/>
          <w:sz w:val="24"/>
        </w:rPr>
        <w:softHyphen/>
        <w:t>ления пыли и остатков ростков солод пропускают через полиро</w:t>
      </w:r>
      <w:r>
        <w:rPr>
          <w:snapToGrid w:val="0"/>
          <w:sz w:val="24"/>
        </w:rPr>
        <w:softHyphen/>
        <w:t>вочную машину. Несоложеное сырье от органической и мине</w:t>
      </w:r>
      <w:r>
        <w:rPr>
          <w:snapToGrid w:val="0"/>
          <w:sz w:val="24"/>
        </w:rPr>
        <w:softHyphen/>
        <w:t>ральной примесей очищают на воздушно-ситовом сепараторе и полировочной машине. Для удаления металлопримесей зернопродукты пропускают через электромагнитный сепаратор.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Дробление солода.</w:t>
      </w:r>
      <w:r>
        <w:rPr>
          <w:snapToGrid w:val="0"/>
          <w:sz w:val="24"/>
        </w:rPr>
        <w:t xml:space="preserve"> Оптимальный состав помола должен обес</w:t>
      </w:r>
      <w:r>
        <w:rPr>
          <w:snapToGrid w:val="0"/>
          <w:sz w:val="24"/>
        </w:rPr>
        <w:softHyphen/>
        <w:t>печить максимально возможный выход экстракта и достаточно высокую скорость фильтрования сусла, так как оболочка зерна служит хорошим фильтрующим материалом. Солод дробится в сухом или частично увлажненном (мокром) виде. Для измельче</w:t>
      </w:r>
      <w:r>
        <w:rPr>
          <w:snapToGrid w:val="0"/>
          <w:sz w:val="24"/>
        </w:rPr>
        <w:softHyphen/>
        <w:t>ния сухого солода применяют четырех- и шестивальцовые дро</w:t>
      </w:r>
      <w:r>
        <w:rPr>
          <w:snapToGrid w:val="0"/>
          <w:sz w:val="24"/>
        </w:rPr>
        <w:softHyphen/>
        <w:t>билки, работающие с одинаковой частотой вращения вальцов. Состав помола (%) зависит от качества солода, способов его затирания и фильтрования (табл. 21.2). При мокром помоле солод предварительно увлажняют в бункере до содержания влаги 18...32 % путем орошения водой температурой 35...50°С. При этом повышается эластичность оболочки, которая практически не измельчается на вальцовых станках, что приводит к созданию рыхлого и пористого фильтрующего слоя дробины.</w:t>
      </w:r>
    </w:p>
    <w:p w:rsidR="007230B7" w:rsidRDefault="007230B7">
      <w:pPr>
        <w:spacing w:before="140" w:after="100"/>
        <w:rPr>
          <w:snapToGrid w:val="0"/>
          <w:sz w:val="24"/>
        </w:rPr>
      </w:pPr>
      <w:r>
        <w:rPr>
          <w:snapToGrid w:val="0"/>
          <w:sz w:val="24"/>
        </w:rPr>
        <w:t>Таблица 21.2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126"/>
        <w:gridCol w:w="1417"/>
        <w:gridCol w:w="1134"/>
        <w:gridCol w:w="1134"/>
        <w:gridCol w:w="1134"/>
      </w:tblGrid>
      <w:tr w:rsidR="007230B7">
        <w:trPr>
          <w:cantSplit/>
          <w:trHeight w:hRule="exact" w:val="3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Составные части помола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Размер частиц, мм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Солод при фильтровании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Ячмень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Рис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Кукуруза</w:t>
            </w:r>
          </w:p>
        </w:tc>
      </w:tr>
      <w:tr w:rsidR="007230B7">
        <w:trPr>
          <w:cantSplit/>
          <w:trHeight w:hRule="exact" w:val="748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фильтр-аппарате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 фильтр-прессе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</w:p>
        </w:tc>
      </w:tr>
      <w:tr w:rsidR="007230B7">
        <w:trPr>
          <w:trHeight w:hRule="exact" w:val="276"/>
        </w:trPr>
        <w:tc>
          <w:tcPr>
            <w:tcW w:w="15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Шелуха</w:t>
            </w:r>
          </w:p>
        </w:tc>
        <w:tc>
          <w:tcPr>
            <w:tcW w:w="1701" w:type="dxa"/>
          </w:tcPr>
          <w:p w:rsidR="007230B7" w:rsidRDefault="007230B7">
            <w:pPr>
              <w:pStyle w:val="2"/>
            </w:pPr>
            <w:r>
              <w:t>Более 2,20</w:t>
            </w:r>
          </w:p>
        </w:tc>
        <w:tc>
          <w:tcPr>
            <w:tcW w:w="2126" w:type="dxa"/>
            <w:vAlign w:val="center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15...18</w:t>
            </w:r>
          </w:p>
        </w:tc>
        <w:tc>
          <w:tcPr>
            <w:tcW w:w="1417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9...12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10...20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0...2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0...5</w:t>
            </w:r>
          </w:p>
        </w:tc>
      </w:tr>
      <w:tr w:rsidR="007230B7">
        <w:trPr>
          <w:trHeight w:hRule="exact" w:val="280"/>
        </w:trPr>
        <w:tc>
          <w:tcPr>
            <w:tcW w:w="15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Крупка:</w:t>
            </w:r>
          </w:p>
        </w:tc>
        <w:tc>
          <w:tcPr>
            <w:tcW w:w="1701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  <w:tc>
          <w:tcPr>
            <w:tcW w:w="1417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</w:p>
        </w:tc>
      </w:tr>
      <w:tr w:rsidR="007230B7">
        <w:trPr>
          <w:trHeight w:hRule="exact" w:val="283"/>
        </w:trPr>
        <w:tc>
          <w:tcPr>
            <w:tcW w:w="15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крупная</w:t>
            </w:r>
          </w:p>
        </w:tc>
        <w:tc>
          <w:tcPr>
            <w:tcW w:w="1701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1,00...2,20</w:t>
            </w:r>
          </w:p>
        </w:tc>
        <w:tc>
          <w:tcPr>
            <w:tcW w:w="2126" w:type="dxa"/>
            <w:vAlign w:val="center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18...22</w:t>
            </w:r>
          </w:p>
        </w:tc>
        <w:tc>
          <w:tcPr>
            <w:tcW w:w="1417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12...15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20...30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30...35</w:t>
            </w:r>
          </w:p>
        </w:tc>
        <w:tc>
          <w:tcPr>
            <w:tcW w:w="1134" w:type="dxa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25...30</w:t>
            </w:r>
          </w:p>
        </w:tc>
      </w:tr>
      <w:tr w:rsidR="007230B7">
        <w:trPr>
          <w:trHeight w:hRule="exact" w:val="274"/>
        </w:trPr>
        <w:tc>
          <w:tcPr>
            <w:tcW w:w="1560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мелкая</w:t>
            </w:r>
          </w:p>
        </w:tc>
        <w:tc>
          <w:tcPr>
            <w:tcW w:w="1701" w:type="dxa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0,56...1,00</w:t>
            </w:r>
          </w:p>
        </w:tc>
        <w:tc>
          <w:tcPr>
            <w:tcW w:w="2126" w:type="dxa"/>
            <w:vAlign w:val="center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30...35</w:t>
            </w:r>
          </w:p>
        </w:tc>
        <w:tc>
          <w:tcPr>
            <w:tcW w:w="1417" w:type="dxa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30...35</w:t>
            </w:r>
          </w:p>
        </w:tc>
        <w:tc>
          <w:tcPr>
            <w:tcW w:w="1134" w:type="dxa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30...35</w:t>
            </w:r>
          </w:p>
        </w:tc>
        <w:tc>
          <w:tcPr>
            <w:tcW w:w="1134" w:type="dxa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40...45</w:t>
            </w:r>
          </w:p>
        </w:tc>
        <w:tc>
          <w:tcPr>
            <w:tcW w:w="1134" w:type="dxa"/>
          </w:tcPr>
          <w:p w:rsidR="007230B7" w:rsidRDefault="007230B7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25...34</w:t>
            </w:r>
          </w:p>
        </w:tc>
      </w:tr>
      <w:tr w:rsidR="007230B7">
        <w:trPr>
          <w:trHeight w:hRule="exact" w:val="278"/>
        </w:trPr>
        <w:tc>
          <w:tcPr>
            <w:tcW w:w="1560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Мука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Менее 0,56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20...30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40...45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15...25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20...25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40...50</w:t>
            </w:r>
          </w:p>
        </w:tc>
      </w:tr>
    </w:tbl>
    <w:p w:rsidR="007230B7" w:rsidRDefault="007230B7">
      <w:pPr>
        <w:rPr>
          <w:snapToGrid w:val="0"/>
          <w:sz w:val="24"/>
        </w:rPr>
      </w:pPr>
    </w:p>
    <w:p w:rsidR="007230B7" w:rsidRDefault="007230B7">
      <w:pPr>
        <w:spacing w:before="160"/>
        <w:ind w:firstLine="240"/>
        <w:rPr>
          <w:snapToGrid w:val="0"/>
          <w:sz w:val="24"/>
        </w:rPr>
      </w:pPr>
      <w:r>
        <w:rPr>
          <w:b/>
          <w:snapToGrid w:val="0"/>
          <w:sz w:val="24"/>
        </w:rPr>
        <w:t>Дробление несоложеных зернопродуктов.</w:t>
      </w:r>
      <w:r>
        <w:rPr>
          <w:snapToGrid w:val="0"/>
          <w:sz w:val="24"/>
        </w:rPr>
        <w:t xml:space="preserve"> Ячмень, пшеницу и рис дробят на двухвальцовом станке с нарезными вальцами, которые вращаются навстречу друг другу с разной скоростью. Для измельчения кукурузы используют молотковые дробилки. Рекомендуемый состав помола приведен в табл. 21.2.</w:t>
      </w:r>
    </w:p>
    <w:p w:rsidR="007230B7" w:rsidRDefault="007230B7">
      <w:pPr>
        <w:jc w:val="both"/>
        <w:outlineLvl w:val="0"/>
        <w:rPr>
          <w:snapToGrid w:val="0"/>
          <w:sz w:val="24"/>
        </w:rPr>
      </w:pPr>
    </w:p>
    <w:p w:rsidR="007230B7" w:rsidRDefault="007230B7">
      <w:pPr>
        <w:pStyle w:val="1"/>
      </w:pPr>
      <w:r>
        <w:t>Получение пивного сусла</w:t>
      </w:r>
    </w:p>
    <w:p w:rsidR="007230B7" w:rsidRDefault="007230B7">
      <w:pPr>
        <w:spacing w:before="120"/>
        <w:ind w:firstLine="260"/>
        <w:rPr>
          <w:i/>
          <w:snapToGrid w:val="0"/>
          <w:sz w:val="24"/>
        </w:rPr>
      </w:pPr>
      <w:r>
        <w:rPr>
          <w:b/>
          <w:snapToGrid w:val="0"/>
          <w:sz w:val="24"/>
        </w:rPr>
        <w:t>Затирание.</w:t>
      </w:r>
      <w:r>
        <w:rPr>
          <w:snapToGrid w:val="0"/>
          <w:sz w:val="24"/>
        </w:rPr>
        <w:t xml:space="preserve"> Цель затирания — экстрагирование растворимых веществ солода и несоложеного сырья и превращение под дейст</w:t>
      </w:r>
      <w:r>
        <w:rPr>
          <w:snapToGrid w:val="0"/>
          <w:sz w:val="24"/>
        </w:rPr>
        <w:softHyphen/>
        <w:t>вием ферментов нерастворимых веществ в растворимые с после</w:t>
      </w:r>
      <w:r>
        <w:rPr>
          <w:snapToGrid w:val="0"/>
          <w:sz w:val="24"/>
        </w:rPr>
        <w:softHyphen/>
        <w:t xml:space="preserve">дующим переводом их в раствор. Вещества, перешедшие в раствор, называют </w:t>
      </w:r>
      <w:r>
        <w:rPr>
          <w:i/>
          <w:snapToGrid w:val="0"/>
          <w:sz w:val="24"/>
        </w:rPr>
        <w:t>экстрактом.</w:t>
      </w:r>
    </w:p>
    <w:p w:rsidR="007230B7" w:rsidRDefault="007230B7">
      <w:pPr>
        <w:pStyle w:val="30"/>
      </w:pPr>
      <w:r>
        <w:t>Затирание включает три стадии: смешивание измельченных зернопродуктов с водой, нагревание и выдерживание получен</w:t>
      </w:r>
      <w:r>
        <w:softHyphen/>
        <w:t>ной смеси при заданном температурном режиме. При этом коли</w:t>
      </w:r>
      <w:r>
        <w:softHyphen/>
        <w:t>чество единовременно обрабатываемых измельченных зернопродуктов называют засыпью, объем применяемой воды — наливом, а полученный продукт—затором.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i/>
          <w:snapToGrid w:val="0"/>
          <w:sz w:val="24"/>
        </w:rPr>
        <w:t>Превращения при затирании.</w:t>
      </w:r>
      <w:r>
        <w:rPr>
          <w:snapToGrid w:val="0"/>
          <w:sz w:val="24"/>
        </w:rPr>
        <w:t xml:space="preserve"> На первых стадиях затирания в раствор переходят углеводы, частично белки и про</w:t>
      </w:r>
      <w:r>
        <w:rPr>
          <w:snapToGrid w:val="0"/>
          <w:sz w:val="24"/>
        </w:rPr>
        <w:softHyphen/>
        <w:t>дукты их гидролиза, пектиновые, дубильные и горькие вещества, ферменты и минеральные соли, составляющие 10...15 % сухих веществ солода. В несоложеном сырье их примерно в 2...3 раза меньше. Основные же компоненты зернопродуктов — крахмал и белки нерастворимы. Поэтому их перевод в растворимое состоя</w:t>
      </w:r>
      <w:r>
        <w:rPr>
          <w:snapToGrid w:val="0"/>
          <w:sz w:val="24"/>
        </w:rPr>
        <w:softHyphen/>
        <w:t>ние осуществляется в результате направленного действия соот</w:t>
      </w:r>
      <w:r>
        <w:rPr>
          <w:snapToGrid w:val="0"/>
          <w:sz w:val="24"/>
        </w:rPr>
        <w:softHyphen/>
        <w:t>ветствующих ферментов.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Гидролиз крахмала начинается при солодоращении. При зати</w:t>
      </w:r>
      <w:r>
        <w:rPr>
          <w:snapToGrid w:val="0"/>
          <w:sz w:val="24"/>
        </w:rPr>
        <w:softHyphen/>
        <w:t>рании крахмал проходит три стадии: клейстеризацию, разжиже</w:t>
      </w:r>
      <w:r>
        <w:rPr>
          <w:snapToGrid w:val="0"/>
          <w:sz w:val="24"/>
        </w:rPr>
        <w:softHyphen/>
        <w:t>ние и осахаривание. Собственно гидролиз крахмала (осахарива-ние) представляет собой разжижение крахмального клейстера, которое сопровождается накоплением в среде декстринов, маль</w:t>
      </w:r>
      <w:r>
        <w:rPr>
          <w:snapToGrid w:val="0"/>
          <w:sz w:val="24"/>
        </w:rPr>
        <w:softHyphen/>
        <w:t>тозы и глюкозы.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Схематически гидролиз крахмала можно представить в виде схемы: Крахмал </w:t>
      </w:r>
      <w:r>
        <w:rPr>
          <w:i/>
          <w:snapToGrid w:val="0"/>
          <w:sz w:val="24"/>
        </w:rPr>
        <w:t>—&gt;</w:t>
      </w:r>
      <w:r>
        <w:rPr>
          <w:snapToGrid w:val="0"/>
          <w:sz w:val="24"/>
        </w:rPr>
        <w:t xml:space="preserve"> Амилодекстрины -&gt; Эритродекстрины -&gt; Ах-родекстрины -&gt; Мальтодекстрины -&gt; Мальтоза -» Глюкоза.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 xml:space="preserve">     Процесс осахаривания контролируется по йодной реакции, так как крахмал и декстрины дают различный цвет с йодом: крахмал и амилодекстрины — синий, Эритродекстрины — крас</w:t>
      </w:r>
      <w:r>
        <w:rPr>
          <w:snapToGrid w:val="0"/>
          <w:sz w:val="24"/>
        </w:rPr>
        <w:softHyphen/>
        <w:t>нобурый, ахродекстрины и другие продукты гидролиза цвет йо</w:t>
      </w:r>
      <w:r>
        <w:rPr>
          <w:snapToGrid w:val="0"/>
          <w:sz w:val="24"/>
        </w:rPr>
        <w:softHyphen/>
        <w:t>дного раствора не изменяют. Поэтому термин «осахаривание» в бродильном производстве означает не процесс превращения крахмала в сахара, а исчезновение окраски йодного раствора.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К гидролизу крахмала при затирании предъявляют следующие требования: сусло не должно содержать амило- и эритродекстри-нов, дающих окраску с йодом, но кроме мальтозы в сусле долж</w:t>
      </w:r>
      <w:r>
        <w:rPr>
          <w:snapToGrid w:val="0"/>
          <w:sz w:val="24"/>
        </w:rPr>
        <w:softHyphen/>
        <w:t>ны содержаться ахро- и мальтодекстрины, придающие пиву пол</w:t>
      </w:r>
      <w:r>
        <w:rPr>
          <w:snapToGrid w:val="0"/>
          <w:sz w:val="24"/>
        </w:rPr>
        <w:softHyphen/>
        <w:t>ноту вкуса и повышающие его вязкость. При правильно прове</w:t>
      </w:r>
      <w:r>
        <w:rPr>
          <w:snapToGrid w:val="0"/>
          <w:sz w:val="24"/>
        </w:rPr>
        <w:softHyphen/>
        <w:t xml:space="preserve">денном затирании, из крахмала должно образоваться 20... 30 % декстринов и 70.-.80 % «сырой» мальтозы, к которой относятся </w:t>
      </w:r>
      <w:r>
        <w:rPr>
          <w:b/>
          <w:snapToGrid w:val="0"/>
          <w:sz w:val="24"/>
        </w:rPr>
        <w:t>все</w:t>
      </w:r>
      <w:r>
        <w:rPr>
          <w:snapToGrid w:val="0"/>
          <w:sz w:val="24"/>
        </w:rPr>
        <w:t xml:space="preserve"> продукты гидролиза крахмала, обладающие редуцирующей способностью, в пересчете на мальтозу.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Цнголитическпс ферменты гидролизуют гемицеллюлозы и гумми-вещества, глолящие в состав клеточных стенок зернового сырья. При этом образуются декстрины, глюкоза, ксилоза и арабиноза. Продукгы гидролиза некрахмальных полисахарилов повышают выход экстракта, снижают вязкость раствора, благо</w:t>
      </w:r>
      <w:r>
        <w:rPr>
          <w:snapToGrid w:val="0"/>
          <w:sz w:val="24"/>
        </w:rPr>
        <w:softHyphen/>
        <w:t>приятно влияют на вкус пива, образование пены и ее устойчи</w:t>
      </w:r>
      <w:r>
        <w:rPr>
          <w:snapToGrid w:val="0"/>
          <w:sz w:val="24"/>
        </w:rPr>
        <w:softHyphen/>
        <w:t>вость.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Однако гидролиз некрахмальных полисахаридов зависит от действия протеолитических ферментов на белок, с которым эти вещества связаны</w:t>
      </w:r>
    </w:p>
    <w:p w:rsidR="007230B7" w:rsidRDefault="007230B7">
      <w:pPr>
        <w:ind w:firstLine="280"/>
        <w:rPr>
          <w:snapToGrid w:val="0"/>
          <w:sz w:val="24"/>
        </w:rPr>
      </w:pPr>
      <w:r>
        <w:rPr>
          <w:snapToGrid w:val="0"/>
          <w:sz w:val="24"/>
        </w:rPr>
        <w:t>Как и крахмал, белки начинают гидролизоваться в процессе солодоращения. Их гидролиз происходит в основном под дейст</w:t>
      </w:r>
      <w:r>
        <w:rPr>
          <w:snapToGrid w:val="0"/>
          <w:sz w:val="24"/>
        </w:rPr>
        <w:softHyphen/>
        <w:t xml:space="preserve">вием эндопептидаз солода. Ферментативное расщепление белков можно представить в следующем виде: Белки -&gt; Альбумоэы </w:t>
      </w:r>
      <w:r>
        <w:rPr>
          <w:i/>
          <w:snapToGrid w:val="0"/>
          <w:sz w:val="24"/>
        </w:rPr>
        <w:t>—&gt;</w:t>
      </w:r>
      <w:r>
        <w:rPr>
          <w:snapToGrid w:val="0"/>
          <w:sz w:val="24"/>
        </w:rPr>
        <w:t xml:space="preserve"> Пептоны -&gt; Полипептиды </w:t>
      </w:r>
      <w:r>
        <w:rPr>
          <w:i/>
          <w:snapToGrid w:val="0"/>
          <w:sz w:val="24"/>
        </w:rPr>
        <w:t>-&gt;</w:t>
      </w:r>
      <w:r>
        <w:rPr>
          <w:snapToGrid w:val="0"/>
          <w:sz w:val="24"/>
        </w:rPr>
        <w:t xml:space="preserve"> Пептиды </w:t>
      </w:r>
      <w:r>
        <w:rPr>
          <w:i/>
          <w:snapToGrid w:val="0"/>
          <w:sz w:val="24"/>
        </w:rPr>
        <w:t>—&gt;</w:t>
      </w:r>
      <w:r>
        <w:rPr>
          <w:snapToGrid w:val="0"/>
          <w:sz w:val="24"/>
        </w:rPr>
        <w:t xml:space="preserve"> Аминокислоты. Около 35 % белков (от общего содержания в сырье) должно переходить при затирании в сусло. Рекомендуется следующее соотношение  фракций  продуктов гидролиза белка (%):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А:В:С = 25:15:60. Пептоны и полипептиды (фракция В) обуслов</w:t>
      </w:r>
      <w:r>
        <w:rPr>
          <w:snapToGrid w:val="0"/>
          <w:sz w:val="24"/>
        </w:rPr>
        <w:softHyphen/>
        <w:t>ливают образование пены пива, а пептиды и аминокислоты (фракция С) необходимы для питания дрожжей. Высокомолекулярные продукты гидролиза белка (фракция А) влияют на стой</w:t>
      </w:r>
      <w:r>
        <w:rPr>
          <w:snapToGrid w:val="0"/>
          <w:sz w:val="24"/>
        </w:rPr>
        <w:softHyphen/>
        <w:t>кость пива. Поэтому недостаточный гидролиз белка приводит к резкому снижению органолептических свойств пива и его стой</w:t>
      </w:r>
      <w:r>
        <w:rPr>
          <w:snapToGrid w:val="0"/>
          <w:sz w:val="24"/>
        </w:rPr>
        <w:softHyphen/>
        <w:t>кости при хранении.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затирании протекают также многочисленные нефермен</w:t>
      </w:r>
      <w:r>
        <w:rPr>
          <w:snapToGrid w:val="0"/>
          <w:sz w:val="24"/>
        </w:rPr>
        <w:softHyphen/>
        <w:t>тативные процессы: экстракция образующихся растворимых ве</w:t>
      </w:r>
      <w:r>
        <w:rPr>
          <w:snapToGrid w:val="0"/>
          <w:sz w:val="24"/>
        </w:rPr>
        <w:softHyphen/>
        <w:t>ществ, образование меланоидинов, частичная коагуляция белка и др.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Факторы, влияющие на затирание. Основные факторы, влияющие на выход экстракта и его состав, — это со</w:t>
      </w:r>
      <w:r>
        <w:rPr>
          <w:snapToGrid w:val="0"/>
          <w:sz w:val="24"/>
        </w:rPr>
        <w:softHyphen/>
        <w:t>отношение фермент: субстрат, продолжительность процесса, температура и рН затора.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С увеличением концентрации затора ферментативные реак</w:t>
      </w:r>
      <w:r>
        <w:rPr>
          <w:snapToGrid w:val="0"/>
          <w:sz w:val="24"/>
        </w:rPr>
        <w:softHyphen/>
        <w:t>ции замедляются. Поэтому концентрация затора обычно не пре</w:t>
      </w:r>
      <w:r>
        <w:rPr>
          <w:snapToGrid w:val="0"/>
          <w:sz w:val="24"/>
        </w:rPr>
        <w:softHyphen/>
        <w:t>вышает 16 %. Обычно на затирание 100 кг зернопродуктов рас</w:t>
      </w:r>
      <w:r>
        <w:rPr>
          <w:snapToGrid w:val="0"/>
          <w:sz w:val="24"/>
        </w:rPr>
        <w:softHyphen/>
        <w:t>ходуют 350.-.500 л воды.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В табл. 21.3 приведены оптимальные значения температуры и рН важнейших ферментов, гидролизуюших крахмал, не</w:t>
      </w:r>
      <w:r>
        <w:rPr>
          <w:snapToGrid w:val="0"/>
          <w:sz w:val="24"/>
        </w:rPr>
        <w:softHyphen/>
        <w:t>крахмальные полисахариды и белки при затирании. Влияние температуры обусловлено температурным оптимумом и термо</w:t>
      </w:r>
      <w:r>
        <w:rPr>
          <w:snapToGrid w:val="0"/>
          <w:sz w:val="24"/>
        </w:rPr>
        <w:softHyphen/>
        <w:t xml:space="preserve">стабильностью ферментов. Так, при 63 "С образуется большое количество мальтозы и мало декстринов. С повышением же температуры до 70 °С гидролиз крахмала протекает быстрее, но вследствие инактивации </w:t>
      </w:r>
      <w:r w:rsidR="000D3EB7">
        <w:rPr>
          <w:snapToGrid w:val="0"/>
          <w:position w:val="-10"/>
          <w:sz w:val="24"/>
        </w:rPr>
        <w:pict>
          <v:shape id="_x0000_i1032" type="#_x0000_t75" style="width:12pt;height:15.75pt" fillcolor="window">
            <v:imagedata r:id="rId5" o:title=""/>
          </v:shape>
        </w:pict>
      </w:r>
      <w:r>
        <w:rPr>
          <w:snapToGrid w:val="0"/>
          <w:sz w:val="24"/>
        </w:rPr>
        <w:t>-амилазы накапливаются пре</w:t>
      </w:r>
      <w:r>
        <w:rPr>
          <w:snapToGrid w:val="0"/>
          <w:sz w:val="24"/>
        </w:rPr>
        <w:softHyphen/>
        <w:t>имущественно декстрины.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506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402"/>
      </w:tblGrid>
      <w:tr w:rsidR="007230B7">
        <w:trPr>
          <w:trHeight w:hRule="exact" w:val="280"/>
        </w:trPr>
        <w:tc>
          <w:tcPr>
            <w:tcW w:w="3119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 б л и на 21.3</w:t>
            </w:r>
          </w:p>
        </w:tc>
      </w:tr>
      <w:tr w:rsidR="007230B7">
        <w:trPr>
          <w:cantSplit/>
          <w:trHeight w:hRule="exact" w:val="280"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Источник фермента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Фермент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Оптимальные значения</w:t>
            </w:r>
          </w:p>
        </w:tc>
      </w:tr>
      <w:tr w:rsidR="007230B7">
        <w:trPr>
          <w:cantSplit/>
          <w:trHeight w:hRule="exact" w:val="300"/>
        </w:trPr>
        <w:tc>
          <w:tcPr>
            <w:tcW w:w="311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 Температур   С        | рН</w:t>
            </w:r>
          </w:p>
        </w:tc>
      </w:tr>
      <w:tr w:rsidR="007230B7">
        <w:trPr>
          <w:trHeight w:hRule="exact" w:val="281"/>
        </w:trPr>
        <w:tc>
          <w:tcPr>
            <w:tcW w:w="3119" w:type="dxa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Солод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а-Амилаза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70                                       5,7</w:t>
            </w:r>
          </w:p>
        </w:tc>
      </w:tr>
      <w:tr w:rsidR="007230B7">
        <w:trPr>
          <w:trHeight w:hRule="exact" w:val="269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р-Ам плаза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63                                       4,8</w:t>
            </w:r>
          </w:p>
        </w:tc>
      </w:tr>
      <w:tr w:rsidR="007230B7">
        <w:trPr>
          <w:trHeight w:hRule="exact" w:val="274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</w:rPr>
            </w:pPr>
          </w:p>
          <w:p w:rsidR="007230B7" w:rsidRDefault="007230B7">
            <w:pPr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Эндопептидаза</w:t>
            </w:r>
          </w:p>
        </w:tc>
        <w:tc>
          <w:tcPr>
            <w:tcW w:w="3402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45...50                             4,6...5.0</w:t>
            </w:r>
          </w:p>
        </w:tc>
      </w:tr>
      <w:tr w:rsidR="007230B7">
        <w:trPr>
          <w:trHeight w:hRule="exact" w:val="277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Экюпептидаза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40                                    7,0...8.0</w:t>
            </w:r>
          </w:p>
        </w:tc>
      </w:tr>
      <w:tr w:rsidR="007230B7">
        <w:trPr>
          <w:trHeight w:hRule="exact" w:val="295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Фосфотаза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48                                    5,0...5.5</w:t>
            </w:r>
          </w:p>
        </w:tc>
      </w:tr>
      <w:tr w:rsidR="007230B7">
        <w:trPr>
          <w:trHeight w:hRule="exact" w:val="272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</w:rPr>
            </w:pPr>
          </w:p>
          <w:p w:rsidR="007230B7" w:rsidRDefault="007230B7">
            <w:pPr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Цитолитическце</w:t>
            </w:r>
          </w:p>
        </w:tc>
        <w:tc>
          <w:tcPr>
            <w:tcW w:w="3402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35...45                             4,6...5.0</w:t>
            </w:r>
          </w:p>
        </w:tc>
      </w:tr>
      <w:tr w:rsidR="007230B7">
        <w:trPr>
          <w:trHeight w:hRule="exact" w:val="276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Лмилосубтилин Г10х</w:t>
            </w:r>
          </w:p>
        </w:tc>
        <w:tc>
          <w:tcPr>
            <w:tcW w:w="3260" w:type="dxa"/>
          </w:tcPr>
          <w:p w:rsidR="007230B7" w:rsidRDefault="000D3E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position w:val="-6"/>
                <w:sz w:val="24"/>
              </w:rPr>
              <w:pict>
                <v:shape id="_x0000_i1033" type="#_x0000_t75" style="width:12pt;height:11.25pt" fillcolor="window">
                  <v:imagedata r:id="rId4" o:title=""/>
                </v:shape>
              </w:pict>
            </w:r>
            <w:r w:rsidR="007230B7">
              <w:rPr>
                <w:snapToGrid w:val="0"/>
                <w:sz w:val="24"/>
              </w:rPr>
              <w:t xml:space="preserve">-Амилаза + </w:t>
            </w:r>
            <w:r>
              <w:rPr>
                <w:snapToGrid w:val="0"/>
                <w:position w:val="-10"/>
                <w:sz w:val="24"/>
              </w:rPr>
              <w:pict>
                <v:shape id="_x0000_i1034" type="#_x0000_t75" style="width:10.5pt;height:13.5pt" fillcolor="window">
                  <v:imagedata r:id="rId5" o:title=""/>
                </v:shape>
              </w:pict>
            </w:r>
            <w:r w:rsidR="007230B7">
              <w:rPr>
                <w:snapToGrid w:val="0"/>
                <w:sz w:val="24"/>
              </w:rPr>
              <w:t>-амнлаза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60                                    6,3...6.6</w:t>
            </w:r>
          </w:p>
        </w:tc>
      </w:tr>
      <w:tr w:rsidR="007230B7">
        <w:trPr>
          <w:trHeight w:hRule="exact" w:val="293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Амилосубтилин Г20х</w:t>
            </w: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Псптидаэа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60                                    5,4...6.0</w:t>
            </w:r>
          </w:p>
        </w:tc>
      </w:tr>
      <w:tr w:rsidR="007230B7">
        <w:trPr>
          <w:trHeight w:hRule="exact" w:val="284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</w:rPr>
            </w:pPr>
          </w:p>
          <w:p w:rsidR="007230B7" w:rsidRDefault="007230B7">
            <w:pPr>
              <w:rPr>
                <w:snapToGrid w:val="0"/>
                <w:sz w:val="24"/>
              </w:rPr>
            </w:pPr>
          </w:p>
        </w:tc>
        <w:tc>
          <w:tcPr>
            <w:tcW w:w="3260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Цитолитичсские</w:t>
            </w:r>
          </w:p>
        </w:tc>
        <w:tc>
          <w:tcPr>
            <w:tcW w:w="3402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40...52                             5,4...6.0</w:t>
            </w:r>
          </w:p>
        </w:tc>
      </w:tr>
      <w:tr w:rsidR="007230B7">
        <w:trPr>
          <w:trHeight w:hRule="exact" w:val="273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Амилоризин Пх</w:t>
            </w:r>
          </w:p>
        </w:tc>
        <w:tc>
          <w:tcPr>
            <w:tcW w:w="3260" w:type="dxa"/>
          </w:tcPr>
          <w:p w:rsidR="007230B7" w:rsidRDefault="000D3E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position w:val="-6"/>
                <w:sz w:val="24"/>
              </w:rPr>
              <w:pict>
                <v:shape id="_x0000_i1035" type="#_x0000_t75" style="width:12pt;height:11.25pt" fillcolor="window">
                  <v:imagedata r:id="rId4" o:title=""/>
                </v:shape>
              </w:pict>
            </w:r>
            <w:r w:rsidR="007230B7">
              <w:rPr>
                <w:snapToGrid w:val="0"/>
                <w:sz w:val="24"/>
              </w:rPr>
              <w:t>-Амила 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65                                       6,0</w:t>
            </w:r>
          </w:p>
        </w:tc>
      </w:tr>
      <w:tr w:rsidR="007230B7">
        <w:trPr>
          <w:trHeight w:hRule="exact" w:val="291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Амилорнзин П10х</w:t>
            </w: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Псптияаза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45...55                             4,5...4,6</w:t>
            </w:r>
          </w:p>
        </w:tc>
      </w:tr>
      <w:tr w:rsidR="007230B7">
        <w:trPr>
          <w:trHeight w:hRule="exact" w:val="267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Протосубтилнн Г10х</w:t>
            </w:r>
          </w:p>
        </w:tc>
        <w:tc>
          <w:tcPr>
            <w:tcW w:w="3260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Эндопсптидаза</w:t>
            </w:r>
          </w:p>
        </w:tc>
        <w:tc>
          <w:tcPr>
            <w:tcW w:w="3402" w:type="dxa"/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45...52                             6,0...9.5</w:t>
            </w:r>
          </w:p>
        </w:tc>
      </w:tr>
      <w:tr w:rsidR="007230B7">
        <w:trPr>
          <w:trHeight w:hRule="exact" w:val="360"/>
        </w:trPr>
        <w:tc>
          <w:tcPr>
            <w:tcW w:w="3119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Цитороземин Пх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Цитолитпческие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50...65                             3,0...5.6</w:t>
            </w:r>
          </w:p>
        </w:tc>
      </w:tr>
    </w:tbl>
    <w:p w:rsidR="007230B7" w:rsidRDefault="007230B7">
      <w:pPr>
        <w:rPr>
          <w:snapToGrid w:val="0"/>
          <w:sz w:val="24"/>
        </w:rPr>
      </w:pPr>
    </w:p>
    <w:p w:rsidR="007230B7" w:rsidRDefault="007230B7">
      <w:pPr>
        <w:spacing w:before="140"/>
        <w:ind w:firstLine="260"/>
        <w:rPr>
          <w:snapToGrid w:val="0"/>
          <w:sz w:val="24"/>
        </w:rPr>
      </w:pPr>
      <w:r>
        <w:rPr>
          <w:snapToGrid w:val="0"/>
          <w:sz w:val="24"/>
        </w:rPr>
        <w:t>Оптимум рН для действия ферментов зависит от температуры среды. Как правило, с повышением температуры повышается и рН-оптимум. Так, для совместного действия амилаз при темпе</w:t>
      </w:r>
      <w:r>
        <w:rPr>
          <w:snapToGrid w:val="0"/>
          <w:sz w:val="24"/>
        </w:rPr>
        <w:softHyphen/>
        <w:t>ратуре затора 65 "С рН-оптимум 5,6.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С увеличением продолжительности затирания в сусле накап</w:t>
      </w:r>
      <w:r>
        <w:rPr>
          <w:snapToGrid w:val="0"/>
          <w:sz w:val="24"/>
        </w:rPr>
        <w:softHyphen/>
        <w:t>ливаются низкомолекулярные продукты гидролиза крахмала и белков.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Важнейшими температурными паузами при затирании явля</w:t>
      </w:r>
      <w:r>
        <w:rPr>
          <w:snapToGrid w:val="0"/>
          <w:sz w:val="24"/>
        </w:rPr>
        <w:softHyphen/>
        <w:t xml:space="preserve">ются 50...52; 60.-.65; 70 "С. во время которых максимальную активность соответственно проявляют эндопептидаза, </w:t>
      </w:r>
      <w:r w:rsidR="000D3EB7">
        <w:rPr>
          <w:snapToGrid w:val="0"/>
          <w:position w:val="-10"/>
          <w:sz w:val="24"/>
        </w:rPr>
        <w:pict>
          <v:shape id="_x0000_i1036" type="#_x0000_t75" style="width:10.5pt;height:13.5pt" fillcolor="window">
            <v:imagedata r:id="rId5" o:title=""/>
          </v:shape>
        </w:pict>
      </w:r>
      <w:r>
        <w:rPr>
          <w:snapToGrid w:val="0"/>
          <w:sz w:val="24"/>
        </w:rPr>
        <w:t xml:space="preserve">- и </w:t>
      </w:r>
      <w:r w:rsidR="000D3EB7">
        <w:rPr>
          <w:snapToGrid w:val="0"/>
          <w:position w:val="-6"/>
          <w:sz w:val="24"/>
        </w:rPr>
        <w:pict>
          <v:shape id="_x0000_i1037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-амилаза.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Способы и технологические режимы зати</w:t>
      </w:r>
      <w:r>
        <w:rPr>
          <w:snapToGrid w:val="0"/>
          <w:sz w:val="24"/>
        </w:rPr>
        <w:softHyphen/>
        <w:t>рания. Приготовление затора начинают со смешивания дроб</w:t>
      </w:r>
      <w:r>
        <w:rPr>
          <w:snapToGrid w:val="0"/>
          <w:sz w:val="24"/>
        </w:rPr>
        <w:softHyphen/>
        <w:t>леных зернопродуктов с водой при температуре 37...40 "С, кото</w:t>
      </w:r>
      <w:r>
        <w:rPr>
          <w:snapToGrid w:val="0"/>
          <w:sz w:val="24"/>
        </w:rPr>
        <w:softHyphen/>
        <w:t>рое осуществляется в заторном аппарате при включенной ме</w:t>
      </w:r>
      <w:r>
        <w:rPr>
          <w:snapToGrid w:val="0"/>
          <w:sz w:val="24"/>
        </w:rPr>
        <w:softHyphen/>
        <w:t>шалке. Далее затирание ведут настойным или отварочным способом.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Настойный способ заключается в постепенном нагреве всего затора от 40 до 70 "С со скоростью 1 "С/мин и выдерживании при температуре 40; 52; 63 и 70 "С по 30 мин. Далее затор нагревают до 72 "С и выдерживают до полного осахаривания по пробе на йод. Затем осахаренный затор подогревают до 76...77</w:t>
      </w:r>
      <w:r>
        <w:rPr>
          <w:b/>
          <w:snapToGrid w:val="0"/>
          <w:sz w:val="24"/>
        </w:rPr>
        <w:t xml:space="preserve"> 'С</w:t>
      </w:r>
      <w:r>
        <w:rPr>
          <w:snapToGrid w:val="0"/>
          <w:sz w:val="24"/>
        </w:rPr>
        <w:t xml:space="preserve"> и направ</w:t>
      </w:r>
      <w:r>
        <w:rPr>
          <w:snapToGrid w:val="0"/>
          <w:sz w:val="24"/>
        </w:rPr>
        <w:softHyphen/>
        <w:t>ляют на фильтрование. Полученное этим способом сусло богато ферментами, содержит много мальтозы и аминокислот, мало дек</w:t>
      </w:r>
      <w:r>
        <w:rPr>
          <w:snapToGrid w:val="0"/>
          <w:sz w:val="24"/>
        </w:rPr>
        <w:softHyphen/>
        <w:t>стринов и поэтому сильно сбраживается. Однако выход экстракта при отварочном способе выше. Это обусловлено тем, что при отварочных способах затор подвергают не только ферментативно</w:t>
      </w:r>
      <w:r>
        <w:rPr>
          <w:snapToGrid w:val="0"/>
          <w:sz w:val="24"/>
        </w:rPr>
        <w:softHyphen/>
        <w:t>му, но и физическому воздействию (кипячению).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Сущность отварочкого способа состоит в том, что отдельные части затора (отварки) кипятят, а затем смешивают с остальной частью затора, постепенно повышая его температуру до 75 "С. При кипячении крахмальные зерна из крупных частиц дробле</w:t>
      </w:r>
      <w:r>
        <w:rPr>
          <w:snapToGrid w:val="0"/>
          <w:sz w:val="24"/>
        </w:rPr>
        <w:softHyphen/>
        <w:t>ных зернопродуктов переходят в раствор, клейстеризуются и подвергаются действию ферментов. Различают следующие вари</w:t>
      </w:r>
      <w:r>
        <w:rPr>
          <w:snapToGrid w:val="0"/>
          <w:sz w:val="24"/>
        </w:rPr>
        <w:softHyphen/>
        <w:t>анты отварочных способов: с одной, двумя, тремя отварками или кипячением всей густой части. Наиболее распространенные — одно- и двухотварочные способы. При отварочных способах за</w:t>
      </w:r>
      <w:r>
        <w:rPr>
          <w:snapToGrid w:val="0"/>
          <w:sz w:val="24"/>
        </w:rPr>
        <w:softHyphen/>
        <w:t>тирание ведут в двух заторных аппаратах, один из которых ис</w:t>
      </w:r>
      <w:r>
        <w:rPr>
          <w:snapToGrid w:val="0"/>
          <w:sz w:val="24"/>
        </w:rPr>
        <w:softHyphen/>
        <w:t>пользуют для кипячения отварки.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Несоложеное сырье затирают в смеси с солодом или подраба</w:t>
      </w:r>
      <w:r>
        <w:rPr>
          <w:snapToGrid w:val="0"/>
          <w:sz w:val="24"/>
        </w:rPr>
        <w:softHyphen/>
        <w:t>тывают отдельно, а затем смешивают с солодом и готовят общий затор.</w:t>
      </w:r>
    </w:p>
    <w:p w:rsidR="007230B7" w:rsidRDefault="007230B7">
      <w:pPr>
        <w:spacing w:after="180"/>
        <w:ind w:firstLine="300"/>
        <w:rPr>
          <w:snapToGrid w:val="0"/>
          <w:sz w:val="24"/>
        </w:rPr>
      </w:pPr>
      <w:r>
        <w:rPr>
          <w:snapToGrid w:val="0"/>
          <w:sz w:val="24"/>
        </w:rPr>
        <w:t>В табл. 21.4 в качестве примера рассмотрен технологический режим одноотварочного способа затирания, при котором все сырье — солод, ячмень и ферментный препарат — затирают одновременно, начиная с температуры 40 "С.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2694"/>
        <w:gridCol w:w="1984"/>
      </w:tblGrid>
      <w:tr w:rsidR="007230B7">
        <w:trPr>
          <w:trHeight w:hRule="exact" w:val="280"/>
        </w:trPr>
        <w:tc>
          <w:tcPr>
            <w:tcW w:w="3119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  <w:p w:rsidR="007230B7" w:rsidRDefault="007230B7">
            <w:pPr>
              <w:spacing w:before="20"/>
              <w:rPr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Таблица 21.4</w:t>
            </w:r>
          </w:p>
        </w:tc>
      </w:tr>
      <w:tr w:rsidR="007230B7">
        <w:trPr>
          <w:trHeight w:hRule="exact" w:val="42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Операция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Температура, °С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Продолжитель</w:t>
            </w:r>
            <w:r>
              <w:rPr>
                <w:snapToGrid w:val="0"/>
                <w:sz w:val="24"/>
              </w:rPr>
              <w:softHyphen/>
              <w:t>ность, мин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30B7" w:rsidRDefault="007230B7">
            <w:pPr>
              <w:spacing w:before="4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Примечание</w:t>
            </w:r>
          </w:p>
        </w:tc>
      </w:tr>
      <w:tr w:rsidR="007230B7">
        <w:trPr>
          <w:trHeight w:hRule="exact" w:val="301"/>
        </w:trPr>
        <w:tc>
          <w:tcPr>
            <w:tcW w:w="3119" w:type="dxa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Смешивание солода, несо</w:t>
            </w:r>
            <w:r>
              <w:rPr>
                <w:snapToGrid w:val="0"/>
                <w:sz w:val="24"/>
              </w:rPr>
              <w:softHyphen/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40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</w:tcBorders>
          </w:tcPr>
          <w:p w:rsidR="007230B7" w:rsidRDefault="007230B7">
            <w:pPr>
              <w:spacing w:before="2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60                                         Работает мешалка</w:t>
            </w:r>
          </w:p>
        </w:tc>
      </w:tr>
      <w:tr w:rsidR="007230B7">
        <w:trPr>
          <w:trHeight w:hRule="exact" w:val="275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Ложеного ячменя, фермент</w:t>
            </w:r>
            <w:r>
              <w:rPr>
                <w:snapToGrid w:val="0"/>
                <w:sz w:val="24"/>
              </w:rPr>
              <w:softHyphen/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</w:rPr>
            </w:pPr>
          </w:p>
          <w:p w:rsidR="007230B7" w:rsidRDefault="007230B7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</w:rPr>
            </w:pPr>
          </w:p>
          <w:p w:rsidR="007230B7" w:rsidRDefault="007230B7">
            <w:pPr>
              <w:rPr>
                <w:snapToGrid w:val="0"/>
                <w:sz w:val="24"/>
              </w:rPr>
            </w:pPr>
          </w:p>
        </w:tc>
      </w:tr>
      <w:tr w:rsidR="007230B7">
        <w:trPr>
          <w:trHeight w:hRule="exact" w:val="280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ного препарата с водой 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</w:tr>
      <w:tr w:rsidR="007230B7">
        <w:trPr>
          <w:trHeight w:hRule="exact" w:val="283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40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20                                                                              То же</w:t>
            </w:r>
          </w:p>
        </w:tc>
      </w:tr>
      <w:tr w:rsidR="007230B7">
        <w:trPr>
          <w:trHeight w:hRule="exact" w:val="288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52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10 </w:t>
            </w:r>
          </w:p>
        </w:tc>
      </w:tr>
      <w:tr w:rsidR="007230B7">
        <w:trPr>
          <w:trHeight w:hRule="exact" w:val="277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52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30</w:t>
            </w:r>
          </w:p>
        </w:tc>
      </w:tr>
      <w:tr w:rsidR="007230B7">
        <w:trPr>
          <w:trHeight w:hRule="exact" w:val="282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63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10</w:t>
            </w:r>
          </w:p>
        </w:tc>
      </w:tr>
      <w:tr w:rsidR="007230B7">
        <w:trPr>
          <w:trHeight w:hRule="exact" w:val="299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63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30...40 </w:t>
            </w:r>
          </w:p>
        </w:tc>
      </w:tr>
      <w:tr w:rsidR="007230B7">
        <w:trPr>
          <w:trHeight w:hRule="exact" w:val="276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63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20                                                                     Мешалка выключена</w:t>
            </w:r>
          </w:p>
        </w:tc>
      </w:tr>
      <w:tr w:rsidR="007230B7">
        <w:trPr>
          <w:trHeight w:hRule="exact" w:val="279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Откачка жидкой части во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63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15...25                                                                   С помощью</w:t>
            </w:r>
          </w:p>
        </w:tc>
      </w:tr>
      <w:tr w:rsidR="007230B7">
        <w:trPr>
          <w:trHeight w:hRule="exact" w:val="284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второй заторный аппарат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                                                                              декантатора</w:t>
            </w:r>
          </w:p>
        </w:tc>
      </w:tr>
      <w:tr w:rsidR="007230B7">
        <w:trPr>
          <w:trHeight w:hRule="exact" w:val="273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 гуши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70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10                                                                      Мешалка работает</w:t>
            </w:r>
          </w:p>
        </w:tc>
      </w:tr>
      <w:tr w:rsidR="007230B7">
        <w:trPr>
          <w:trHeight w:hRule="exact" w:val="278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 гущи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70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15...20                                                                         Тоже</w:t>
            </w:r>
          </w:p>
        </w:tc>
      </w:tr>
      <w:tr w:rsidR="007230B7">
        <w:trPr>
          <w:trHeight w:hRule="exact" w:val="295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 гущи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100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20...25 </w:t>
            </w:r>
          </w:p>
        </w:tc>
      </w:tr>
      <w:tr w:rsidR="007230B7">
        <w:trPr>
          <w:trHeight w:hRule="exact" w:val="272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Кипячение гущи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100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30                                                                      Мешалка выключена</w:t>
            </w:r>
          </w:p>
        </w:tc>
      </w:tr>
      <w:tr w:rsidR="007230B7">
        <w:trPr>
          <w:trHeight w:hRule="exact" w:val="275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Объединение густой части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70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10                                                                       Мешалка работает</w:t>
            </w:r>
          </w:p>
        </w:tc>
      </w:tr>
      <w:tr w:rsidR="007230B7">
        <w:trPr>
          <w:trHeight w:hRule="exact" w:val="294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затора с жидкой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</w:tr>
      <w:tr w:rsidR="007230B7">
        <w:trPr>
          <w:trHeight w:hRule="exact" w:val="269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70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pStyle w:val="3"/>
            </w:pPr>
            <w:r>
              <w:t>До 30                                                                            То же</w:t>
            </w:r>
          </w:p>
        </w:tc>
      </w:tr>
      <w:tr w:rsidR="007230B7">
        <w:trPr>
          <w:trHeight w:hRule="exact" w:val="288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72...73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5 </w:t>
            </w:r>
          </w:p>
        </w:tc>
      </w:tr>
      <w:tr w:rsidR="007230B7">
        <w:trPr>
          <w:trHeight w:hRule="exact" w:val="291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Выдерживание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При 72...73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полного</w:t>
            </w:r>
          </w:p>
        </w:tc>
      </w:tr>
      <w:tr w:rsidR="007230B7">
        <w:trPr>
          <w:trHeight w:hRule="exact" w:val="282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осахаривания</w:t>
            </w:r>
          </w:p>
        </w:tc>
      </w:tr>
      <w:tr w:rsidR="007230B7">
        <w:trPr>
          <w:trHeight w:hRule="exact" w:val="271"/>
        </w:trPr>
        <w:tc>
          <w:tcPr>
            <w:tcW w:w="3119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Подогрев</w:t>
            </w:r>
          </w:p>
        </w:tc>
        <w:tc>
          <w:tcPr>
            <w:tcW w:w="1984" w:type="dxa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До 76</w:t>
            </w:r>
          </w:p>
        </w:tc>
        <w:tc>
          <w:tcPr>
            <w:tcW w:w="4678" w:type="dxa"/>
            <w:gridSpan w:val="2"/>
          </w:tcPr>
          <w:p w:rsidR="007230B7" w:rsidRDefault="007230B7">
            <w:pPr>
              <w:spacing w:before="20"/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 xml:space="preserve">Перекачка </w:t>
            </w:r>
          </w:p>
        </w:tc>
      </w:tr>
      <w:tr w:rsidR="007230B7">
        <w:trPr>
          <w:trHeight w:hRule="exact" w:val="290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затора на</w:t>
            </w:r>
          </w:p>
        </w:tc>
      </w:tr>
      <w:tr w:rsidR="007230B7">
        <w:trPr>
          <w:trHeight w:hRule="exact" w:val="279"/>
        </w:trPr>
        <w:tc>
          <w:tcPr>
            <w:tcW w:w="3119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1984" w:type="dxa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  <w:r>
              <w:rPr>
                <w:snapToGrid w:val="0"/>
                <w:sz w:val="24"/>
                <w:vertAlign w:val="superscript"/>
              </w:rPr>
              <w:t>фильтрование</w:t>
            </w:r>
          </w:p>
        </w:tc>
      </w:tr>
      <w:tr w:rsidR="007230B7">
        <w:trPr>
          <w:trHeight w:hRule="exact" w:val="66"/>
        </w:trPr>
        <w:tc>
          <w:tcPr>
            <w:tcW w:w="3119" w:type="dxa"/>
            <w:tcBorders>
              <w:bottom w:val="single" w:sz="6" w:space="0" w:color="auto"/>
            </w:tcBorders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</w:tcPr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  <w:p w:rsidR="007230B7" w:rsidRDefault="007230B7">
            <w:pPr>
              <w:rPr>
                <w:snapToGrid w:val="0"/>
                <w:sz w:val="24"/>
                <w:vertAlign w:val="superscript"/>
              </w:rPr>
            </w:pPr>
          </w:p>
        </w:tc>
      </w:tr>
    </w:tbl>
    <w:p w:rsidR="007230B7" w:rsidRDefault="007230B7">
      <w:pPr>
        <w:jc w:val="both"/>
        <w:rPr>
          <w:sz w:val="24"/>
        </w:rPr>
      </w:pPr>
    </w:p>
    <w:p w:rsidR="007230B7" w:rsidRDefault="007230B7">
      <w:pPr>
        <w:ind w:firstLine="300"/>
        <w:rPr>
          <w:snapToGrid w:val="0"/>
          <w:sz w:val="24"/>
        </w:rPr>
      </w:pPr>
      <w:r>
        <w:rPr>
          <w:b/>
          <w:snapToGrid w:val="0"/>
          <w:sz w:val="24"/>
        </w:rPr>
        <w:t>Фильтрование</w:t>
      </w:r>
      <w:r>
        <w:rPr>
          <w:snapToGrid w:val="0"/>
          <w:sz w:val="24"/>
        </w:rPr>
        <w:t xml:space="preserve"> затора. Осахаренный затор представляет собой суспензию, состоящую из двух фаз: жидкой (пивное сусло) и твердой (пивная дробина). Цель фильтрования — отделение пив</w:t>
      </w:r>
      <w:r>
        <w:rPr>
          <w:snapToGrid w:val="0"/>
          <w:sz w:val="24"/>
        </w:rPr>
        <w:softHyphen/>
        <w:t>ного сусла от дробины. Фильтрование затора подразделяется на две стадии: собственно фильтрование первого (основного) сусла и вышелачивание — вымывание экстракта, задерживаемого дро</w:t>
      </w:r>
      <w:r>
        <w:rPr>
          <w:snapToGrid w:val="0"/>
          <w:sz w:val="24"/>
        </w:rPr>
        <w:softHyphen/>
        <w:t>биной. Сусло и промывные воды должны быть прозрачными во избежание затруднения последующих технологических операций и ухудшения качества пива.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Превращения   при   фильтровании   затора.</w:t>
      </w:r>
      <w:r>
        <w:rPr>
          <w:snapToGrid w:val="0"/>
          <w:sz w:val="24"/>
        </w:rPr>
        <w:t xml:space="preserve"> Фильтрование первого сусла представляет собой в основном фи</w:t>
      </w:r>
      <w:r>
        <w:rPr>
          <w:snapToGrid w:val="0"/>
          <w:sz w:val="24"/>
        </w:rPr>
        <w:softHyphen/>
        <w:t>зический процесс. А при выщелачивании дробины водой проте</w:t>
      </w:r>
      <w:r>
        <w:rPr>
          <w:snapToGrid w:val="0"/>
          <w:sz w:val="24"/>
        </w:rPr>
        <w:softHyphen/>
        <w:t>кает конвективная диффузия, а также различные химические процессы, главным образом обменные реакции. С понижением концентрации сусла его рН возрастает от 5,7 до 6,2, что приво</w:t>
      </w:r>
      <w:r>
        <w:rPr>
          <w:snapToGrid w:val="0"/>
          <w:sz w:val="24"/>
        </w:rPr>
        <w:softHyphen/>
        <w:t>дит к увеличению растворения кремниевой кислоты, полифенольных, дубильных, горьких и других веществ оболочки зернопродуктов. Это повышает цветность пива, что может служить причиной ухудшения его вкуса.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Факторы, влияющие на фильтрование за</w:t>
      </w:r>
      <w:r>
        <w:rPr>
          <w:i/>
          <w:snapToGrid w:val="0"/>
          <w:sz w:val="24"/>
        </w:rPr>
        <w:softHyphen/>
        <w:t>тора.</w:t>
      </w:r>
      <w:r>
        <w:rPr>
          <w:snapToGrid w:val="0"/>
          <w:sz w:val="24"/>
        </w:rPr>
        <w:t xml:space="preserve"> На скорость фильтрования влияют состав и высота фильтрующего слоя. При фильтровании на фильтраппарате фильтрующим слоем является слой дробины, образующийся при отстаивании затора. Солод хорошего растворения, имеющий ре</w:t>
      </w:r>
      <w:r>
        <w:rPr>
          <w:snapToGrid w:val="0"/>
          <w:sz w:val="24"/>
        </w:rPr>
        <w:softHyphen/>
        <w:t>комендуемый состав помола (см. табл. 21.2), дает рыхлый, легко</w:t>
      </w:r>
      <w:r>
        <w:rPr>
          <w:snapToGrid w:val="0"/>
          <w:sz w:val="24"/>
        </w:rPr>
        <w:softHyphen/>
        <w:t>проницаемый слой.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 xml:space="preserve">На скорость фильтрования существенно влияет температура, которая должна быть не выше 78 "С во избежание инактивации </w:t>
      </w:r>
      <w:r w:rsidR="000D3EB7">
        <w:rPr>
          <w:snapToGrid w:val="0"/>
          <w:position w:val="-6"/>
          <w:sz w:val="24"/>
        </w:rPr>
        <w:pict>
          <v:shape id="_x0000_i1038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-амилазы. Последняя завершает доосахаривание остатков крах</w:t>
      </w:r>
      <w:r>
        <w:rPr>
          <w:snapToGrid w:val="0"/>
          <w:sz w:val="24"/>
        </w:rPr>
        <w:softHyphen/>
        <w:t>мала. Кроме того, более высокая температура способствует уве</w:t>
      </w:r>
      <w:r>
        <w:rPr>
          <w:snapToGrid w:val="0"/>
          <w:sz w:val="24"/>
        </w:rPr>
        <w:softHyphen/>
        <w:t>личению растворимости продуктов гидролиза белка, полифенольных и других веществ, что влияет на стойкость пива.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 щелочной воде легко растворяются дубильные и горькие вещества оболочек. Но при длительном экстрагировании даже вода нормального состава извлекает из оболочек вещества, обу</w:t>
      </w:r>
      <w:r>
        <w:rPr>
          <w:snapToGrid w:val="0"/>
          <w:sz w:val="24"/>
        </w:rPr>
        <w:softHyphen/>
        <w:t>словливающие неприятный вкус пива.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Способы    и    технологические    режимы фильтрования.</w:t>
      </w:r>
      <w:r>
        <w:rPr>
          <w:snapToGrid w:val="0"/>
          <w:sz w:val="24"/>
        </w:rPr>
        <w:t xml:space="preserve"> Наиболее распространены периодические способы фильтрования с использованием фильтрационного ап</w:t>
      </w:r>
      <w:r>
        <w:rPr>
          <w:snapToGrid w:val="0"/>
          <w:sz w:val="24"/>
        </w:rPr>
        <w:softHyphen/>
        <w:t>парата или фильтр-пресса. Непрерывные способы фильтрования, центрифугирование, вакуум-фильтрование, автоматизация про</w:t>
      </w:r>
      <w:r>
        <w:rPr>
          <w:snapToGrid w:val="0"/>
          <w:sz w:val="24"/>
        </w:rPr>
        <w:softHyphen/>
        <w:t>цесса по той или иной причине пока не нашли широкого рас</w:t>
      </w:r>
      <w:r>
        <w:rPr>
          <w:snapToGrid w:val="0"/>
          <w:sz w:val="24"/>
        </w:rPr>
        <w:softHyphen/>
        <w:t>пространения.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На первой фазе фильтрования затор перекачивают в фильтрационный, аппарат, где он отстаивается для формирования фильт</w:t>
      </w:r>
      <w:r>
        <w:rPr>
          <w:snapToGrid w:val="0"/>
          <w:sz w:val="24"/>
        </w:rPr>
        <w:softHyphen/>
        <w:t>рующего слоя высотой 30...40 см. Затем начинают фильтрование. причем первое мутное сусло возвращают в фильтр-аппарат. По</w:t>
      </w:r>
    </w:p>
    <w:p w:rsidR="007230B7" w:rsidRDefault="007230B7">
      <w:pPr>
        <w:rPr>
          <w:snapToGrid w:val="0"/>
          <w:sz w:val="24"/>
        </w:rPr>
      </w:pPr>
      <w:r>
        <w:rPr>
          <w:snapToGrid w:val="0"/>
          <w:sz w:val="24"/>
        </w:rPr>
        <w:t>окончании фильтрования первого сусла дробину промывают водой температурой 70...80 °С. Промывание ведут до содержания сухих веществ в промывной воде 0,5 %. Дальнейшее нымыванне •экстракта экономически нецелесообразно, так как ведет к выщс-лачиванию веществ, ухудшающих вкус пива, и перерасходу топ</w:t>
      </w:r>
      <w:r>
        <w:rPr>
          <w:snapToGrid w:val="0"/>
          <w:sz w:val="24"/>
        </w:rPr>
        <w:softHyphen/>
        <w:t>лива на выпаривание избытка воды.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В фильтр-прессе в качестве основного фильтрующего слоя используется салфетка из специальной ткани, поэтому допуска</w:t>
      </w:r>
      <w:r>
        <w:rPr>
          <w:snapToGrid w:val="0"/>
          <w:sz w:val="24"/>
        </w:rPr>
        <w:softHyphen/>
        <w:t>ется более тонкий помол зернопродуктов (см. табл. 21.2). После сбора первого сусла дробину промывают водой температурой 75...80 °С до плотности промывных вод 0,5...0,7 %.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Кипячение сусла с хмелем.</w:t>
      </w:r>
      <w:r>
        <w:rPr>
          <w:snapToGrid w:val="0"/>
          <w:sz w:val="24"/>
        </w:rPr>
        <w:t xml:space="preserve"> Отфильтрованное сусло и промыв</w:t>
      </w:r>
      <w:r>
        <w:rPr>
          <w:snapToGrid w:val="0"/>
          <w:sz w:val="24"/>
        </w:rPr>
        <w:softHyphen/>
        <w:t>ные воды собирают в сусловарочном аппарате п кипятят с хме</w:t>
      </w:r>
      <w:r>
        <w:rPr>
          <w:snapToGrid w:val="0"/>
          <w:sz w:val="24"/>
        </w:rPr>
        <w:softHyphen/>
        <w:t>лем. Цель кипячения — стерилизация сусла, стабилизация и аро</w:t>
      </w:r>
      <w:r>
        <w:rPr>
          <w:snapToGrid w:val="0"/>
          <w:sz w:val="24"/>
        </w:rPr>
        <w:softHyphen/>
        <w:t>матизация его состава горькими веществами хмеля.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i/>
          <w:snapToGrid w:val="0"/>
          <w:sz w:val="24"/>
        </w:rPr>
        <w:t>Превращения при кипячении сусла с хме</w:t>
      </w:r>
      <w:r>
        <w:rPr>
          <w:i/>
          <w:snapToGrid w:val="0"/>
          <w:sz w:val="24"/>
        </w:rPr>
        <w:softHyphen/>
        <w:t>лем.</w:t>
      </w:r>
      <w:r>
        <w:rPr>
          <w:snapToGrid w:val="0"/>
          <w:sz w:val="24"/>
        </w:rPr>
        <w:t xml:space="preserve"> Дробленые зернопродукты всегда содержат некоторое ко</w:t>
      </w:r>
      <w:r>
        <w:rPr>
          <w:snapToGrid w:val="0"/>
          <w:sz w:val="24"/>
        </w:rPr>
        <w:softHyphen/>
        <w:t>личество микроорганизмов. При кислой реакции среды сусла стерилизация достигается уже через 15 мин кипячения.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кипячении хмеля в сусло переходит значительная часть его углеводов, белковых, горьких, дубильных, ароматических и минеральных веществ. Ароматизация сусла происходит в резуль</w:t>
      </w:r>
      <w:r>
        <w:rPr>
          <w:snapToGrid w:val="0"/>
          <w:sz w:val="24"/>
        </w:rPr>
        <w:softHyphen/>
        <w:t>тате растворения в нем специфических составных частей хмеля и продуктов реакции меланоидинообразования.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С повышением температуры сусла происходит денатурация белков, которая внешне характеризуется появлением мути. Ки</w:t>
      </w:r>
      <w:r>
        <w:rPr>
          <w:snapToGrid w:val="0"/>
          <w:sz w:val="24"/>
        </w:rPr>
        <w:softHyphen/>
        <w:t>пячение сусла с хмелем сопровождается снижением его вязкости и повышением цветности в результате реакции меланоидинооб</w:t>
      </w:r>
      <w:r>
        <w:rPr>
          <w:snapToGrid w:val="0"/>
          <w:sz w:val="24"/>
        </w:rPr>
        <w:softHyphen/>
        <w:t>разования, карамелизации Сахаров, окисления полифенольных веществ и растворения красящих веществ хмеля.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i/>
          <w:snapToGrid w:val="0"/>
          <w:sz w:val="24"/>
        </w:rPr>
        <w:t>Факторы, влияющие на процесс кипячения сусла с хмелем.</w:t>
      </w:r>
      <w:r>
        <w:rPr>
          <w:snapToGrid w:val="0"/>
          <w:sz w:val="24"/>
        </w:rPr>
        <w:t xml:space="preserve"> На процессы, происходящие при кипяче</w:t>
      </w:r>
      <w:r>
        <w:rPr>
          <w:snapToGrid w:val="0"/>
          <w:sz w:val="24"/>
        </w:rPr>
        <w:softHyphen/>
        <w:t>нии сусла с хмелем, существенное влияние оказывают его про</w:t>
      </w:r>
      <w:r>
        <w:rPr>
          <w:snapToGrid w:val="0"/>
          <w:sz w:val="24"/>
        </w:rPr>
        <w:softHyphen/>
        <w:t>должительность, рН и состав воды, концентрация сусла.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длительном кипячении сусла с хмелем раствор насыща</w:t>
      </w:r>
      <w:r>
        <w:rPr>
          <w:snapToGrid w:val="0"/>
          <w:sz w:val="24"/>
        </w:rPr>
        <w:softHyphen/>
        <w:t>ется горькими кислотами, что приводит к изменению рН сусла. Это является причиной выпадения их в осадок. Коагуляция бел</w:t>
      </w:r>
      <w:r>
        <w:rPr>
          <w:snapToGrid w:val="0"/>
          <w:sz w:val="24"/>
        </w:rPr>
        <w:softHyphen/>
        <w:t>ков наиболее полно проходит при рН 5,2 в присутствии сульфа</w:t>
      </w:r>
      <w:r>
        <w:rPr>
          <w:snapToGrid w:val="0"/>
          <w:sz w:val="24"/>
        </w:rPr>
        <w:softHyphen/>
        <w:t>тов и хлоридов. Дубильные вещества хмеля ускоряют коагуля</w:t>
      </w:r>
      <w:r>
        <w:rPr>
          <w:snapToGrid w:val="0"/>
          <w:sz w:val="24"/>
        </w:rPr>
        <w:softHyphen/>
        <w:t>цию белков.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работе с мягкой водой образующиеся кислоты способст</w:t>
      </w:r>
      <w:r>
        <w:rPr>
          <w:snapToGrid w:val="0"/>
          <w:sz w:val="24"/>
        </w:rPr>
        <w:softHyphen/>
        <w:t>вуют осаждению горьких веществ, тем самым снижая ощущение горечи. При использовании карбонатных вод действие кислот в начале брожения нейтрализуется.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высокой концентрации сусла в среде возрастает количе</w:t>
      </w:r>
      <w:r>
        <w:rPr>
          <w:snapToGrid w:val="0"/>
          <w:sz w:val="24"/>
        </w:rPr>
        <w:softHyphen/>
        <w:t>ство коагулируемого белка, который при осаждении выводит из раствора горькие вещества. Поэтому при упаривании концентри</w:t>
      </w:r>
      <w:r>
        <w:rPr>
          <w:snapToGrid w:val="0"/>
          <w:sz w:val="24"/>
        </w:rPr>
        <w:softHyphen/>
        <w:t>рованного сусла дозу вводимого хмеля увеличивают.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Способы и технологические режимы кипя</w:t>
      </w:r>
      <w:r>
        <w:rPr>
          <w:i/>
          <w:snapToGrid w:val="0"/>
          <w:sz w:val="24"/>
        </w:rPr>
        <w:softHyphen/>
        <w:t>чения сусла с хмелем.</w:t>
      </w:r>
      <w:r>
        <w:rPr>
          <w:snapToGrid w:val="0"/>
          <w:sz w:val="24"/>
        </w:rPr>
        <w:t xml:space="preserve"> Сусло с хмелем кипятят в сусловарочных аппаратах. Поступающее в сусловарочный аппарат сусло должно иметь температуру 63...75 "С, для того чтобы предохранить ею от инфипирования и максимально продлить активность ферментов. В конце набора проверяют полноту осахаривания пробой на йод. При отрицательной реакции в сусло добавляют вытяжку из следующего затора и выдерживают при температуре не выше 75 °С до полного осахаривания. Сусло кипятят только после заполнения аппарата. Продолжительность кипячения не должна превышать 2 ч при скорости испарения поды 5...6 % в час к массе сусла. Наиболее интенсивно сусло кипятят в середине варки. В начале варки стараются избежать сильного вспенивания, а в конце — гарантировать хорошее обра</w:t>
      </w:r>
      <w:r>
        <w:rPr>
          <w:snapToGrid w:val="0"/>
          <w:sz w:val="24"/>
        </w:rPr>
        <w:softHyphen/>
        <w:t>зование хлопьев.</w:t>
      </w:r>
    </w:p>
    <w:p w:rsidR="007230B7" w:rsidRDefault="007230B7">
      <w:pPr>
        <w:ind w:firstLine="300"/>
        <w:outlineLvl w:val="0"/>
        <w:rPr>
          <w:snapToGrid w:val="0"/>
          <w:sz w:val="24"/>
        </w:rPr>
      </w:pPr>
      <w:r>
        <w:rPr>
          <w:snapToGrid w:val="0"/>
          <w:sz w:val="24"/>
        </w:rPr>
        <w:t>Расход хмелепродуктов (</w:t>
      </w:r>
      <w:r w:rsidR="000D3EB7">
        <w:rPr>
          <w:snapToGrid w:val="0"/>
          <w:position w:val="-14"/>
          <w:sz w:val="24"/>
        </w:rPr>
        <w:pict>
          <v:shape id="_x0000_i1039" type="#_x0000_t75" style="width:24pt;height:18.75pt" fillcolor="window">
            <v:imagedata r:id="rId6" o:title=""/>
          </v:shape>
        </w:pict>
      </w:r>
      <w:r>
        <w:rPr>
          <w:snapToGrid w:val="0"/>
          <w:sz w:val="24"/>
        </w:rPr>
        <w:t xml:space="preserve"> г</w:t>
      </w:r>
      <w:r>
        <w:rPr>
          <w:b/>
          <w:snapToGrid w:val="0"/>
          <w:sz w:val="24"/>
        </w:rPr>
        <w:t xml:space="preserve"> СВ)</w:t>
      </w:r>
      <w:r>
        <w:rPr>
          <w:snapToGrid w:val="0"/>
          <w:sz w:val="24"/>
        </w:rPr>
        <w:t xml:space="preserve"> на 1 дал готового пива рассчитывают по формуле</w:t>
      </w:r>
    </w:p>
    <w:p w:rsidR="007230B7" w:rsidRDefault="007230B7">
      <w:pPr>
        <w:spacing w:before="10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</w:t>
      </w:r>
      <w:r w:rsidR="000D3EB7">
        <w:rPr>
          <w:snapToGrid w:val="0"/>
          <w:position w:val="-14"/>
          <w:sz w:val="24"/>
        </w:rPr>
        <w:pict>
          <v:shape id="_x0000_i1040" type="#_x0000_t75" style="width:24pt;height:18.75pt" fillcolor="window">
            <v:imagedata r:id="rId6" o:title=""/>
          </v:shape>
        </w:pict>
      </w:r>
      <w:r>
        <w:rPr>
          <w:snapToGrid w:val="0"/>
          <w:sz w:val="24"/>
        </w:rPr>
        <w:t xml:space="preserve"> = </w:t>
      </w:r>
      <w:r w:rsidR="000D3EB7">
        <w:rPr>
          <w:snapToGrid w:val="0"/>
          <w:position w:val="-14"/>
          <w:sz w:val="24"/>
        </w:rPr>
        <w:pict>
          <v:shape id="_x0000_i1041" type="#_x0000_t75" style="width:20.25pt;height:18.75pt" fillcolor="window">
            <v:imagedata r:id="rId7" o:title=""/>
          </v:shape>
        </w:pict>
      </w:r>
      <w:r>
        <w:rPr>
          <w:snapToGrid w:val="0"/>
          <w:sz w:val="24"/>
        </w:rPr>
        <w:t>(100 + /П) /(100/</w:t>
      </w:r>
      <w:r w:rsidR="000D3EB7">
        <w:rPr>
          <w:snapToGrid w:val="0"/>
          <w:position w:val="-14"/>
          <w:sz w:val="24"/>
        </w:rPr>
        <w:pict>
          <v:shape id="_x0000_i1042" type="#_x0000_t75" style="width:21pt;height:18.75pt" fillcolor="window">
            <v:imagedata r:id="rId8" o:title=""/>
          </v:shape>
        </w:pict>
      </w:r>
      <w:r>
        <w:rPr>
          <w:snapToGrid w:val="0"/>
          <w:sz w:val="24"/>
        </w:rPr>
        <w:t>),</w:t>
      </w:r>
    </w:p>
    <w:p w:rsidR="007230B7" w:rsidRDefault="007230B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 w:rsidR="000D3EB7">
        <w:rPr>
          <w:snapToGrid w:val="0"/>
          <w:position w:val="-14"/>
          <w:sz w:val="24"/>
        </w:rPr>
        <w:pict>
          <v:shape id="_x0000_i1043" type="#_x0000_t75" style="width:20.25pt;height:18.75pt" fillcolor="window">
            <v:imagedata r:id="rId7" o:title=""/>
          </v:shape>
        </w:pict>
      </w:r>
      <w:r>
        <w:rPr>
          <w:snapToGrid w:val="0"/>
          <w:sz w:val="24"/>
        </w:rPr>
        <w:t xml:space="preserve"> — содержание горечи хмеля, вводимого в сусло для данного сорта пива. г СВ на 1 дал пива: П</w:t>
      </w:r>
      <w:r>
        <w:rPr>
          <w:i/>
          <w:snapToGrid w:val="0"/>
          <w:sz w:val="24"/>
        </w:rPr>
        <w:t xml:space="preserve"> —</w:t>
      </w:r>
      <w:r>
        <w:rPr>
          <w:snapToGrid w:val="0"/>
          <w:sz w:val="24"/>
        </w:rPr>
        <w:t xml:space="preserve"> обшис нормируемые потери жидкой фазы для пива данного сорта, %; </w:t>
      </w:r>
      <w:r w:rsidR="000D3EB7">
        <w:rPr>
          <w:snapToGrid w:val="0"/>
          <w:position w:val="-14"/>
          <w:sz w:val="24"/>
        </w:rPr>
        <w:pict>
          <v:shape id="_x0000_i1044" type="#_x0000_t75" style="width:21pt;height:18.75pt" fillcolor="window">
            <v:imagedata r:id="rId8" o:title=""/>
          </v:shape>
        </w:pict>
      </w:r>
      <w:r>
        <w:rPr>
          <w:snapToGrid w:val="0"/>
          <w:sz w:val="24"/>
        </w:rPr>
        <w:t xml:space="preserve"> - содержание горечи в 1 г сухих веществ хмеля, г.</w:t>
      </w:r>
    </w:p>
    <w:p w:rsidR="007230B7" w:rsidRDefault="007230B7">
      <w:pPr>
        <w:spacing w:before="120"/>
        <w:ind w:firstLine="300"/>
        <w:rPr>
          <w:snapToGrid w:val="0"/>
          <w:sz w:val="24"/>
        </w:rPr>
      </w:pPr>
      <w:r>
        <w:rPr>
          <w:snapToGrid w:val="0"/>
          <w:sz w:val="24"/>
        </w:rPr>
        <w:t xml:space="preserve">Горечь хмеля обусловлена в основном содержанием </w:t>
      </w:r>
      <w:r w:rsidR="000D3EB7">
        <w:rPr>
          <w:snapToGrid w:val="0"/>
          <w:position w:val="-6"/>
          <w:sz w:val="24"/>
        </w:rPr>
        <w:pict>
          <v:shape id="_x0000_i1045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>-кислоты:</w:t>
      </w:r>
    </w:p>
    <w:p w:rsidR="007230B7" w:rsidRDefault="007230B7">
      <w:pPr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</w:t>
      </w:r>
    </w:p>
    <w:p w:rsidR="007230B7" w:rsidRDefault="007230B7">
      <w:pPr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</w:t>
      </w:r>
      <w:r w:rsidR="000D3EB7">
        <w:rPr>
          <w:snapToGrid w:val="0"/>
          <w:position w:val="-14"/>
          <w:sz w:val="24"/>
        </w:rPr>
        <w:pict>
          <v:shape id="_x0000_i1046" type="#_x0000_t75" style="width:21pt;height:18.75pt" fillcolor="window">
            <v:imagedata r:id="rId8" o:title=""/>
          </v:shape>
        </w:pict>
      </w:r>
      <w:r>
        <w:rPr>
          <w:snapToGrid w:val="0"/>
          <w:sz w:val="24"/>
        </w:rPr>
        <w:t xml:space="preserve"> = (</w:t>
      </w:r>
      <w:r w:rsidR="000D3EB7">
        <w:rPr>
          <w:snapToGrid w:val="0"/>
          <w:position w:val="-6"/>
          <w:sz w:val="24"/>
        </w:rPr>
        <w:pict>
          <v:shape id="_x0000_i1047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 xml:space="preserve"> + 1) / 100,</w:t>
      </w:r>
    </w:p>
    <w:p w:rsidR="007230B7" w:rsidRDefault="007230B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 w:rsidR="000D3EB7">
        <w:rPr>
          <w:snapToGrid w:val="0"/>
          <w:position w:val="-6"/>
          <w:sz w:val="24"/>
        </w:rPr>
        <w:pict>
          <v:shape id="_x0000_i1048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 xml:space="preserve"> — содержание </w:t>
      </w:r>
      <w:r w:rsidR="000D3EB7">
        <w:rPr>
          <w:snapToGrid w:val="0"/>
          <w:position w:val="-6"/>
          <w:sz w:val="24"/>
        </w:rPr>
        <w:pict>
          <v:shape id="_x0000_i1049" type="#_x0000_t75" style="width:12pt;height:11.25pt" fillcolor="window">
            <v:imagedata r:id="rId4" o:title=""/>
          </v:shape>
        </w:pict>
      </w:r>
      <w:r>
        <w:rPr>
          <w:snapToGrid w:val="0"/>
          <w:sz w:val="24"/>
        </w:rPr>
        <w:t xml:space="preserve">-кислот. %; 1 — содержание горечи </w:t>
      </w:r>
      <w:r w:rsidR="000D3EB7">
        <w:rPr>
          <w:snapToGrid w:val="0"/>
          <w:position w:val="-10"/>
          <w:sz w:val="24"/>
        </w:rPr>
        <w:pict>
          <v:shape id="_x0000_i1050" type="#_x0000_t75" style="width:12pt;height:15.75pt" fillcolor="window">
            <v:imagedata r:id="rId5" o:title=""/>
          </v:shape>
        </w:pict>
      </w:r>
      <w:r>
        <w:rPr>
          <w:snapToGrid w:val="0"/>
          <w:sz w:val="24"/>
        </w:rPr>
        <w:t>-фракции, %.</w:t>
      </w:r>
    </w:p>
    <w:p w:rsidR="007230B7" w:rsidRDefault="007230B7">
      <w:pPr>
        <w:spacing w:before="120"/>
        <w:ind w:firstLine="260"/>
        <w:rPr>
          <w:snapToGrid w:val="0"/>
          <w:sz w:val="24"/>
        </w:rPr>
      </w:pPr>
      <w:r>
        <w:rPr>
          <w:snapToGrid w:val="0"/>
          <w:sz w:val="24"/>
        </w:rPr>
        <w:t>Удельный расход хмеля на 1 дал пива в зависимости от сорта хмеля и вида пива составляет от 20 до 60 г. Хмелепродукты в сусло вносят в два. три или четыре приема.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Конец кипячения сусла определяют по содержанию сухих веществ в нем, свертыванию белково-дубильных веществ, обра</w:t>
      </w:r>
      <w:r>
        <w:rPr>
          <w:snapToGrid w:val="0"/>
          <w:sz w:val="24"/>
        </w:rPr>
        <w:softHyphen/>
        <w:t>зованию хлопьев и прозрачности горячего сусла.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Отделение сусла от хмелевой дробины.</w:t>
      </w:r>
      <w:r>
        <w:rPr>
          <w:snapToGrid w:val="0"/>
          <w:sz w:val="24"/>
        </w:rPr>
        <w:t xml:space="preserve"> После окончания ки</w:t>
      </w:r>
      <w:r>
        <w:rPr>
          <w:snapToGrid w:val="0"/>
          <w:sz w:val="24"/>
        </w:rPr>
        <w:softHyphen/>
        <w:t>пячения охмеленное сусло поступает в хмелеотделитель. Хмеле</w:t>
      </w:r>
      <w:r>
        <w:rPr>
          <w:snapToGrid w:val="0"/>
          <w:sz w:val="24"/>
        </w:rPr>
        <w:softHyphen/>
        <w:t>вая дробина задерживается на сите, сусло проходит сквозь него и центробежным насосом перекачивается в сборник для охлаж</w:t>
      </w:r>
      <w:r>
        <w:rPr>
          <w:snapToGrid w:val="0"/>
          <w:sz w:val="24"/>
        </w:rPr>
        <w:softHyphen/>
        <w:t>дения и осветления. Затем хмелевую дробину промывают горя</w:t>
      </w:r>
      <w:r>
        <w:rPr>
          <w:snapToGrid w:val="0"/>
          <w:sz w:val="24"/>
        </w:rPr>
        <w:softHyphen/>
        <w:t>чей водой для дополнительного выщелачивания экстрактивных веществ хмеля. Промывные воды присоединяются к суслу в сусловарочном аппарате.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Охлаждение и осветление сусла.</w:t>
      </w:r>
      <w:r>
        <w:rPr>
          <w:snapToGrid w:val="0"/>
          <w:sz w:val="24"/>
        </w:rPr>
        <w:t xml:space="preserve"> Цель охлаждения и осветле-ния сусла— понижение температуры до 6...16 "С '(вг зависимости от способа брожения), насыщение его кислородом воздуха и осаждение взвешенных частиц.</w:t>
      </w:r>
    </w:p>
    <w:p w:rsidR="007230B7" w:rsidRDefault="007230B7">
      <w:pPr>
        <w:pStyle w:val="20"/>
      </w:pPr>
      <w:r>
        <w:rPr>
          <w:i/>
        </w:rPr>
        <w:t>Превращения при охлаждении и осветлении сусла.</w:t>
      </w:r>
      <w:r>
        <w:t xml:space="preserve"> В охлаждаемом сусле остаются скоагулированные белки, которые находятся в состоянии тонких взвесей (суспен</w:t>
      </w:r>
      <w:r>
        <w:softHyphen/>
        <w:t>зий). При понижении температуры они осаждаются.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 течение всего процесса охлаждения сусло поглощает кисло</w:t>
      </w:r>
      <w:r>
        <w:rPr>
          <w:snapToGrid w:val="0"/>
          <w:sz w:val="24"/>
        </w:rPr>
        <w:softHyphen/>
        <w:t>род воздуха, который при температуре выше 40 "С расходуется на окисление органических веществ сусла, что приводит к потемне</w:t>
      </w:r>
      <w:r>
        <w:rPr>
          <w:snapToGrid w:val="0"/>
          <w:sz w:val="24"/>
        </w:rPr>
        <w:softHyphen/>
        <w:t>нию сусла, снижению хмелевого аромата и хмелевой горечи.</w:t>
      </w:r>
    </w:p>
    <w:p w:rsidR="007230B7" w:rsidRDefault="007230B7">
      <w:pPr>
        <w:pStyle w:val="20"/>
      </w:pPr>
      <w:r>
        <w:t>Охлаждение сусла сопровождается испарением некоторого ко</w:t>
      </w:r>
      <w:r>
        <w:softHyphen/>
        <w:t>личества воды, что приводит к уменьшению его объема и по</w:t>
      </w:r>
      <w:r>
        <w:softHyphen/>
        <w:t>вышению концентрации.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Факторы, влияющие на процессы при ох</w:t>
      </w:r>
      <w:r>
        <w:rPr>
          <w:i/>
          <w:snapToGrid w:val="0"/>
          <w:sz w:val="24"/>
        </w:rPr>
        <w:softHyphen/>
        <w:t>лаждении и окислении.</w:t>
      </w:r>
      <w:r>
        <w:rPr>
          <w:snapToGrid w:val="0"/>
          <w:sz w:val="24"/>
        </w:rPr>
        <w:t xml:space="preserve"> Крупные взвеси осаждаются на протяжении всего процесса охлаждения сусла. Тонкий осадок образуется при снижении температуры до 5...7 °С.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Растворение кислорода в сусле начинается при температуре 40 °С и ускоряется при перемешивании, увеличении площади и продолжительности контакта, снижении концентрации сусла. Одновременно протекают окислительные процессы и сусло на</w:t>
      </w:r>
      <w:r>
        <w:rPr>
          <w:snapToGrid w:val="0"/>
          <w:sz w:val="24"/>
        </w:rPr>
        <w:softHyphen/>
        <w:t>сыщается кислородом.</w:t>
      </w:r>
    </w:p>
    <w:p w:rsidR="007230B7" w:rsidRDefault="007230B7">
      <w:pPr>
        <w:pStyle w:val="20"/>
      </w:pPr>
      <w:r>
        <w:t>Сусло температурой 20...40 "С является благоприятной средой для инфицирующей микрофлоры. Поэтому его охлаждают в две стадии. Первую стадию от 90 до 60 "С проводят в течение 2 ч для обеспечения максимального осаждения крупных взвесей, а вторую—от 60 до 6...16 "С проводят быстро с использованием пластинчатых теплообменников.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i/>
          <w:snapToGrid w:val="0"/>
          <w:sz w:val="24"/>
        </w:rPr>
        <w:t>Способы и технологические приемы ох</w:t>
      </w:r>
      <w:r>
        <w:rPr>
          <w:i/>
          <w:snapToGrid w:val="0"/>
          <w:sz w:val="24"/>
        </w:rPr>
        <w:softHyphen/>
        <w:t>лаждения и осветления сусла.</w:t>
      </w:r>
      <w:r>
        <w:rPr>
          <w:snapToGrid w:val="0"/>
          <w:sz w:val="24"/>
        </w:rPr>
        <w:t xml:space="preserve"> Для охлаждения сусла до 60 "С используют холодильные тарелки (тонкий слой сусла толщиной 150...250 мм), отстойный и гидроциклонный ап</w:t>
      </w:r>
      <w:r>
        <w:rPr>
          <w:snapToGrid w:val="0"/>
          <w:sz w:val="24"/>
        </w:rPr>
        <w:softHyphen/>
        <w:t>параты (высокий слой сусла). Сусло охлаждается до 60 "С в тонком слое в течение 2...6 ч, в высоком слое—до 2 ч. По достижении 60 "С сусло перекачивают на вторую ступень охлаж</w:t>
      </w:r>
      <w:r>
        <w:rPr>
          <w:snapToGrid w:val="0"/>
          <w:sz w:val="24"/>
        </w:rPr>
        <w:softHyphen/>
        <w:t>дения в пластинчатые теплообменники.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Белковый отстой содержит значительное количество сусла, поэтому его фильтруют или сепарируют, стерилизуют и добавля</w:t>
      </w:r>
      <w:r>
        <w:rPr>
          <w:snapToGrid w:val="0"/>
          <w:sz w:val="24"/>
        </w:rPr>
        <w:softHyphen/>
        <w:t>ют в сусло, которое идет на брожение.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Для осветления сусла используют также центробежные сепа</w:t>
      </w:r>
      <w:r>
        <w:rPr>
          <w:snapToGrid w:val="0"/>
          <w:sz w:val="24"/>
        </w:rPr>
        <w:softHyphen/>
        <w:t>раторы, которые позволяют быстро получить прозрачное сусло и сократить потери экстракта с отстоем.</w:t>
      </w: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После охлаждения до 6...16 "С сусло аэрируют воздухом не</w:t>
      </w:r>
      <w:r>
        <w:rPr>
          <w:snapToGrid w:val="0"/>
          <w:sz w:val="24"/>
        </w:rPr>
        <w:softHyphen/>
        <w:t>посредственно в трубопроводе или аппарате предварительного брожения. Начальная концентрация охлажденного пивного сусла, его кислотность и цветность должны соответствовать виду пива.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b/>
          <w:snapToGrid w:val="0"/>
          <w:sz w:val="24"/>
        </w:rPr>
        <w:t>Выход экстрактивных веществ и потерн при получении пивного сусла.</w:t>
      </w:r>
      <w:r>
        <w:rPr>
          <w:snapToGrid w:val="0"/>
          <w:sz w:val="24"/>
        </w:rPr>
        <w:t xml:space="preserve"> Оценить работу варочного цеха и определить правиль</w:t>
      </w:r>
      <w:r>
        <w:rPr>
          <w:snapToGrid w:val="0"/>
          <w:sz w:val="24"/>
        </w:rPr>
        <w:softHyphen/>
        <w:t>ность режима затирания можно на основании расчета выхода экстракта (%)</w:t>
      </w:r>
    </w:p>
    <w:p w:rsidR="007230B7" w:rsidRDefault="007230B7">
      <w:pPr>
        <w:rPr>
          <w:snapToGrid w:val="0"/>
          <w:sz w:val="24"/>
        </w:rPr>
      </w:pPr>
      <w:r>
        <w:rPr>
          <w:i/>
          <w:snapToGrid w:val="0"/>
          <w:sz w:val="24"/>
        </w:rPr>
        <w:t xml:space="preserve">                                            Э =</w:t>
      </w:r>
      <w:r>
        <w:rPr>
          <w:i/>
          <w:snapToGrid w:val="0"/>
          <w:sz w:val="24"/>
          <w:lang w:val="en-US"/>
        </w:rPr>
        <w:t xml:space="preserve"> Vmd *</w:t>
      </w:r>
      <w:r>
        <w:rPr>
          <w:snapToGrid w:val="0"/>
          <w:sz w:val="24"/>
        </w:rPr>
        <w:t xml:space="preserve"> 0,96/М,</w:t>
      </w:r>
    </w:p>
    <w:p w:rsidR="007230B7" w:rsidRDefault="007230B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>
        <w:rPr>
          <w:i/>
          <w:snapToGrid w:val="0"/>
          <w:sz w:val="24"/>
        </w:rPr>
        <w:t>V —</w:t>
      </w:r>
      <w:r>
        <w:rPr>
          <w:snapToGrid w:val="0"/>
          <w:sz w:val="24"/>
        </w:rPr>
        <w:t xml:space="preserve"> количество горячего сусла в сусловарочном аппарате, л: </w:t>
      </w:r>
      <w:r>
        <w:rPr>
          <w:i/>
          <w:snapToGrid w:val="0"/>
          <w:sz w:val="24"/>
        </w:rPr>
        <w:t>т —</w:t>
      </w:r>
      <w:r>
        <w:rPr>
          <w:snapToGrid w:val="0"/>
          <w:sz w:val="24"/>
        </w:rPr>
        <w:t xml:space="preserve"> содержание сухих веществ в сусле, </w:t>
      </w:r>
      <w:r>
        <w:rPr>
          <w:i/>
          <w:snapToGrid w:val="0"/>
          <w:sz w:val="24"/>
        </w:rPr>
        <w:t xml:space="preserve">%; </w:t>
      </w:r>
      <w:r>
        <w:rPr>
          <w:i/>
          <w:snapToGrid w:val="0"/>
          <w:sz w:val="24"/>
          <w:lang w:val="en-US"/>
        </w:rPr>
        <w:t>d</w:t>
      </w:r>
      <w:r>
        <w:rPr>
          <w:i/>
          <w:snapToGrid w:val="0"/>
          <w:sz w:val="24"/>
        </w:rPr>
        <w:t>—</w:t>
      </w:r>
      <w:r>
        <w:rPr>
          <w:snapToGrid w:val="0"/>
          <w:sz w:val="24"/>
        </w:rPr>
        <w:t xml:space="preserve"> плотность сусла, кг/л; 0,96 — поправочный коэффициент на уменьшение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объема сусла при его охлаждении: </w:t>
      </w:r>
      <w:r>
        <w:rPr>
          <w:i/>
          <w:snapToGrid w:val="0"/>
          <w:sz w:val="24"/>
        </w:rPr>
        <w:t>М —</w:t>
      </w:r>
      <w:r>
        <w:rPr>
          <w:snapToGrid w:val="0"/>
          <w:sz w:val="24"/>
        </w:rPr>
        <w:t xml:space="preserve"> масса перераба</w:t>
      </w:r>
      <w:r>
        <w:rPr>
          <w:snapToGrid w:val="0"/>
          <w:sz w:val="24"/>
        </w:rPr>
        <w:softHyphen/>
        <w:t>тываемых зернопродуктов, кг.</w:t>
      </w:r>
    </w:p>
    <w:p w:rsidR="007230B7" w:rsidRDefault="007230B7">
      <w:pPr>
        <w:spacing w:before="160"/>
        <w:ind w:firstLine="300"/>
        <w:rPr>
          <w:snapToGrid w:val="0"/>
          <w:sz w:val="24"/>
        </w:rPr>
      </w:pPr>
      <w:r>
        <w:rPr>
          <w:snapToGrid w:val="0"/>
          <w:sz w:val="24"/>
        </w:rPr>
        <w:t>При хорошей работе варочного отделения разница между вы</w:t>
      </w:r>
      <w:r>
        <w:rPr>
          <w:snapToGrid w:val="0"/>
          <w:sz w:val="24"/>
        </w:rPr>
        <w:softHyphen/>
        <w:t>ходом экстракта и экстрактивностью переработанных зернопродуктов не должна превышать 1,6...2,2 %.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В зависимости от сорта пива потери экстракта в варочном цехе колеблются от 2,6 до 2,8 %, а потери в пивной и хмелевой дробине (к объему горячего сусла) на стадии осветления и охлаждения сусла — от 5,5 до 7,0 %, в том числе 4 % составляют мнимые потери объема в результате сжатия сусла при его охлаж</w:t>
      </w:r>
      <w:r>
        <w:rPr>
          <w:snapToGrid w:val="0"/>
          <w:sz w:val="24"/>
        </w:rPr>
        <w:softHyphen/>
        <w:t>дении от 100 до 20 "С.</w:t>
      </w:r>
    </w:p>
    <w:p w:rsidR="007230B7" w:rsidRDefault="007230B7">
      <w:pPr>
        <w:pStyle w:val="1"/>
        <w:spacing w:before="260"/>
      </w:pPr>
      <w:r>
        <w:t>Сбраживание пивного сусла и дображивание пива</w:t>
      </w:r>
    </w:p>
    <w:p w:rsidR="007230B7" w:rsidRDefault="007230B7">
      <w:pPr>
        <w:spacing w:before="140"/>
        <w:ind w:firstLine="260"/>
        <w:rPr>
          <w:snapToGrid w:val="0"/>
          <w:sz w:val="24"/>
        </w:rPr>
      </w:pPr>
      <w:r>
        <w:rPr>
          <w:snapToGrid w:val="0"/>
          <w:sz w:val="24"/>
        </w:rPr>
        <w:t>Основной процесс, в результате которого сусло превращается в пиво. — спиртовое брожение. При этом химический состав сусла существенно изменяется и оно превращается в вкусный ароматный напиток. Сбраживание пивного сусла проходит в две стадии: главное брожение и дображивание. На первой стадии происходит интенсивное сбраживание Сахаров сусла, в результа</w:t>
      </w:r>
      <w:r>
        <w:rPr>
          <w:snapToGrid w:val="0"/>
          <w:sz w:val="24"/>
        </w:rPr>
        <w:softHyphen/>
        <w:t>те которого образуется молодое (мутное) пиво, имеющее своеоб</w:t>
      </w:r>
      <w:r>
        <w:rPr>
          <w:snapToGrid w:val="0"/>
          <w:sz w:val="24"/>
        </w:rPr>
        <w:softHyphen/>
        <w:t>разные вкус и аромат, еще непригодное к употреблению. При дображивании оставшиеся сахара медленно сбраживаются, пиво приобретает характерные органолептические свойства, осветля</w:t>
      </w:r>
      <w:r>
        <w:rPr>
          <w:snapToGrid w:val="0"/>
          <w:sz w:val="24"/>
        </w:rPr>
        <w:softHyphen/>
        <w:t>ется и насыщается оксидом углерода, т. е. происходит его созре</w:t>
      </w:r>
      <w:r>
        <w:rPr>
          <w:snapToGrid w:val="0"/>
          <w:sz w:val="24"/>
        </w:rPr>
        <w:softHyphen/>
        <w:t>вание и пиво превращается в товарный продукт.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Дрожжи, используемые для производства пива.</w:t>
      </w:r>
      <w:r>
        <w:rPr>
          <w:snapToGrid w:val="0"/>
          <w:sz w:val="24"/>
        </w:rPr>
        <w:t xml:space="preserve"> Дрожжи должны отвечать следующим требованиям: иметь высокую бродильную активность, хорошо образовывать хлопья и осветлять пиво в про</w:t>
      </w:r>
      <w:r>
        <w:rPr>
          <w:snapToGrid w:val="0"/>
          <w:sz w:val="24"/>
        </w:rPr>
        <w:softHyphen/>
        <w:t>цессе брожения, придавать пиву чистый вкус и приятный аромат.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Бродильная активность дрожжей характеризуется степенью сбраживания сусла (%)</w:t>
      </w:r>
    </w:p>
    <w:p w:rsidR="007230B7" w:rsidRDefault="007230B7">
      <w:pPr>
        <w:spacing w:before="120"/>
        <w:rPr>
          <w:i/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С= </w:t>
      </w:r>
      <w:r>
        <w:rPr>
          <w:i/>
          <w:snapToGrid w:val="0"/>
          <w:sz w:val="24"/>
        </w:rPr>
        <w:t>(Е-е)100/Е,</w:t>
      </w:r>
    </w:p>
    <w:p w:rsidR="007230B7" w:rsidRDefault="007230B7">
      <w:pPr>
        <w:spacing w:before="120"/>
        <w:rPr>
          <w:snapToGrid w:val="0"/>
          <w:sz w:val="24"/>
        </w:rPr>
      </w:pPr>
      <w:r>
        <w:rPr>
          <w:snapToGrid w:val="0"/>
          <w:sz w:val="24"/>
        </w:rPr>
        <w:t xml:space="preserve">где </w:t>
      </w:r>
      <w:r>
        <w:rPr>
          <w:i/>
          <w:snapToGrid w:val="0"/>
          <w:sz w:val="24"/>
        </w:rPr>
        <w:t>Е, е —</w:t>
      </w:r>
      <w:r>
        <w:rPr>
          <w:snapToGrid w:val="0"/>
          <w:sz w:val="24"/>
        </w:rPr>
        <w:t xml:space="preserve"> содержание экстрактивных веществ в начальном сусле и в пиве соот</w:t>
      </w:r>
      <w:r>
        <w:rPr>
          <w:snapToGrid w:val="0"/>
          <w:sz w:val="24"/>
        </w:rPr>
        <w:softHyphen/>
        <w:t>ветственно, %.</w:t>
      </w:r>
    </w:p>
    <w:p w:rsidR="007230B7" w:rsidRDefault="007230B7">
      <w:pPr>
        <w:jc w:val="both"/>
        <w:rPr>
          <w:snapToGrid w:val="0"/>
          <w:sz w:val="24"/>
        </w:rPr>
      </w:pPr>
    </w:p>
    <w:p w:rsidR="007230B7" w:rsidRDefault="007230B7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Подготовка чистой культуры дрожжей к брожению сводится к накоплениюих биомассы в условиях микробиологической стерильности в количестве, необходимом для начала процесса брожения. Кроме чистой культуры широко используют семенные дрожжи, представляющие собой дрожжи, которые осели в конце главного брожения. На практике семенные дрожжи после пред</w:t>
      </w:r>
      <w:r>
        <w:rPr>
          <w:snapToGrid w:val="0"/>
          <w:sz w:val="24"/>
        </w:rPr>
        <w:softHyphen/>
        <w:t>варительной подготовки используются до 10 генераций.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 xml:space="preserve">Превращения при сбраживакии пивного сусла и дображиванни </w:t>
      </w:r>
      <w:r>
        <w:rPr>
          <w:snapToGrid w:val="0"/>
          <w:sz w:val="24"/>
        </w:rPr>
        <w:t>пива.. Основной процесс при главном брожении—биохимичес</w:t>
      </w:r>
      <w:r>
        <w:rPr>
          <w:snapToGrid w:val="0"/>
          <w:sz w:val="24"/>
        </w:rPr>
        <w:softHyphen/>
        <w:t>кое превращение сбраживаемых углеводов в этиловый спирт и оксид углерода. Наряду с основными продуктами брожения об</w:t>
      </w:r>
      <w:r>
        <w:rPr>
          <w:snapToGrid w:val="0"/>
          <w:sz w:val="24"/>
        </w:rPr>
        <w:softHyphen/>
        <w:t>разуются вторичные и побочные продукты, которые в значитель</w:t>
      </w:r>
      <w:r>
        <w:rPr>
          <w:snapToGrid w:val="0"/>
          <w:sz w:val="24"/>
        </w:rPr>
        <w:softHyphen/>
        <w:t>ной степени определяют органолептические показатели пива.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Образование спирта сопровождается выделением в среду теп</w:t>
      </w:r>
      <w:r>
        <w:rPr>
          <w:snapToGrid w:val="0"/>
          <w:sz w:val="24"/>
        </w:rPr>
        <w:softHyphen/>
        <w:t>лоты. которую необходимо отвести для поддержания заданных температурных условий.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На первых этапах брожения происходит энергичное размно</w:t>
      </w:r>
      <w:r>
        <w:rPr>
          <w:snapToGrid w:val="0"/>
          <w:sz w:val="24"/>
        </w:rPr>
        <w:softHyphen/>
        <w:t>жение дрожжей, что обусловлено полноценностью питательной среды. По мере обеднения среды, накопления продуктов броже</w:t>
      </w:r>
      <w:r>
        <w:rPr>
          <w:snapToGrid w:val="0"/>
          <w:sz w:val="24"/>
        </w:rPr>
        <w:softHyphen/>
        <w:t>ния, создания избыточного давления скорость размножения дрожжей уменьшается.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В результате главного брожения сусло превращается в моло</w:t>
      </w:r>
      <w:r>
        <w:rPr>
          <w:snapToGrid w:val="0"/>
          <w:sz w:val="24"/>
        </w:rPr>
        <w:softHyphen/>
        <w:t>дое пиво, которое еще не является товарным продуктом. Поэто</w:t>
      </w:r>
      <w:r>
        <w:rPr>
          <w:snapToGrid w:val="0"/>
          <w:sz w:val="24"/>
        </w:rPr>
        <w:softHyphen/>
        <w:t>му его направляют на дображивание и созревание. При дображивании протекают в основном те же процессы, что и при главном брожении, но более медленно. Выделяющийся в процессе дображивания оксид углерода (IV) растворяется и связывается в пиве, что приводит к насыщению пива оксидом углерода.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созревании пива происходят различные окислительно-восстановительные реакции, в результате которых исчезают ха</w:t>
      </w:r>
      <w:r>
        <w:rPr>
          <w:snapToGrid w:val="0"/>
          <w:sz w:val="24"/>
        </w:rPr>
        <w:softHyphen/>
        <w:t>рактерные для молодого пива привкус дрожжей и хмелевая го</w:t>
      </w:r>
      <w:r>
        <w:rPr>
          <w:snapToGrid w:val="0"/>
          <w:sz w:val="24"/>
        </w:rPr>
        <w:softHyphen/>
        <w:t>речь.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>При дображивании пиво осветляется. Это обусловлено выпа</w:t>
      </w:r>
      <w:r>
        <w:rPr>
          <w:snapToGrid w:val="0"/>
          <w:sz w:val="24"/>
        </w:rPr>
        <w:softHyphen/>
        <w:t>дением в осадок дрожжей, которые адсорбируют на себе белко</w:t>
      </w:r>
      <w:r>
        <w:rPr>
          <w:snapToGrid w:val="0"/>
          <w:sz w:val="24"/>
        </w:rPr>
        <w:softHyphen/>
        <w:t>вую муть и другие взвеси. Так же происходят коагуляция и осаждение хмелевых смол, белковых и дубильных веществ.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Факторы, влияющие на сбраживание сусла и дображивание пива.</w:t>
      </w:r>
      <w:r>
        <w:rPr>
          <w:snapToGrid w:val="0"/>
          <w:sz w:val="24"/>
        </w:rPr>
        <w:t xml:space="preserve"> Наибольшее влияние на ход брожения оказывают темпера</w:t>
      </w:r>
      <w:r>
        <w:rPr>
          <w:snapToGrid w:val="0"/>
          <w:sz w:val="24"/>
        </w:rPr>
        <w:softHyphen/>
        <w:t>тура и количество дрожжей. Различают холодное (7...9 °С) и теплое (12...14 °С) брожение. Норма введения дрожжей зависит от способа брожения и колеблется от 0,4 до 1 л на 1 гл сусла. Сусло должно быть осахаренным, содержать достаточное коли</w:t>
      </w:r>
      <w:r>
        <w:rPr>
          <w:snapToGrid w:val="0"/>
          <w:sz w:val="24"/>
        </w:rPr>
        <w:softHyphen/>
        <w:t>чество ассимилируемых дрожжами азотистых веществ и правиль</w:t>
      </w:r>
      <w:r>
        <w:rPr>
          <w:snapToGrid w:val="0"/>
          <w:sz w:val="24"/>
        </w:rPr>
        <w:softHyphen/>
        <w:t>ное соотношение Сахаров и несахаров. рН сусла не должно пре</w:t>
      </w:r>
      <w:r>
        <w:rPr>
          <w:snapToGrid w:val="0"/>
          <w:sz w:val="24"/>
        </w:rPr>
        <w:softHyphen/>
        <w:t>вышать 5,8. Лучше всего сбраживается сусло с начальной кон</w:t>
      </w:r>
      <w:r>
        <w:rPr>
          <w:snapToGrid w:val="0"/>
          <w:sz w:val="24"/>
        </w:rPr>
        <w:softHyphen/>
        <w:t>центрацией 10...12 %.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b/>
          <w:snapToGrid w:val="0"/>
          <w:sz w:val="24"/>
        </w:rPr>
        <w:t>Способы и технологические режимы главного брожения и дображивания.</w:t>
      </w:r>
      <w:r>
        <w:rPr>
          <w:snapToGrid w:val="0"/>
          <w:sz w:val="24"/>
        </w:rPr>
        <w:t xml:space="preserve"> Главное брожение проводят в открытых или закры</w:t>
      </w:r>
      <w:r>
        <w:rPr>
          <w:snapToGrid w:val="0"/>
          <w:sz w:val="24"/>
        </w:rPr>
        <w:softHyphen/>
        <w:t>тых бродильных аппаратах периодическим, полунепрерывным или непрерывным способом. Последний пока не нашел широко</w:t>
      </w:r>
      <w:r>
        <w:rPr>
          <w:snapToGrid w:val="0"/>
          <w:sz w:val="24"/>
        </w:rPr>
        <w:softHyphen/>
        <w:t>го распространения. При периодическом брожении пивное сусло температурой 5...7 °С направляется в бродильный аппарат. Се</w:t>
      </w:r>
      <w:r>
        <w:rPr>
          <w:snapToGrid w:val="0"/>
          <w:sz w:val="24"/>
        </w:rPr>
        <w:softHyphen/>
        <w:t>менные дрожжи задают в количестве 0,4...0,5 л на 1 гл сусла. Пивное сусло сбраживают в течение 7...11 сут в зависимости от концентрации начального сусла. На третьи сутки допускается повышение температуры до 8...10 °С с последующим постепен</w:t>
      </w:r>
      <w:r>
        <w:rPr>
          <w:snapToGrid w:val="0"/>
          <w:sz w:val="24"/>
        </w:rPr>
        <w:softHyphen/>
        <w:t>ным снижением до 4...5 "С. Видимая степень сбраживания моло</w:t>
      </w:r>
      <w:r>
        <w:rPr>
          <w:snapToGrid w:val="0"/>
          <w:sz w:val="24"/>
        </w:rPr>
        <w:softHyphen/>
        <w:t>дого пива должна составлять 59,1...67,5 %.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Полунепрерывное брожение проводят только в закрытых бро</w:t>
      </w:r>
      <w:r>
        <w:rPr>
          <w:snapToGrid w:val="0"/>
          <w:sz w:val="24"/>
        </w:rPr>
        <w:softHyphen/>
        <w:t>дильных аппаратах, которые комплектуют в батареи, состоящие из разбраживателя и пяти бродильных аппаратов. Норма задачи дрожжей 0.6...1 л на 1 гл. Разбраживатель заполняют суслом тем</w:t>
      </w:r>
      <w:r>
        <w:rPr>
          <w:snapToGrid w:val="0"/>
          <w:sz w:val="24"/>
        </w:rPr>
        <w:softHyphen/>
        <w:t>пературой 6...8 "С, перемешивают в течение 30 мин и сбражива</w:t>
      </w:r>
      <w:r>
        <w:rPr>
          <w:snapToGrid w:val="0"/>
          <w:sz w:val="24"/>
        </w:rPr>
        <w:softHyphen/>
        <w:t>ют 24 ч, а далее половину объема с содержанием видимого экстракта 8,4...8,6 перекачивают в первый бродильный аппарат. Затем оба аппарата доливают свежим суслом до полного объема. С интервалом в одни сутки заполняют все бродильные аппараты. Пивное сусло сбраживают при избыточном давлении в течение 5...6 сут до содержания видимого экстракта 4,5...4 %.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Дображивание пива проводят при температуре от 0 до 2 "С в закрытых аппаратах под избыточным давлением 0,03...0,06 МПа. При дображивании контролируют давление в аппарате, органо-лептические показатели и степень осветления пива. Продолжи</w:t>
      </w:r>
      <w:r>
        <w:rPr>
          <w:snapToGrid w:val="0"/>
          <w:sz w:val="24"/>
        </w:rPr>
        <w:softHyphen/>
        <w:t>тельность дображивания зависит от сорта пива и колеблется от 21 сут для пива «Жигулевское» до 90 сут для пива «Портер».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Регулируя температурный режим, оказалось возможным со</w:t>
      </w:r>
      <w:r>
        <w:rPr>
          <w:snapToGrid w:val="0"/>
          <w:sz w:val="24"/>
        </w:rPr>
        <w:softHyphen/>
        <w:t>вместить процессы брожения и дображивания в одном аппарате. Процесс осуществляется в цилиндроконических бродильных ап</w:t>
      </w:r>
      <w:r>
        <w:rPr>
          <w:snapToGrid w:val="0"/>
          <w:sz w:val="24"/>
        </w:rPr>
        <w:softHyphen/>
        <w:t>паратах, которые снабжены двумя-тремя охлаждающими рубаш</w:t>
      </w:r>
      <w:r>
        <w:rPr>
          <w:snapToGrid w:val="0"/>
          <w:sz w:val="24"/>
        </w:rPr>
        <w:softHyphen/>
        <w:t>ками на цилиндрической части и одной — на нижней конической части. Сусло температурой 7...9 "С подают в аппарат и заполняют его на 85 %. В ток сусла задают дрожжи в количестве 0,7...! л на 1 гл. Первые 50 % сусла аэрируют из расчета 0,5...0,7 мУч. В первые сутки брожения температура повышается до 13...14 °С. При этой температуре сусло бродит б...7 сут. Затем пиво охлажда</w:t>
      </w:r>
      <w:r>
        <w:rPr>
          <w:snapToGrid w:val="0"/>
          <w:sz w:val="24"/>
        </w:rPr>
        <w:softHyphen/>
        <w:t>ют в нижней части аппарата до 1...2 °С, в результате чего образу</w:t>
      </w:r>
      <w:r>
        <w:rPr>
          <w:snapToGrid w:val="0"/>
          <w:sz w:val="24"/>
        </w:rPr>
        <w:softHyphen/>
        <w:t>ется плотный осадок дрожжей, который выводят из аппарата. На восьмые сутки пиво охлаждают до 3...4 "С, на девятые — до 1...2 "С и выдерживают при этой температуре 5...6 сут для завер</w:t>
      </w:r>
      <w:r>
        <w:rPr>
          <w:snapToGrid w:val="0"/>
          <w:sz w:val="24"/>
        </w:rPr>
        <w:softHyphen/>
        <w:t>шения процессов дображивания.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Совмещение процессов брожения и дображивания позволило сократить их продолжительность до 14... 18 сут в зависимости от концентрации начального сусла. Эта технология характеризуется простотой, а капитальные затраты при установке аппаратов вне помещения существенно сокращаются.</w:t>
      </w:r>
    </w:p>
    <w:p w:rsidR="007230B7" w:rsidRDefault="007230B7">
      <w:pPr>
        <w:jc w:val="both"/>
        <w:outlineLvl w:val="0"/>
        <w:rPr>
          <w:snapToGrid w:val="0"/>
          <w:sz w:val="24"/>
        </w:rPr>
      </w:pPr>
      <w:r>
        <w:rPr>
          <w:snapToGrid w:val="0"/>
          <w:sz w:val="24"/>
        </w:rPr>
        <w:t xml:space="preserve">При периодическом способе потери в .отделении главного брожения составляют 2,3-..2,5 % к объему холодного сусла, а в отделении дображивания и фильтрования — 2,35...3 % к объему молодого пива. При совмещенном способе суммарные потери составляют 4,65 </w:t>
      </w:r>
      <w:r>
        <w:rPr>
          <w:i/>
          <w:snapToGrid w:val="0"/>
          <w:sz w:val="24"/>
        </w:rPr>
        <w:t>%</w:t>
      </w:r>
      <w:r>
        <w:rPr>
          <w:snapToGrid w:val="0"/>
          <w:sz w:val="24"/>
        </w:rPr>
        <w:t xml:space="preserve"> к объему холодного сусла.</w:t>
      </w:r>
    </w:p>
    <w:p w:rsidR="007230B7" w:rsidRDefault="007230B7">
      <w:pPr>
        <w:pStyle w:val="1"/>
        <w:spacing w:before="260"/>
      </w:pPr>
      <w:r>
        <w:t>Осветление и розлив пива</w:t>
      </w:r>
    </w:p>
    <w:p w:rsidR="007230B7" w:rsidRDefault="007230B7">
      <w:pPr>
        <w:spacing w:before="140"/>
        <w:ind w:firstLine="300"/>
        <w:rPr>
          <w:snapToGrid w:val="0"/>
          <w:sz w:val="24"/>
        </w:rPr>
      </w:pPr>
      <w:r>
        <w:rPr>
          <w:snapToGrid w:val="0"/>
          <w:sz w:val="24"/>
        </w:rPr>
        <w:t>После дображивания и созревания для придания товарного вида и желаемой прозрачности пиво осветляют с помощью сепа</w:t>
      </w:r>
      <w:r>
        <w:rPr>
          <w:snapToGrid w:val="0"/>
          <w:sz w:val="24"/>
        </w:rPr>
        <w:softHyphen/>
        <w:t>рирования или фильтрования. При этом из пива удаляют нахо</w:t>
      </w:r>
      <w:r>
        <w:rPr>
          <w:snapToGrid w:val="0"/>
          <w:sz w:val="24"/>
        </w:rPr>
        <w:softHyphen/>
        <w:t>дящиеся во взвешенном состоянии дрожжевые клетки, белковые и полифенольные вещества, хмелевые смолы, соли тяжелых ме</w:t>
      </w:r>
      <w:r>
        <w:rPr>
          <w:snapToGrid w:val="0"/>
          <w:sz w:val="24"/>
        </w:rPr>
        <w:softHyphen/>
        <w:t>таллов и различные микроорганизмы.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Лучшие результаты получают при фильтровании пива на кизельгуровых фильтрах. Для придания прозрачности, блеска, а также повышения стойкости при хранении пиво дополнительно фильтруют на фильтр-прессах с использованием специальных сортов картона.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При фильтровании пиво теряет некоторую часть диоксида углерода, поэтому перед розливом его подвергают карбонизации путем продувки через пиво диоксида углерода.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После карбонизации пиво выдерживают 6—8 ч в сборниках, а затем направляют на розлив. Пиво разливают в бутылки вмести</w:t>
      </w:r>
      <w:r>
        <w:rPr>
          <w:snapToGrid w:val="0"/>
          <w:sz w:val="24"/>
        </w:rPr>
        <w:softHyphen/>
        <w:t>мостью 0,33 и 0,5 л из темного стекла на автоматических розливных линиях, на которых после мойки бутылок последовательно осуществляют операции розлива пива, этикетирования, бракеража, укладки в ящики или контейнеры. Часть пива разливают в алюминиевые и деревянные осмоленные бочки, а также в пивовозы.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Пиво, бутылочный квас, а также минеральные воды содержат диоксид углерода, поэтому их разливают под некоторым избы</w:t>
      </w:r>
      <w:r>
        <w:rPr>
          <w:snapToGrid w:val="0"/>
          <w:sz w:val="24"/>
        </w:rPr>
        <w:softHyphen/>
        <w:t>точным давлением и без перепадов давления — изобарически. Для этого в таре (бутылке, бочке, автоцистерне) сначала создают давление, равное тому, под которым находится разливаемая жид</w:t>
      </w:r>
      <w:r>
        <w:rPr>
          <w:snapToGrid w:val="0"/>
          <w:sz w:val="24"/>
        </w:rPr>
        <w:softHyphen/>
        <w:t>кость, а затем приступают к наполнению тары напитком. Темпе</w:t>
      </w:r>
      <w:r>
        <w:rPr>
          <w:snapToGrid w:val="0"/>
          <w:sz w:val="24"/>
        </w:rPr>
        <w:softHyphen/>
        <w:t>ратура пива при розливе не должна превышать 3 °С.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Пиво разливают по уровню в автоматах Р-3, Р-6 и РУ-12 соответственно производительностью 3300, 6600 и 13000 бутылок в час. Бутылки, в которые поступает пиво или безалкогольные газированные напитки под избыточным давлением 0,05...0,3 МПа, укупоривают стальными колпач</w:t>
      </w:r>
      <w:r>
        <w:rPr>
          <w:snapToGrid w:val="0"/>
          <w:sz w:val="24"/>
        </w:rPr>
        <w:softHyphen/>
        <w:t>ками с упругой пробкой или синтетической прокладкой. Для этой цели используют укупорочные автоматы, например марки У6-А производительностью 6000 бутылок в час.</w:t>
      </w:r>
    </w:p>
    <w:p w:rsidR="007230B7" w:rsidRDefault="007230B7">
      <w:pPr>
        <w:ind w:firstLine="300"/>
        <w:rPr>
          <w:snapToGrid w:val="0"/>
          <w:sz w:val="24"/>
        </w:rPr>
      </w:pPr>
      <w:r>
        <w:rPr>
          <w:snapToGrid w:val="0"/>
          <w:sz w:val="24"/>
        </w:rPr>
        <w:t>Потери пива при фильтровании составляют 1,55 %, при роз</w:t>
      </w:r>
      <w:r>
        <w:rPr>
          <w:snapToGrid w:val="0"/>
          <w:sz w:val="24"/>
        </w:rPr>
        <w:softHyphen/>
        <w:t>ливе в бутылки — 2, в бочки — 0,50, при бестарной перевозке — 0,33 %.</w:t>
      </w:r>
    </w:p>
    <w:p w:rsidR="007230B7" w:rsidRDefault="007230B7">
      <w:pPr>
        <w:jc w:val="both"/>
        <w:rPr>
          <w:b/>
          <w:snapToGrid w:val="0"/>
          <w:sz w:val="24"/>
        </w:rPr>
      </w:pPr>
    </w:p>
    <w:p w:rsidR="007230B7" w:rsidRDefault="007230B7">
      <w:pPr>
        <w:pStyle w:val="1"/>
      </w:pPr>
      <w:r>
        <w:t>Аппаратурно-технологическая схема производства пива</w:t>
      </w:r>
    </w:p>
    <w:p w:rsidR="007230B7" w:rsidRDefault="007230B7">
      <w:pPr>
        <w:spacing w:before="120"/>
        <w:ind w:firstLine="260"/>
        <w:rPr>
          <w:snapToGrid w:val="0"/>
          <w:sz w:val="24"/>
        </w:rPr>
      </w:pPr>
      <w:r>
        <w:rPr>
          <w:snapToGrid w:val="0"/>
          <w:sz w:val="24"/>
        </w:rPr>
        <w:t>Отлежавшийся солод из склада (рис. 127) подают в воздушно-ситовой сепаратор 1, а затем шнеком 2 в сборник очищенного солода</w:t>
      </w:r>
      <w:r>
        <w:rPr>
          <w:snapToGrid w:val="0"/>
          <w:sz w:val="24"/>
          <w:lang w:val="en-US"/>
        </w:rPr>
        <w:t xml:space="preserve"> 3.</w:t>
      </w:r>
      <w:r>
        <w:rPr>
          <w:snapToGrid w:val="0"/>
          <w:sz w:val="24"/>
        </w:rPr>
        <w:t xml:space="preserve"> Ячмень шнеком 2 также подают в воздушно-ситовой сепаратор 7, а затем норией в сборник ячменя 15. Солод и ячмень пропускают через магнитную колонку </w:t>
      </w:r>
      <w:r>
        <w:rPr>
          <w:i/>
          <w:snapToGrid w:val="0"/>
          <w:sz w:val="24"/>
        </w:rPr>
        <w:t>4,</w:t>
      </w:r>
      <w:r>
        <w:rPr>
          <w:snapToGrid w:val="0"/>
          <w:sz w:val="24"/>
        </w:rPr>
        <w:t xml:space="preserve"> взвешивают на автомати</w:t>
      </w:r>
      <w:r>
        <w:rPr>
          <w:snapToGrid w:val="0"/>
          <w:sz w:val="24"/>
        </w:rPr>
        <w:softHyphen/>
        <w:t>ческих весах 5 и измельчают: солод на установке для мокрого дробления 6</w:t>
      </w:r>
      <w:r>
        <w:rPr>
          <w:i/>
          <w:snapToGrid w:val="0"/>
          <w:sz w:val="24"/>
        </w:rPr>
        <w:t>,</w:t>
      </w:r>
      <w:r>
        <w:rPr>
          <w:snapToGrid w:val="0"/>
          <w:sz w:val="24"/>
        </w:rPr>
        <w:t xml:space="preserve"> а ячмень на мельничном станке </w:t>
      </w:r>
      <w:r>
        <w:rPr>
          <w:i/>
          <w:snapToGrid w:val="0"/>
          <w:sz w:val="24"/>
        </w:rPr>
        <w:t>16.</w:t>
      </w:r>
      <w:r>
        <w:rPr>
          <w:snapToGrid w:val="0"/>
          <w:sz w:val="24"/>
        </w:rPr>
        <w:t xml:space="preserve"> Вода на техно</w:t>
      </w:r>
      <w:r>
        <w:rPr>
          <w:snapToGrid w:val="0"/>
          <w:sz w:val="24"/>
        </w:rPr>
        <w:softHyphen/>
        <w:t>логические нужды поступает из сборников 1</w:t>
      </w:r>
      <w:r>
        <w:rPr>
          <w:i/>
          <w:snapToGrid w:val="0"/>
          <w:sz w:val="24"/>
        </w:rPr>
        <w:t>0</w:t>
      </w:r>
      <w:r>
        <w:rPr>
          <w:snapToGrid w:val="0"/>
          <w:sz w:val="24"/>
        </w:rPr>
        <w:t xml:space="preserve"> и 11. Затирание проводят в заторно-варочном аппарате 7, в который дробленый солод поступает самотеком, а измельченный ячмень из сборника </w:t>
      </w:r>
      <w:r>
        <w:rPr>
          <w:i/>
          <w:snapToGrid w:val="0"/>
          <w:sz w:val="24"/>
        </w:rPr>
        <w:t>17—</w:t>
      </w:r>
      <w:r>
        <w:rPr>
          <w:snapToGrid w:val="0"/>
          <w:sz w:val="24"/>
        </w:rPr>
        <w:t xml:space="preserve"> с помощью шнека 2 Сюда же поступает сахарный раствор, приготовленный в реакторе </w:t>
      </w:r>
      <w:r>
        <w:rPr>
          <w:i/>
          <w:snapToGrid w:val="0"/>
          <w:sz w:val="24"/>
        </w:rPr>
        <w:t>9</w:t>
      </w:r>
      <w:r>
        <w:rPr>
          <w:snapToGrid w:val="0"/>
          <w:sz w:val="24"/>
        </w:rPr>
        <w:t xml:space="preserve"> и профильтрованный через ловушку </w:t>
      </w:r>
      <w:r>
        <w:rPr>
          <w:i/>
          <w:snapToGrid w:val="0"/>
          <w:sz w:val="24"/>
        </w:rPr>
        <w:t>8.</w:t>
      </w:r>
      <w:r>
        <w:rPr>
          <w:snapToGrid w:val="0"/>
          <w:sz w:val="24"/>
        </w:rPr>
        <w:t xml:space="preserve"> Затор фильтруют в фильтрацией ном аппарате </w:t>
      </w:r>
      <w:r>
        <w:rPr>
          <w:i/>
          <w:snapToGrid w:val="0"/>
          <w:sz w:val="24"/>
        </w:rPr>
        <w:t>14.</w:t>
      </w:r>
      <w:r>
        <w:rPr>
          <w:snapToGrid w:val="0"/>
          <w:sz w:val="24"/>
        </w:rPr>
        <w:t xml:space="preserve"> Прозрачное сусло и промывные воды насосом </w:t>
      </w:r>
      <w:r>
        <w:rPr>
          <w:i/>
          <w:snapToGrid w:val="0"/>
          <w:sz w:val="24"/>
        </w:rPr>
        <w:t>13</w:t>
      </w:r>
      <w:r>
        <w:rPr>
          <w:snapToGrid w:val="0"/>
          <w:sz w:val="24"/>
        </w:rPr>
        <w:t xml:space="preserve"> перекачивают в сусловарочный аппарат </w:t>
      </w:r>
      <w:r>
        <w:rPr>
          <w:i/>
          <w:snapToGrid w:val="0"/>
          <w:sz w:val="24"/>
        </w:rPr>
        <w:t>18,</w:t>
      </w:r>
      <w:r>
        <w:rPr>
          <w:snapToGrid w:val="0"/>
          <w:sz w:val="24"/>
        </w:rPr>
        <w:t xml:space="preserve"> в котором сусло упаривается до заданной началь</w:t>
      </w:r>
      <w:r>
        <w:rPr>
          <w:snapToGrid w:val="0"/>
          <w:sz w:val="24"/>
        </w:rPr>
        <w:softHyphen/>
        <w:t xml:space="preserve">ной концентрации. Хмель из склада подают в расходный сборник </w:t>
      </w:r>
      <w:r>
        <w:rPr>
          <w:i/>
          <w:snapToGrid w:val="0"/>
          <w:sz w:val="24"/>
        </w:rPr>
        <w:t>12,</w:t>
      </w:r>
      <w:r>
        <w:rPr>
          <w:snapToGrid w:val="0"/>
          <w:sz w:val="24"/>
        </w:rPr>
        <w:t xml:space="preserve"> откуда заданные порции хмеля через воронку поступают в сусловарочный аппарат </w:t>
      </w:r>
      <w:r>
        <w:rPr>
          <w:i/>
          <w:snapToGrid w:val="0"/>
          <w:sz w:val="24"/>
        </w:rPr>
        <w:t>18.</w:t>
      </w:r>
      <w:r>
        <w:rPr>
          <w:snapToGrid w:val="0"/>
          <w:sz w:val="24"/>
        </w:rPr>
        <w:t xml:space="preserve"> Пивную дробину насосом перекачива</w:t>
      </w:r>
      <w:r>
        <w:rPr>
          <w:snapToGrid w:val="0"/>
          <w:sz w:val="24"/>
        </w:rPr>
        <w:softHyphen/>
        <w:t>ют в расходный сборник для реализации.</w:t>
      </w:r>
    </w:p>
    <w:p w:rsidR="007230B7" w:rsidRDefault="007230B7">
      <w:pPr>
        <w:ind w:firstLine="260"/>
        <w:rPr>
          <w:i/>
          <w:snapToGrid w:val="0"/>
          <w:sz w:val="24"/>
        </w:rPr>
      </w:pPr>
      <w:r>
        <w:rPr>
          <w:snapToGrid w:val="0"/>
          <w:sz w:val="24"/>
        </w:rPr>
        <w:t xml:space="preserve">Горячее сусло из сусловарочного аппарата </w:t>
      </w:r>
      <w:r>
        <w:rPr>
          <w:i/>
          <w:snapToGrid w:val="0"/>
          <w:sz w:val="24"/>
        </w:rPr>
        <w:t>18</w:t>
      </w:r>
      <w:r>
        <w:rPr>
          <w:snapToGrid w:val="0"/>
          <w:sz w:val="24"/>
        </w:rPr>
        <w:t xml:space="preserve"> самотеком на</w:t>
      </w:r>
      <w:r>
        <w:rPr>
          <w:snapToGrid w:val="0"/>
          <w:sz w:val="24"/>
        </w:rPr>
        <w:softHyphen/>
        <w:t>правляется в хмелеотборный аппарат, откуда насосом оно перека</w:t>
      </w:r>
      <w:r>
        <w:rPr>
          <w:snapToGrid w:val="0"/>
          <w:sz w:val="24"/>
        </w:rPr>
        <w:softHyphen/>
        <w:t xml:space="preserve">чивается в гидроциклонный аппарат </w:t>
      </w:r>
      <w:r>
        <w:rPr>
          <w:i/>
          <w:snapToGrid w:val="0"/>
          <w:sz w:val="24"/>
        </w:rPr>
        <w:t>28</w:t>
      </w:r>
      <w:r>
        <w:rPr>
          <w:snapToGrid w:val="0"/>
          <w:sz w:val="24"/>
        </w:rPr>
        <w:t xml:space="preserve"> для осветления. Насос </w:t>
      </w:r>
      <w:r>
        <w:rPr>
          <w:i/>
          <w:snapToGrid w:val="0"/>
          <w:sz w:val="24"/>
        </w:rPr>
        <w:t xml:space="preserve">20 </w:t>
      </w:r>
      <w:r>
        <w:rPr>
          <w:snapToGrid w:val="0"/>
          <w:sz w:val="24"/>
        </w:rPr>
        <w:t xml:space="preserve">перекачивает осветленное сусло в пластинчатый теплообменник </w:t>
      </w:r>
      <w:r>
        <w:rPr>
          <w:i/>
          <w:snapToGrid w:val="0"/>
          <w:sz w:val="24"/>
        </w:rPr>
        <w:t>29,</w:t>
      </w:r>
      <w:r>
        <w:rPr>
          <w:snapToGrid w:val="0"/>
          <w:sz w:val="24"/>
        </w:rPr>
        <w:t xml:space="preserve"> где оно охлаждается до 6 °С, а затем поступает в аппарат главного брожения </w:t>
      </w:r>
      <w:r>
        <w:rPr>
          <w:i/>
          <w:snapToGrid w:val="0"/>
          <w:sz w:val="24"/>
        </w:rPr>
        <w:t>34.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Для приготовления чистой культуры дрожжей предусмотрена установка, состоящая из стерилизаторов сусла 25, 27 и цилиндра для разбраживания дрожжей </w:t>
      </w:r>
      <w:r>
        <w:rPr>
          <w:i/>
          <w:snapToGrid w:val="0"/>
          <w:sz w:val="24"/>
        </w:rPr>
        <w:t>26.</w:t>
      </w:r>
      <w:r>
        <w:rPr>
          <w:snapToGrid w:val="0"/>
          <w:sz w:val="24"/>
        </w:rPr>
        <w:t xml:space="preserve"> Сброженная чистая культура дрожжей сжатым воздухом перелавливается в ток сусла, поступа</w:t>
      </w:r>
      <w:r>
        <w:rPr>
          <w:snapToGrid w:val="0"/>
          <w:sz w:val="24"/>
        </w:rPr>
        <w:softHyphen/>
        <w:t xml:space="preserve">ющего на брожение. Избыточные дрожжи из аппаратов главного брожения </w:t>
      </w:r>
      <w:r>
        <w:rPr>
          <w:i/>
          <w:snapToGrid w:val="0"/>
          <w:sz w:val="24"/>
        </w:rPr>
        <w:t>34</w:t>
      </w:r>
      <w:r>
        <w:rPr>
          <w:snapToGrid w:val="0"/>
          <w:sz w:val="24"/>
        </w:rPr>
        <w:t xml:space="preserve"> с помощью вакуума отбираются в вакуум-монжю </w:t>
      </w:r>
      <w:r>
        <w:rPr>
          <w:i/>
          <w:snapToGrid w:val="0"/>
          <w:sz w:val="24"/>
        </w:rPr>
        <w:t xml:space="preserve">31. </w:t>
      </w:r>
      <w:r>
        <w:rPr>
          <w:snapToGrid w:val="0"/>
          <w:sz w:val="24"/>
        </w:rPr>
        <w:t xml:space="preserve">Семенные дрожжи воздухом перелавливаются на вибросито </w:t>
      </w:r>
      <w:r>
        <w:rPr>
          <w:i/>
          <w:snapToGrid w:val="0"/>
          <w:sz w:val="24"/>
        </w:rPr>
        <w:t xml:space="preserve">30 </w:t>
      </w:r>
      <w:r>
        <w:rPr>
          <w:snapToGrid w:val="0"/>
          <w:sz w:val="24"/>
        </w:rPr>
        <w:t xml:space="preserve">для очистки. Очищенные дрожжи самотеком поступают в монжю </w:t>
      </w:r>
      <w:r>
        <w:rPr>
          <w:i/>
          <w:snapToGrid w:val="0"/>
          <w:sz w:val="24"/>
        </w:rPr>
        <w:t>31</w:t>
      </w:r>
      <w:r>
        <w:rPr>
          <w:snapToGrid w:val="0"/>
          <w:sz w:val="24"/>
        </w:rPr>
        <w:t xml:space="preserve"> на хранение. С помощью вакуум-насоса </w:t>
      </w:r>
      <w:r>
        <w:rPr>
          <w:i/>
          <w:snapToGrid w:val="0"/>
          <w:sz w:val="24"/>
        </w:rPr>
        <w:t>32</w:t>
      </w:r>
      <w:r>
        <w:rPr>
          <w:snapToGrid w:val="0"/>
          <w:sz w:val="24"/>
        </w:rPr>
        <w:t xml:space="preserve"> они направляются в производство. Воду для заливки дрожжей охлаждают в баке </w:t>
      </w:r>
      <w:r>
        <w:rPr>
          <w:i/>
          <w:snapToGrid w:val="0"/>
          <w:sz w:val="24"/>
        </w:rPr>
        <w:t xml:space="preserve">24. </w:t>
      </w:r>
      <w:r>
        <w:rPr>
          <w:snapToGrid w:val="0"/>
          <w:sz w:val="24"/>
        </w:rPr>
        <w:t xml:space="preserve">Избыточные дрожжи, пройдя монжю </w:t>
      </w:r>
      <w:r>
        <w:rPr>
          <w:i/>
          <w:snapToGrid w:val="0"/>
          <w:sz w:val="24"/>
        </w:rPr>
        <w:t>31,</w:t>
      </w:r>
      <w:r>
        <w:rPr>
          <w:snapToGrid w:val="0"/>
          <w:sz w:val="24"/>
        </w:rPr>
        <w:t xml:space="preserve"> сжатым воздухом на</w:t>
      </w:r>
      <w:r>
        <w:rPr>
          <w:snapToGrid w:val="0"/>
          <w:sz w:val="24"/>
        </w:rPr>
        <w:softHyphen/>
        <w:t xml:space="preserve">правляются в сборник </w:t>
      </w:r>
      <w:r>
        <w:rPr>
          <w:i/>
          <w:snapToGrid w:val="0"/>
          <w:sz w:val="24"/>
        </w:rPr>
        <w:t>33,</w:t>
      </w:r>
      <w:r>
        <w:rPr>
          <w:snapToGrid w:val="0"/>
          <w:sz w:val="24"/>
        </w:rPr>
        <w:t xml:space="preserve"> из которого насосом </w:t>
      </w:r>
      <w:r>
        <w:rPr>
          <w:i/>
          <w:snapToGrid w:val="0"/>
          <w:sz w:val="24"/>
        </w:rPr>
        <w:t>20</w:t>
      </w:r>
      <w:r>
        <w:rPr>
          <w:snapToGrid w:val="0"/>
          <w:sz w:val="24"/>
        </w:rPr>
        <w:t xml:space="preserve"> перекачиваются на реализацию.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Дезинфицирующие растворы готовят в сборниках </w:t>
      </w:r>
      <w:r>
        <w:rPr>
          <w:i/>
          <w:snapToGrid w:val="0"/>
          <w:sz w:val="24"/>
        </w:rPr>
        <w:t>19, 21</w:t>
      </w:r>
      <w:r>
        <w:rPr>
          <w:snapToGrid w:val="0"/>
          <w:sz w:val="24"/>
        </w:rPr>
        <w:t xml:space="preserve"> и 22 После фильтрования на фильтре </w:t>
      </w:r>
      <w:r>
        <w:rPr>
          <w:i/>
          <w:snapToGrid w:val="0"/>
          <w:sz w:val="24"/>
        </w:rPr>
        <w:t>23</w:t>
      </w:r>
      <w:r>
        <w:rPr>
          <w:snapToGrid w:val="0"/>
          <w:sz w:val="24"/>
        </w:rPr>
        <w:t xml:space="preserve"> они подаются на дезинфек</w:t>
      </w:r>
      <w:r>
        <w:rPr>
          <w:snapToGrid w:val="0"/>
          <w:sz w:val="24"/>
        </w:rPr>
        <w:softHyphen/>
        <w:t>цию оборудования.</w:t>
      </w:r>
    </w:p>
    <w:p w:rsidR="007230B7" w:rsidRDefault="007230B7">
      <w:pPr>
        <w:ind w:firstLine="260"/>
        <w:rPr>
          <w:snapToGrid w:val="0"/>
          <w:sz w:val="24"/>
        </w:rPr>
      </w:pPr>
      <w:r>
        <w:rPr>
          <w:snapToGrid w:val="0"/>
          <w:sz w:val="24"/>
        </w:rPr>
        <w:t xml:space="preserve">Молодое пяво из аппаратов </w:t>
      </w:r>
      <w:r>
        <w:rPr>
          <w:i/>
          <w:snapToGrid w:val="0"/>
          <w:sz w:val="24"/>
        </w:rPr>
        <w:t>-34</w:t>
      </w:r>
      <w:r>
        <w:rPr>
          <w:snapToGrid w:val="0"/>
          <w:sz w:val="24"/>
        </w:rPr>
        <w:t xml:space="preserve"> насосом </w:t>
      </w:r>
      <w:r>
        <w:rPr>
          <w:i/>
          <w:snapToGrid w:val="0"/>
          <w:sz w:val="24"/>
        </w:rPr>
        <w:t>.20.</w:t>
      </w:r>
      <w:r>
        <w:rPr>
          <w:snapToGrid w:val="0"/>
          <w:sz w:val="24"/>
        </w:rPr>
        <w:t xml:space="preserve"> перекачивают в аппараты для дображивания и созревания пива (лагерные танки) </w:t>
      </w:r>
      <w:r>
        <w:rPr>
          <w:i/>
          <w:snapToGrid w:val="0"/>
          <w:sz w:val="24"/>
        </w:rPr>
        <w:t>35.</w:t>
      </w:r>
      <w:r>
        <w:rPr>
          <w:snapToGrid w:val="0"/>
          <w:sz w:val="24"/>
        </w:rPr>
        <w:t xml:space="preserve"> По окончании дображивания через смесительный фонарь </w:t>
      </w:r>
      <w:r>
        <w:rPr>
          <w:i/>
          <w:snapToGrid w:val="0"/>
          <w:sz w:val="24"/>
        </w:rPr>
        <w:t xml:space="preserve">36 </w:t>
      </w:r>
      <w:r>
        <w:rPr>
          <w:snapToGrid w:val="0"/>
          <w:sz w:val="24"/>
        </w:rPr>
        <w:t xml:space="preserve">пиво насосом </w:t>
      </w:r>
      <w:r>
        <w:rPr>
          <w:i/>
          <w:snapToGrid w:val="0"/>
          <w:sz w:val="24"/>
        </w:rPr>
        <w:t>37</w:t>
      </w:r>
      <w:r>
        <w:rPr>
          <w:snapToGrid w:val="0"/>
          <w:sz w:val="24"/>
        </w:rPr>
        <w:t xml:space="preserve"> подается для охлаждения в пластинчатый теплообменник 38, а затем для фильтрования в диатомировый фильтр 39. Сортовое пиво дополнительно фильтруют через картонный фильтр 40, охлаждают до 1 С в теплообменнике 41, насыщают оксидом углерода (4) в карбонизаторе 42 и собирают в сборниках-мерниках 43, откуда они поступает на розлив. </w:t>
      </w:r>
    </w:p>
    <w:p w:rsidR="007230B7" w:rsidRDefault="007230B7">
      <w:pPr>
        <w:jc w:val="both"/>
        <w:rPr>
          <w:snapToGrid w:val="0"/>
          <w:sz w:val="24"/>
        </w:rPr>
      </w:pPr>
    </w:p>
    <w:p w:rsidR="007230B7" w:rsidRDefault="007230B7">
      <w:pPr>
        <w:jc w:val="both"/>
        <w:rPr>
          <w:sz w:val="24"/>
        </w:rPr>
      </w:pPr>
      <w:bookmarkStart w:id="0" w:name="_GoBack"/>
      <w:bookmarkEnd w:id="0"/>
    </w:p>
    <w:sectPr w:rsidR="007230B7">
      <w:pgSz w:w="11906" w:h="16838"/>
      <w:pgMar w:top="567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BC"/>
    <w:rsid w:val="0006696A"/>
    <w:rsid w:val="000D3EB7"/>
    <w:rsid w:val="00254CBC"/>
    <w:rsid w:val="0072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1E13EEA2-8C56-40DC-86D7-55616F7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before="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napToGrid w:val="0"/>
      <w:sz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300"/>
      <w:jc w:val="center"/>
    </w:pPr>
    <w:rPr>
      <w:b/>
      <w:snapToGrid w:val="0"/>
      <w:sz w:val="28"/>
    </w:rPr>
  </w:style>
  <w:style w:type="paragraph" w:styleId="a4">
    <w:name w:val="Body Text Indent"/>
    <w:basedOn w:val="a"/>
    <w:semiHidden/>
    <w:pPr>
      <w:ind w:firstLine="300"/>
    </w:pPr>
    <w:rPr>
      <w:snapToGrid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ind w:firstLine="300"/>
    </w:pPr>
    <w:rPr>
      <w:snapToGrid w:val="0"/>
      <w:sz w:val="24"/>
    </w:rPr>
  </w:style>
  <w:style w:type="paragraph" w:styleId="a6">
    <w:name w:val="Body Text"/>
    <w:basedOn w:val="a"/>
    <w:semiHidden/>
    <w:pPr>
      <w:spacing w:before="20"/>
    </w:pPr>
    <w:rPr>
      <w:snapToGrid w:val="0"/>
      <w:sz w:val="24"/>
    </w:rPr>
  </w:style>
  <w:style w:type="paragraph" w:styleId="30">
    <w:name w:val="Body Text Indent 3"/>
    <w:basedOn w:val="a"/>
    <w:semiHidden/>
    <w:pPr>
      <w:ind w:firstLine="26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6313</Words>
  <Characters>35986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Около 90 % производимого пива низового брожения прихо дится на светлые сорта, для которых характерны тонкий, слабо выраженный солодовый вкус, хмелевой аромат и ярко выражен ная хмелевая горечь</vt:lpstr>
    </vt:vector>
  </TitlesOfParts>
  <Company>1</Company>
  <LinksUpToDate>false</LinksUpToDate>
  <CharactersWithSpaces>42215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Около 90 % производимого пива низового брожения прихо дится на светлые сорта, для которых характерны тонкий, слабо выраженный солодовый вкус, хмелевой аромат и ярко выражен ная хмелевая горечь</dc:title>
  <dc:subject/>
  <dc:creator>1</dc:creator>
  <cp:keywords/>
  <dc:description/>
  <cp:lastModifiedBy>admin</cp:lastModifiedBy>
  <cp:revision>2</cp:revision>
  <cp:lastPrinted>2000-03-10T16:01:00Z</cp:lastPrinted>
  <dcterms:created xsi:type="dcterms:W3CDTF">2014-02-13T17:24:00Z</dcterms:created>
  <dcterms:modified xsi:type="dcterms:W3CDTF">2014-02-13T17:24:00Z</dcterms:modified>
</cp:coreProperties>
</file>