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52" w:rsidRDefault="00013352">
      <w:pPr>
        <w:pStyle w:val="H1"/>
        <w:jc w:val="center"/>
        <w:rPr>
          <w:sz w:val="28"/>
        </w:rPr>
      </w:pPr>
      <w:r>
        <w:rPr>
          <w:rFonts w:ascii="Arial" w:hAnsi="Arial"/>
          <w:sz w:val="28"/>
        </w:rPr>
        <w:t>Технология проведения бизнес-процесса закупки.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Технология проведения бизнесс-процесса закупки состоит из следующих стадий: </w:t>
      </w:r>
    </w:p>
    <w:p w:rsidR="00013352" w:rsidRDefault="0001335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Определение потребности в материале </w:t>
      </w:r>
    </w:p>
    <w:p w:rsidR="00013352" w:rsidRDefault="0001335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Выбор поставщиков </w:t>
      </w:r>
    </w:p>
    <w:p w:rsidR="00013352" w:rsidRDefault="0001335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Обработка заказов </w:t>
      </w:r>
    </w:p>
    <w:p w:rsidR="00013352" w:rsidRDefault="0001335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Контроль выполнения условий договора </w:t>
      </w:r>
    </w:p>
    <w:p w:rsidR="00013352" w:rsidRDefault="0001335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Поступление материала </w:t>
      </w:r>
    </w:p>
    <w:p w:rsidR="00013352" w:rsidRDefault="0001335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Оприходование материала </w:t>
      </w:r>
    </w:p>
    <w:p w:rsidR="00013352" w:rsidRDefault="0001335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Контроль счетов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Определение потребности в материале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Определение потребности в материале включает следующие этапы: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-Определение потребности в материале.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-Подготовка заявки на материал.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-Оформление заявки на материал.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-Согласование заявки на материал. </w:t>
      </w:r>
    </w:p>
    <w:p w:rsidR="00013352" w:rsidRDefault="00013352">
      <w:pPr>
        <w:rPr>
          <w:sz w:val="24"/>
        </w:rPr>
      </w:pP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Определение потребности в материале</w:t>
      </w:r>
    </w:p>
    <w:p w:rsidR="00013352" w:rsidRDefault="00013352">
      <w:pPr>
        <w:rPr>
          <w:sz w:val="24"/>
        </w:rPr>
      </w:pPr>
      <w:r>
        <w:rPr>
          <w:sz w:val="24"/>
        </w:rPr>
        <w:t>На данном этапе происходит определение потребности в материале ,исходя из ППМ (Планирования Потребности в Материале).Определяются базовые характеристики требуемого материала, возможные от них отклонения, необходимое его количество и сроки поставки для передачи информации в отдел закупок в виде заявки на материал.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 xml:space="preserve">Подготовка заявки на материал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Заявка на материал представляет собой внутреннее сообщение отделу закупки о потребности в материале.В определенной позиции указывается вид заявки на материал.Вид заявки на материал определяет предназначение материала.Заявки бывают следующих видов: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-Обычная консигнация;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-Производство;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-Поставка третьему лицу;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-Перемещение запасов. </w:t>
      </w:r>
    </w:p>
    <w:p w:rsidR="00013352" w:rsidRDefault="00013352">
      <w:pPr>
        <w:rPr>
          <w:sz w:val="24"/>
        </w:rPr>
      </w:pPr>
      <w:r>
        <w:rPr>
          <w:sz w:val="24"/>
        </w:rPr>
        <w:t>В заявке на материал функциональный отдел сообщает базовые характеристики необходимого материала,возможные от них отступления в виде идентификатора материала или группы материалов, требуемое количество и сроки поставки.</w:t>
      </w:r>
      <w:r>
        <w:rPr>
          <w:sz w:val="24"/>
        </w:rPr>
        <w:br/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Оформление заявки на материал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В заявке на материал должен быть точно указан идентификатор требуемого материала или группы материалов, количество и сроки поставки. В определенной позиции указывается вид заявки на материал.Вид заявки на материал определяет предназначение материала.Заявки бывают следующих видов: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-Обычная консигнация;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-Производство;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-Поставка третьему лицу;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-Перемещение запасов.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В позициях, кроме идентификатора, может присутствовать краткое описание материала или группы материалов. 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Согласование заявки на материал</w:t>
      </w:r>
    </w:p>
    <w:p w:rsidR="00013352" w:rsidRDefault="00013352">
      <w:pPr>
        <w:rPr>
          <w:sz w:val="24"/>
        </w:rPr>
      </w:pPr>
      <w:r>
        <w:rPr>
          <w:sz w:val="24"/>
        </w:rPr>
        <w:t>На данном этапе исполнитель,подготавливавший и оформлявший заявку на материал согласует её содержание с руководителем функционального отдела.Такое согласование может проводиться в помощью проставления реквизита "визы" в определенном месте бланка заявки.Если в процессе согласования потребовалось внести изменения, в таком случае исполнитель проводит повторную подготовку,оформление и согласование заявки на материал.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Выбор поставщиков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Данная стадия состоит из следующих этапов: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-Подготовка списка возможных поставщиков.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-Отправка запроса в соответствии с заявкой на материал. </w:t>
      </w:r>
    </w:p>
    <w:p w:rsidR="00013352" w:rsidRDefault="00013352">
      <w:pPr>
        <w:rPr>
          <w:sz w:val="24"/>
        </w:rPr>
      </w:pPr>
      <w:r>
        <w:rPr>
          <w:sz w:val="24"/>
        </w:rPr>
        <w:t>-Выбор поставщиков.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Подготовка списка возможных поставщиков</w:t>
      </w:r>
    </w:p>
    <w:p w:rsidR="00013352" w:rsidRDefault="00013352">
      <w:pPr>
        <w:rPr>
          <w:sz w:val="24"/>
        </w:rPr>
      </w:pPr>
      <w:r>
        <w:rPr>
          <w:sz w:val="24"/>
        </w:rPr>
        <w:t>На данном этапе,на основании полученной заявки на материал,сотрудник отдела закупок составляет список возможных поставщиков,состоящий из постоянных поставщиков, с которыми заключены договора на долгосрочное сотрудничество,и, возможно, новых,выявленных с помощью различных информационных каналов ,в том числе в результате анализа ранее полученных коммерческих предложений.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Отправка запроса на материал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Данная стадия состоит из следующих этапов: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-Организация или возобновление переписки с возможными поставщиками.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-Подготовка и оформление запроса,в соответствии с заявкой на материал. </w:t>
      </w:r>
    </w:p>
    <w:p w:rsidR="00013352" w:rsidRDefault="00013352">
      <w:pPr>
        <w:rPr>
          <w:sz w:val="24"/>
        </w:rPr>
      </w:pPr>
      <w:r>
        <w:rPr>
          <w:sz w:val="24"/>
        </w:rPr>
        <w:t>-Регистрация отправки запросов возможным поставщикам.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 xml:space="preserve">Организация или возобновление переписки с возможными поставщиками.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На данном этапе с возможными поставщиками организовывается или возобновляется переписка при помощи выбранного средства связи,которым может быть: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-Традиционная почта;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-Средства факсимильной связи;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-Электронная почта;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-Личная доставка представителем Исполнителя(Заказчика) 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Подготовка и оформление запроса в соответствии с заявкой на материал.</w:t>
      </w:r>
    </w:p>
    <w:p w:rsidR="00013352" w:rsidRDefault="00013352">
      <w:pPr>
        <w:rPr>
          <w:sz w:val="24"/>
        </w:rPr>
      </w:pPr>
      <w:r>
        <w:rPr>
          <w:sz w:val="24"/>
        </w:rPr>
        <w:t>В соответствии с данной заявкой на материал Отделом Закупок подготавливается запрос на материал, который представляет собой просьбу к поставщику на поставку материала, идентификатор , требуемое количество и сроки поставки которого указаны в соответствующих позициях формы запроса. Подготовленный и оформленный соответствующим образом запрос согласовывается с руководителем Отдела Закупок, и в случае необходимости , в него вносятся корректировки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Отправка запроса возможным поставщикам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Подготовленный и соответствующим образом оформленный запрос на материал отправляется возможным поставщикам при помощи выбранного средства связи, которым может являться: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-Традиционная почта;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-Факсимильная связь;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-Электронная почта;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-Личной доставкой представителем. 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Регистрация отправки запроса возможным поставщикам.</w:t>
      </w:r>
    </w:p>
    <w:p w:rsidR="00013352" w:rsidRDefault="00013352">
      <w:pPr>
        <w:rPr>
          <w:sz w:val="24"/>
        </w:rPr>
      </w:pPr>
      <w:r>
        <w:rPr>
          <w:sz w:val="24"/>
        </w:rPr>
        <w:t>На основании записей об отправке запроса (сделанных при его отправке) и информации из документов, подтверждающих его получение, делаются необходимые записи в регистрационных формах.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Выбор наиболее подходящих поставщиков.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Данная стадия состоит из следующих этапов: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-Получение предложений от возможных поставщиков;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-Согласование полученных предложений;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-Регистрация получения коммерческих предложений от возможных поставщиков;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-Выбор наиболее подходящих поставщиков. 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Регистрация получения предложений от возможных поставщиков.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При получении коммерческих предложений от возможных поставщиков производится их регистрация в установленном порядке.Цены и условия поставки возможных поставщиков регистрируются к соответствующему запросу. Для зарегистрированных предложений может быть составлен сравнительный список цен и условий поставки. 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Согласование полученных предложений от возможных поставщиков.</w:t>
      </w:r>
    </w:p>
    <w:p w:rsidR="00013352" w:rsidRDefault="00013352">
      <w:pPr>
        <w:rPr>
          <w:sz w:val="24"/>
        </w:rPr>
      </w:pPr>
      <w:r>
        <w:rPr>
          <w:sz w:val="24"/>
        </w:rPr>
        <w:t>При возникновении вопросов по полученным от возможных поставщиков коммерческим предложениям, проводится согласование по позициям, требующим пояснения или дополнительной информации</w:t>
      </w:r>
    </w:p>
    <w:p w:rsidR="00013352" w:rsidRDefault="00013352">
      <w:pPr>
        <w:rPr>
          <w:sz w:val="24"/>
        </w:rPr>
      </w:pP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Регистрация получения предложений от возможных поставщиков.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При получении коммерческих предложений от возможных поставщиков производится их регистрация в установленном порядке.Цены и условия поставки возможных поставщиков регистрируются к соответствующему запросу. Для зарегистрированных предложений может быть составлен сравнительный список цен и условий поставки. 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Выбор наиболее подходящих поставщиков.</w:t>
      </w:r>
    </w:p>
    <w:p w:rsidR="00013352" w:rsidRDefault="00013352">
      <w:pPr>
        <w:rPr>
          <w:sz w:val="24"/>
        </w:rPr>
      </w:pPr>
      <w:r>
        <w:rPr>
          <w:sz w:val="24"/>
        </w:rPr>
        <w:t>На основе сравнительного списка цен и условий поставки для зарегистрированных и согласованных коммерческих предложений от возможных поставщиков, факта наличия или отсутствия в данный момент с ними долгосрочных договорных отношений, а также на основе дополнительной информации о компании - возможном поставщике производится выбор наиболее подходящих поставщиков.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 xml:space="preserve">Обработка заказа.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На данной стадии выполняются следующие этапы: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-Оформление и отправка заказа; </w:t>
      </w:r>
    </w:p>
    <w:p w:rsidR="00013352" w:rsidRDefault="00013352">
      <w:pPr>
        <w:rPr>
          <w:sz w:val="24"/>
        </w:rPr>
      </w:pPr>
      <w:r>
        <w:rPr>
          <w:sz w:val="24"/>
        </w:rPr>
        <w:t>-Выполнение обязательств по оплате заказа.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Оформление и отправка заказа.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На данном этапе производятся следующие операции: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-Подготовка заказа;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-Проверка на наличие долгосрочных договоров с поставщиком;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-Оформление или продление договора с поставщиком;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-Оформление заказа;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-Отправка заказа выбранному поставщику;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-Регистрация отправки заказа. 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 xml:space="preserve">Подготовка заказа.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При подготовке заказа на материал, в его позициях должны быть указаны: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-Идентификационный номер заказа 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-Дата отправления заказа.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-Идентификатор заказываемого материала или группы материалов;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-Краткое описание заказываемого материала или группы материалов;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-Выбранные условия поставки. </w:t>
      </w:r>
    </w:p>
    <w:p w:rsidR="00013352" w:rsidRDefault="00013352">
      <w:pPr>
        <w:rPr>
          <w:sz w:val="24"/>
        </w:rPr>
      </w:pPr>
      <w:r>
        <w:rPr>
          <w:sz w:val="24"/>
        </w:rPr>
        <w:t>Позиции определяются в соответствии с запросом на материал и выбранным предложением.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 xml:space="preserve">Проверка на наличие договора о долгосрочном сотрудничестве с выбранным поставщиком. </w:t>
      </w:r>
    </w:p>
    <w:p w:rsidR="00013352" w:rsidRDefault="00013352">
      <w:pPr>
        <w:rPr>
          <w:sz w:val="24"/>
        </w:rPr>
      </w:pPr>
      <w:r>
        <w:rPr>
          <w:sz w:val="24"/>
        </w:rPr>
        <w:t>На данном этапе проверяется наличие договоров на долгосрочное сотрудничество с выбранным поставщиков. В случае отсутствия ранее заключенного договора, или окончания срока его действия, соответсвенно совершается процедура заключения или продления.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Оформление или продление договора.</w:t>
      </w:r>
    </w:p>
    <w:p w:rsidR="00013352" w:rsidRDefault="00013352">
      <w:pPr>
        <w:rPr>
          <w:sz w:val="24"/>
        </w:rPr>
      </w:pPr>
      <w:r>
        <w:rPr>
          <w:sz w:val="24"/>
        </w:rPr>
        <w:t>На данном этапе в случае отсутствия договора с поставщиком или окончанием срока его действия, производится процедура его заключения или продления, соответственно.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 xml:space="preserve">Оформление заказа.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При оформлении заказа в нем в соответствующих позициях должно быть указано: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-Идентификационный номер заказа 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-Дата отправления заказа.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-Идентификатор заказываемого материала или группы материалов;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-Краткое описание заказываемого материала или группы материалов;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-Выбранные условия поставки. </w:t>
      </w:r>
    </w:p>
    <w:p w:rsidR="00013352" w:rsidRDefault="00013352">
      <w:pPr>
        <w:rPr>
          <w:sz w:val="24"/>
        </w:rPr>
      </w:pPr>
      <w:r>
        <w:rPr>
          <w:sz w:val="24"/>
        </w:rPr>
        <w:t>Оформленный заказ согласуется, и в случае обнаружения неточностей подготавливается и оформляется заново.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Отправка заказа выбранному поставщику.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Подготовленный, оформленный и согласованный соответствующим образом заказ отправляется выбранному поставщику с помощью предпочтенного канала связи, каким может являться: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-Традиционная почта;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-Факсимильная связь;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-Электронная почта;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-Личной доставкой представителем. 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Регистрация отправки заказа поставщику.</w:t>
      </w:r>
    </w:p>
    <w:p w:rsidR="00013352" w:rsidRDefault="00013352">
      <w:pPr>
        <w:rPr>
          <w:sz w:val="24"/>
        </w:rPr>
      </w:pPr>
      <w:r>
        <w:rPr>
          <w:sz w:val="24"/>
        </w:rPr>
        <w:t>При отправке заказа поставщику делается отметка в соответствующей регистрационной книге.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Выполнение обязательств по оплате заказа.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На данной стадии выполняются следующие этапы: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-Получение инвойса в соответствии с заказом.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-Согласование полученного инвойса;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-Выполнение обязательств по оплате заказа.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-Отправление уведомления о выполнении обязательств по оплате. </w:t>
      </w:r>
    </w:p>
    <w:p w:rsidR="00013352" w:rsidRDefault="00013352">
      <w:pPr>
        <w:rPr>
          <w:sz w:val="24"/>
        </w:rPr>
      </w:pPr>
      <w:r>
        <w:rPr>
          <w:sz w:val="24"/>
        </w:rPr>
        <w:t>-Получение уведомления о сроках готовности к отгрузке;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Получение инвойса (счета-фактуры) в соответствии с заказом.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В соответствии с отправленным заказом, от поставщика должен быть получен инвойс в котором определены условия выполнения процедуры закупки. В позициях инвойса должны быть указаны следующие данные: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-Идентификационный номер инвойса;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-Дата отправки инвойса;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-Идентификатор заказываемого материала или группы материалов;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-Количество материала;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-Условия оплаты согласно договору c указанием реквизитов счета; 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Согласование полученного инвойса (счета - фактуры).</w:t>
      </w:r>
    </w:p>
    <w:p w:rsidR="00013352" w:rsidRDefault="00013352">
      <w:pPr>
        <w:rPr>
          <w:sz w:val="24"/>
        </w:rPr>
      </w:pPr>
      <w:r>
        <w:rPr>
          <w:sz w:val="24"/>
        </w:rPr>
        <w:t>В случае возникновения вопросов по полученному инвойсу, они согласовываются с поставщиком и в случае необходимости могут быть изменены позиции заказа и сделан запрос на высылание повторного инвойса.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Выполнение обязательств по оплате.</w:t>
      </w:r>
    </w:p>
    <w:p w:rsidR="00013352" w:rsidRDefault="00013352">
      <w:pPr>
        <w:rPr>
          <w:sz w:val="24"/>
        </w:rPr>
      </w:pPr>
      <w:r>
        <w:rPr>
          <w:sz w:val="24"/>
        </w:rPr>
        <w:t>На данном этапе производится выполнение обязательств по оплате заказа, в соответствии с инвойсом и условиями договора.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Отправка уведомления о выполнении обязательств по оплате.</w:t>
      </w:r>
    </w:p>
    <w:p w:rsidR="00013352" w:rsidRDefault="00013352">
      <w:pPr>
        <w:rPr>
          <w:sz w:val="24"/>
        </w:rPr>
      </w:pPr>
      <w:r>
        <w:rPr>
          <w:sz w:val="24"/>
        </w:rPr>
        <w:t>Как только обязательства по оплате выполнены, Заказчик с помощью выбранного средства связи информирует об этом поставщика, отправляя уведомление о выполнении обязательств по оплате согласно договору.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Получение уведомления о сроках готовности к отгрузке.</w:t>
      </w:r>
    </w:p>
    <w:p w:rsidR="00013352" w:rsidRDefault="00013352">
      <w:pPr>
        <w:rPr>
          <w:sz w:val="24"/>
        </w:rPr>
      </w:pPr>
      <w:r>
        <w:rPr>
          <w:sz w:val="24"/>
        </w:rPr>
        <w:t>Поставщик, при получении уведомления о выполнении Заказчиком обязательств по оплате, согласно договору, отправляет уведомление, в котором указаны сроки, в которые он готов произвести отгрузку (поставку материала), согласно условиям поставки по договору, при подтверждении выполнения обязательств по оплате со своей стороны.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Контроль выполнения условии договора по поставке материала.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На данной стадии производятся следующие этапы: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-Отслеживание местонахождения груза (материала) в процессе доставки;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-Регистрация отступления от контрольных дат по условиям поставки, согласно договору. 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Отслеживание местонахождения груза (материала) в процессе доставки.</w:t>
      </w:r>
    </w:p>
    <w:p w:rsidR="00013352" w:rsidRDefault="00013352">
      <w:pPr>
        <w:rPr>
          <w:sz w:val="24"/>
        </w:rPr>
      </w:pPr>
      <w:r>
        <w:rPr>
          <w:sz w:val="24"/>
        </w:rPr>
        <w:t>На данном этапе Исполнитель из Отдела Закупок компании Заказчика контролирует местонахождение и состояние груза (материала) в процессе его доставки вплоть до конечного пункта , согласно договору. Контроль начинает производиться после получения заказчиком уведомления, что материал отгружен со склада поставщика. Исполнитель фиксируетвсе отступления от контрольных дат по договору и все факты нарушения его пунктов и условий.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Регистрация отступлений от контрольных дат по условиям поставки.</w:t>
      </w:r>
    </w:p>
    <w:p w:rsidR="00013352" w:rsidRDefault="00013352">
      <w:pPr>
        <w:rPr>
          <w:sz w:val="24"/>
        </w:rPr>
      </w:pPr>
      <w:r>
        <w:rPr>
          <w:sz w:val="24"/>
        </w:rPr>
        <w:t>Отступления от контрольных дат, согласно договору, и факты нарушения его пунктов и условии, отмеченные Исполнителем из Отдела Закупок компании Заказчика, соответствующим образом регистрируются, чтобы служить в качестве материала для возможного дальнейшего выставления претензий Поставщику.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 xml:space="preserve">Поступление материала.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На данной стадии производятся следующие процедуры: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-Организация приёма груза в установленном месте;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-Сопоставление характеристик полученного материала с заявленными Поставщиком. </w:t>
      </w:r>
    </w:p>
    <w:p w:rsidR="00013352" w:rsidRDefault="00013352">
      <w:pPr>
        <w:rPr>
          <w:sz w:val="24"/>
        </w:rPr>
      </w:pPr>
      <w:r>
        <w:rPr>
          <w:sz w:val="24"/>
        </w:rPr>
        <w:t>-Выставление претензий по факту отступления от условий договора.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Организация приёма груза в установленном месте.</w:t>
      </w:r>
    </w:p>
    <w:p w:rsidR="00013352" w:rsidRDefault="00013352">
      <w:pPr>
        <w:rPr>
          <w:sz w:val="24"/>
        </w:rPr>
      </w:pPr>
      <w:r>
        <w:rPr>
          <w:sz w:val="24"/>
        </w:rPr>
        <w:t>В соответствии с условиями поставки по договору, компания Заказчик принимает груз (материал) по мере поступления в установленном договором месте.Производится контроль фактически полученного груза.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 xml:space="preserve">Сопоставление характеристик полученного материала с заявленными поставщиком. </w:t>
      </w:r>
    </w:p>
    <w:p w:rsidR="00013352" w:rsidRDefault="00013352">
      <w:pPr>
        <w:rPr>
          <w:sz w:val="24"/>
        </w:rPr>
      </w:pPr>
      <w:r>
        <w:rPr>
          <w:sz w:val="24"/>
        </w:rPr>
        <w:t>После получения материала, специалистами Функционального Отдела компании Заказчика проводится проверка соответствия характеристик, качества и комплектности полученного материала с заявленными Поставщиком и регистрируются обнаруженные отклонения.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Выставление претензий в соответствии с невыполнением отдельных условий договора.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В случае невыполнения Поставщиком отдельных условий и пунктов договора , или отклонений от них , повлекших убытки или иной урон Заказчику, в соответствии с договором , осуществляется процедура выставления претензии , в соответствии с зарегистрированными невыполнениеми условий договора или отклонениями от них . 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>Оприходование материала.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После приёмки груза Заказчиком производится процедура оприходования материала. На данном этапе груз размещается на складах Заказчика и в специально заведенную карточку материала заносятся следующие данные: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-Идентификатор материала;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-Дата поставки и идентификационный номер договора, по которому была произведена закупка.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-Количество; </w:t>
      </w:r>
    </w:p>
    <w:p w:rsidR="00013352" w:rsidRDefault="00013352">
      <w:pPr>
        <w:rPr>
          <w:sz w:val="24"/>
        </w:rPr>
      </w:pPr>
      <w:r>
        <w:rPr>
          <w:sz w:val="24"/>
        </w:rPr>
        <w:t xml:space="preserve">-Краткое описание материала; </w:t>
      </w:r>
    </w:p>
    <w:p w:rsidR="00013352" w:rsidRDefault="00013352">
      <w:pPr>
        <w:rPr>
          <w:sz w:val="24"/>
        </w:rPr>
      </w:pPr>
      <w:r>
        <w:rPr>
          <w:sz w:val="24"/>
        </w:rPr>
        <w:t>-Цели закупки (Внутреннее или внешнее потребление).</w:t>
      </w:r>
    </w:p>
    <w:p w:rsidR="00013352" w:rsidRDefault="00013352">
      <w:pPr>
        <w:pStyle w:val="H1"/>
        <w:rPr>
          <w:sz w:val="24"/>
        </w:rPr>
      </w:pPr>
      <w:r>
        <w:rPr>
          <w:rFonts w:ascii="Arial" w:hAnsi="Arial"/>
          <w:sz w:val="24"/>
        </w:rPr>
        <w:t xml:space="preserve">Контроль счетов. </w:t>
      </w:r>
    </w:p>
    <w:p w:rsidR="00013352" w:rsidRDefault="00013352">
      <w:pPr>
        <w:pStyle w:val="a3"/>
      </w:pPr>
      <w:r>
        <w:t>На данном этапе производится проверка правильности движения финансовых потоков в процессе выполнения договора на Закупку, выполнения налоговых отчислений, исчисление таможенных пошлин и иных затрат, произведенных в рамках этого бизнес - процесса.</w:t>
      </w:r>
      <w:bookmarkStart w:id="0" w:name="_GoBack"/>
      <w:bookmarkEnd w:id="0"/>
    </w:p>
    <w:sectPr w:rsidR="00013352">
      <w:pgSz w:w="11906" w:h="16838"/>
      <w:pgMar w:top="510" w:right="510" w:bottom="454" w:left="851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95C"/>
    <w:rsid w:val="00013352"/>
    <w:rsid w:val="000E33F6"/>
    <w:rsid w:val="00A5295C"/>
    <w:rsid w:val="00DE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AAD67-1163-4353-A88E-4A5D408D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a3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проведения бизнес-процесса закупки</vt:lpstr>
    </vt:vector>
  </TitlesOfParts>
  <Company>ЛГОК</Company>
  <LinksUpToDate>false</LinksUpToDate>
  <CharactersWithSpaces>13475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проведения бизнес-процесса закупки</dc:title>
  <dc:subject/>
  <dc:creator>111</dc:creator>
  <cp:keywords/>
  <cp:lastModifiedBy>Irina</cp:lastModifiedBy>
  <cp:revision>2</cp:revision>
  <dcterms:created xsi:type="dcterms:W3CDTF">2014-08-05T12:23:00Z</dcterms:created>
  <dcterms:modified xsi:type="dcterms:W3CDTF">2014-08-05T12:23:00Z</dcterms:modified>
</cp:coreProperties>
</file>