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</w:p>
    <w:p w:rsidR="007C146C" w:rsidRPr="00CE7908" w:rsidRDefault="00FE6B68" w:rsidP="00D1573D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48"/>
          <w:lang w:val="ru-RU"/>
        </w:rPr>
      </w:pPr>
      <w:r w:rsidRPr="00CE7908">
        <w:rPr>
          <w:noProof/>
          <w:color w:val="000000"/>
          <w:sz w:val="28"/>
          <w:szCs w:val="48"/>
          <w:lang w:val="ru-RU"/>
        </w:rPr>
        <w:t>Реферат на тему:</w:t>
      </w:r>
    </w:p>
    <w:p w:rsidR="00B2248C" w:rsidRPr="00CE7908" w:rsidRDefault="00FE6B68" w:rsidP="00D1573D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32"/>
          <w:lang w:val="ru-RU" w:eastAsia="ru-RU"/>
        </w:rPr>
      </w:pPr>
      <w:r w:rsidRPr="00CE7908">
        <w:rPr>
          <w:noProof/>
          <w:color w:val="000000"/>
          <w:sz w:val="28"/>
          <w:szCs w:val="48"/>
          <w:lang w:val="ru-RU"/>
        </w:rPr>
        <w:t>“</w:t>
      </w:r>
      <w:r w:rsidR="00D1573D" w:rsidRPr="00CE7908">
        <w:rPr>
          <w:b/>
          <w:bCs/>
          <w:noProof/>
          <w:color w:val="000000"/>
          <w:sz w:val="28"/>
          <w:szCs w:val="32"/>
          <w:lang w:val="ru-RU" w:eastAsia="ru-RU"/>
        </w:rPr>
        <w:t>Технология создания бренда ресторана национальной кухни: опыт реализации успешного проекта</w:t>
      </w:r>
      <w:r w:rsidRPr="00CE7908">
        <w:rPr>
          <w:noProof/>
          <w:color w:val="000000"/>
          <w:sz w:val="28"/>
          <w:szCs w:val="48"/>
          <w:lang w:val="ru-RU"/>
        </w:rPr>
        <w:t>”</w:t>
      </w: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br w:type="page"/>
        <w:t>Введение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Проект, опыт рождения и реализации которого рассматривается в данной статье, является экономически успешным и проверенным временем — он существует уже более пяти лет. Его функциональная модель, разработанная как сетевой проект, достойна воспроизведения в других регионах России. Успех данного предприятия был предопределен правильным применением алгоритма создания и развития бренда на основе синтеза бизнес-технологий, описанных В.Н. Домниным во втором издании книги «Брендинг: новые технологии в России» [2] и профессором кафедры корпоративного предпринимательства ГУ-ВШЭ С.Б. Чернышевым в лекции «Концептуальное проектирование и сетевые оргтехнологии» [3].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Одним из ярких бизнес-проектов, разработанных компанией Russian Venture House, стало создание первого этноресторана карельской кухни в Петрозаводске.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Изначально перед компанией стояли следующие задачи: бизнес территориально должен был находиться в Петрозаводске — столице Республики Карелии. Он должен был отвечать следующим требованиям: 􀁑 соответствие времени (возможность сетевого воспроизведения основных технологических процессов); 􀁑 соответствие ценностям бренда и традиционной национальной культуры региона; 􀁑 «встраивание» в стратегию развития региона; 􀁑 высокорентабельное предприятие, возврат инвестиций за два года.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К тому же этот бизнес должен был быть уникальным и иметь долгосрочную стратегию развития. Изначально, на этапе постановки задачи, из материальных ресурсов имелись только помещение площадью 380 кв. м и минимальные финансовые средства.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На уровне идеи было принято решение посвятить проект национальной культуре народов Карелии, в частности карельской кухне. Основным принципом создания элементов идентичности бренда было решено сделать историческую достоверность и точное соответствие маркетинговых коммуникаций традиционной культуре карелов. Одновременно с разработкой идеи началось составление бренд-кода желаемого объекта. При его формировании авторы проекта пользовались идеальной моделью, которая на тот момент существовала только в виде эйдоса. Технология создания бренд-кода в данном случае была обратной: от образа к объекту.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br w:type="page"/>
        <w:t>Бренд-код проекта: семантическая матрица, идеологический фундамент деятельности для руководителей и персонала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Любой правильно спроектированный алгоритм бизнес-процесса имеет несколько уровней, предназначенных для всех участников данного процесса — от владельцев бизнеса до потребителей. В идеальном варианте это оргтехнология, системообразующий многоуровневый гипертекст, представленный в форме четкой и понятной интерактивной инструкции для всех участников реализации стратегии. Основная часть оргтехнологии формируется в результате синтеза и комбинирования уже существующих и отработанных технологий (финансовые, производственные, кадровые, торговые, маркетинговые, рекламные и другие технологии копируются, комбинируются и синтезируются — этим занимается весь цивилизованный мир). Но все составные части, связанные с базовыми символьными технологиями, в успешном проекте должны быть уникальными1.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Первый, основной уровень оргтехнологии —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>семантический</w:t>
      </w:r>
      <w:r w:rsidRPr="00CE7908">
        <w:rPr>
          <w:noProof/>
          <w:color w:val="000000"/>
          <w:sz w:val="28"/>
          <w:szCs w:val="26"/>
          <w:lang w:val="ru-RU" w:eastAsia="ru-RU"/>
        </w:rPr>
        <w:t>, он включает в себя важнейшие смыслы, символику, архетипы. Он и является предметом рассмотрения данной статьи.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Почему в любом бизнес-проекте важен именно этот уровень? Потому что в случае успешной реализации одного пилотного проекта перед владельцами бизнеса чаще всего встает задача сделать его сетевым. А для того чтобы оргтехнология бизнеса смогла стать сетевой, необходимо, чтобы не только ее первый уровень был четко описан на уровне стратегии, но и чтобы каждый элемент в пилотном проекте был функционально опробован и в случае возникновения ошибок скорректирован.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Отличие представленного проекта заключается в том, что он изначально, еще на этапе формирования идеи и идеологии, был спроектирован как сетевой. Представленный ниже бренд-код с комментариями автора является основой для гипертекста первого, семантического уровня предполагаемой сетевой оргтехнологии. Комментарии можно рассматривать как виртуальные гиперссылки на страницы стратегической инструкции для руководителей и персонала проекта. Пилотный проект должен был использоваться как экспериментальная площадка для отработки и копирования технологий с целью воспроизведения их в сетевом формате. 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Анализ объекта брендинга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1.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Назначение: </w:t>
      </w:r>
      <w:r w:rsidRPr="00CE7908">
        <w:rPr>
          <w:noProof/>
          <w:color w:val="000000"/>
          <w:sz w:val="28"/>
          <w:szCs w:val="26"/>
          <w:lang w:val="ru-RU" w:eastAsia="ru-RU"/>
        </w:rPr>
        <w:t>этноресторан с элементами театра для туристов.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Понятие «этноресторан» подразумевает фундаментальное положение о том, что все элементы идентичности бренда должны строиться на основе национальной культуры титульного этноса территории. Элементы театра должны использоваться в повседневной деятельности сотрудников ресторана как технология приближения к реальности и воссоздания исторической достоверности.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Одна из главных задач для проектировщиков состояла в создании полноценного объекта туристической инфраструктуры, места экскурсионного показа, отдельного пункта туристических маршрутов. Содержание объекта должно было быть настолько интересным, чтобы в нем можно было проводить платные экскурсии. Задача была выполнена: в ресторане и сегодня проводятся экскурсии для организованных групп и всех желающих.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2.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Качества: </w:t>
      </w:r>
      <w:r w:rsidRPr="00CE7908">
        <w:rPr>
          <w:noProof/>
          <w:color w:val="000000"/>
          <w:sz w:val="28"/>
          <w:szCs w:val="26"/>
          <w:lang w:val="ru-RU" w:eastAsia="ru-RU"/>
        </w:rPr>
        <w:t>домашняя деревенская еда из натуральных продуктов, «происхождение» которых контролируется (история ингредиентов).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Данный пункт подразумевал некое кулинарное «шато» в системе снабжения ресторана. Все продукты должны были попадать на стол гостям с конкретного огорода, из леса, с озера. На данный пункт идентичности бренда делалась особая ставка, т.к. основная идея ресторана — это деревенская пища «ручной работы», приготовленная по старинным народным рецептам, с гарантированным качеством происхождения всех продуктов.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Поскольку практически все, что необходимо для приготовления блюд карельской кухни, находится в карельской природе в чистом виде, трудностей с этим не возникло. «Легендирования» поставок продуктов даже не понадобилось по вышеуказанным причинам. Продукты реально приобретаются у рыбаков и крестьянских хозяйств Северной Карелии.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3.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Польза: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здоровье;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история;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настроение;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атмосфера.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4.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Выгода: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разумные цены;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максимальное приближение к природе;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погружение в историю;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обретение новых знаний;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идентификация карельской кухни.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Чтобы решить задачу обеспечения «уникальности» проекта и построения идентичности бренда карельского ресторана, пришлось начать с бренда более высокого уровня — бренда территории. Оказалось, им никто серьезно не занимался ни на уровне правительства региона, ни среди предпринимателей. Пришлось изучать культуру Карелии и выявлять идентичность региона собственными силами.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Для построения любого бренда, основанного на традиционных ценностях народа, проживающего на определенной территории, необходим метакод местности. Это некий «генотип участка планеты». Он включает в себя совокупность ключевой информации о земле, воде, биосфере, антропосфере, космосе, ментальности этноса, проживающего на данной территории. Данная формула позволяет очень быстро построить бренд местности.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В описываемом проекте задача создания полноценного бренда территории не стояла, но некоторые параметры метакода местности, включающие в себя результаты анализа информации на основе изучения экономической, ментальной и сакральной географии, геологии, почвоведения, климатологии, антропологии, истории, метаистории, космологии, религиоведения, авторы нашли. Сведений о древней Карелии оказалось предостаточно, их хватило для создания интер нет-портала www.vott ovaara.ru (данный ресурс был создан как вспомогательный канал коммуникаций для туристов).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Историко-этнографическа</w:t>
      </w:r>
      <w:r w:rsidR="00D1573D" w:rsidRPr="00CE7908">
        <w:rPr>
          <w:b/>
          <w:bCs/>
          <w:noProof/>
          <w:color w:val="000000"/>
          <w:sz w:val="28"/>
          <w:szCs w:val="26"/>
          <w:lang w:val="ru-RU" w:eastAsia="ru-RU"/>
        </w:rPr>
        <w:t>я справка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Карелия как регион носит имя титульной нации — карелов, входящих в семью финно-угорских народов. Древние племена начали осваивать территорию Карельского перешейка в VII–VI тысячелетии до н. э. (времена позднего мезолита) по мере продвижения ледника на юг. Первые населявшие Карелию племена принадлежали к финноугорской языковой группе. Предполагается, что они пришли сюда из Приуралья. Древнейшие финно-угры на Русском Севере являли собой некую прибалтийскофинско-саамскую языковую общность, которая просуществовала около 500 лет, а затем распалась на при балтийско-финскую и саамскую.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Поселения древних людей всегда располагались по берегам озер и вдоль русел рек. Их основными занятиями являлись охота и рыболовство.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В настоящее время представителей данного народа осталось совсем немного: карелы составляют не более 10% от общей численности жителей республики. Но в сельской местности Карелии, где проживает основная часть населения, сохранилась древняя культура поморов, карелов и вепсов, а на севере Карелии и саамов. В дальних деревнях, несмотря на формальное принятие православия как религии и советской власти (а потом и российской демократии) как социального уклада, ментальность живущих там людей мало изменилась с тех пор, как Петр I собирал крестьян с окрестных территорий строить железоделательные заводы на берегах Онежского озера.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Жители карельских деревень и сегодня живут за счет даров леса, многочисленных озер, натурального хозяйства, верят в языческие приметы, деревенскую магию и природные силы. Уникальной особенностью представителей титульной нации этого региона является умение выживать в нелегких природных условиях долгой зимы, влажной осени и весны, короткого, но «малоснежного», как шутят в Карелии, лета.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Еще один фактор, который всегда очень сильно влиял на рацион и образ жизни населения этого региона, — это практически полное отсутствие пахотных площадей, не усыпанных камнями различного размера. Дело в том, что, во-первых, по всей территории Карелии несколько тысяч лет назад прошел ледник и оставил серьезные следы, а во-вторых, Балтийский щит (геотектоническая плита, на которой находится этот регион) когда-то был зоной активности вулканов, поэтому ровных площадей, пригодных для возделывания достаточного количества злаковых культур, тут очень мало. Территория Карелии — это хвойный лес, скалы, камни, озера, речки, ручьи и перешейки между озерами.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Природа обусловливает не только рацион, но и ментальность проживающих на данной территории людей. Карелы — люди, удивительно тонко понимающие природу.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Многие из них общаются с ней на равных — разговаривают с лесом, деревьями, озерами, птицами, — любят и берегут ее. И природа отвечает им взаимностью. Дары леса и озер для жителей региона являются в полном смысле этого слова основой жизни. Карелы, вепсы и поморы настолько хорошо разбираются в рыбе, грибах, ягодах, северных таежных растениях, обитателях леса, что обычному городскому человеку даже в голову не придет, из каких продуктов может состоять обед карела.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Основа карельской кухни — это простота и свежесть продуктов. В процессе ее изучения выяснилось: в карельском языке нет слова «жареный». Карелы ничего не жарили — они тушили, варили, пекли, сушили, вялили, солили, мариновали. Поэтому при проектировании ресторана и выборе технологического оборудования основным правилом было использование традиционных способов приготовления пищи.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Основными посетителями ресторана должны были стать приезжие, в первую очередь организованные группы и одиночные туристы из Скандинавских стран, которые составляют основу туристического потока из-за рубежа. Вторая группа посетителей — наши соотечественники, посещающие Карелию для отдыха или работы. Поэтому основными каналами рекламных коммуникаций стали туристические агентства, поезда и гостиницы. Предварительным этапом сегментирования потребителей стало социологическое исследование карельских турпотоков.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Сегментирование потребителей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1.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Иностранные туристы: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из Финляндии, Швеции, Норвегии;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англоязычные.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2.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Русскоязычные туристы: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из Москвы;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из Санкт-Петербурга;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из регионов России;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из стран СНГ.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3.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Делегации: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государственные;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культурные;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спортивные;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бизнес-делегации.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4.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Жители Петрозаводска. </w:t>
      </w:r>
      <w:r w:rsidRPr="00CE7908">
        <w:rPr>
          <w:noProof/>
          <w:color w:val="000000"/>
          <w:sz w:val="28"/>
          <w:szCs w:val="26"/>
          <w:lang w:val="ru-RU" w:eastAsia="ru-RU"/>
        </w:rPr>
        <w:t>C учетом данного сегментирования потребителей в процессе подбора персонала возникла дополнительная задача: работники, общающиеся с клиентами, должны были владеть английским или финским языком на хорошем уровне.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При реализации проекта ставка делалась на его уникальность — это был первый национальный карельский ресторан в России. Несмотря на то что основой бизнеса являлось предоставление услуги (питание), ресторан по замыслу автора должен был стать своеобразным «перекрестком коммуникаций», «окном в Карелию», причем в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другую </w:t>
      </w:r>
      <w:r w:rsidRPr="00CE7908">
        <w:rPr>
          <w:noProof/>
          <w:color w:val="000000"/>
          <w:sz w:val="28"/>
          <w:szCs w:val="26"/>
          <w:lang w:val="ru-RU" w:eastAsia="ru-RU"/>
        </w:rPr>
        <w:t>Карелию: настоящую, древнюю, сказочную, лесную, «вкусную».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Концепция ресторана подразумевала, что это будет некая презентационная площадка Карелии.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В этноресторане потребитель сможет познакомиться не только с кухней карельских народов, но и с основными символами территории, некоторыми обычаями, услышать народную музыку, исполняемую на национальных инструментах, увидеть национальные костюмы, отметить народные праздники, купить сувениры, турпутевки и экскурсии по региону. И самое главное — посетитель ресторана должен был увидеть традиционное жилище карела, почувствовать запахи, услышать звуки, потрогать все руками, ощутить дух деревенской избы.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Задача перед проектировщиками стояла непростая: из полуподвального помещения в жилом доме в центре города нужно было сделать ресторан, который бы с исторической достоверностью повторял внутреннюю архитектуру полностью деревянной избы карельского крестьянина XVIII–XIX вв. — с печкой, особыми комнатами, отражающими образ жизни конкретного члена семьи, разноуровневыми по высоте помещениями и особым духом северного гостеприимства.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Концепцию помещений ресторана разрабатывала Ирина Коровина, специалист по быту народов Карелии. Основная мысль заключалась в том, что каждое отдельное помещение (VIP-кабинеты для посетителей) представляло собой копию жилища конкретного человека — члена карельской семьи в то или иное историческое время. В итоговом варианте были воссозданы следующие помещения: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первобытная пещера с петроглифами на стенах;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большая карельская горница с печкой (рис. 1);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кабинет за печкой (рис. 2);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банкетный зал в стиле эпохи городищ Средневековья;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комната молодоженов;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комната поморской старухи-колдуньи;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купеческая комната.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Интерьер всех помещений был продуман до мелочей и соответствовал бренд-коду проекта.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Костюмы персонала разрабатывались также на основе концепции исторической достоверности.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Позиционирование бренда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Первый национальный карельский ресторан.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Место, куда обязательно нужно привести гостей, приехавших в Карелию (ориентация на туристов и приезжих2).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Визитная карточка Петрозаводска.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«Окно в Карелию».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Ценовое позиционирование — выше среднего, но не суперпремиум (средняя сумма чека ориентирована на приезжего, туриста или обеспеченного жителя Петрозаводска, для которого дело чести — привести гостя в ресторан — визитную карточку города).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Данная формула позиционирования стандартна, но в ней была заложена важная стратегическая идея. На вопрос гостя: «Ну я приехал в Карелию. Кижи, Валаам, Кивач посетил, а в Петрозаводске что можно посмотреть кроме набережной?» — у жителей города достойного ответа не было. Не было подходящего места с европейским уровнем качества, куда чиновник или предприниматель мог привести высокого московского или иностранного гостя, накормить-напоить его и показать, что и у нас заботятся о сохранении культур малых народов, да еще и деньги могут на этом зарабатывать.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Посещение этноресторана и сегодня воспринимается гостями города как увлекательная поездка к бедуинам в пустыню, только более комфортная.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Идентичность бренда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1.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Миссия бренда: </w:t>
      </w:r>
      <w:r w:rsidRPr="00CE7908">
        <w:rPr>
          <w:noProof/>
          <w:color w:val="000000"/>
          <w:sz w:val="28"/>
          <w:szCs w:val="26"/>
          <w:lang w:val="ru-RU" w:eastAsia="ru-RU"/>
        </w:rPr>
        <w:t>возрождение древних традиций карельского народа. Миссия бренда всегда является «парадной вывеской» бизнес-проекта, ее трансляция является обязательным элементом коммуникации со структурами власти.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2.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В</w:t>
      </w:r>
      <w:r w:rsidRPr="00CE7908">
        <w:rPr>
          <w:b/>
          <w:bCs/>
          <w:i/>
          <w:iCs/>
          <w:noProof/>
          <w:color w:val="000000"/>
          <w:sz w:val="28"/>
          <w:szCs w:val="26"/>
          <w:lang w:val="ru-RU" w:eastAsia="ru-RU"/>
        </w:rPr>
        <w:t>и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дение бренда: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восстановление забытых кулинарных и культурных традиций карелов;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возрождение интереса к истории Карелии;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популяризация карельской кухни среди населения;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формирование имиджа Карелии и повышение ее туристического потенциала.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Для актуализации ценностей бренда и правильной организации технологического процесса было принято решение пригласить шеф-повара, обладающего именем, опытом и знаниями, из соседней Финляндии. Данное решение было совершенно правильным, и время подтвердило это. Лицом ресторана стал профессионал, поставивший своей целью возрождение национальной карельской кухни. Кроме этого, Тармо Васениус, шеф-повар ресторана, благодаря участию в проекте успешно занимается собственным брендингом в родной стране.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3.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Ценности бренда: </w:t>
      </w: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здоровая (в плане «происхождения» и приготовления), натуральная пища: — полное отсутствие красителей, консервантов, генетически модифицированных ингредиентов; — отсутствие жареной пищи (как уже было сказано, в карельском языке нет слова «жареный»); — древние народные способы и секреты заготовки, хранения, приготовления продуктов; — собственные заготовки даров леса; — контроль за происхождением продуктов;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национальные культурные ценности;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национальный колорит во всех атрибутах бренда.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Данные ценности являются нормой для сельского населения Карелии, при реализации проекта нужно было транслировать их по всем каналам маркетинговых коммуникаций.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4.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Философия бренда: </w:t>
      </w:r>
      <w:r w:rsidRPr="00CE7908">
        <w:rPr>
          <w:noProof/>
          <w:color w:val="000000"/>
          <w:sz w:val="28"/>
          <w:szCs w:val="26"/>
          <w:lang w:val="ru-RU" w:eastAsia="ru-RU"/>
        </w:rPr>
        <w:t>стандарты традиционной домашней карельской кухни.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5.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Внешние черты: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дизайн: 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изба карельского крестьянина, восстановленная с исторической точностью, элементы жилища представителей других исторических и социальных слоев карелов;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фирменные цвета: 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зеленый, светло-коричневый, красный, белый;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язык и поведение: 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народность, верность древним традициям, историческая достоверность, некоторая загадочность, природный оптимизм и чувство юмора;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реклама: </w:t>
      </w:r>
      <w:r w:rsidRPr="00CE7908">
        <w:rPr>
          <w:noProof/>
          <w:color w:val="000000"/>
          <w:sz w:val="28"/>
          <w:szCs w:val="26"/>
          <w:lang w:val="ru-RU" w:eastAsia="ru-RU"/>
        </w:rPr>
        <w:t>«точечная», ненавязчивая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>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6.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Уровни качества бренда.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Функциональное качество бренда: </w:t>
      </w:r>
      <w:r w:rsidRPr="00CE7908">
        <w:rPr>
          <w:noProof/>
          <w:color w:val="000000"/>
          <w:sz w:val="28"/>
          <w:szCs w:val="26"/>
          <w:lang w:val="ru-RU" w:eastAsia="ru-RU"/>
        </w:rPr>
        <w:t>здоровая, качественная, простая еда плюс историческая атмосфера.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Надежность </w:t>
      </w:r>
      <w:r w:rsidRPr="00CE7908">
        <w:rPr>
          <w:noProof/>
          <w:color w:val="000000"/>
          <w:sz w:val="28"/>
          <w:szCs w:val="26"/>
          <w:lang w:val="ru-RU" w:eastAsia="ru-RU"/>
        </w:rPr>
        <w:t>— строгий контроль: — за происхождением продуктов; — за исторической достоверностью рецептов и способов хранения, заготовки, приготовления продуктов; — за исторической достоверностью атрибутов бренда со стороны специалистов Карельского научного центра РАН, Петрозаводского государственного университета, культурных и национальных организаций (подтверждение солидными учреждениями правильности пути развития бренда)3.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Характер бренда: </w:t>
      </w:r>
      <w:r w:rsidRPr="00CE7908">
        <w:rPr>
          <w:noProof/>
          <w:color w:val="000000"/>
          <w:sz w:val="28"/>
          <w:szCs w:val="26"/>
          <w:lang w:val="ru-RU" w:eastAsia="ru-RU"/>
        </w:rPr>
        <w:t>традиционность, некоторая консервативность, сохранение «культурного кода» карелов, вепсов, поморов наряду с использованием современных технологий, позволяющих сберечь и преумножить духовное богатство северных народов.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Ключевые слова для рекламных и маркетинговых коммуникаций: «добрый», «деревенский», «домашний», «душевный», «дружелюбный», «сдержанный», «скромный», «немногословный», «простой», «хозяин-мастер», «добытчик», «лесопромышленник», «купец», «рунопевец», «добрая бабушка», «рачительная хозяйка», «расторопная невестка», «толковая молодежь», «уют», «очаг», «пироги», «чай».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Социальное качество бренда: </w:t>
      </w:r>
      <w:r w:rsidRPr="00CE7908">
        <w:rPr>
          <w:noProof/>
          <w:color w:val="000000"/>
          <w:sz w:val="28"/>
          <w:szCs w:val="26"/>
          <w:lang w:val="ru-RU" w:eastAsia="ru-RU"/>
        </w:rPr>
        <w:t>радушие по отношению ко всем гостям.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Вводится ключевое понятие </w:t>
      </w:r>
      <w:r w:rsidRPr="00CE7908">
        <w:rPr>
          <w:i/>
          <w:iCs/>
          <w:noProof/>
          <w:color w:val="000000"/>
          <w:sz w:val="28"/>
          <w:szCs w:val="26"/>
          <w:lang w:val="ru-RU" w:eastAsia="ru-RU"/>
        </w:rPr>
        <w:t xml:space="preserve">«гость дома» </w:t>
      </w:r>
      <w:r w:rsidRPr="00CE7908">
        <w:rPr>
          <w:noProof/>
          <w:color w:val="000000"/>
          <w:sz w:val="28"/>
          <w:szCs w:val="26"/>
          <w:lang w:val="ru-RU" w:eastAsia="ru-RU"/>
        </w:rPr>
        <w:t>(рис. 3), подразумевающее: — полный контакт с хозяевами дома; — несколько способов обратной связи; — одушевление, одухотворение избы (восприятие потребителем ресторана как жи лого помещения). В данном случае социальное качество бренда явилось важнейшим элементом управленческого стиля предприятия. Весь персонал должен был играть роль хозяев карельского дома, принимающих гостей — уставших путников.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>Ассоциации бренда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1.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Образ товара (услуги): </w:t>
      </w:r>
      <w:r w:rsidRPr="00CE7908">
        <w:rPr>
          <w:noProof/>
          <w:color w:val="000000"/>
          <w:sz w:val="28"/>
          <w:szCs w:val="26"/>
          <w:lang w:val="ru-RU" w:eastAsia="ru-RU"/>
        </w:rPr>
        <w:t>деревенская трапеза в уютной домашней обстановке.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2.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Образ потребителя: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гость, заглянувший на огонек;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внуки, приехавшие к бабушке;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путешественник, прибывший издалека.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3.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Образ хозяина: </w:t>
      </w:r>
      <w:r w:rsidRPr="00CE7908">
        <w:rPr>
          <w:noProof/>
          <w:color w:val="000000"/>
          <w:sz w:val="28"/>
          <w:szCs w:val="26"/>
          <w:lang w:val="ru-RU" w:eastAsia="ru-RU"/>
        </w:rPr>
        <w:t>карельский крестьянин, крепко стоящий на ногах, а также хозяйка, создающая уют. Прислуга — карельская молодежь из деревни, помогающая старшим, изучающая иноземные языки.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Хозяева знают историю предков, чтут память о ней, умеют рассказать и показать, могут удовлетворить любопытство гостя. Роль радушных хозяев часто играют артисты и музыканты народных фольклорных коллективов, которых в Петрозаводске имеется достаточное количество. Народная музыка, исполняемая на традиционных инструментах, сопровождает по вечерам трапезу гостей.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4.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Культурные ассоциации: </w:t>
      </w:r>
      <w:r w:rsidRPr="00CE7908">
        <w:rPr>
          <w:noProof/>
          <w:color w:val="000000"/>
          <w:sz w:val="28"/>
          <w:szCs w:val="26"/>
          <w:lang w:val="ru-RU" w:eastAsia="ru-RU"/>
        </w:rPr>
        <w:t>природа Карелии, народные промыслы, плотницкое и кузнецкое мастерство, карельское народное творчество (руны, сказки, загадки, песни, кантеле), эпос «Калевала», Кижи, Валаам.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5.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Мифологические ассоциации: </w:t>
      </w:r>
      <w:r w:rsidRPr="00CE7908">
        <w:rPr>
          <w:noProof/>
          <w:color w:val="000000"/>
          <w:sz w:val="28"/>
          <w:szCs w:val="26"/>
          <w:lang w:val="ru-RU" w:eastAsia="ru-RU"/>
        </w:rPr>
        <w:t>элементы древних верований, обрядов, обычаев, восходящих к образам «Калевалы» (рис. 4).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6.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Бренд как человек: 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гостеприимный, радушный хозяин-карел, ценящий традиции предков, заботящийся о здоровье своей семьи и гостей.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7.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Карта архитектуры элементов идентичности бренда: </w:t>
      </w:r>
      <w:r w:rsidRPr="00CE7908">
        <w:rPr>
          <w:noProof/>
          <w:color w:val="000000"/>
          <w:sz w:val="28"/>
          <w:szCs w:val="26"/>
          <w:lang w:val="ru-RU" w:eastAsia="ru-RU"/>
        </w:rPr>
        <w:t>схема элементов идентичности бренда выглядит как солнце, каждый луч которого представляет собой отдельный вид коммуникаций, направленный на определенную группу потребителей4. Кроме того, существуют закрытые, «корпоративные» группы, взаимодействующие с брендом, но не описанные в сегментировании (представители власти, руководители турфирм), для которых существуют свои виды коммуникаций.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Коммуникации «замкнуты» непосредственно на управляющем ресторана, который является главным «хозяином дома».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Атрибуты бренда (природные, крестьянские, национальные) Характерные черты бренда: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элементы театра;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уютная деревенская обстановка;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народная музыка;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народные праздники, обычаи, обряды;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кухня «от бабушки», еда, приготовленная «в печи»;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традиционные карельские продукты из леса, реки, озера, моря, с огорода, происхождение которых контролируется;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древние народные рецепты, рецепты от известных в Карелии людей.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1.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Визуальные атрибуты: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цвета;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дизайн;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логотип Kalitka;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символ — клюква с листиком;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главный герой — хозяин дома;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герои — хозяйка, семья, младшие члены семьи;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один фирменный шрифт (рис. 5).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2.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Аудиальные атрибуты: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карельская народная музыка;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речевые форматы: язык общения — русский, молодежь говорит по-фински, по-английски, умело оперирует поговорками, пословицами, загадками.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3.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Кинестетические атрибуты: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старое дерево;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керамика;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печка;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домотканые салфетки, скатерти, полотенца, занавески, половики-дорожки;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кованое железо;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антикварные предметы быта и необходимые новоделы.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4.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Обонятельно-вкусовые атрибуты: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пища, приготовленная «в печи»; 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noProof/>
          <w:color w:val="000000"/>
          <w:sz w:val="28"/>
          <w:szCs w:val="26"/>
          <w:lang w:val="ru-RU" w:eastAsia="ru-RU"/>
        </w:rPr>
        <w:t>􀁑</w:t>
      </w:r>
      <w:r w:rsidRPr="00CE7908">
        <w:rPr>
          <w:noProof/>
          <w:color w:val="000000"/>
          <w:sz w:val="28"/>
          <w:szCs w:val="26"/>
          <w:lang w:val="ru-RU" w:eastAsia="ru-RU"/>
        </w:rPr>
        <w:t xml:space="preserve"> запахи — дерево, сушеная трава, пироги, ржаной хлеб, квас.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С точки зрения технологии приготовления пищи с ролью печки прекрасно справились италь янские пароконвектоматы.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 xml:space="preserve">5. </w:t>
      </w: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t xml:space="preserve">Синестезия при посещении ресторана. </w:t>
      </w:r>
      <w:r w:rsidRPr="00CE7908">
        <w:rPr>
          <w:noProof/>
          <w:color w:val="000000"/>
          <w:sz w:val="28"/>
          <w:szCs w:val="26"/>
          <w:lang w:val="ru-RU" w:eastAsia="ru-RU"/>
        </w:rPr>
        <w:t>Эффект синестезии элементов бренд-кода достигался путем «перемещения» посетителя ресторана из ХХI в ХVIII в. При этом были задействованы все органы чувств человека: он видел, слышал, ощущал запах и вкус, мог потрогать все то, что составляло быт деревенской семьи карелов.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Имя бренда — «Калитка» — было определено изначально. В нем заложен глубокий смысл, оно является полисемантичным. Калитка — это одно из самых распространенных блюд финно-угор ских народов, жителей Скандинавии и Русского Севера (в Архангельской, Вологодской областях оно известно как шаньги). Другой смысл названия бренда — ворота, вход в другой мир — мир древней, настоящей, аутентичной, «вкусной» Карелии. Это некий переход, позволяющий современному человеку почувствовать и узнать много такого нового для него и такого привычного для сельского жителя Карелии. Калитка — это дверь не только в мир деревенской, традиционной кухни, но и в мир природы, древней культуры, повседневной жизни карелов.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Имя домена www.kalitka.net обозначал сетевой способ воспроизведения этого бренда в любой географической точке и взаимодействия потребителя с экологически чистыми продуктами питания, которые должны были производиться под маркой «Калитка». Идея бренда продуктовой линии основана на ценностях, транслируемых рестораном («зеленые», чистые продукты из лесов и озер Карелии; домашние, здоровые способы приготовления, крестьянские рецепты). Причем экспортный потенциал данного бренда довольно существенен, прежде всего он ориентирован на страны Северной Европы.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К сожалению, нынешние владельцы бизнеса решили не продолжать данный проект в сетевом формате, ограничившись реализацией только его первого этапа, открыв ресторан под другим именем. Но общий успех изначально заложенных смыслов и спроектированного технологического процесса позволяет сделать выводы о правильности выбранной концепции. Проект давно себя окупил, что позволило открыть новый ресторан (финской кухни), а сетевой проект ждет серьезных инвесторов.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  <w:lang w:val="ru-RU" w:eastAsia="ru-RU"/>
        </w:rPr>
      </w:pPr>
      <w:r w:rsidRPr="00CE7908">
        <w:rPr>
          <w:b/>
          <w:bCs/>
          <w:noProof/>
          <w:color w:val="000000"/>
          <w:sz w:val="28"/>
          <w:szCs w:val="26"/>
          <w:lang w:val="ru-RU" w:eastAsia="ru-RU"/>
        </w:rPr>
        <w:br w:type="page"/>
        <w:t>Заключение</w:t>
      </w:r>
    </w:p>
    <w:p w:rsidR="00D1573D" w:rsidRPr="00CE7908" w:rsidRDefault="00D1573D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Данный пример не является универсальным бизнес-рецептом, но реализация описанного проекта позволяет сделать следующие выводы.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1. Схема проектирования оргтехнологии бизнеспроцесса основывается на фундаментальных, проверенных на практике алгоритмах брендинга.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2. Алгоритм построения бренда должен быть многоуровневым — в зависимости от того, кто будет пользоваться отдельными частями бренд-кода.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Семантика разных уровней бренд-кода должна соответствовать ментальности разных целевых групп: от владельцев бизнеса до персонала низшего звена и потребителей.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3. Построение бренда, связанного с традиционными ценностями этноса, основывается на глубоком погружении разработчиков в «культурную ткань» народов, населяющих конкретную территорию. Основной фактор успеха — умение работать с ключевыми носителями уникальных знаний о территории, историческими и культурологическими источниками.</w:t>
      </w:r>
    </w:p>
    <w:p w:rsidR="00C7593E" w:rsidRPr="00CE7908" w:rsidRDefault="00C7593E" w:rsidP="00D1573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6"/>
          <w:lang w:val="ru-RU" w:eastAsia="ru-RU"/>
        </w:rPr>
      </w:pPr>
      <w:r w:rsidRPr="00CE7908">
        <w:rPr>
          <w:noProof/>
          <w:color w:val="000000"/>
          <w:sz w:val="28"/>
          <w:szCs w:val="26"/>
          <w:lang w:val="ru-RU" w:eastAsia="ru-RU"/>
        </w:rPr>
        <w:t>4. Для создания успешного бренда, основанного на культуре этноса, необходимо определение параметров метакода территории.</w:t>
      </w:r>
      <w:bookmarkStart w:id="0" w:name="_GoBack"/>
      <w:bookmarkEnd w:id="0"/>
    </w:p>
    <w:sectPr w:rsidR="00C7593E" w:rsidRPr="00CE7908" w:rsidSect="00D1573D"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5B" w:rsidRDefault="0074525B" w:rsidP="00D1573D">
      <w:r>
        <w:separator/>
      </w:r>
    </w:p>
  </w:endnote>
  <w:endnote w:type="continuationSeparator" w:id="0">
    <w:p w:rsidR="0074525B" w:rsidRDefault="0074525B" w:rsidP="00D1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5B" w:rsidRDefault="0074525B" w:rsidP="00D1573D">
      <w:r>
        <w:separator/>
      </w:r>
    </w:p>
  </w:footnote>
  <w:footnote w:type="continuationSeparator" w:id="0">
    <w:p w:rsidR="0074525B" w:rsidRDefault="0074525B" w:rsidP="00D1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C1466"/>
    <w:rsid w:val="000D640D"/>
    <w:rsid w:val="000F2B57"/>
    <w:rsid w:val="00135408"/>
    <w:rsid w:val="001A00B6"/>
    <w:rsid w:val="001A0AC9"/>
    <w:rsid w:val="001A479D"/>
    <w:rsid w:val="001C4196"/>
    <w:rsid w:val="001D0AFE"/>
    <w:rsid w:val="001E6790"/>
    <w:rsid w:val="00231668"/>
    <w:rsid w:val="002562B9"/>
    <w:rsid w:val="002C2407"/>
    <w:rsid w:val="002D11F4"/>
    <w:rsid w:val="003307E8"/>
    <w:rsid w:val="00351EA0"/>
    <w:rsid w:val="00357447"/>
    <w:rsid w:val="004B0FAC"/>
    <w:rsid w:val="004D0D9C"/>
    <w:rsid w:val="00532FE6"/>
    <w:rsid w:val="00691E0E"/>
    <w:rsid w:val="006D18C5"/>
    <w:rsid w:val="006E14C5"/>
    <w:rsid w:val="007252E8"/>
    <w:rsid w:val="0074525B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A96DF5"/>
    <w:rsid w:val="00B2248C"/>
    <w:rsid w:val="00B83F37"/>
    <w:rsid w:val="00BA2801"/>
    <w:rsid w:val="00BC7A93"/>
    <w:rsid w:val="00BF718C"/>
    <w:rsid w:val="00C546BB"/>
    <w:rsid w:val="00C71DFA"/>
    <w:rsid w:val="00C7593E"/>
    <w:rsid w:val="00C97746"/>
    <w:rsid w:val="00CA5043"/>
    <w:rsid w:val="00CE5153"/>
    <w:rsid w:val="00CE7908"/>
    <w:rsid w:val="00CF7725"/>
    <w:rsid w:val="00D1573D"/>
    <w:rsid w:val="00D421E0"/>
    <w:rsid w:val="00DA44BF"/>
    <w:rsid w:val="00DA7FD1"/>
    <w:rsid w:val="00E24162"/>
    <w:rsid w:val="00E35679"/>
    <w:rsid w:val="00F03BE9"/>
    <w:rsid w:val="00F26196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14A045-D965-432B-9BA0-E0D5278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  <w:style w:type="paragraph" w:styleId="a3">
    <w:name w:val="header"/>
    <w:basedOn w:val="a"/>
    <w:link w:val="a4"/>
    <w:uiPriority w:val="99"/>
    <w:unhideWhenUsed/>
    <w:rsid w:val="00D15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573D"/>
    <w:rPr>
      <w:rFonts w:cs="Times New Roman"/>
      <w:sz w:val="24"/>
      <w:szCs w:val="24"/>
      <w:lang w:val="en-GB" w:eastAsia="en-GB"/>
    </w:rPr>
  </w:style>
  <w:style w:type="paragraph" w:styleId="a5">
    <w:name w:val="footer"/>
    <w:basedOn w:val="a"/>
    <w:link w:val="a6"/>
    <w:uiPriority w:val="99"/>
    <w:unhideWhenUsed/>
    <w:rsid w:val="00D15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1573D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25406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2014-02-24T12:14:00Z</dcterms:created>
  <dcterms:modified xsi:type="dcterms:W3CDTF">2014-02-24T12:14:00Z</dcterms:modified>
</cp:coreProperties>
</file>