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A2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85FA2" w:rsidRPr="00C0505A" w:rsidRDefault="00A85FA2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C0505A" w:rsidRPr="00C0505A" w:rsidRDefault="00C0505A" w:rsidP="00C0505A">
      <w:pPr>
        <w:tabs>
          <w:tab w:val="left" w:pos="709"/>
          <w:tab w:val="left" w:pos="84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0505A" w:rsidRPr="00C0505A" w:rsidRDefault="00C0505A" w:rsidP="00C0505A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0505A">
        <w:rPr>
          <w:sz w:val="28"/>
          <w:szCs w:val="28"/>
        </w:rPr>
        <w:t>1.</w:t>
      </w:r>
      <w:r w:rsidRPr="00C0505A">
        <w:rPr>
          <w:sz w:val="28"/>
          <w:szCs w:val="28"/>
        </w:rPr>
        <w:tab/>
        <w:t>Принципы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</w:p>
    <w:p w:rsidR="00C0505A" w:rsidRPr="00C0505A" w:rsidRDefault="00C0505A" w:rsidP="00C0505A">
      <w:pPr>
        <w:tabs>
          <w:tab w:val="left" w:pos="709"/>
          <w:tab w:val="left" w:pos="8444"/>
        </w:tabs>
        <w:spacing w:line="360" w:lineRule="auto"/>
        <w:rPr>
          <w:sz w:val="28"/>
          <w:szCs w:val="28"/>
        </w:rPr>
      </w:pPr>
      <w:r w:rsidRPr="00C0505A">
        <w:rPr>
          <w:sz w:val="28"/>
          <w:szCs w:val="28"/>
        </w:rPr>
        <w:t>2.</w:t>
      </w:r>
      <w:r w:rsidRPr="00C0505A">
        <w:rPr>
          <w:sz w:val="28"/>
          <w:szCs w:val="28"/>
        </w:rPr>
        <w:tab/>
        <w:t>Тектология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Богданова.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(Выдержки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монографии)</w:t>
      </w:r>
    </w:p>
    <w:p w:rsidR="00C0505A" w:rsidRPr="00C0505A" w:rsidRDefault="00C0505A" w:rsidP="00C0505A">
      <w:pPr>
        <w:tabs>
          <w:tab w:val="left" w:pos="709"/>
          <w:tab w:val="left" w:pos="84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0505A" w:rsidRPr="00C0505A" w:rsidRDefault="00C0505A" w:rsidP="00C0505A">
      <w:pPr>
        <w:tabs>
          <w:tab w:val="left" w:pos="709"/>
          <w:tab w:val="left" w:pos="8444"/>
        </w:tabs>
        <w:spacing w:line="360" w:lineRule="auto"/>
        <w:rPr>
          <w:sz w:val="28"/>
          <w:szCs w:val="28"/>
        </w:rPr>
      </w:pPr>
      <w:r w:rsidRPr="00C0505A">
        <w:rPr>
          <w:sz w:val="28"/>
          <w:szCs w:val="28"/>
        </w:rPr>
        <w:t>Литература.</w:t>
      </w:r>
    </w:p>
    <w:p w:rsidR="00416DB1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«Тектология»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замечательного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соотечественника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Александра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Александровича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(настоящая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фамилия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Малиновский)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(1873–1928).</w:t>
      </w:r>
      <w:r w:rsidR="00C0505A">
        <w:rPr>
          <w:sz w:val="28"/>
          <w:szCs w:val="28"/>
        </w:rPr>
        <w:t xml:space="preserve"> А.А. Богданов известен как об</w:t>
      </w:r>
      <w:r w:rsidRPr="00C0505A">
        <w:rPr>
          <w:sz w:val="28"/>
          <w:szCs w:val="28"/>
        </w:rPr>
        <w:t>щественный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участник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</w:t>
      </w:r>
      <w:r w:rsidR="00C0505A">
        <w:rPr>
          <w:sz w:val="28"/>
          <w:szCs w:val="28"/>
        </w:rPr>
        <w:t>й русской революции, один из ли</w:t>
      </w:r>
      <w:r w:rsidRPr="00C0505A">
        <w:rPr>
          <w:sz w:val="28"/>
          <w:szCs w:val="28"/>
        </w:rPr>
        <w:t>деров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Российской</w:t>
      </w:r>
      <w:r w:rsidR="00C0505A">
        <w:rPr>
          <w:sz w:val="28"/>
          <w:szCs w:val="28"/>
        </w:rPr>
        <w:t xml:space="preserve"> социал-демокра</w:t>
      </w:r>
      <w:r w:rsidRPr="00C0505A">
        <w:rPr>
          <w:sz w:val="28"/>
          <w:szCs w:val="28"/>
        </w:rPr>
        <w:t>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партии,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соратник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В.И.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Ленина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1908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г.),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экономист,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писатель-фантаст,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врач-психиатр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ученый-естествоиспытатель,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основатель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Института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переливания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крови.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«Всеобщая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наука»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интеграции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естественных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гуманитарных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возникновения,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умирания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образований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(комплексов)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объемлющей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претендуя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выявляет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действительности,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мыслилась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методологическая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позволявшая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адекватную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картину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представителей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выполняющую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гносеологическую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методологическом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назначении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замыслу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успехом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заменить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(идеалистическую,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материалистическую,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диалектический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философии).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1913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одновременно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выходом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«Тектологии»,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опубликовал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философскую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сопоставил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мысли,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показал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материализма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идеализма,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позиции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эмпириомонистической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будущего,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</w:t>
      </w:r>
      <w:r w:rsidR="00ED180C" w:rsidRPr="00C0505A">
        <w:rPr>
          <w:sz w:val="28"/>
          <w:szCs w:val="28"/>
        </w:rPr>
        <w:t>тодологии</w:t>
      </w:r>
      <w:r w:rsidR="00C0505A">
        <w:rPr>
          <w:sz w:val="28"/>
          <w:szCs w:val="28"/>
        </w:rPr>
        <w:t xml:space="preserve"> </w:t>
      </w:r>
      <w:r w:rsidR="00ED180C" w:rsidRPr="00C0505A">
        <w:rPr>
          <w:sz w:val="28"/>
          <w:szCs w:val="28"/>
        </w:rPr>
        <w:t>познания</w:t>
      </w:r>
      <w:r w:rsidRPr="00C0505A">
        <w:rPr>
          <w:sz w:val="28"/>
          <w:szCs w:val="28"/>
        </w:rPr>
        <w:t>.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Однако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развернутая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20-е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идеологическая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мировоззрения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граждан,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воинствующих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материалистов,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управляемая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партийным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руководством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догматически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диалектический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варианты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мировоззрений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исключительно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негативно,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насильственно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изъято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культурного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наследия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народа.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Сегодня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рубежом,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«Тектология»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признание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концепция,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представившая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кибернетики,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синергетики.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оправдано.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обсуждает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критерии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регрессивного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упрощения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обеспечивающие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уничтожение,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повышения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разрешения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противоречий;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введено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необратимости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объясняющее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индивидуальную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неповторимость.</w:t>
      </w:r>
    </w:p>
    <w:p w:rsidR="00531166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Метод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объяснении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конкретных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генезиса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</w:t>
      </w:r>
      <w:r w:rsidRPr="00C0505A">
        <w:rPr>
          <w:sz w:val="28"/>
          <w:szCs w:val="28"/>
        </w:rPr>
        <w:softHyphen/>
        <w:t>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сложившихся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активностей/сопротивлений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разновидностей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прогнозируются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тенденции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форм.</w:t>
      </w:r>
    </w:p>
    <w:p w:rsidR="008D0F22" w:rsidRPr="00C0505A" w:rsidRDefault="0021303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"Всеобщая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наука",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"Тектология",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Александра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Александровича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выдающийся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памятник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русской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теоретической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XX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века.</w:t>
      </w:r>
      <w:r w:rsidR="00C0505A">
        <w:rPr>
          <w:sz w:val="28"/>
          <w:szCs w:val="28"/>
        </w:rPr>
        <w:t xml:space="preserve"> </w:t>
      </w:r>
    </w:p>
    <w:p w:rsidR="008D0F22" w:rsidRP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Создатель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"Тектологии"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яркий,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талантливый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интереснейших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представителей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русской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революционной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интеллигенции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рубеже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XIX-XX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сочетавший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страстную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революционность,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энциклопедические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безудержное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стремление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поискам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медицина,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кропотливая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повседневная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революционная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разработка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пролетарской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культуры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борьба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организацию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стране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службы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переливания</w:t>
      </w:r>
      <w:r w:rsidR="00C0505A">
        <w:rPr>
          <w:sz w:val="28"/>
          <w:szCs w:val="28"/>
        </w:rPr>
        <w:t xml:space="preserve"> </w:t>
      </w:r>
      <w:r w:rsidR="008D0F22" w:rsidRPr="00C0505A">
        <w:rPr>
          <w:sz w:val="28"/>
          <w:szCs w:val="28"/>
        </w:rPr>
        <w:t>крови.</w:t>
      </w:r>
      <w:r w:rsidR="00C0505A">
        <w:rPr>
          <w:sz w:val="28"/>
          <w:szCs w:val="28"/>
        </w:rPr>
        <w:t xml:space="preserve"> </w:t>
      </w:r>
    </w:p>
    <w:p w:rsidR="00C0505A" w:rsidRDefault="0053116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Жизнь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судьба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глубоко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противоречивы.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Вступив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революционную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юношеском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прошел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народовольчества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социал-демократизму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1903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безоговорочно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присоединился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большевикам.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ближайших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соратников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Ленина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член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РСДРП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большевиков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1905-1910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гг.,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1910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фракционную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выведен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партии,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1911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отошел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политической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работы.</w:t>
      </w:r>
      <w:r w:rsidR="00C0505A">
        <w:rPr>
          <w:sz w:val="28"/>
          <w:szCs w:val="28"/>
        </w:rPr>
        <w:t xml:space="preserve"> </w:t>
      </w:r>
    </w:p>
    <w:p w:rsidR="00531166" w:rsidRPr="00C0505A" w:rsidRDefault="0021303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Глубокий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тонкий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знаток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последовательный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мистики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религии,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взгляда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философскую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книгу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"Основные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взгляда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природу"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опубликовал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1899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XX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несомненным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влиянием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Оствальда,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Авенариуса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Маха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попытался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марксизм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махизмом,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отдавая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идеализму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ранее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решительно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боролся.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Махистские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ошибки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были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подвергнуты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обстоятельной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критике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Лениным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работе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"Материализм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эмпириокритицизм".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Впоследствии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пришел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идее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отрицания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познавательной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роли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философии,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постепенной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замене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"научным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монизмом",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начало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которого,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мнению,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образуют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"энергетика,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дарвинизм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социальная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теория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Маркса".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наконец,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далеко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стремясь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указать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противоречия,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свойственные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богдановскому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мышлению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деятельности,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нельзя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упомянуть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программе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пролетарской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культуры: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стороны,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исполненное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высокого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гражданского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долга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стремление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дать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трудящимся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ценное,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содержится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многовековой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истории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культуры,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стороны,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явное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упрощенчество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предлагаемых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="00531166" w:rsidRPr="00C0505A">
        <w:rPr>
          <w:sz w:val="28"/>
          <w:szCs w:val="28"/>
        </w:rPr>
        <w:t>Богдановым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методах.</w:t>
      </w:r>
    </w:p>
    <w:p w:rsidR="00C41FE3" w:rsidRPr="00C0505A" w:rsidRDefault="00A85FA2" w:rsidP="00C0505A">
      <w:pPr>
        <w:spacing w:line="360" w:lineRule="auto"/>
        <w:ind w:firstLine="709"/>
        <w:jc w:val="center"/>
        <w:rPr>
          <w:b/>
          <w:bCs/>
          <w:kern w:val="36"/>
          <w:sz w:val="28"/>
          <w:szCs w:val="28"/>
        </w:rPr>
      </w:pPr>
      <w:r w:rsidRPr="00C0505A">
        <w:rPr>
          <w:b/>
          <w:bCs/>
          <w:kern w:val="36"/>
          <w:sz w:val="28"/>
          <w:szCs w:val="28"/>
        </w:rPr>
        <w:t>1.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Принципы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и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методы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тектологии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А.А.Богданова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в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современной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организации</w:t>
      </w:r>
      <w:r w:rsidR="00C0505A" w:rsidRPr="00C0505A">
        <w:rPr>
          <w:b/>
          <w:bCs/>
          <w:kern w:val="36"/>
          <w:sz w:val="28"/>
          <w:szCs w:val="28"/>
        </w:rPr>
        <w:t xml:space="preserve"> </w:t>
      </w:r>
      <w:r w:rsidR="00C41FE3" w:rsidRPr="00C0505A">
        <w:rPr>
          <w:b/>
          <w:bCs/>
          <w:kern w:val="36"/>
          <w:sz w:val="28"/>
          <w:szCs w:val="28"/>
        </w:rPr>
        <w:t>управления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Российским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А.А.Богдановым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20-х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прошлого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столетия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приобретают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вошедшей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глубокой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перестройки.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Реформирование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предъявляет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Эволюционные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революционные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преобразования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организационно-правовых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вызывали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поиске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разработке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Этапность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концепций,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школ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характеристиками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промышленных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информационного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многих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отечественных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зарубежных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ученых.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повсеместное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Тейлора,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Файоля,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А.К.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Гастева,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Мэно,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Питера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Друкера,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Винера.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специфических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конкретных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времени,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обеспечения.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приобретает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применительно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особенностям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конкретной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конкретного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хозяйствования.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Большой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позиций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русского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общенаучной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концепции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Исходным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концепции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(элементы)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связями.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основываться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любой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приобретают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актуальность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ломки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целостных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моделей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уровнях.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Анализу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посвящена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работа.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системообразующего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“целое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отношений,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контуры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располагающиеся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функционируя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развиваясь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своим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направлениям,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нарушать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выявление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важнейшей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управляющей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контуры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управляющей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подтверждение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Пол</w:t>
      </w:r>
      <w:r w:rsidR="0090129D" w:rsidRPr="00C0505A">
        <w:rPr>
          <w:sz w:val="28"/>
          <w:szCs w:val="28"/>
        </w:rPr>
        <w:t>ожения</w:t>
      </w:r>
      <w:r w:rsidR="00C0505A">
        <w:rPr>
          <w:sz w:val="28"/>
          <w:szCs w:val="28"/>
        </w:rPr>
        <w:t xml:space="preserve"> </w:t>
      </w:r>
      <w:r w:rsidR="0090129D"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="0090129D" w:rsidRPr="00C0505A">
        <w:rPr>
          <w:sz w:val="28"/>
          <w:szCs w:val="28"/>
        </w:rPr>
        <w:t>А.А.Богданова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значимость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глобализации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неопределенности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изменчивости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потребительского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спроса,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неадекватного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поведения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партнеров,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нечёткого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регулирования.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рыночной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“предприятие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макросфере”.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реагировать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упреждать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способствовать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полезных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воздействий.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комплексов-корпораций,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транснациональных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компаний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представительств,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консультативных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сбытовых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снабженческих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контор,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послепродажного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обслуживания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Рассматривая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границе</w:t>
      </w:r>
      <w:r w:rsidR="00D36C91"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свойств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окружения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этими</w:t>
      </w:r>
      <w:r w:rsidR="00C0505A">
        <w:rPr>
          <w:sz w:val="28"/>
          <w:szCs w:val="28"/>
        </w:rPr>
        <w:t xml:space="preserve"> </w:t>
      </w:r>
      <w:r w:rsidR="00BE52CF" w:rsidRPr="00C0505A">
        <w:rPr>
          <w:sz w:val="28"/>
          <w:szCs w:val="28"/>
        </w:rPr>
        <w:t>свойствами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(систем)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варианта.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="00BE52CF" w:rsidRPr="00C0505A">
        <w:rPr>
          <w:sz w:val="28"/>
          <w:szCs w:val="28"/>
        </w:rPr>
        <w:t>соединяются,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D36C91" w:rsidRPr="00C0505A">
        <w:rPr>
          <w:sz w:val="28"/>
          <w:szCs w:val="28"/>
        </w:rPr>
        <w:t>опротивлениями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одни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других”</w:t>
      </w:r>
      <w:r w:rsidR="00213033"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Однако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почти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абсолютно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гармоничного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диаметрально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противоположного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варианта,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всецело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комплекса”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складываются,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вычит</w:t>
      </w:r>
      <w:r w:rsidR="00D36C91" w:rsidRPr="00C0505A">
        <w:rPr>
          <w:sz w:val="28"/>
          <w:szCs w:val="28"/>
        </w:rPr>
        <w:t>аются”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свойств.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Разложение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(системы)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конкретных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выявить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составляющие,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проблем.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разработки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промышленными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реализацию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60-х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посредством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выстраивания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называемого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“дерева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целей”.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Четкое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пограничных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реакций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разработки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акционерных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компаний,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первостепенное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разработки,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регулирования.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Неполный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отмечал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успешного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поглощение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иллюстрирующих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зарубежной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обстоятельство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усугубляется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проблем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российской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одновременно,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сжатые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сроки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отмирания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становления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казалось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="00D36C91" w:rsidRPr="00C0505A">
        <w:rPr>
          <w:sz w:val="28"/>
          <w:szCs w:val="28"/>
        </w:rPr>
        <w:t>малых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Почему?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учтены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материально-технического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финансовые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населения,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бизнеса.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Льготы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налогообложению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существенный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освободить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получаемой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прибыли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D36C91" w:rsidRPr="00C0505A">
        <w:rPr>
          <w:sz w:val="28"/>
          <w:szCs w:val="28"/>
        </w:rPr>
        <w:t>-</w:t>
      </w:r>
      <w:r w:rsidRPr="00C0505A">
        <w:rPr>
          <w:sz w:val="28"/>
          <w:szCs w:val="28"/>
        </w:rPr>
        <w:t>под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налогового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бремени.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участки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регистрировались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учредителя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руководители.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налогов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выплачивало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учредители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“малого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оказывались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льготных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оплате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государство?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вместо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(системы),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мелких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(сумму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частей).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автоматизированных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(АСУП).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разложить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информация,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этапе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60-70-е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ставилась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АСУП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базе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вычислительных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ЭВМ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посредством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вычислительных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персонала,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подготовленного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техникой,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подготовке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информации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якобы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“анализу”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ЭВМ,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проверке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произведенных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машине.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приводило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объемов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складывались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параллельные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противодействующие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традиционная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автоматизированная.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внедрение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персональных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компьютеров,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овладение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навыками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управленческим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персоналом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проблему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тупика.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Произошло,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говоря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А.А.Богданова,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“соединение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позволило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рационализировать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дополняют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расставляя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приоритеты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каждой.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соприкосновения,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нескольких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контурами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управляющей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выработать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(управляющие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упреждению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результатов: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поглощению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(банкротство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нарушение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договорных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порождает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резонанс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свертывания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глубокой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кооперации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приобретает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разрушительную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силу.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служить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системообразующих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СССР,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спаду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дальнейшего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продолжения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21303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проводиться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систему?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Какие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закономерности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положены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разработке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таких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мер?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Тектология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дает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ответы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вопросы.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(системы).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“одинаковую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сосредоточение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признакам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квалификации,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параметрам.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Речь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соотносительности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параметрам.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решаются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вопросы,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речь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предлагает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“вводных”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“посредствующих”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элементов</w:t>
      </w:r>
      <w:r w:rsidR="00213033"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(вхождение)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настоящее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поисках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границах.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вводными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Простейший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соединить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вычислительную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опосредствующий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программное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вычислительных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машинах.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ситуацию,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введения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“посредствующего”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проиллюстрируем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предприятием.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отмечали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отсутствие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взаимодействия.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отражать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благосостояния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населения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параметра,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безопасности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регулированию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проверять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критерию.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очередь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надлежащей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потенциальными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включая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науку,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здравоохранение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культуру,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товаропроизводящих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Каковы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потенциальные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проводимой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политике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промышленного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1985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технологий,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оборудования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реформирование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инновационная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инвестиционная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мизерных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масштабах.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отечественные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оказались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конкурентоспособны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продукции,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издержек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Исключение,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быть,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составляют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предприятия,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добывающие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экспортирующие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сырьевые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ресурсы.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отметить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потенциальных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высококвалифицированными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руководителями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обладающими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знаниями,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владеющими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навыки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рыночных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сожалению,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констатировать,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обеспечивают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налогообложения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появлению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финансовой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инвестиций,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оплачивать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Государственная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политика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либеризации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ликвидация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монополии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торговли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резкому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превышению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импорта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экспортом,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вымыванию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золотовалютных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резервов,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падению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курса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рубля.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сказалось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отечественных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будучи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конкурентоспособными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рынке,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потеряли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рынки.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рынки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выходят,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правило,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добывающих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немногие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перерабатывающего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Выведение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обоснования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обеспечивали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отечественной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промышленности.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Вводные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“опосредствующие”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используются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предприятий-производителей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предприятиями-потребителями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продукции,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предприятиями-поставщиками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сырья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пакеты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акций,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коммерческий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кредит,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бартер,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совместная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отметить,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стирания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участке.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найден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участке,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времени,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="00341387" w:rsidRPr="00C0505A">
        <w:rPr>
          <w:sz w:val="28"/>
          <w:szCs w:val="28"/>
        </w:rPr>
        <w:t>происходит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“возрастания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(комплекса)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среды”.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бесконфликтно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потребителями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продукции,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поставщиками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материально-технических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рыночной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инфраструктуры.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Особое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Рассмотрим,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предлагается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области?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Централистические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“централистическое”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скелетное.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характеризуются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тяготеют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подчиняясь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кроме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концентрирует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“Скелетная”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гибкий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легкость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перегруппировки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комбинаций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условиям.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Централистический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концентрирует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максимального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накопления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системе”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Скелетный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преимуществу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фиксирует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закрепляет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обуславливает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</w:t>
      </w:r>
      <w:r w:rsidR="00F92B0A" w:rsidRPr="00C0505A">
        <w:rPr>
          <w:sz w:val="28"/>
          <w:szCs w:val="28"/>
        </w:rPr>
        <w:t>аксимальную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прочность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системы”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Определения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принципов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построения,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проектировании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промышленными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линейно-функциональных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штабных,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дивизионных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продуктам,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регионам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сосредоточить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квалифицированных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специалистов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подсистем,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служб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</w:p>
    <w:p w:rsidR="00C41FE3" w:rsidRPr="00C0505A" w:rsidRDefault="0021303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Наличие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иерархичность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нижестоящий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контролируется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вышестоящим,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генеральному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руководителю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концентрировать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распределение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подразделениям.</w:t>
      </w:r>
      <w:r w:rsidR="00C0505A">
        <w:rPr>
          <w:sz w:val="28"/>
          <w:szCs w:val="28"/>
        </w:rPr>
        <w:t xml:space="preserve"> </w:t>
      </w:r>
    </w:p>
    <w:p w:rsidR="00C41FE3" w:rsidRPr="00C0505A" w:rsidRDefault="00F92B0A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отметить,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А.А.Богданова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тектогии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впервые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появились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начале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20-х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годов.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период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авторы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классической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(административной)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школы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США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создавали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теоретическую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основу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органов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организациями: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универсальные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построения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структуры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работниками.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Основные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относились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единоначалие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(“единоцен</w:t>
      </w:r>
      <w:r w:rsidRPr="00C0505A">
        <w:rPr>
          <w:sz w:val="28"/>
          <w:szCs w:val="28"/>
        </w:rPr>
        <w:t>трие”)</w:t>
      </w:r>
      <w:r w:rsidR="00C41FE3" w:rsidRPr="00C0505A">
        <w:rPr>
          <w:sz w:val="28"/>
          <w:szCs w:val="28"/>
        </w:rPr>
        <w:t>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единство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направлений,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разделение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(“накопления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активностей”),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скалярная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(“цепная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эгрессия”),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нашли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отражение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всеобщей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науке.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Линейно-функциональная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Однако,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произошедшие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управляемых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масштабы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разнообразие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статуса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параметров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поставило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разработки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централистических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капиталистических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странах.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довоенной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послевоенной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Германии.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первом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милитаризации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ФРГ</w:t>
      </w:r>
      <w:r w:rsidR="00F92B0A" w:rsidRPr="00C0505A">
        <w:rPr>
          <w:sz w:val="28"/>
          <w:szCs w:val="28"/>
        </w:rPr>
        <w:t>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централистические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руководства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проведением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реформы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выводу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сложившегося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F92B0A" w:rsidRPr="00C0505A">
        <w:rPr>
          <w:sz w:val="28"/>
          <w:szCs w:val="28"/>
        </w:rPr>
        <w:t>ложения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Одна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многочисленных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заслуг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централистических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структур.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качестве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автор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отмечает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“понижение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организованности”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мере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перехода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высшего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звена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низшим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звеньям.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выведено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определяются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центральным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комплексом”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“Такая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слабость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обнаруживается,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</w:t>
      </w:r>
      <w:r w:rsidR="00F92B0A" w:rsidRPr="00C0505A">
        <w:rPr>
          <w:sz w:val="28"/>
          <w:szCs w:val="28"/>
        </w:rPr>
        <w:t>ессы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разложения”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централистической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отмечено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“накопление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периферическим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элементом”,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проявляющееся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“организаторами”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властвующими,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“исполнителями”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психологическое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расхождение: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понимание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становится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неполным,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тенденция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умен</w:t>
      </w:r>
      <w:r w:rsidR="00F92B0A" w:rsidRPr="00C0505A">
        <w:rPr>
          <w:sz w:val="28"/>
          <w:szCs w:val="28"/>
        </w:rPr>
        <w:t>ьшению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усиливается”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послужил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концепции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школы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Отправным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концепции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мотивами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поступков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косвенно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помощью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денег.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Школа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рекомендовала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50-х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поведенческих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выработать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помощи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осознании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возможностей.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явилось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повышения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эффективности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ресурсов.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реализацию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бригадных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подразделений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(70-е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годы).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Особое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межличностных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Японии,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кружки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повышения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производительн</w:t>
      </w:r>
      <w:r w:rsidR="00F92B0A" w:rsidRPr="00C0505A">
        <w:rPr>
          <w:sz w:val="28"/>
          <w:szCs w:val="28"/>
        </w:rPr>
        <w:t>ости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труда,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кадровой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политике</w:t>
      </w:r>
      <w:r w:rsidR="00C0505A">
        <w:rPr>
          <w:sz w:val="28"/>
          <w:szCs w:val="28"/>
        </w:rPr>
        <w:t xml:space="preserve"> </w:t>
      </w:r>
      <w:r w:rsidR="00F92B0A" w:rsidRPr="00C0505A">
        <w:rPr>
          <w:sz w:val="28"/>
          <w:szCs w:val="28"/>
        </w:rPr>
        <w:t>(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60-х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настоящее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время).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централистических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выявленные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подтвердились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промышленными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спустя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десятилетия.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заслуги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Появление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содержания.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подчеркивается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непостоянством,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“неизвестностью”,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параметры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восприятию,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предвидению”.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</w:t>
      </w:r>
      <w:r w:rsidR="00E10865" w:rsidRPr="00C0505A">
        <w:rPr>
          <w:sz w:val="28"/>
          <w:szCs w:val="28"/>
        </w:rPr>
        <w:t>иксировать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старое,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новое”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осуществлялось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проективных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матричных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программно-целевого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появления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60-м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годам.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адаптивных,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органических.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названиях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причины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появления: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приспособления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окружающей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потребностям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Исследуя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E10865" w:rsidRPr="00C0505A">
        <w:rPr>
          <w:sz w:val="28"/>
          <w:szCs w:val="28"/>
        </w:rPr>
        <w:t>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выводам,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этапе.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“процессы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сильнее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быстрее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...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ассимиляции;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отстават</w:t>
      </w:r>
      <w:r w:rsidR="00E10865" w:rsidRPr="00C0505A">
        <w:rPr>
          <w:sz w:val="28"/>
          <w:szCs w:val="28"/>
        </w:rPr>
        <w:t>ь”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нарушению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“скелет”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стремится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удержать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рамках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“задержать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рост,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ограничить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развитие”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второй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важный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вывод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заключается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организационный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прогресс,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основанный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пластичности,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ведет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усложнению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ибо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накапливаются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приспособления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новым,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изменяющимся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условиям.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“Усложнение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очередь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благоприятно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</w:t>
      </w:r>
      <w:r w:rsidR="00E10865" w:rsidRPr="00C0505A">
        <w:rPr>
          <w:sz w:val="28"/>
          <w:szCs w:val="28"/>
        </w:rPr>
        <w:t>гатство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возможных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комбинаций”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десятилетия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программного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проектного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стратегические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прибыли,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бизнеса,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кружки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допущение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размещений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адаптивных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отражение.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программного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комитеты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комиссии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высшем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“скелета”,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стратегические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прибыли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C41FE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упоминание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конструкции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виде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“пространственной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сетки”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Однако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судить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приложении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проектирования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позиций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В.С.Ефремова,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посвященные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отличительным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менеджмента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будущего.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Анализируя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тенденции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конструкций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</w:t>
      </w:r>
      <w:r w:rsidR="00E10865" w:rsidRPr="00C0505A">
        <w:rPr>
          <w:sz w:val="28"/>
          <w:szCs w:val="28"/>
        </w:rPr>
        <w:t>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выводу</w:t>
      </w:r>
      <w:r w:rsidRPr="00C0505A">
        <w:rPr>
          <w:sz w:val="28"/>
          <w:szCs w:val="28"/>
        </w:rPr>
        <w:t>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будущее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корпоративной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сетевого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сетевого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исполнителей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окончательно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вытесня</w:t>
      </w:r>
      <w:r w:rsidR="00E10865" w:rsidRPr="00C0505A">
        <w:rPr>
          <w:sz w:val="28"/>
          <w:szCs w:val="28"/>
        </w:rPr>
        <w:t>ют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бюрократические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отношения”</w:t>
      </w:r>
      <w:r w:rsidRPr="00C0505A">
        <w:rPr>
          <w:sz w:val="28"/>
          <w:szCs w:val="28"/>
        </w:rPr>
        <w:t>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виртуальности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противовес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иер</w:t>
      </w:r>
      <w:r w:rsidR="00E10865" w:rsidRPr="00C0505A">
        <w:rPr>
          <w:sz w:val="28"/>
          <w:szCs w:val="28"/>
        </w:rPr>
        <w:t>ар</w:t>
      </w:r>
      <w:r w:rsidRPr="00C0505A">
        <w:rPr>
          <w:sz w:val="28"/>
          <w:szCs w:val="28"/>
        </w:rPr>
        <w:t>хическим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виртуальными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коллективами.</w:t>
      </w:r>
      <w:r w:rsidR="00C0505A">
        <w:rPr>
          <w:sz w:val="28"/>
          <w:szCs w:val="28"/>
        </w:rPr>
        <w:t xml:space="preserve"> </w:t>
      </w:r>
    </w:p>
    <w:p w:rsidR="00C41FE3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Выше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рассмотрены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отдельные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теоретические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положения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тектологии.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интересными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важными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управления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разработанные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А.А.Богдановым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общенаучные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концепции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принципах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методах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основных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механизмов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формирующего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регулирующего;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понятия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кризисах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типах;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положений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устойчивости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форм.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Многими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учеными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признается,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тектология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содержит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исходные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идеи,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позднее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развитые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популизируемые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общей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теорией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C41FE3" w:rsidRPr="00C0505A">
        <w:rPr>
          <w:sz w:val="28"/>
          <w:szCs w:val="28"/>
        </w:rPr>
        <w:t>кибернетики.</w:t>
      </w:r>
      <w:r w:rsidR="00C0505A">
        <w:rPr>
          <w:sz w:val="28"/>
          <w:szCs w:val="28"/>
        </w:rPr>
        <w:t xml:space="preserve"> 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Ниже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подробно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познакомимся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Богданова.</w:t>
      </w:r>
    </w:p>
    <w:p w:rsidR="00E10865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3033" w:rsidRPr="00C0505A">
        <w:rPr>
          <w:b/>
          <w:sz w:val="28"/>
          <w:szCs w:val="28"/>
        </w:rPr>
        <w:t>2.</w:t>
      </w:r>
      <w:r w:rsidRPr="00C0505A">
        <w:rPr>
          <w:b/>
          <w:sz w:val="28"/>
          <w:szCs w:val="28"/>
        </w:rPr>
        <w:t xml:space="preserve"> </w:t>
      </w:r>
      <w:r w:rsidR="00E10865" w:rsidRPr="00C0505A">
        <w:rPr>
          <w:b/>
          <w:sz w:val="28"/>
          <w:szCs w:val="28"/>
        </w:rPr>
        <w:t>Тектология</w:t>
      </w:r>
      <w:r w:rsidRPr="00C0505A">
        <w:rPr>
          <w:b/>
          <w:sz w:val="28"/>
          <w:szCs w:val="28"/>
        </w:rPr>
        <w:t xml:space="preserve"> </w:t>
      </w:r>
      <w:r w:rsidR="00E10865" w:rsidRPr="00C0505A">
        <w:rPr>
          <w:b/>
          <w:sz w:val="28"/>
          <w:szCs w:val="28"/>
        </w:rPr>
        <w:t>А.А.</w:t>
      </w:r>
      <w:r w:rsidRPr="00C0505A">
        <w:rPr>
          <w:b/>
          <w:sz w:val="28"/>
          <w:szCs w:val="28"/>
        </w:rPr>
        <w:t xml:space="preserve"> </w:t>
      </w:r>
      <w:r w:rsidR="00E10865" w:rsidRPr="00C0505A">
        <w:rPr>
          <w:b/>
          <w:sz w:val="28"/>
          <w:szCs w:val="28"/>
        </w:rPr>
        <w:t>Богданова.</w:t>
      </w: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(Выдержки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из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монографии)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Основные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понятия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методы</w:t>
      </w:r>
    </w:p>
    <w:p w:rsid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Организованность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дезорганизованность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Первые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попытки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определить,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целесообразности.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брался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Попытки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гармонию,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«организованность»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синонимами.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выяснить,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заключается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соответствие,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гармония,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иначе,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нет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пользы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ставить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одно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обозначение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место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другого.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Биологи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характеризовали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«целое,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употребляя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вряд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смотрели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ввиду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парадоксальности,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заслуживающие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внимания.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Таково,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элементарное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какой-нибудь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расчистке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камней,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кустарников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расчищает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десятину,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вместе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двойную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2,25–2,5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десятины.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3,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4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благоприятным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разумеется.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исключена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2,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3,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4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совместно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двойную,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тройную,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четверную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работу.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всецело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сочетания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утверждение,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дезорганизованность.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Активности-сопротивления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типы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их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сочетаний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Категории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«активность»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«сопротивление»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соотносительны,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обратимы: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противостоит,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наоборот.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опять-таки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неживым,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стихийным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изучаемого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сводятся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активностям-сопротивлениям.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Комплекс,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составленный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нескольких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никаким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враждебных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«взаимно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нейтральных»,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обладает,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лиц.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Газы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воздуха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нейтральны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физически;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давление,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барометре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столб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ртути,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столбов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ртути,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давлению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кислорода,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азота,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углекислоты,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водяного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аргона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мешка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картофелем,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усилиям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поднимающего,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картофелин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мешка.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Первый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дезорганизованные,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нейтральные.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Относительность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организационных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понятий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Исследование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выводу,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каким-либо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энергиям;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вместе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дезорганизованной,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третьим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нейтральной.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Комплекс,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образуемый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совокупностью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какой-нибудь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фабрики,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высокоорганизованная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процессу.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придерживаются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эта,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окажется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весьма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дезорганизованной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политической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Наконец,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приблизительно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нейтральный;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влияния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слабы,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трудноуловимая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величина.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Изучение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обязано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считаться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относительностью.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показывает,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мышления,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вселенной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эпоху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раннего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патриархального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неорганического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приписывалась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высшая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«душа».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небесных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светил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светила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властные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Впоследствии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перестали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</w:t>
      </w:r>
      <w:r w:rsidRPr="00C0505A">
        <w:rPr>
          <w:sz w:val="28"/>
          <w:szCs w:val="28"/>
        </w:rPr>
        <w:softHyphen/>
        <w:t>ганизованность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«душу»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Декарт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животных.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Теперь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вновь,</w:t>
      </w:r>
      <w:r w:rsidR="00C0505A">
        <w:rPr>
          <w:sz w:val="28"/>
          <w:szCs w:val="28"/>
        </w:rPr>
        <w:t xml:space="preserve"> </w:t>
      </w:r>
      <w:r w:rsidR="00213033"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кристаллизации;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придав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отчетливости,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вынуж</w:t>
      </w:r>
      <w:r w:rsidRPr="00C0505A">
        <w:rPr>
          <w:sz w:val="28"/>
          <w:szCs w:val="28"/>
        </w:rPr>
        <w:softHyphen/>
        <w:t>дены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признать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универсальным.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Аналогичные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эпохи.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настоящее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плазмодий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незнающего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слизь,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неорганизованное;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биолога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колония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ядрами,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размножением,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питания,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дыхания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тонкая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машина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знакомого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устройством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высокоорганизованная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дикаря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хаотичная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металлических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кусочков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пластинок,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Такова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социально-историческая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Основные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организационные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механизмы</w:t>
      </w:r>
    </w:p>
    <w:p w:rsidR="00C0505A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Механизм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формирующий</w:t>
      </w: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1.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Конъюгация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Давно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замечено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мышлении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какие-нибудь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«материалов»,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«орудий»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«рабочей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силы»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«продукт».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дальнейшее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обнаруживает,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играют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неравную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занимают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неодинаковое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место: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первичным,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производным,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Предположим,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разрезать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кусок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дерева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разломать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иначе.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Никакого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прямого,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достигалось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существует: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непременно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разделяемый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соприкосновение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орудием,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приложить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сочетаний,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событие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вторичного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характера.</w:t>
      </w:r>
    </w:p>
    <w:p w:rsidR="00E10865" w:rsidRPr="00C0505A" w:rsidRDefault="0021303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первичный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момент,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порождающий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изменение,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возникновение,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разрушение,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основа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формирующего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тектологического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механизма,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соединение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будем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обозначать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термином,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взятым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биологии,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глубоким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смыслу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международным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применению,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="00E10865" w:rsidRPr="00C0505A">
        <w:rPr>
          <w:sz w:val="28"/>
          <w:szCs w:val="28"/>
        </w:rPr>
        <w:t>конъюгация.</w:t>
      </w:r>
      <w:r w:rsidR="00C0505A">
        <w:rPr>
          <w:sz w:val="28"/>
          <w:szCs w:val="28"/>
        </w:rPr>
        <w:t xml:space="preserve"> 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отчетливо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всеобщность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оперировать.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разговор,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встреча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стремлений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сплавление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металлов,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электрический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разряд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обмен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товарами,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обмен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лучистой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небесных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мозг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отдаленнейшей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звездой,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телескоп,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бактерией,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микроскопа.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усвоение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пищи,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нежные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любящих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бешеные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врагов,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конгресс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боевая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схватка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враждебных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отрядов...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2.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Цепная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связь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Теперь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рассмотрим,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каковы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получающихся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посредством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«цепная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брали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соединительными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звеньями.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показывает,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неограниченно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развертываться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направлениям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постоянно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меняющимися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связующими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</w:t>
      </w:r>
      <w:r w:rsidRPr="00C0505A">
        <w:rPr>
          <w:sz w:val="28"/>
          <w:szCs w:val="28"/>
        </w:rPr>
        <w:softHyphen/>
        <w:t>ментами.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прихотливая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последовательность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</w:t>
      </w:r>
      <w:r w:rsidRPr="00C0505A">
        <w:rPr>
          <w:sz w:val="28"/>
          <w:szCs w:val="28"/>
        </w:rPr>
        <w:softHyphen/>
        <w:t>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ассоциации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представлений: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влечет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x;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тотчас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вызывает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совпадающий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y,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x;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D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благодаря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z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напоминает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светилах,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астрологии,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смерти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гибели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вселенной,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энтропии,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истолковывается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причина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гибели,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математической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сцепления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Аналогично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развертывается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обыденная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вкусы,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D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несчастья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извивается,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переплетается,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спутывается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клубок,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охватывая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миллионы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огромное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большинство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Цепная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родов: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симметричная,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неоднородная,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асимметричная.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находящиеся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этому: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составленная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круглых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шеренга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солдат,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вместе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неодинаковы,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гайка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весьма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поверхность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выпуклой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винта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вогнута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гайки;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аналогично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сочетание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орудия,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начальника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подчиненного,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ассоциация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контрасту,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специалистов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абсолютной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тождества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одинаковы;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поставленной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разную.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3.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Ингрессия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Положим,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</w:t>
      </w:r>
      <w:r w:rsidRPr="00C0505A">
        <w:rPr>
          <w:sz w:val="28"/>
          <w:szCs w:val="28"/>
        </w:rPr>
        <w:softHyphen/>
        <w:t>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личности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сорганизовать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воедино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постановки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связывало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поставленной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налицо,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входящее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личностей,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совпадающее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содержанию.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стадии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анализа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безразлично;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организуемых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обогащению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ассоциациями.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прямое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обобщение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ближайший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повышении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«анализ»: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мышление,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разлагая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мысленно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«относительную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подвижность».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рыбы,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насекомого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весьма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налагаются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сочетание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смутное,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немедленно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распадающееся.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биология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разложила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заметить,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сначала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сопоставления,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мысленной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Наконец,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прибегает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«вводных»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«пос</w:t>
      </w:r>
      <w:r w:rsidRPr="00C0505A">
        <w:rPr>
          <w:sz w:val="28"/>
          <w:szCs w:val="28"/>
        </w:rPr>
        <w:softHyphen/>
        <w:t>редствующих»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обезьяной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пространственно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удаленными,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зависимыми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эфир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натяжениями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колебаниями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свойства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промежуточного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звена?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поставленной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крайних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разными: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сигналов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язык,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«входят»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организуемыми.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«вхождение».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связывать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разрушались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примирительное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посредничество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враждующими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воюющими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Посредником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третье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лицо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какими-нибудь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моральными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стороной.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сейчас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«ингрессии»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анализе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разлагать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выделить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«связку»,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третье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комбинация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ингрессией.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4.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Дезингрессия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противоположна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Основной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удобно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«дезингрессию»,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ингрессию;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интерференции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волн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«конъюгация»,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Всякий,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внедрение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линиям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уничтоженных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</w:t>
      </w:r>
      <w:r w:rsidR="00C0505A">
        <w:rPr>
          <w:sz w:val="28"/>
          <w:szCs w:val="28"/>
        </w:rPr>
        <w:t>.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полных</w:t>
      </w:r>
      <w:r w:rsidR="00C0505A">
        <w:rPr>
          <w:sz w:val="28"/>
          <w:szCs w:val="28"/>
        </w:rPr>
        <w:t xml:space="preserve"> дезингрессий </w:t>
      </w:r>
      <w:r w:rsidRPr="00C0505A">
        <w:rPr>
          <w:sz w:val="28"/>
          <w:szCs w:val="28"/>
        </w:rPr>
        <w:t>внутри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раздоры,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глухая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существовали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произошло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распадение.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значительна,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взятый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независимо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дезорганизационный.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дальнейшем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нередко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обессиленной,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шедшей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упадку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жизнеспособные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подобно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размножении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делением.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Брак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маленькая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лиц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«отравляют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жизнь»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растрачивается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противодействиях.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прекращение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первоначальная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необратимую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супруга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«освобождение»,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«полное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крушение».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5.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Отдельность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комплексов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отдельные</w:t>
      </w:r>
      <w:r w:rsidR="00C0505A">
        <w:rPr>
          <w:sz w:val="28"/>
          <w:szCs w:val="28"/>
        </w:rPr>
        <w:t xml:space="preserve"> ком</w:t>
      </w:r>
      <w:r w:rsidRPr="00C0505A">
        <w:rPr>
          <w:sz w:val="28"/>
          <w:szCs w:val="28"/>
        </w:rPr>
        <w:t>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«отдельность».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Понятие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«отдельности»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каких-либо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(сопротивлений),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встречается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деятельность.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берега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активности-сопротивления,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</w:t>
      </w:r>
      <w:r w:rsidRPr="00C0505A">
        <w:rPr>
          <w:sz w:val="28"/>
          <w:szCs w:val="28"/>
        </w:rPr>
        <w:softHyphen/>
        <w:t>дель</w:t>
      </w:r>
      <w:r w:rsidRPr="00C0505A">
        <w:rPr>
          <w:sz w:val="28"/>
          <w:szCs w:val="28"/>
        </w:rPr>
        <w:softHyphen/>
        <w:t>ными»,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переход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берега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замещают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иные.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обнаруживается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Перерыв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дезингрессией.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вновь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подтверждается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постоянная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объяснения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случаях,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воспроизведения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посредством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объяснение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«отдельности».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Подобно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поддерживают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сохраняют,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пополняя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«объясняющая»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консерватизм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«подвижного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равновесия».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6.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Кризисы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перестают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какую-то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дальнейшими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преобразованиями,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возникновением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связок,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наблюдаемые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«перевороты»,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«революции»,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«катастрофы»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принадлежат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революции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классами;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кипение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жидкостью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атмосферой;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размножение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</w:t>
      </w:r>
      <w:r w:rsidRPr="00C0505A">
        <w:rPr>
          <w:sz w:val="28"/>
          <w:szCs w:val="28"/>
        </w:rPr>
        <w:softHyphen/>
        <w:t>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приобретающими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самостоятельность;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смерть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краткости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«кризисы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«кризисы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D».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предыдущего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обусловливается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предшествующими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конъюгациями.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клетки-матери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дочерние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питания,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включения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смерть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вступления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быстрого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необычного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насильственной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смерти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инфекции,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постепенного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последовательного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смерти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старости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болезней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обмена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веществ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9.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Социальная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мировая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ингрессия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Единство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бесчисленных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раз</w:t>
      </w:r>
      <w:r w:rsidRPr="00C0505A">
        <w:rPr>
          <w:sz w:val="28"/>
          <w:szCs w:val="28"/>
        </w:rPr>
        <w:t>нообразных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членами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преобладающими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предпосылку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понимание.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немыслимо;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понимания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привыкли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бессознательно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членами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дружбы,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подобными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признаем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частный,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общесоциальный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понимания?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языке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называют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«культурой»,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точнее,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идеологией.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Основная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первичная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речь;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сводятся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="00C0505A" w:rsidRPr="00C0505A">
        <w:rPr>
          <w:sz w:val="28"/>
          <w:szCs w:val="28"/>
        </w:rPr>
        <w:t>мышлению,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предпосылкой;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«мышление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речь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минус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звук».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лежит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происхождении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речи;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гениальной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Людвига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Нуаре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искать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Мировая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непрерывности.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различно;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формулировка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очевидна: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Вселенной,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устанавливаются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промежуточные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вводящие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Механизм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регулирующий</w:t>
      </w: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1</w:t>
      </w:r>
      <w:r w:rsidRPr="00C0505A">
        <w:rPr>
          <w:b/>
          <w:sz w:val="28"/>
          <w:szCs w:val="28"/>
        </w:rPr>
        <w:t>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Консервативный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подбор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судьбу.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простейшее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дилемме: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уничтожение.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нередко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предвидеть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судьбу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уничтожение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регулирующего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лучше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«отбор»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«подбор».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«естественный»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отбросим,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«естественных»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«искусственных»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принципиальным.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классе,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вновь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группировок,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удерживаются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постоянным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исчезают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Универсальность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применима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факту.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отчетливо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разлагается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элемента: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1)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подвергается,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Дарвина,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постройки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землетрясением,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перемещения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колосом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коробкой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сахара,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д.;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2)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обстановка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Дарвина,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колосом,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аналогичные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плюс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земное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тяготение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коробкой,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проч.;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3)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базис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устранение,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полезные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приспособления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неприспособленности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«естественном»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перемещений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колосом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коробкой,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Теоретическая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особенность: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«среда»,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теоретическая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перевертывает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первоначальный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деятель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Первая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несохранении,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«консервативный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подбор».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2</w:t>
      </w:r>
      <w:r w:rsidRPr="00C0505A">
        <w:rPr>
          <w:b/>
          <w:sz w:val="28"/>
          <w:szCs w:val="28"/>
        </w:rPr>
        <w:t>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Подвижное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равновесие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характеризуются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речи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«сохранении»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настоящим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отсутствием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уравновешивается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противоположным,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равенство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ассимиляции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дезассимиляции.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3</w:t>
      </w:r>
      <w:r w:rsidRPr="00C0505A">
        <w:rPr>
          <w:b/>
          <w:sz w:val="28"/>
          <w:szCs w:val="28"/>
        </w:rPr>
        <w:t>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Прогрессивный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подбор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приблизительное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ассимиляции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дезассимиляцией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наоборот.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консервативного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недостаточной.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уложить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развиваясь;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«сохранением»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неточно,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нельзя.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младенец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выжить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усложняющимися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прекращается,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ничего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хорошего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полагаем,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жизнеспособность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понизилась,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угрожает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упадок.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легко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доказать,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«сохранение»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неминуемо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незаметному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медленности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восприятия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большинство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«сохраняющихся»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медленно,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неуловимо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разрушаются.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изменяющейся,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обменного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Единственное,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гарантию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ассимиляции: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неблагоприятные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встречают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прежнее,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увеличенное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самосохранении: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накопления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запаса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шаг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динамическим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пониманию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отклонений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глубже;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охватывает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упадок;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разлагает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целесообразнее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выразить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«прогрессивный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подбор»: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ассимиляции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дезассимиляцией,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уменьшении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преобладании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дезассимиляции.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Устойчивость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организованность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форм</w:t>
      </w: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1.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Количественная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структурная</w:t>
      </w:r>
      <w:r w:rsidR="00C0505A" w:rsidRPr="00C0505A">
        <w:rPr>
          <w:b/>
          <w:sz w:val="28"/>
          <w:szCs w:val="28"/>
        </w:rPr>
        <w:t xml:space="preserve"> </w:t>
      </w:r>
      <w:r w:rsidR="00C0505A">
        <w:rPr>
          <w:b/>
          <w:sz w:val="28"/>
          <w:szCs w:val="28"/>
        </w:rPr>
        <w:t>устойчивость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насыщен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подвергается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испарению,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окружающую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среду.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промежуток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времени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совсем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исчезнуть: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Предполагая,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атмосферы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температура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меняются,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продолжительность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величины: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дольше,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маленькая.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охватывающий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значительную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прямом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обладающий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</w:t>
      </w:r>
      <w:r w:rsidRPr="00C0505A">
        <w:rPr>
          <w:sz w:val="28"/>
          <w:szCs w:val="28"/>
        </w:rPr>
        <w:softHyphen/>
        <w:t>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противостоящих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Положительный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«количественной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уменьшению;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точнее,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тождествен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увеличением,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убыванием,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ассимиляции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дезассимиляцией,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противоположно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этому.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Структурная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всевозможные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коэффициенты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гнутию,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кручению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касается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коэффициентов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«массы»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«энергии»,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2.</w:t>
      </w:r>
      <w:r w:rsidR="00C0505A" w:rsidRPr="00C0505A">
        <w:rPr>
          <w:b/>
          <w:sz w:val="28"/>
        </w:rPr>
        <w:t xml:space="preserve"> </w:t>
      </w:r>
      <w:r w:rsidRPr="00C0505A">
        <w:rPr>
          <w:b/>
          <w:sz w:val="28"/>
          <w:szCs w:val="28"/>
        </w:rPr>
        <w:t>Закон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относительных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сопротивлений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(закон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наименьших)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Суммарная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образовано.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Пусть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неодинаковой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подвешиваются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тяжести.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Большинство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разрываясь,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выдержать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1000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кг,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1500,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500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Спрашивается,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наибольший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выдержать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500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кг;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тяжести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разорвется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механическим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всяким: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физическим,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психическим,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социальным.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армии,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разрушительные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частичных;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логическая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доказательств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рушится,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выдерживает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ударов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критики.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громадного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охватывает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дезорганизационный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относящийся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ингрессивным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нападения,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войне,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драке,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фехтовании,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шахматной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игре,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охоте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маневров,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непонятных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непосвященного,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предвиденный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единицы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противостоять).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Тактика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стремится,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весьма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угрожаемом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единицы.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3.</w:t>
      </w:r>
      <w:r w:rsidR="00C0505A" w:rsidRPr="00C0505A">
        <w:rPr>
          <w:b/>
          <w:sz w:val="28"/>
        </w:rPr>
        <w:t xml:space="preserve"> </w:t>
      </w:r>
      <w:r w:rsidRPr="00C0505A">
        <w:rPr>
          <w:b/>
          <w:sz w:val="28"/>
          <w:szCs w:val="28"/>
        </w:rPr>
        <w:t>Закон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наименьших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в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решении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практических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задач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сопротивлений</w:t>
      </w:r>
      <w:r w:rsidR="00C0505A">
        <w:rPr>
          <w:sz w:val="28"/>
          <w:szCs w:val="28"/>
        </w:rPr>
        <w:t xml:space="preserve"> мо</w:t>
      </w:r>
      <w:r w:rsidRPr="00C0505A">
        <w:rPr>
          <w:sz w:val="28"/>
          <w:szCs w:val="28"/>
        </w:rPr>
        <w:t>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господства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людьми,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природой.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знаменитая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троица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национальной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русской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«авось,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как-нибудь»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игнорирование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зависящее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недостаточности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несвязности,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называют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«низкой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культурой».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пользуясь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достигать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идейных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освобождаясь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угрозы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стихийных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Задачи,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систематически,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применяться,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бесчисленны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бесконечно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разнообразны.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обобщенных,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разрозненных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прилагаемых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труда-опыта;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обыкновенно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упускаются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вдобавок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усваиваются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лишним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неэкономно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обобщенности,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бессистемности.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относящиеся,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принадлежат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определенно-изменяющиеся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преодолеваемые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неопределенно-изменчивыми.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служить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здание,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машина,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орудие: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подвергаются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давлениям,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трениям,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ударам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теоретического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выразить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коэффициентами.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второго: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ребенок,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подготовляемый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воспитанием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неопределенно-изменяющейся,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заранее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учитываемой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Pr="00C0505A">
        <w:rPr>
          <w:sz w:val="28"/>
          <w:szCs w:val="28"/>
        </w:rPr>
        <w:softHyphen/>
        <w:t>циальной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обстановке;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армия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оборонительном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установившейся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фронта,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отсутствии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объективных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тактику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неприятеля;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художественное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произведение,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выпускаемое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малоизвестную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автору</w:t>
      </w:r>
      <w:r w:rsidR="00C0505A">
        <w:rPr>
          <w:sz w:val="28"/>
          <w:szCs w:val="28"/>
        </w:rPr>
        <w:t xml:space="preserve"> «пуб</w:t>
      </w:r>
      <w:r w:rsidRPr="00C0505A">
        <w:rPr>
          <w:sz w:val="28"/>
          <w:szCs w:val="28"/>
        </w:rPr>
        <w:t>лику»,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методами.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Принципиальное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намечается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таких-то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выдерживать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концентрировать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активности-сопротивления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надлежащем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располагать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воплощаемым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дающим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техническую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стихийными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эксплуатировать.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изменяясь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неопределенно,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учитываться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заранее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неравномерности.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Разумеется,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неразрешима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неопределенные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каких-нибудь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границах,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соизмеримых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запасом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муравьев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неразрешима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ограждения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муравейника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нападения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врагов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разрешима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нападения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муравьев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насекомых.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крепости,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противостоящие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врагам,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оградиться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геологических,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космических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кризисов.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благоприятных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сурово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</w:t>
      </w:r>
      <w:r w:rsidRPr="00C0505A">
        <w:rPr>
          <w:sz w:val="28"/>
          <w:szCs w:val="28"/>
        </w:rPr>
        <w:softHyphen/>
        <w:t>ловечеством,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овладеет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овладеть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культурной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низшему,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цивилизацию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пережиткам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дикости,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гораздо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слабее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накопленных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переходе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средним;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принципиальное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шага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недостаточно.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4</w:t>
      </w:r>
      <w:r w:rsidRPr="00C0505A">
        <w:rPr>
          <w:b/>
          <w:sz w:val="28"/>
          <w:szCs w:val="28"/>
        </w:rPr>
        <w:t>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Структура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слитная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«четочная»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Структурную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соприкасаются,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пограничной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понимая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пространственно.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пограничной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соприкосновений,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уменьшаться.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черепаха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втягивает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голову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лапы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«съеживается»,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становится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политическая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рассылает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агентов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агитаторов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круги,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работала,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увеличивается;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распространяется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группы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подобные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отражаются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простейший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металла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сделаны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стержня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длины,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толщины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протяжении,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«четочной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попеременными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сужениями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расширениями.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Свойства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окажутся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излому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четковидного;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окисляет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проржавеет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скорее.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холодной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быстрее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теплоту;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теплой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быстрее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приобретать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статическая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электроемкость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значительнее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поверхности,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соприкосновений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поверхности,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соприкосновениях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приходящаяся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среднем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единицу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пограничной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«четочных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формах»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неравномерна,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колебаний.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легче.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выразить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интенсивнее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четочных».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охлаждение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стержня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тепловых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быстрее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четковидного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стержня,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ровного.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Строение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«ровное»,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разветвляющееся,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противоположное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«четочному»,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«слитность».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благоприятнее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благоприятнее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«слитная»,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«четочная».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«Четочность»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характеризуется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неравномерными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направлениях;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равномерность,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«слитность».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</w:rPr>
        <w:t>5.</w:t>
      </w:r>
      <w:r w:rsidR="00C0505A" w:rsidRPr="00C0505A">
        <w:rPr>
          <w:b/>
          <w:sz w:val="28"/>
        </w:rPr>
        <w:t xml:space="preserve"> </w:t>
      </w:r>
      <w:r w:rsidRPr="00C0505A">
        <w:rPr>
          <w:b/>
          <w:sz w:val="28"/>
          <w:szCs w:val="28"/>
        </w:rPr>
        <w:t>Системы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равновесия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Выражением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формулированный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Ле-Шателье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химических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действительности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универсальный.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Системой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иллюстрация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спокойном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чашку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произведено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давление,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гирька,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чашка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начинает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опускаться,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поднимается,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коромысло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горизонтального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</w:t>
      </w:r>
      <w:r w:rsidRPr="00C0505A">
        <w:rPr>
          <w:sz w:val="28"/>
          <w:szCs w:val="28"/>
        </w:rPr>
        <w:softHyphen/>
        <w:t>новится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наклонным: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происходит,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противодействие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чашка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гирькой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замедлением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начинается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обратное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движение,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колебаний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устанавливается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</w:t>
      </w:r>
      <w:r w:rsidRPr="00C0505A">
        <w:rPr>
          <w:sz w:val="28"/>
          <w:szCs w:val="28"/>
        </w:rPr>
        <w:softHyphen/>
        <w:t>мое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механическими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условиями.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Ле-Шателье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формулируется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подвергается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какое-либо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противодействовать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изменению.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Различие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неуравновешенными,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«ложного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огромное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Чрезвычайно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распознавать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правильно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предвидеть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формулировался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применялся,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психических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социальных.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Ле-Шателье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перегруппировках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уменьшающих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причины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носителя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отнюдь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таковы;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указывают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равновесия.</w:t>
      </w:r>
      <w:r w:rsidR="00C0505A">
        <w:rPr>
          <w:sz w:val="28"/>
          <w:szCs w:val="28"/>
        </w:rPr>
        <w:t xml:space="preserve"> 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упоминалось,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усиленное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нагревание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отвечает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испарением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воды,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теплота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поглощается;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Ле-Шателье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показывает,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прямых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одновременно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реакцией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нервно-мускульные: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начинает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обмахиваться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веером,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открывать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движения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сопровождаются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переходом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химической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тепловую,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взятые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независимо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дальнейших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ведут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нагреванию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Отсюда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двигательным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нервно-мускульным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неуравновешенный.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помнить,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входящих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скрыто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неуравновешенной.</w:t>
      </w:r>
    </w:p>
    <w:p w:rsidR="00E10865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0865" w:rsidRPr="00C0505A">
        <w:rPr>
          <w:b/>
          <w:sz w:val="28"/>
          <w:szCs w:val="28"/>
        </w:rPr>
        <w:t>ПРИЛОЖЕНИЯ</w:t>
      </w:r>
    </w:p>
    <w:p w:rsidR="00C0505A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I.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Труд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потребности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работника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социальной.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Первая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нервно-мускульной.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разрушается.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соотносительны: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другое.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возмещается,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продукта,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распределения.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Решение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охватить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Ключ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чрезвычайно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формулировке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вещью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разумеющейся.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коллектива,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постольку,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поскольку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уравновешиваются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усвоением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извне;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естественно,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постольку,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поскольку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перевешиваются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вторыми.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Затраты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точек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выполняемого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«абстрактном»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Марксу,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учитываются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продолжительность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напряженность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2)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качественной,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конкретном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слесаря,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наборщика,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шахтера,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носильщика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учитывается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специальная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определяясь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одновременно.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Сумму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многообразны: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видах,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одежда,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жилище,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культурные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Проследить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легче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группе,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относящейся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питанию.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удобнее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мускульной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окисления,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«сгорания»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углеродистых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веществ,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усваиваемых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пищи.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пищи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подобна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топлива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машины;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топливу,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пищи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источника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измеряется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калориями,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единицами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тепловой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Наш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вывод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баланс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балансе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теоретически,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научно-организационная.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E10865" w:rsidRPr="00C0505A" w:rsidRDefault="00E10865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II.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Организационные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принципы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единого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хозяйственного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плана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величайшей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яркостью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поставлен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Марксом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капитализма.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Маркс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показал,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капитализма,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неразлучные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бедствия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растрата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жестокими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обострениями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кризисов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основу: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анархию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отсутствие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хозяйства.</w:t>
      </w:r>
      <w:r w:rsidR="00C0505A">
        <w:rPr>
          <w:sz w:val="28"/>
          <w:szCs w:val="28"/>
        </w:rPr>
        <w:t xml:space="preserve"> 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анархия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привела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величайшему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крушению,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проявилось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сильнее.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Теперь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выступает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историческая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судьба.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планомерным?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стройно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согласованы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выработанного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плана.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приступить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беспримерной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масштабу,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трудностям?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сведена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следующим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двум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положениям: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1)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развертывающихся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непрерывном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сопротивлениями.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2)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функциональном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целому.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функцию.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Таковы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обязательно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относящемся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Равновесия,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очередь,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вторую.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Приложим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функционально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связью: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числе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доставляют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силы.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прямо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вытекает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пропорциональность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иначе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нарушается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происходит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Вследствие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зависимости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расширение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стихийно-анархически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наименьших;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расширение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зависит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отстающих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распределения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="00C0505A" w:rsidRPr="00C0505A">
        <w:rPr>
          <w:sz w:val="28"/>
          <w:szCs w:val="28"/>
        </w:rPr>
        <w:t>требуется,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прежде</w:t>
      </w:r>
      <w:r w:rsidR="00C0505A">
        <w:rPr>
          <w:sz w:val="28"/>
          <w:szCs w:val="28"/>
        </w:rPr>
        <w:t xml:space="preserve"> </w:t>
      </w:r>
      <w:r w:rsidR="00C0505A" w:rsidRPr="00C0505A">
        <w:rPr>
          <w:sz w:val="28"/>
          <w:szCs w:val="28"/>
        </w:rPr>
        <w:t>всего,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научно-статистический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соответствовал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переход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совершался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спокойных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катастрофы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наблюдались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переворота.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катастрофы,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глубоко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состав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тенденции,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</w:t>
      </w:r>
      <w:r w:rsidRPr="00C0505A">
        <w:rPr>
          <w:sz w:val="28"/>
          <w:szCs w:val="28"/>
        </w:rPr>
        <w:softHyphen/>
        <w:t>рактер,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наново.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Путь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схематически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Налицо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такое-то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населения,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столько-то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таких-то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степеней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квалификации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плюс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нетрудоспособные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статистики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выясняются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нормальные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бюджеты,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устанавливается,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намеченного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считая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подготовку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таких-то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количеств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предметов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предполагает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такую-то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вычисленную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техниками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затрату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топлива,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орудий,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очередь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таких-то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итогов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цепную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А—В—С—D—Е...,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100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миллионов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тонн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угля,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миллионов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тонн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чугуна,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200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миллионов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гектолитров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зерна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заменять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топлива,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норма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дальнейших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научно-практических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построений.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сравнить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желательного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расширения,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переход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совершается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глубокой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катастрофы,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оказаться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многих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0,2А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0,3В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0,5С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0,7D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—...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задерживающую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деле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играть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отстающие,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«ударные»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нынешней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терминологии,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усиливать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очередь,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подходящие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отстающих.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придется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повышать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порядке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минимальности,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стоящие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нор</w:t>
      </w:r>
      <w:r w:rsidRPr="00C0505A">
        <w:rPr>
          <w:sz w:val="28"/>
          <w:szCs w:val="28"/>
        </w:rPr>
        <w:softHyphen/>
        <w:t>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удастся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достичь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линии.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порядок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целесообразности;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ибо,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ошибочно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стараться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поднять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транспорт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сразу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нормальной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величины,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благодаря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слабости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использовать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провозоспособность.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Исключения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последовательности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представляют,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конечно,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восстановления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вынуждено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поставить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непосредственного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спасения;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недопроизводство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хлеба,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минимума,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угрожало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гибелью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рабочих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стратегическая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поднимать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транспорт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войной,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вынужденным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нарушением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планомерности.</w:t>
      </w:r>
    </w:p>
    <w:p w:rsidR="00E10865" w:rsidRPr="00C0505A" w:rsidRDefault="00E10865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дальше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соображений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научно-планомерной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разрешима.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очевидно,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901F4C" w:rsidRPr="00C0505A" w:rsidRDefault="009F6983" w:rsidP="00C0505A">
      <w:pPr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 w:rsidRPr="00C0505A">
        <w:rPr>
          <w:b/>
          <w:sz w:val="28"/>
          <w:szCs w:val="28"/>
        </w:rPr>
        <w:t>Формы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централистические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скелетные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(</w:t>
      </w:r>
      <w:r w:rsidRPr="00C0505A">
        <w:rPr>
          <w:rFonts w:cs="Times New Roman CYR"/>
          <w:b/>
          <w:sz w:val="28"/>
          <w:szCs w:val="28"/>
        </w:rPr>
        <w:t>«эгрессия»</w:t>
      </w:r>
      <w:r w:rsidR="00C0505A" w:rsidRPr="00C0505A">
        <w:rPr>
          <w:rFonts w:cs="Times New Roman CYR"/>
          <w:b/>
          <w:sz w:val="28"/>
          <w:szCs w:val="28"/>
        </w:rPr>
        <w:t xml:space="preserve"> </w:t>
      </w:r>
      <w:r w:rsidRPr="00C0505A">
        <w:rPr>
          <w:rFonts w:cs="Times New Roman CYR"/>
          <w:b/>
          <w:sz w:val="28"/>
          <w:szCs w:val="28"/>
        </w:rPr>
        <w:t>и</w:t>
      </w:r>
      <w:r w:rsidR="00C0505A" w:rsidRPr="00C0505A">
        <w:rPr>
          <w:rFonts w:cs="Times New Roman CYR"/>
          <w:b/>
          <w:sz w:val="28"/>
          <w:szCs w:val="28"/>
        </w:rPr>
        <w:t xml:space="preserve"> </w:t>
      </w:r>
      <w:r w:rsidRPr="00C0505A">
        <w:rPr>
          <w:rFonts w:cs="Times New Roman CYR"/>
          <w:b/>
          <w:sz w:val="28"/>
          <w:szCs w:val="28"/>
        </w:rPr>
        <w:t>«дегрессия»)</w:t>
      </w:r>
    </w:p>
    <w:p w:rsidR="00B26855" w:rsidRPr="00C0505A" w:rsidRDefault="00C0505A" w:rsidP="00C0505A">
      <w:pPr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Эгрессия</w:t>
      </w:r>
    </w:p>
    <w:p w:rsidR="009F6983" w:rsidRPr="00C0505A" w:rsidRDefault="009F698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расхождения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прочих,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распространенности,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значению.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«универсальны»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входят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вообще,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развертываются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масштаба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захватывают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опыта.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играющие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исключительно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концентрирует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создает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максимального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накопления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преимуществу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фиксирует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закрепляет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обусловливает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максимальную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прочность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пользоваться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обычными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расширяя,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однако,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«централистическим»,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«скелетным».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слишком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связываются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сознания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биологическими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представителями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однако,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далеко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мировом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масштабе.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введем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«эгрессия»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«дегрессия»,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идее.</w:t>
      </w:r>
    </w:p>
    <w:p w:rsidR="009F6983" w:rsidRPr="00C0505A" w:rsidRDefault="009F698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небесной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Солнцем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Землей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постоянная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притяжения.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выясненная,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«силу»,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действующую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познавательное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объективной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Солнце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единство;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Солнце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устранено,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рассыпалась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бесконечности.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какой-либо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крупной,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вызвало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крайней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близком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будущем.</w:t>
      </w:r>
    </w:p>
    <w:p w:rsidR="009F6983" w:rsidRPr="00C0505A" w:rsidRDefault="009F698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Таковы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спутниками.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полюсе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недоступно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аналогичны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взглядам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атоме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массе)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ядром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маленькими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электронами.</w:t>
      </w:r>
    </w:p>
    <w:p w:rsidR="00713A5B" w:rsidRPr="00C0505A" w:rsidRDefault="009F6983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Подобная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«централистическая»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видим,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разлагается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необратимые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сходящиеся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центральному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существенно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отличается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остальных.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называется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«эгрессией»,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буквальному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смыслу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латинского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«выхождение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ряда».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преобладающее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влияние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Солнце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планетной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руководитель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группе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людей,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обобщающее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понятие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частных,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выходящим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отличие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«эгрессивная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разность»,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«эгрессивный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центр».</w:t>
      </w:r>
      <w:r w:rsidR="00C0505A">
        <w:rPr>
          <w:sz w:val="28"/>
          <w:szCs w:val="28"/>
        </w:rPr>
        <w:t xml:space="preserve"> </w:t>
      </w:r>
      <w:r w:rsidR="00713A5B" w:rsidRPr="00C0505A">
        <w:rPr>
          <w:sz w:val="28"/>
          <w:szCs w:val="28"/>
        </w:rPr>
        <w:t>Эгрессия</w:t>
      </w:r>
      <w:r w:rsidR="00C0505A">
        <w:rPr>
          <w:sz w:val="28"/>
          <w:szCs w:val="28"/>
        </w:rPr>
        <w:t xml:space="preserve"> </w:t>
      </w:r>
      <w:r w:rsidR="00713A5B" w:rsidRPr="00C0505A">
        <w:rPr>
          <w:sz w:val="28"/>
          <w:szCs w:val="28"/>
        </w:rPr>
        <w:t>концентрирует</w:t>
      </w:r>
      <w:r w:rsidR="00C0505A">
        <w:rPr>
          <w:sz w:val="28"/>
          <w:szCs w:val="28"/>
        </w:rPr>
        <w:t xml:space="preserve"> </w:t>
      </w:r>
      <w:r w:rsidR="00713A5B" w:rsidRPr="00C0505A">
        <w:rPr>
          <w:sz w:val="28"/>
          <w:szCs w:val="28"/>
        </w:rPr>
        <w:t>определенные</w:t>
      </w:r>
      <w:r w:rsidR="00C0505A">
        <w:rPr>
          <w:sz w:val="28"/>
          <w:szCs w:val="28"/>
        </w:rPr>
        <w:t xml:space="preserve"> </w:t>
      </w:r>
      <w:r w:rsidR="00713A5B" w:rsidRPr="00C0505A">
        <w:rPr>
          <w:sz w:val="28"/>
          <w:szCs w:val="28"/>
        </w:rPr>
        <w:t>активности.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B26855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Дегрессия</w:t>
      </w:r>
    </w:p>
    <w:p w:rsidR="00B26855" w:rsidRPr="00C0505A" w:rsidRDefault="00DE425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накопляются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приспособления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изменяющимся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очередь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благоприятно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богатство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комбинаций.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Поэтому,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Pr="00C0505A">
        <w:rPr>
          <w:sz w:val="28"/>
          <w:szCs w:val="28"/>
        </w:rPr>
        <w:softHyphen/>
        <w:t>щем,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выше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сложнее,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пластичнее.</w:t>
      </w:r>
    </w:p>
    <w:p w:rsidR="00DE4256" w:rsidRPr="00C0505A" w:rsidRDefault="00DE425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сторона: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параллельно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этими</w:t>
      </w:r>
      <w:r w:rsidR="00C0505A">
        <w:rPr>
          <w:sz w:val="28"/>
          <w:szCs w:val="28"/>
        </w:rPr>
        <w:t xml:space="preserve"> положитель</w:t>
      </w:r>
      <w:r w:rsidRPr="00C0505A">
        <w:rPr>
          <w:sz w:val="28"/>
          <w:szCs w:val="28"/>
        </w:rPr>
        <w:t>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чертами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весьма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свойство: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«нежность»,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«уязвимость»,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Подвижность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допускает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легкое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означает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сравнительную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неустойчивость.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Яркая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иллюстрация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мозг.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высокоорганизованный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биологических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нежный,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дезорганизуется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незначительными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вредными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находят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доступ.</w:t>
      </w:r>
    </w:p>
    <w:p w:rsidR="00DE4256" w:rsidRPr="00C0505A" w:rsidRDefault="00DE425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Организационно-внешние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геометрически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извне,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стремятся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разорвать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активностей-сопротивлений.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Болезнетворные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бактерии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размножаются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«внутри»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функционально,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соединительной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интерстициальных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принадлежат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генетически,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нельзя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сказать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бактериях,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вступают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извне;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все-таки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разрушительные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клеток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функционально-внешние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влияния,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ядовитые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продукты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жизнедеятельности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отравлять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борьбы,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следовательно,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фактор.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сотрудников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орудиям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сотрудничества,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вещи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лежат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пространственно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организмов.</w:t>
      </w:r>
    </w:p>
    <w:p w:rsidR="00DE4256" w:rsidRPr="00C0505A" w:rsidRDefault="00DE4256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Само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разграничение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периферической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пространственно-непрерывных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геометрической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каковы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организмы;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принимает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переменного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жилище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членов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семьи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периферическую,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оболочечную,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находятся,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центральную,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туда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собираются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окончании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дня,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проведенного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местах.</w: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D03E69" w:rsidRPr="00C0505A" w:rsidRDefault="00D03E69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0505A">
        <w:rPr>
          <w:b/>
          <w:sz w:val="28"/>
          <w:szCs w:val="28"/>
        </w:rPr>
        <w:t>Отношение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эгрессии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и</w:t>
      </w:r>
      <w:r w:rsidR="00C0505A" w:rsidRPr="00C0505A">
        <w:rPr>
          <w:b/>
          <w:sz w:val="28"/>
          <w:szCs w:val="28"/>
        </w:rPr>
        <w:t xml:space="preserve"> </w:t>
      </w:r>
      <w:r w:rsidRPr="00C0505A">
        <w:rPr>
          <w:b/>
          <w:sz w:val="28"/>
          <w:szCs w:val="28"/>
        </w:rPr>
        <w:t>дегрес</w:t>
      </w:r>
      <w:r w:rsidR="00C0505A">
        <w:rPr>
          <w:b/>
          <w:sz w:val="28"/>
          <w:szCs w:val="28"/>
        </w:rPr>
        <w:t>сии</w:t>
      </w:r>
    </w:p>
    <w:p w:rsidR="00D03E69" w:rsidRPr="00C0505A" w:rsidRDefault="00D03E69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широкой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теоретической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случаи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асимметричной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всецело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лежат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дифференциации.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организме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нервной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кожи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физиологией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результат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«специализации»,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вполне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эгрессивный,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дегрессивный.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Другого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комбинация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беременна.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определяющее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эгрессивный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подчиняется,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вместе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защитительная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оболочка,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отделяющая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воздействий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одежда,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«скелет».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обладать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высшей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сравнению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низшей.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совместить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другое?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Загадка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относятся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специфическим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активностям.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Эгрессивная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здесь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лежит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питания,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извлечения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доставки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веществ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энергии,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поддержания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разумеется,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несравненно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выше,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самостоятельно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оболочечная,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защитительная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пластическими,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формировочными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интен</w:t>
      </w:r>
      <w:r w:rsidRPr="00C0505A">
        <w:rPr>
          <w:sz w:val="28"/>
          <w:szCs w:val="28"/>
        </w:rPr>
        <w:softHyphen/>
        <w:t>сив</w:t>
      </w:r>
      <w:r w:rsidRPr="00C0505A">
        <w:rPr>
          <w:sz w:val="28"/>
          <w:szCs w:val="28"/>
        </w:rPr>
        <w:softHyphen/>
        <w:t>нос</w:t>
      </w:r>
      <w:r w:rsidRPr="00C0505A">
        <w:rPr>
          <w:sz w:val="28"/>
          <w:szCs w:val="28"/>
        </w:rPr>
        <w:softHyphen/>
        <w:t>тью,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непрерывно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изменяющееся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строении,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слишком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неустойчиво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враждебными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стихий,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слишком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«нежно»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признать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организованными,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остановились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только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сохраняют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стремительно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развиваются.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«грубее»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покровов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вторых.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Специально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назначения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служит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мешок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мускульной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соединительной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ткани,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порядка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сравнительно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телом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ребенка.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изобразить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наглядно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условимся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объединяемые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элементы-комплексы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кружками,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сопоставить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высшую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белым,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—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цветом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кружка;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символизировать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черточкой.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простейшая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будет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57.65pt;height:14.45pt;mso-position-horizontal-relative:char;mso-position-vertical-relative:line" coordsize="20000,20000" o:allowincell="f">
            <v:oval id="_x0000_s1027" style="position:absolute;width:5013;height:20000" fillcolor="black" strokeweight="1pt"/>
            <v:oval id="_x0000_s1028" style="position:absolute;left:14987;width:5013;height:20000" fillcolor="black" strokeweight="1pt"/>
            <v:line id="_x0000_s1029" style="position:absolute" from="4996,9896" to="15004,9965" strokeweight="2pt">
              <v:stroke startarrowwidth="narrow" startarrowlength="short" endarrowwidth="narrow" endarrowlength="short"/>
            </v:line>
            <w10:wrap type="none"/>
            <w10:anchorlock/>
          </v:group>
        </w:pic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однородная,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обратимыми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связями: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187.25pt;height:14.5pt;mso-position-horizontal-relative:char;mso-position-vertical-relative:line" coordsize="20008,20000" o:allowincell="f">
            <v:group id="_x0000_s1031" style="position:absolute;top:69;width:6160;height:19931" coordorigin="1188,100" coordsize="1153,289">
              <v:oval id="_x0000_s1032" style="position:absolute;left:1188;top:100;width:289;height:289" fillcolor="black" strokeweight="1pt"/>
              <v:oval id="_x0000_s1033" style="position:absolute;left:2052;top:100;width:289;height:289" fillcolor="black" strokeweight="1pt"/>
              <v:line id="_x0000_s1034" style="position:absolute" from="1476,243" to="2053,244" strokeweight="2pt">
                <v:stroke startarrowwidth="narrow" startarrowlength="short" endarrowwidth="narrow" endarrowlength="short"/>
              </v:line>
            </v:group>
            <v:group id="_x0000_s1035" style="position:absolute;left:4616;top:69;width:6160;height:19931" coordorigin="2052,100" coordsize="1153,289">
              <v:oval id="_x0000_s1036" style="position:absolute;left:2052;top:100;width:289;height:289" fillcolor="black" strokeweight="1pt"/>
              <v:oval id="_x0000_s1037" style="position:absolute;left:2916;top:100;width:289;height:289" fillcolor="black" strokeweight="1pt"/>
              <v:line id="_x0000_s1038" style="position:absolute" from="2340,243" to="2917,244" strokeweight="2pt">
                <v:stroke startarrowwidth="narrow" startarrowlength="short" endarrowwidth="narrow" endarrowlength="short"/>
              </v:line>
            </v:group>
            <v:group id="_x0000_s1039" style="position:absolute;left:9232;top:69;width:6160;height:19931" coordorigin="2916,100" coordsize="1153,289">
              <v:oval id="_x0000_s1040" style="position:absolute;left:2916;top:100;width:289;height:289" fillcolor="black" strokeweight="1pt"/>
              <v:oval id="_x0000_s1041" style="position:absolute;left:3780;top:100;width:289;height:289" fillcolor="black" strokeweight="1pt"/>
              <v:line id="_x0000_s1042" style="position:absolute" from="3204,243" to="3781,244" strokeweight="2pt">
                <v:stroke startarrowwidth="narrow" startarrowlength="short" endarrowwidth="narrow" endarrowlength="short"/>
              </v:line>
            </v:group>
            <v:group id="_x0000_s1043" style="position:absolute;left:13848;width:6160;height:19931" coordorigin="3780,99" coordsize="1153,289">
              <v:oval id="_x0000_s1044" style="position:absolute;left:3780;top:99;width:289;height:289" fillcolor="black" strokeweight="1pt"/>
              <v:oval id="_x0000_s1045" style="position:absolute;left:4644;top:99;width:289;height:289" fillcolor="black" strokeweight="1pt"/>
              <v:line id="_x0000_s1046" style="position:absolute" from="4068,242" to="4645,243" strokeweight="2pt">
                <v:stroke startarrowwidth="narrow" startarrowlength="short" endarrowwidth="narrow" endarrowlength="short"/>
              </v:line>
            </v:group>
            <w10:wrap type="none"/>
            <w10:anchorlock/>
          </v:group>
        </w:pic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необратимой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связью: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style="width:57.65pt;height:14.45pt;mso-position-horizontal-relative:char;mso-position-vertical-relative:line" coordsize="20000,20000" o:allowincell="f">
            <v:oval id="_x0000_s1048" style="position:absolute;width:5013;height:20000" filled="f" strokeweight="1pt"/>
            <v:oval id="_x0000_s1049" style="position:absolute;left:14987;width:5013;height:20000" fillcolor="black" strokeweight="1pt"/>
            <v:line id="_x0000_s1050" style="position:absolute" from="4996,9896" to="15004,9965" strokeweight="2pt">
              <v:stroke startarrowwidth="narrow" startarrowlength="short" endarrowwidth="narrow" endarrowlength="short"/>
            </v:line>
            <w10:wrap type="none"/>
            <w10:anchorlock/>
          </v:group>
        </w:pic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Эгрессия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простейшая: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1" style="width:100.85pt;height:14.5pt;mso-position-horizontal-relative:char;mso-position-vertical-relative:line" coordorigin="-1" coordsize="20002,20000" o:allowincell="f">
            <v:group id="_x0000_s1052" style="position:absolute;left:8567;top:69;width:11434;height:19931" coordorigin="2772,196" coordsize="1153,289">
              <v:oval id="_x0000_s1053" style="position:absolute;left:2772;top:196;width:289;height:289" filled="f" strokeweight="1pt"/>
              <v:oval id="_x0000_s1054" style="position:absolute;left:3636;top:196;width:289;height:289" fillcolor="black" strokeweight="1pt"/>
              <v:line id="_x0000_s1055" style="position:absolute" from="3060,339" to="3637,340" strokeweight="2pt">
                <v:stroke startarrowwidth="narrow" startarrowlength="short" endarrowwidth="narrow" endarrowlength="short"/>
              </v:line>
            </v:group>
            <v:group id="_x0000_s1056" style="position:absolute;left:-1;width:11434;height:19931" coordorigin="1908,195" coordsize="1153,289">
              <v:oval id="_x0000_s1057" style="position:absolute;left:2772;top:195;width:289;height:289" filled="f" strokeweight="1pt"/>
              <v:oval id="_x0000_s1058" style="position:absolute;left:1908;top:195;width:289;height:289" fillcolor="black" strokeweight="1pt"/>
              <v:line id="_x0000_s1059" style="position:absolute;flip:x" from="2196,338" to="2773,339" strokeweight="2pt">
                <v:stroke startarrowwidth="narrow" startarrowlength="short" endarrowwidth="narrow" endarrowlength="short"/>
              </v:line>
            </v:group>
            <w10:wrap type="none"/>
            <w10:anchorlock/>
          </v:group>
        </w:pict>
      </w:r>
    </w:p>
    <w:p w:rsid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C0505A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3E0E" w:rsidRPr="00C0505A">
        <w:rPr>
          <w:sz w:val="28"/>
          <w:szCs w:val="28"/>
        </w:rPr>
        <w:t>Эгрессия</w:t>
      </w:r>
      <w:r>
        <w:rPr>
          <w:sz w:val="28"/>
          <w:szCs w:val="28"/>
        </w:rPr>
        <w:t xml:space="preserve"> </w:t>
      </w:r>
      <w:r w:rsidR="00643E0E" w:rsidRPr="00C0505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643E0E" w:rsidRPr="00C0505A">
        <w:rPr>
          <w:sz w:val="28"/>
          <w:szCs w:val="28"/>
        </w:rPr>
        <w:t>сложная: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0" style="width:100.85pt;height:94.85pt;mso-position-horizontal-relative:char;mso-position-vertical-relative:line" coordorigin=",-2" coordsize="20001,20004" o:allowincell="f">
            <v:line id="_x0000_s1061" style="position:absolute;flip:y" from="1428,9362" to="10005,10891" strokeweight="2pt">
              <v:stroke startarrowwidth="narrow" startarrowlength="short" endarrowwidth="narrow" endarrowlength="short"/>
            </v:line>
            <v:oval id="_x0000_s1062" style="position:absolute;left:8567;top:16954;width:2866;height:3048" fillcolor="black" strokeweight="1pt"/>
            <v:line id="_x0000_s1063" style="position:absolute" from="10005,10880" to="10015,16965" strokeweight="2pt">
              <v:stroke startarrowwidth="narrow" startarrowlength="short" endarrowwidth="narrow" endarrowlength="short"/>
            </v:line>
            <v:oval id="_x0000_s1064" style="position:absolute;left:13089;top:-2;width:2866;height:3047" fillcolor="black" strokeweight="1pt"/>
            <v:line id="_x0000_s1065" style="position:absolute;flip:x" from="9995,2655" to="13813,9246" strokeweight="2pt">
              <v:stroke startarrowwidth="narrow" startarrowlength="short" endarrowwidth="narrow" endarrowlength="short"/>
            </v:line>
            <v:oval id="_x0000_s1066" style="position:absolute;left:2261;top:251;width:2866;height:3048" fillcolor="black" strokeweight="1pt"/>
            <v:line id="_x0000_s1067" style="position:absolute;flip:x y" from="4641,2908" to="9767,9373" strokeweight="2pt">
              <v:stroke startarrowwidth="narrow" startarrowlength="short" endarrowwidth="narrow" endarrowlength="short"/>
            </v:line>
            <v:oval id="_x0000_s1068" style="position:absolute;top:9362;width:2866;height:3048" fillcolor="black" strokeweight="1pt"/>
            <v:oval id="_x0000_s1069" style="position:absolute;left:17135;top:9362;width:2866;height:3048" fillcolor="black" strokeweight="1pt"/>
            <v:line id="_x0000_s1070" style="position:absolute" from="9996,9235" to="17264,10511" strokeweight="2pt">
              <v:stroke startarrowwidth="narrow" startarrowlength="short" endarrowwidth="narrow" endarrowlength="short"/>
            </v:line>
            <v:oval id="_x0000_s1071" style="position:absolute;left:8568;top:7844;width:2865;height:3047" strokeweight="1pt"/>
            <w10:wrap type="none"/>
            <w10:anchorlock/>
          </v:group>
        </w:pic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Дегрессия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простейшая: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2" style="width:100.85pt;height:14.5pt;mso-position-horizontal-relative:char;mso-position-vertical-relative:line" coordorigin="-1" coordsize="20002,20000" o:allowincell="f">
            <v:oval id="_x0000_s1073" style="position:absolute;left:8567;top:69;width:2866;height:19931" fillcolor="black" strokeweight="1pt"/>
            <v:oval id="_x0000_s1074" style="position:absolute;left:17135;top:69;width:2866;height:19931" filled="f" strokeweight="1pt"/>
            <v:line id="_x0000_s1075" style="position:absolute" from="11423,9931" to="17145,10000" strokeweight="2pt">
              <v:stroke startarrowwidth="narrow" startarrowlength="short" endarrowwidth="narrow" endarrowlength="short"/>
            </v:line>
            <v:oval id="_x0000_s1076" style="position:absolute;left:-1;width:2866;height:19931" filled="f" strokeweight="1pt"/>
            <v:line id="_x0000_s1077" style="position:absolute;flip:x" from="2855,9862" to="8577,9931" strokeweight="2pt">
              <v:stroke startarrowwidth="narrow" startarrowlength="short" endarrowwidth="narrow" endarrowlength="short"/>
            </v:line>
            <w10:wrap type="none"/>
            <w10:anchorlock/>
          </v:group>
        </w:pic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Дегрессия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сложная:</w:t>
      </w:r>
    </w:p>
    <w:p w:rsidR="00643E0E" w:rsidRPr="00C0505A" w:rsidRDefault="00B71486" w:rsidP="00C05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8" style="width:100.85pt;height:94.85pt;mso-position-horizontal-relative:char;mso-position-vertical-relative:line" coordorigin=",-2" coordsize="20001,20003" o:allowincell="f">
            <v:line id="_x0000_s1079" style="position:absolute;flip:y" from="1428,9362" to="10005,10891" strokeweight="2pt">
              <v:stroke startarrowwidth="narrow" startarrowlength="short" endarrowwidth="narrow" endarrowlength="short"/>
            </v:line>
            <v:line id="_x0000_s1080" style="position:absolute;flip:x" from="9995,2655" to="13813,9246" strokeweight="2pt">
              <v:stroke startarrowwidth="narrow" startarrowlength="short" endarrowwidth="narrow" endarrowlength="short"/>
            </v:line>
            <v:oval id="_x0000_s1081" style="position:absolute;left:2261;top:251;width:2866;height:3047" strokeweight="1pt"/>
            <v:line id="_x0000_s1082" style="position:absolute;flip:x y" from="4641,2908" to="9767,9373" strokeweight="2pt">
              <v:stroke startarrowwidth="narrow" startarrowlength="short" endarrowwidth="narrow" endarrowlength="short"/>
            </v:line>
            <v:oval id="_x0000_s1083" style="position:absolute;top:9362;width:2866;height:3047" strokeweight="1pt"/>
            <v:line id="_x0000_s1084" style="position:absolute" from="9995,9235" to="17264,10511" strokeweight="2pt">
              <v:stroke startarrowwidth="narrow" startarrowlength="short" endarrowwidth="narrow" endarrowlength="short"/>
            </v:line>
            <v:oval id="_x0000_s1085" style="position:absolute;left:8568;top:7843;width:2865;height:3048" fillcolor="black" strokeweight="1pt"/>
            <v:oval id="_x0000_s1086" style="position:absolute;left:13089;top:-2;width:2866;height:3047" strokeweight="1pt"/>
            <v:oval id="_x0000_s1087" style="position:absolute;left:17135;top:9362;width:2866;height:3047" strokeweight="1pt"/>
            <v:line id="_x0000_s1088" style="position:absolute" from="10005,10880" to="10015,16964" strokeweight="2pt">
              <v:stroke startarrowwidth="narrow" startarrowlength="short" endarrowwidth="narrow" endarrowlength="short"/>
            </v:line>
            <v:oval id="_x0000_s1089" style="position:absolute;left:8568;top:16953;width:2865;height:3048" strokeweight="1pt"/>
            <w10:wrap type="none"/>
            <w10:anchorlock/>
          </v:group>
        </w:pic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грубо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пространственно.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Например,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одинаково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соответствовать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наружному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хотя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графически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кружок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помещен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центре.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Графические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достаточно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ясны,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чтобы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видеть,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разлагаются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несколько</w:t>
      </w:r>
      <w:r w:rsidR="00C0505A">
        <w:rPr>
          <w:sz w:val="28"/>
          <w:szCs w:val="28"/>
        </w:rPr>
        <w:t xml:space="preserve"> </w:t>
      </w:r>
      <w:bookmarkStart w:id="0" w:name="OCRUncertain1131"/>
      <w:r w:rsidRPr="00C0505A">
        <w:rPr>
          <w:sz w:val="28"/>
          <w:szCs w:val="28"/>
        </w:rPr>
        <w:t>ингрессий</w:t>
      </w:r>
      <w:bookmarkEnd w:id="0"/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необратимой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связкой.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Резюмируя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взаимоотношение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схем,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сказать:</w:t>
      </w:r>
    </w:p>
    <w:p w:rsidR="00643E0E" w:rsidRPr="00C0505A" w:rsidRDefault="00643E0E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собирает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организуемое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содержание,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концентрирует,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фиксирует.</w:t>
      </w:r>
    </w:p>
    <w:p w:rsidR="005B0C3A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5B0C3A" w:rsidRPr="00C0505A" w:rsidRDefault="005B0C3A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Исходным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признание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Принять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средой,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внешними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любых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объединяются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общими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закономерностями,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способами,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аналогичными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математическим.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Среди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множества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централистический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(эгрессия)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скелетный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(дегрессия).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(эгрессия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латинского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“выхождение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ряда”)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характерно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центрального,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высокоорганизованного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остальные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играют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периферии.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второго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типа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(дегрессия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латинского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вниз”),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напротив,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образуются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низших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группировок,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выделяемых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сложноорганизованными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пластичными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комплексами.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Специальному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анализу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подвергаются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формирующим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механизмам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относятся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конъюгация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(соединение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комплексов),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(вхождение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(распад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комплекса).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Универсальный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регулирующий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механизм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обозначается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термином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“подбор”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распространяется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разрушения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видов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Прогрессивному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отбору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(“подбору”)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внимание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“Тектологии”,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поскольку,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автора,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действительное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Отбор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комплексов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относительного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упадка.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совокупности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отборы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охватывают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динамику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мирового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Положительный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отбор,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усложняя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увеличивает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разнородность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доставляет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возрастающий;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отрицательный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отбор,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упрощая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материал,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устраняя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непрочное,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нестройное,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противоречивое,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внося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однородность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согласованность,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упорядочивает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последний.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дополняя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стихийно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организуют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находящийся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непрерывном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ничего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постоянного,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действия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противодействия.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Общество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организованное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сумма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активностей,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развертывающихся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природной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среде;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Каждая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предприятие,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работник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выполняет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функцию.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лежат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всякой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Рассматривая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указывает,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“организмичность”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политических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отдельных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наличие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собственных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интересов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сохранении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укреплении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стабильности,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разделении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влияния,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д.)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средств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реализации,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консервативное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начало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присущи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лабильность,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изменчивость,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функциональную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позволяет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изучать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объективно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оценивать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влияние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жизнедеятельности,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нередко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очень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большим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решающим.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Интересно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соображения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государство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эффективным,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если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слитную,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централизованную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неблагоприятных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обстоятельствах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(“отрицательном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подборе”)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(при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“положительном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подборе”)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основанную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федерации,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автономии,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самоуправлении.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тесно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связана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проблема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(соответствия,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пропорциональности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уравновешенные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неуравновешенные,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пишет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возможностях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перехода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рассматривает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навсегда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данное,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динамическое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равновесие.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находящаяся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постепенно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утрачивает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качество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переживает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состояние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“кризис”,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преодолевая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приходит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считал,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социалистическое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(“коллективистское”)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“высокодифференцированная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возникать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расхождения”.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Дифференциация,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богатство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внутренних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выражают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уровень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Одновременно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целостность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требует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гармонизации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взаимодействии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взаимодополнения,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(“дополнительных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соотношений”)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расходящимися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частями.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образом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возрастание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устойчивым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соотношениям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внутри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нее.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“Системное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тенденцию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направленную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дополнительным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связям”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Одновременно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заключает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себе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тенденцию,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развивающую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условия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неустойчивости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обострение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противоречий.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способны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перевешивать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дополнительных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Любая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“путем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дифференциации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развивается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прогрессивно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известного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предела,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становятся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слишком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организации”.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стадии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дезорганизующий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следствие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накопившихся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противоречий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перевешивает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силу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дополнительных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разрыву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дезингрессиям,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общему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крушению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целого.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“Результатом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должно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явиться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преобразование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структуры,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простой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распад”.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“Тектологии”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выдвигал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центр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внимания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плановой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новаторскую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разработки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модели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1920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когда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еще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сформулировал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сущность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построения.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писал: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“Какое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может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названо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планомерным?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Такое,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котором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стройно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согласованы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единого,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выработанного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следует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приступать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решению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задачи,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беспримерной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масштабу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трудностям?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установлены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лишь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научно-организационной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зрения”.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сформулировал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важнейшие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хозяйства: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целостности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экономики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единства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прямых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обратных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связей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планировании,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пропорциональности,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сбалансированности,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удовлетворения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человеческих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потребностей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как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исходного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пункта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планирования.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Устойчивость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равновесия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организационных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форм,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Богданову,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крепостью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слабого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(закон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наименьших),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имеет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особое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значение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для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обеспечения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пропорциональности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сбалансированности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сторон,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сфер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важным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практике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необходимость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учета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слабых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звеньев,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подтягивания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ушедших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вперед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достижения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нужного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различными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частями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показателями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плана.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Именно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США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основу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распространенного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60-70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сетевого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состоит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определении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“критического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пути”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управляемого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через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“слабейшие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каждого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этапа.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“критический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путь”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наиболее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напряжен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продолжителен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времени;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измеряется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продолжительность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процесса.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“слабейшие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точки”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могут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укреплены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счет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ресурсов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напряженных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“событий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работ”,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что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сокращает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время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прохождение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пути.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Этот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распространение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рубежом.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СССР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внедрение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народное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хозяйство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было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предусмотрено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постановлением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Совета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Министров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СССР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15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августа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1966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рядом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нормативных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актов.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Тем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сетевого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планирования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сетевые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графики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пор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получили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распространения.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Укрепление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“слабейших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точек”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соответствует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другому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тектологическому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правилу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-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пропорциональности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элементами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единой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системы.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такого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подхода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фактически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являются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практические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меры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теоретические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положения,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направленные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опережающее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развитие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некоторых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отраслей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производств,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представляющих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собою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узкие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места,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сдерживающие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“социально-экономический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прогресс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страны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целом.</w:t>
      </w:r>
      <w:r w:rsidR="00C0505A">
        <w:rPr>
          <w:sz w:val="28"/>
          <w:szCs w:val="28"/>
        </w:rPr>
        <w:t xml:space="preserve"> 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А.А.Богданову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удалось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увидеть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воплощение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жизнь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своих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идей,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прежде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всего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–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идей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Потенциал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этого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–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главного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его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наследия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далеко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исчерпан,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он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сегодня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ждет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исследователей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энтузиастов.</w:t>
      </w:r>
    </w:p>
    <w:p w:rsidR="00A349F1" w:rsidRPr="00C0505A" w:rsidRDefault="00C0505A" w:rsidP="00C050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49F1" w:rsidRPr="00C0505A">
        <w:rPr>
          <w:b/>
          <w:sz w:val="28"/>
          <w:szCs w:val="28"/>
        </w:rPr>
        <w:t>Литература.</w:t>
      </w:r>
    </w:p>
    <w:p w:rsidR="00A349F1" w:rsidRPr="00C0505A" w:rsidRDefault="00A349F1" w:rsidP="00C0505A">
      <w:pPr>
        <w:spacing w:line="360" w:lineRule="auto"/>
        <w:ind w:firstLine="709"/>
        <w:jc w:val="both"/>
        <w:rPr>
          <w:sz w:val="28"/>
          <w:szCs w:val="28"/>
        </w:rPr>
      </w:pPr>
    </w:p>
    <w:p w:rsidR="00A349F1" w:rsidRPr="00C0505A" w:rsidRDefault="00A85FA2" w:rsidP="00C0505A">
      <w:pPr>
        <w:numPr>
          <w:ilvl w:val="0"/>
          <w:numId w:val="3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Н.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Моисеев.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Девяностые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годы.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Взгляд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вопросы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рубеже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веков//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Наука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жизнь,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№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10,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1998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</w:t>
      </w:r>
    </w:p>
    <w:p w:rsidR="00A85FA2" w:rsidRPr="00C0505A" w:rsidRDefault="00A85FA2" w:rsidP="00C0505A">
      <w:pPr>
        <w:numPr>
          <w:ilvl w:val="0"/>
          <w:numId w:val="3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Л.П.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Страхова.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Принципы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методы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тектологии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современной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организации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управления//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Менеджмент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в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России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за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рубежом,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31.07.2001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г.</w:t>
      </w:r>
    </w:p>
    <w:p w:rsidR="00A85FA2" w:rsidRPr="00C0505A" w:rsidRDefault="00A85FA2" w:rsidP="00C0505A">
      <w:pPr>
        <w:numPr>
          <w:ilvl w:val="0"/>
          <w:numId w:val="3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Официальный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сайт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Международного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института</w:t>
      </w:r>
      <w:r w:rsid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Богданова:</w:t>
      </w:r>
      <w:r w:rsidR="00C0505A">
        <w:rPr>
          <w:sz w:val="28"/>
          <w:szCs w:val="28"/>
        </w:rPr>
        <w:t xml:space="preserve"> </w:t>
      </w:r>
      <w:hyperlink r:id="rId7" w:history="1">
        <w:r w:rsidRPr="00C0505A">
          <w:rPr>
            <w:rStyle w:val="a7"/>
            <w:color w:val="auto"/>
            <w:sz w:val="28"/>
            <w:szCs w:val="28"/>
            <w:u w:val="none"/>
          </w:rPr>
          <w:t>www.bogdinst.ru</w:t>
        </w:r>
      </w:hyperlink>
      <w:r w:rsidRPr="00C0505A">
        <w:rPr>
          <w:sz w:val="28"/>
          <w:szCs w:val="28"/>
        </w:rPr>
        <w:t>.</w:t>
      </w:r>
    </w:p>
    <w:p w:rsidR="00531166" w:rsidRPr="00C0505A" w:rsidRDefault="00A85FA2" w:rsidP="00C0505A">
      <w:pPr>
        <w:numPr>
          <w:ilvl w:val="0"/>
          <w:numId w:val="3"/>
        </w:numPr>
        <w:shd w:val="clear" w:color="auto" w:fill="FFFFFF"/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05A">
        <w:rPr>
          <w:sz w:val="28"/>
          <w:szCs w:val="28"/>
        </w:rPr>
        <w:t>Тектология</w:t>
      </w:r>
      <w:r w:rsidR="00C0505A" w:rsidRP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А.А.</w:t>
      </w:r>
      <w:r w:rsidR="00C0505A" w:rsidRPr="00C0505A">
        <w:rPr>
          <w:sz w:val="28"/>
          <w:szCs w:val="28"/>
        </w:rPr>
        <w:t xml:space="preserve"> </w:t>
      </w:r>
      <w:r w:rsidRPr="00C0505A">
        <w:rPr>
          <w:sz w:val="28"/>
          <w:szCs w:val="28"/>
        </w:rPr>
        <w:t>Богданова:</w:t>
      </w:r>
      <w:r w:rsidR="00C0505A" w:rsidRPr="00C0505A">
        <w:rPr>
          <w:sz w:val="28"/>
          <w:szCs w:val="28"/>
        </w:rPr>
        <w:t xml:space="preserve"> </w:t>
      </w:r>
      <w:bookmarkStart w:id="1" w:name="_GoBack"/>
      <w:bookmarkEnd w:id="1"/>
    </w:p>
    <w:sectPr w:rsidR="00531166" w:rsidRPr="00C0505A" w:rsidSect="00C0505A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20" w:rsidRDefault="002D6E20">
      <w:r>
        <w:separator/>
      </w:r>
    </w:p>
  </w:endnote>
  <w:endnote w:type="continuationSeparator" w:id="0">
    <w:p w:rsidR="002D6E20" w:rsidRDefault="002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20" w:rsidRDefault="002D6E20">
      <w:r>
        <w:separator/>
      </w:r>
    </w:p>
  </w:footnote>
  <w:footnote w:type="continuationSeparator" w:id="0">
    <w:p w:rsidR="002D6E20" w:rsidRDefault="002D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5A" w:rsidRDefault="00C0505A" w:rsidP="006C72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05A" w:rsidRDefault="00C0505A" w:rsidP="00ED18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385A"/>
    <w:multiLevelType w:val="hybridMultilevel"/>
    <w:tmpl w:val="86305E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BAD64B7"/>
    <w:multiLevelType w:val="multilevel"/>
    <w:tmpl w:val="10F0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B53E2"/>
    <w:multiLevelType w:val="hybridMultilevel"/>
    <w:tmpl w:val="95C092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166"/>
    <w:rsid w:val="00005007"/>
    <w:rsid w:val="0001699C"/>
    <w:rsid w:val="000368FC"/>
    <w:rsid w:val="00056486"/>
    <w:rsid w:val="0006434C"/>
    <w:rsid w:val="000B1374"/>
    <w:rsid w:val="000C3677"/>
    <w:rsid w:val="00125774"/>
    <w:rsid w:val="00136014"/>
    <w:rsid w:val="001370D2"/>
    <w:rsid w:val="00137D43"/>
    <w:rsid w:val="00151414"/>
    <w:rsid w:val="00193441"/>
    <w:rsid w:val="001C753D"/>
    <w:rsid w:val="00213033"/>
    <w:rsid w:val="00223FD4"/>
    <w:rsid w:val="002D493D"/>
    <w:rsid w:val="002D6E20"/>
    <w:rsid w:val="00334D84"/>
    <w:rsid w:val="00341387"/>
    <w:rsid w:val="00352906"/>
    <w:rsid w:val="0039691E"/>
    <w:rsid w:val="003C731B"/>
    <w:rsid w:val="003D5AF6"/>
    <w:rsid w:val="00416DB1"/>
    <w:rsid w:val="00487110"/>
    <w:rsid w:val="004B0125"/>
    <w:rsid w:val="004B0870"/>
    <w:rsid w:val="004E6765"/>
    <w:rsid w:val="004F46BA"/>
    <w:rsid w:val="00531166"/>
    <w:rsid w:val="00542B0C"/>
    <w:rsid w:val="005B0C3A"/>
    <w:rsid w:val="005C746E"/>
    <w:rsid w:val="005F5AE8"/>
    <w:rsid w:val="005F5C8B"/>
    <w:rsid w:val="0061010D"/>
    <w:rsid w:val="0061785E"/>
    <w:rsid w:val="00637A7C"/>
    <w:rsid w:val="00643E0E"/>
    <w:rsid w:val="0067377A"/>
    <w:rsid w:val="006B54BF"/>
    <w:rsid w:val="006C7290"/>
    <w:rsid w:val="006D5B4F"/>
    <w:rsid w:val="006F7F30"/>
    <w:rsid w:val="00713A5B"/>
    <w:rsid w:val="008716E6"/>
    <w:rsid w:val="008B6BC7"/>
    <w:rsid w:val="008C3E04"/>
    <w:rsid w:val="008C3FC6"/>
    <w:rsid w:val="008D0F22"/>
    <w:rsid w:val="008D6765"/>
    <w:rsid w:val="0090129D"/>
    <w:rsid w:val="00901F4C"/>
    <w:rsid w:val="00922B9B"/>
    <w:rsid w:val="009E5DC4"/>
    <w:rsid w:val="009F6983"/>
    <w:rsid w:val="00A172DA"/>
    <w:rsid w:val="00A349F1"/>
    <w:rsid w:val="00A85FA2"/>
    <w:rsid w:val="00AA5DAD"/>
    <w:rsid w:val="00AB027E"/>
    <w:rsid w:val="00B16DC1"/>
    <w:rsid w:val="00B17F17"/>
    <w:rsid w:val="00B26855"/>
    <w:rsid w:val="00B71486"/>
    <w:rsid w:val="00B802E1"/>
    <w:rsid w:val="00BC1540"/>
    <w:rsid w:val="00BE52CF"/>
    <w:rsid w:val="00BF1922"/>
    <w:rsid w:val="00BF3BE3"/>
    <w:rsid w:val="00C0505A"/>
    <w:rsid w:val="00C41FE3"/>
    <w:rsid w:val="00D03E69"/>
    <w:rsid w:val="00D36C91"/>
    <w:rsid w:val="00DA569B"/>
    <w:rsid w:val="00DE4256"/>
    <w:rsid w:val="00E10865"/>
    <w:rsid w:val="00E91C45"/>
    <w:rsid w:val="00EB6919"/>
    <w:rsid w:val="00ED180C"/>
    <w:rsid w:val="00EF1A4E"/>
    <w:rsid w:val="00EF5FF2"/>
    <w:rsid w:val="00F64ECE"/>
    <w:rsid w:val="00F701BB"/>
    <w:rsid w:val="00F91A5F"/>
    <w:rsid w:val="00F92B0A"/>
    <w:rsid w:val="00FB5A04"/>
    <w:rsid w:val="00FB644F"/>
    <w:rsid w:val="00FC6A95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AEF30224-36DA-42F3-B254-82709AB4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70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37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D1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D180C"/>
    <w:rPr>
      <w:rFonts w:cs="Times New Roman"/>
    </w:rPr>
  </w:style>
  <w:style w:type="character" w:styleId="a6">
    <w:name w:val="footnote reference"/>
    <w:uiPriority w:val="99"/>
    <w:rsid w:val="00005007"/>
    <w:rPr>
      <w:rFonts w:cs="Times New Roman"/>
    </w:rPr>
  </w:style>
  <w:style w:type="character" w:styleId="a7">
    <w:name w:val="Hyperlink"/>
    <w:uiPriority w:val="99"/>
    <w:rsid w:val="00A85FA2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A85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050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0505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din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14690</Words>
  <Characters>83735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98229</CharactersWithSpaces>
  <SharedDoc>false</SharedDoc>
  <HLinks>
    <vt:vector size="6" baseType="variant"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>http://www.bogdinst.ru/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2</cp:revision>
  <dcterms:created xsi:type="dcterms:W3CDTF">2014-04-09T11:41:00Z</dcterms:created>
  <dcterms:modified xsi:type="dcterms:W3CDTF">2014-04-09T11:41:00Z</dcterms:modified>
</cp:coreProperties>
</file>