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2E3" w:rsidRPr="00150CA7" w:rsidRDefault="00AC22E3" w:rsidP="00150CA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50CA7">
        <w:rPr>
          <w:b/>
          <w:color w:val="000000"/>
          <w:sz w:val="28"/>
          <w:szCs w:val="28"/>
        </w:rPr>
        <w:t>Тектонические движения и тектонические деформации.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 xml:space="preserve">ТЕКТОНИКА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 xml:space="preserve">от греческого tektonike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 xml:space="preserve">строительное искусство. В геологии тектоника рассматривает тектонические процессы, под действием которых различные участки земной коры в определенный исторический промежуток времени приобретают различный облик или строение, </w:t>
      </w:r>
      <w:r w:rsidR="00150CA7">
        <w:rPr>
          <w:color w:val="000000"/>
          <w:sz w:val="28"/>
          <w:szCs w:val="28"/>
        </w:rPr>
        <w:t>т.е.</w:t>
      </w:r>
      <w:r w:rsidRPr="00150CA7">
        <w:rPr>
          <w:color w:val="000000"/>
          <w:sz w:val="28"/>
          <w:szCs w:val="28"/>
        </w:rPr>
        <w:t xml:space="preserve"> происходит перестройка литосферы.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Тектонические процессы объединяют такие понятия как тектонические напряжения и тектонические движения.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 xml:space="preserve">Тектонические напряжения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>это</w:t>
      </w:r>
      <w:r w:rsid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 xml:space="preserve">суммарная и векторная величина эндогенных сил на единицу объема. Величина эндогенных сил слагается из целого ряда разнообразных сил, действующих в разных направлениях. Это силы гравитации, движения тепловых потоков, силы связанные с изменением объема </w:t>
      </w:r>
      <w:r w:rsidR="00150CA7">
        <w:rPr>
          <w:color w:val="000000"/>
          <w:sz w:val="28"/>
          <w:szCs w:val="28"/>
        </w:rPr>
        <w:t>и т.д.</w:t>
      </w:r>
      <w:r w:rsidRPr="00150CA7">
        <w:rPr>
          <w:color w:val="000000"/>
          <w:sz w:val="28"/>
          <w:szCs w:val="28"/>
        </w:rPr>
        <w:t xml:space="preserve"> вплоть до сил сцепления и разрушения между отдельными зернами минералов в породе. Действие части из них взаимно гасятся (уравновешиваются), а другой части наоборот усиливаются по какому-то вектору. Вот они и создают тектонические напряжения в блоках пород Земной коры и образуют области сжатия и растяжения. Вследствие этого, нарушается равновесие и начинается движение блоков земной коры друг относительно друга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 xml:space="preserve">происходят тектонические движения. При этом горные породы могут претерпеть смятие, разрыв; происходит их воздымание или опускание. Изменяется рельеф земной поверхности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>возникают горы или впадины.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Кроме эндогенных сил, предполагается влияние космических на глобальные тектонические события. По каким признакам рассматривают типы тектонических движений?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 xml:space="preserve">1. По направлению движения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>вертикальные или радиальные и горизонтальные, или тангенциальные.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 xml:space="preserve">2. По интенсивности воздействия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>колебательные и деформационные.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3. По глубине и масштабу (или области их проявления):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поверхностные, связанные с процессами в осадочном чехле;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коровые, охватывающие земную кору,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глубинные, обусловленные процессами в верхней мантии.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 xml:space="preserve">4. По времени проявления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 xml:space="preserve">современные, неотектонические (неоген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>четвертичный периоды), тектонические движения прошлых геологических эпох.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Часто перечисленные признаки в разной степени проявляются совместно. Поэтому мы рассмотрим тектонические движения на примере колебательных и деформационных и как с ними сопрягаются другие перечисленные признаки.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 xml:space="preserve">Колебательные движения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>это движения, у которых, во-первых, направление движения вертикальное, во-вторых направление движения периодически сменяется (</w:t>
      </w:r>
      <w:r w:rsidR="00150CA7">
        <w:rPr>
          <w:color w:val="000000"/>
          <w:sz w:val="28"/>
          <w:szCs w:val="28"/>
        </w:rPr>
        <w:t>т.е.</w:t>
      </w:r>
      <w:r w:rsidRPr="00150CA7">
        <w:rPr>
          <w:color w:val="000000"/>
          <w:sz w:val="28"/>
          <w:szCs w:val="28"/>
        </w:rPr>
        <w:t xml:space="preserve"> при колебательных движениях один и тот же блок земной коры испытывает попеременно опускание или подъем). Колебательные движения происходили во все геологические этапы развития земной коры и происходят и сейчас.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 xml:space="preserve">Современные колебательные движения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>это медленное воздымание или опускание отдельных блоков с разными скоростями и величиной перемещений. Наибольшее поднятие установлено на Аляске. Здесь на горе, на высоте 1500</w:t>
      </w:r>
      <w:r w:rsidR="00150CA7">
        <w:rPr>
          <w:color w:val="000000"/>
          <w:sz w:val="28"/>
          <w:szCs w:val="28"/>
        </w:rPr>
        <w:t> </w:t>
      </w:r>
      <w:r w:rsidR="00150CA7" w:rsidRPr="00150CA7">
        <w:rPr>
          <w:color w:val="000000"/>
          <w:sz w:val="28"/>
          <w:szCs w:val="28"/>
        </w:rPr>
        <w:t>м</w:t>
      </w:r>
      <w:r w:rsidRPr="00150CA7">
        <w:rPr>
          <w:color w:val="000000"/>
          <w:sz w:val="28"/>
          <w:szCs w:val="28"/>
        </w:rPr>
        <w:t>, обнаружены раковины современных моллюсков. Изучение таких движений проводится с помощью повторного нивелирования по одним и тем же профилям. Это дает возможность определить скорость движения данного участка.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Колебательные движения в геологическом прошлом.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Признаками таких движений являются: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литолого-фациальные изменения осадочного разреза,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мощность отложений,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стратиграфические несогласия.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Рассмотрим, как по этим признакам можно определить такие движения.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1. При опускании участка (или трансгрессии моря) происходит смена фациальных условий и в разрезе это фиксируется сменой грубообломочных осадков на мелкообломочные морские. В том случае, когда участок воздымается (происходит регрессия моря) в стратиграфическом разрезе породы глубоководных морских фаций сменяются мелководными и грубообломочными. Таким образом, по изменению литолого-фациального состава можно определить направление колебательных движений.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2. Амплитуду тектонических движений или величину прогибания отражает мощность отложений, накопившихся в геологический отрезок времени. При этом исходят из представления, что прогибание дна бассейна компенсировалось накоплением в нем осадков.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3. При длительном погружении осадочные толщи разного возраста формируются последовательно друг на друге, имея общие или близкие элементы залегания. В этом случае говорят о согласном залегании толщ.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 xml:space="preserve">Если поверхность морского дна при последующем воздымании становится сушей, то она начинает разрушаться и наступает перерыв в осадконакоплении. При этом образуется поверхность разрушения или размыва. Если через какой-то период времени на этом участке начнется новое опускание, то на поверхности размыва начнут накапливаться новые отложения, залегание которых будет отличаться от залегания нижележащих толщ. В этом случае говорят о несогласном залегании разновозрастных толщ, а поверхность размыва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>поверхностью несогласия. Различают несколько типов несогласий.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1</w:t>
      </w:r>
      <w:r w:rsidR="00150CA7">
        <w:rPr>
          <w:color w:val="000000"/>
          <w:sz w:val="28"/>
          <w:szCs w:val="28"/>
        </w:rPr>
        <w:t>-</w:t>
      </w:r>
      <w:r w:rsidR="00150CA7" w:rsidRPr="00150CA7">
        <w:rPr>
          <w:color w:val="000000"/>
          <w:sz w:val="28"/>
          <w:szCs w:val="28"/>
        </w:rPr>
        <w:t>П</w:t>
      </w:r>
      <w:r w:rsidRPr="00150CA7">
        <w:rPr>
          <w:color w:val="000000"/>
          <w:sz w:val="28"/>
          <w:szCs w:val="28"/>
        </w:rPr>
        <w:t>араллельное, когда между пачками пород проходит поверхность размыва, а углы наклона залегания слоев не меняются.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2</w:t>
      </w:r>
      <w:r w:rsidR="00150CA7">
        <w:rPr>
          <w:color w:val="000000"/>
          <w:sz w:val="28"/>
          <w:szCs w:val="28"/>
        </w:rPr>
        <w:t>-</w:t>
      </w:r>
      <w:r w:rsidR="00150CA7" w:rsidRPr="00150CA7">
        <w:rPr>
          <w:color w:val="000000"/>
          <w:sz w:val="28"/>
          <w:szCs w:val="28"/>
        </w:rPr>
        <w:t>У</w:t>
      </w:r>
      <w:r w:rsidRPr="00150CA7">
        <w:rPr>
          <w:color w:val="000000"/>
          <w:sz w:val="28"/>
          <w:szCs w:val="28"/>
        </w:rPr>
        <w:t>гловое несогласие возникает тогда, когда на поверхности размыва накапливаются пачки пород, у которых углы наклона слоев отличаются от элементов залегания пород до поверхности размыва.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Уже из перечисленных признаков можно представить, какие методы анализа необходимо применить для реконструкции колебательных тектонических движений. Эти методы следующие: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1. Стратиграфических разрезов</w:t>
      </w:r>
      <w:r w:rsid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>3</w:t>
      </w:r>
      <w:r w:rsidR="00150CA7" w:rsidRPr="00150CA7">
        <w:rPr>
          <w:color w:val="000000"/>
          <w:sz w:val="28"/>
          <w:szCs w:val="28"/>
        </w:rPr>
        <w:t>.</w:t>
      </w:r>
      <w:r w:rsidR="00150CA7">
        <w:rPr>
          <w:color w:val="000000"/>
          <w:sz w:val="28"/>
          <w:szCs w:val="28"/>
        </w:rPr>
        <w:t xml:space="preserve"> </w:t>
      </w:r>
      <w:r w:rsidR="00150CA7" w:rsidRPr="00150CA7">
        <w:rPr>
          <w:color w:val="000000"/>
          <w:sz w:val="28"/>
          <w:szCs w:val="28"/>
        </w:rPr>
        <w:t>Ан</w:t>
      </w:r>
      <w:r w:rsidRPr="00150CA7">
        <w:rPr>
          <w:color w:val="000000"/>
          <w:sz w:val="28"/>
          <w:szCs w:val="28"/>
        </w:rPr>
        <w:t>ализ мощностей отложений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2. Фациальный анализ</w:t>
      </w:r>
      <w:r w:rsid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>4</w:t>
      </w:r>
      <w:r w:rsidR="00150CA7" w:rsidRPr="00150CA7">
        <w:rPr>
          <w:color w:val="000000"/>
          <w:sz w:val="28"/>
          <w:szCs w:val="28"/>
        </w:rPr>
        <w:t>.</w:t>
      </w:r>
      <w:r w:rsidR="00150CA7">
        <w:rPr>
          <w:color w:val="000000"/>
          <w:sz w:val="28"/>
          <w:szCs w:val="28"/>
        </w:rPr>
        <w:t xml:space="preserve"> </w:t>
      </w:r>
      <w:r w:rsidR="00150CA7" w:rsidRPr="00150CA7">
        <w:rPr>
          <w:color w:val="000000"/>
          <w:sz w:val="28"/>
          <w:szCs w:val="28"/>
        </w:rPr>
        <w:t>Ан</w:t>
      </w:r>
      <w:r w:rsidRPr="00150CA7">
        <w:rPr>
          <w:color w:val="000000"/>
          <w:sz w:val="28"/>
          <w:szCs w:val="28"/>
        </w:rPr>
        <w:t>ализ перерывов и несогласий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 xml:space="preserve">Все эти методы применяются совместно, </w:t>
      </w:r>
      <w:r w:rsidR="00150CA7">
        <w:rPr>
          <w:color w:val="000000"/>
          <w:sz w:val="28"/>
          <w:szCs w:val="28"/>
        </w:rPr>
        <w:t>т.е.</w:t>
      </w:r>
      <w:r w:rsidRPr="00150CA7">
        <w:rPr>
          <w:color w:val="000000"/>
          <w:sz w:val="28"/>
          <w:szCs w:val="28"/>
        </w:rPr>
        <w:t xml:space="preserve"> исследования проводят комплексно. В результате таких исследований определяют палеотектоническую обстановку в тот или иной период времени осадконакопления. Но в таком виде мы рассмотрели идеальную схему развития, когда направленность процесса не нарушена и не подверглась изменению под влиянием других тектонических движений, объединяемых в</w:t>
      </w:r>
      <w:r w:rsid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>деформационные.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 xml:space="preserve">Деформационные тектонические движения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>это такие движения блоков Земной коры, в результате которых нарушаются условия</w:t>
      </w:r>
      <w:r w:rsid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 xml:space="preserve">первичного залегания слоев, их смещение относительно друг друга, </w:t>
      </w:r>
      <w:r w:rsidR="00150CA7">
        <w:rPr>
          <w:color w:val="000000"/>
          <w:sz w:val="28"/>
          <w:szCs w:val="28"/>
        </w:rPr>
        <w:t>т.е.</w:t>
      </w:r>
      <w:r w:rsidRPr="00150CA7">
        <w:rPr>
          <w:color w:val="000000"/>
          <w:sz w:val="28"/>
          <w:szCs w:val="28"/>
        </w:rPr>
        <w:t xml:space="preserve"> происходит их деформация или тектоническое нарушение. Наиболее наглядно они проявляются в слоистых толщах. Поэтому предварительно рассмотрим слой и его элементы.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 xml:space="preserve">Слой или пласт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>это плитообразное тело, ограниченное близ параллельными поверхностями, у которого длина в несколько раз превышает мощность. У слоя выделяют: кровлю,</w:t>
      </w:r>
      <w:r w:rsid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>подошву и мощность. Кроме того, каждый слой занимает какое-то положение в пространстве. Это положение определяют элементы залегания его поверхностей: простирание и падение. Иначе еще можно сказать,</w:t>
      </w:r>
      <w:r w:rsid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 xml:space="preserve">что это положение в плане и разрезе. Для наклонных слоев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 xml:space="preserve">простирание пласта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 xml:space="preserve">это его протяженность на горизонтальной плоскости. Отсюда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 xml:space="preserve">линия простирания пласта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>это линия его пересечения с горизонтальной плоскостью.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Линия, лежащая в плоскости пласта и перпендикулярная линии простирания называется линией падения пласта. Их положение относительно стран света измеряют в углах относительно северного меридиана и называют азимутами простирания и падения. Кроме этих элементов определяют угол падения, который образуется линией падения и горизонтальной плоскостью. Все эти элементы определяются с помощью горного компаса.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Перейдем теперь к</w:t>
      </w:r>
      <w:r w:rsid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>рассмотрению тектонических деформаций. Все они подразделяются на: упругие, пластические и хрупкие (разрывные).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 xml:space="preserve">Упругие деформации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>это такие воздействия тектонических сил, при которых сохраняется способность восстанавливать первоначальную форму телом, после прекращения действия на него какой-либо нагрузки. (Пример пружины). Упругие свойства сохраняются до определенной величины воздействия, которую называют пределом упругости. При достижении предела упругости тело теряет способность восстанавливать первоначальную форму. Происходят</w:t>
      </w:r>
      <w:r w:rsid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>пластические деформации, в результате которых в пластах пород возникает новая форма, но сохраняется их сплошность.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Упругие и пластические деформации происходят до тех пор, пока не будет пройден предел прочности пород, после чего происходит их разрушение или хрупкие деформации.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Каждый из указанных типов деформаций зависит от величины и длительности действия тектонических напряжений и от физико-механических свойств горных пород. В таких породах как аргиллиты и алевролиты (глинистые), в некоторых метаморфических породах (гнейсы, серпентиниты) чаще проявляются пластические деформации, тогда как песчаники, граниты и др. больше подвержены хрупким деформациям. В природе часто эти деформации встречаются совместно.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В результате сжатия и пластических деформаций в толще пород слои изгибаются и образуют складки, и такие нарушения первичного залегания слоев называют складчатыми или пликативными нарушениями.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Основные элементы складок</w:t>
      </w:r>
      <w:r w:rsidR="00150CA7">
        <w:rPr>
          <w:color w:val="000000"/>
          <w:sz w:val="28"/>
          <w:szCs w:val="28"/>
        </w:rPr>
        <w:t>: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1</w:t>
      </w:r>
      <w:r w:rsidR="00150CA7" w:rsidRPr="00150CA7">
        <w:rPr>
          <w:color w:val="000000"/>
          <w:sz w:val="28"/>
          <w:szCs w:val="28"/>
        </w:rPr>
        <w:t>.</w:t>
      </w:r>
      <w:r w:rsidR="00150CA7">
        <w:rPr>
          <w:color w:val="000000"/>
          <w:sz w:val="28"/>
          <w:szCs w:val="28"/>
        </w:rPr>
        <w:t xml:space="preserve"> </w:t>
      </w:r>
      <w:r w:rsidR="00150CA7" w:rsidRPr="00150CA7">
        <w:rPr>
          <w:color w:val="000000"/>
          <w:sz w:val="28"/>
          <w:szCs w:val="28"/>
        </w:rPr>
        <w:t>Кр</w:t>
      </w:r>
      <w:r w:rsidRPr="00150CA7">
        <w:rPr>
          <w:color w:val="000000"/>
          <w:sz w:val="28"/>
          <w:szCs w:val="28"/>
        </w:rPr>
        <w:t xml:space="preserve">ылья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>боковые части складки,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2</w:t>
      </w:r>
      <w:r w:rsidR="00150CA7" w:rsidRPr="00150CA7">
        <w:rPr>
          <w:color w:val="000000"/>
          <w:sz w:val="28"/>
          <w:szCs w:val="28"/>
        </w:rPr>
        <w:t>.</w:t>
      </w:r>
      <w:r w:rsidR="00150CA7">
        <w:rPr>
          <w:color w:val="000000"/>
          <w:sz w:val="28"/>
          <w:szCs w:val="28"/>
        </w:rPr>
        <w:t xml:space="preserve"> </w:t>
      </w:r>
      <w:r w:rsidR="00150CA7" w:rsidRPr="00150CA7">
        <w:rPr>
          <w:color w:val="000000"/>
          <w:sz w:val="28"/>
          <w:szCs w:val="28"/>
        </w:rPr>
        <w:t>Яд</w:t>
      </w:r>
      <w:r w:rsidRPr="00150CA7">
        <w:rPr>
          <w:color w:val="000000"/>
          <w:sz w:val="28"/>
          <w:szCs w:val="28"/>
        </w:rPr>
        <w:t xml:space="preserve">ро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>внутренняя часть складки,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3</w:t>
      </w:r>
      <w:r w:rsidR="00150CA7" w:rsidRPr="00150CA7">
        <w:rPr>
          <w:color w:val="000000"/>
          <w:sz w:val="28"/>
          <w:szCs w:val="28"/>
        </w:rPr>
        <w:t>.</w:t>
      </w:r>
      <w:r w:rsidR="00150CA7">
        <w:rPr>
          <w:color w:val="000000"/>
          <w:sz w:val="28"/>
          <w:szCs w:val="28"/>
        </w:rPr>
        <w:t xml:space="preserve"> </w:t>
      </w:r>
      <w:r w:rsidR="00150CA7" w:rsidRPr="00150CA7">
        <w:rPr>
          <w:color w:val="000000"/>
          <w:sz w:val="28"/>
          <w:szCs w:val="28"/>
        </w:rPr>
        <w:t>За</w:t>
      </w:r>
      <w:r w:rsidRPr="00150CA7">
        <w:rPr>
          <w:color w:val="000000"/>
          <w:sz w:val="28"/>
          <w:szCs w:val="28"/>
        </w:rPr>
        <w:t>мок складки или свод-место перегиба пластов,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4</w:t>
      </w:r>
      <w:r w:rsidR="00150CA7" w:rsidRPr="00150CA7">
        <w:rPr>
          <w:color w:val="000000"/>
          <w:sz w:val="28"/>
          <w:szCs w:val="28"/>
        </w:rPr>
        <w:t>.</w:t>
      </w:r>
      <w:r w:rsidR="00150CA7">
        <w:rPr>
          <w:color w:val="000000"/>
          <w:sz w:val="28"/>
          <w:szCs w:val="28"/>
        </w:rPr>
        <w:t xml:space="preserve"> </w:t>
      </w:r>
      <w:r w:rsidR="00150CA7" w:rsidRPr="00150CA7">
        <w:rPr>
          <w:color w:val="000000"/>
          <w:sz w:val="28"/>
          <w:szCs w:val="28"/>
        </w:rPr>
        <w:t>Ос</w:t>
      </w:r>
      <w:r w:rsidRPr="00150CA7">
        <w:rPr>
          <w:color w:val="000000"/>
          <w:sz w:val="28"/>
          <w:szCs w:val="28"/>
        </w:rPr>
        <w:t xml:space="preserve">евая плоскость-плоскость делит угол складки пополам. Ось складки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>это линия пересечения осевой плоскости с горизонтальной поверхностью.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5</w:t>
      </w:r>
      <w:r w:rsidR="00150CA7" w:rsidRPr="00150CA7">
        <w:rPr>
          <w:color w:val="000000"/>
          <w:sz w:val="28"/>
          <w:szCs w:val="28"/>
        </w:rPr>
        <w:t>.</w:t>
      </w:r>
      <w:r w:rsidR="00150CA7">
        <w:rPr>
          <w:color w:val="000000"/>
          <w:sz w:val="28"/>
          <w:szCs w:val="28"/>
        </w:rPr>
        <w:t xml:space="preserve"> </w:t>
      </w:r>
      <w:r w:rsidR="00150CA7" w:rsidRPr="00150CA7">
        <w:rPr>
          <w:color w:val="000000"/>
          <w:sz w:val="28"/>
          <w:szCs w:val="28"/>
        </w:rPr>
        <w:t>Ша</w:t>
      </w:r>
      <w:r w:rsidRPr="00150CA7">
        <w:rPr>
          <w:color w:val="000000"/>
          <w:sz w:val="28"/>
          <w:szCs w:val="28"/>
        </w:rPr>
        <w:t>рнир-линия пересечения осевой плоскости с перегибом крыльев.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Среди складок выделяют два типа: 1</w:t>
      </w:r>
      <w:r w:rsidR="00150CA7">
        <w:rPr>
          <w:color w:val="000000"/>
          <w:sz w:val="28"/>
          <w:szCs w:val="28"/>
        </w:rPr>
        <w:t xml:space="preserve"> –</w:t>
      </w:r>
      <w:r w:rsidR="00150CA7" w:rsidRPr="00150CA7">
        <w:rPr>
          <w:color w:val="000000"/>
          <w:sz w:val="28"/>
          <w:szCs w:val="28"/>
        </w:rPr>
        <w:t xml:space="preserve"> ан</w:t>
      </w:r>
      <w:r w:rsidRPr="00150CA7">
        <w:rPr>
          <w:color w:val="000000"/>
          <w:sz w:val="28"/>
          <w:szCs w:val="28"/>
        </w:rPr>
        <w:t xml:space="preserve">тиклинали и 2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 xml:space="preserve">синклинали. Относительно дневной поверхности в разрезе первый тип имеет выпуклое строение слоев, а второй тип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 xml:space="preserve">вогнутое строение. Признаком первого типа складок является залегание в их ядре древних пород, а в крыльях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 xml:space="preserve">более молодых; а у второго типа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>молодые породы в ядре, а на крыльях более древние.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По соотношению размеров в складке (длина и ширина) их разделяют на:</w:t>
      </w:r>
    </w:p>
    <w:p w:rsidR="00AC22E3" w:rsidRPr="00150CA7" w:rsidRDefault="00150CA7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150CA7">
        <w:rPr>
          <w:color w:val="000000"/>
          <w:sz w:val="28"/>
          <w:szCs w:val="28"/>
        </w:rPr>
        <w:t>л</w:t>
      </w:r>
      <w:r w:rsidR="00AC22E3" w:rsidRPr="00150CA7">
        <w:rPr>
          <w:color w:val="000000"/>
          <w:sz w:val="28"/>
          <w:szCs w:val="28"/>
        </w:rPr>
        <w:t xml:space="preserve">инейные </w:t>
      </w:r>
      <w:r>
        <w:rPr>
          <w:color w:val="000000"/>
          <w:sz w:val="28"/>
          <w:szCs w:val="28"/>
        </w:rPr>
        <w:t>–</w:t>
      </w:r>
      <w:r w:rsidRPr="00150CA7">
        <w:rPr>
          <w:color w:val="000000"/>
          <w:sz w:val="28"/>
          <w:szCs w:val="28"/>
        </w:rPr>
        <w:t xml:space="preserve"> </w:t>
      </w:r>
      <w:r w:rsidR="00AC22E3" w:rsidRPr="00150CA7">
        <w:rPr>
          <w:color w:val="000000"/>
          <w:sz w:val="28"/>
          <w:szCs w:val="28"/>
        </w:rPr>
        <w:t>длина в несколько раз &gt;ширины.</w:t>
      </w:r>
    </w:p>
    <w:p w:rsidR="00AC22E3" w:rsidRPr="00150CA7" w:rsidRDefault="00150CA7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150CA7">
        <w:rPr>
          <w:color w:val="000000"/>
          <w:sz w:val="28"/>
          <w:szCs w:val="28"/>
        </w:rPr>
        <w:t>б</w:t>
      </w:r>
      <w:r w:rsidR="00AC22E3" w:rsidRPr="00150CA7">
        <w:rPr>
          <w:color w:val="000000"/>
          <w:sz w:val="28"/>
          <w:szCs w:val="28"/>
        </w:rPr>
        <w:t xml:space="preserve">рахискладки </w:t>
      </w:r>
      <w:r>
        <w:rPr>
          <w:color w:val="000000"/>
          <w:sz w:val="28"/>
          <w:szCs w:val="28"/>
        </w:rPr>
        <w:t>–</w:t>
      </w:r>
      <w:r w:rsidRPr="00150CA7">
        <w:rPr>
          <w:color w:val="000000"/>
          <w:sz w:val="28"/>
          <w:szCs w:val="28"/>
        </w:rPr>
        <w:t xml:space="preserve"> </w:t>
      </w:r>
      <w:r w:rsidR="00AC22E3" w:rsidRPr="00150CA7">
        <w:rPr>
          <w:color w:val="000000"/>
          <w:sz w:val="28"/>
          <w:szCs w:val="28"/>
        </w:rPr>
        <w:t>длина в 2</w:t>
      </w:r>
      <w:r>
        <w:rPr>
          <w:color w:val="000000"/>
          <w:sz w:val="28"/>
          <w:szCs w:val="28"/>
        </w:rPr>
        <w:t>–</w:t>
      </w:r>
      <w:r w:rsidRPr="00150CA7">
        <w:rPr>
          <w:color w:val="000000"/>
          <w:sz w:val="28"/>
          <w:szCs w:val="28"/>
        </w:rPr>
        <w:t>3</w:t>
      </w:r>
      <w:r w:rsidR="00AC22E3" w:rsidRPr="00150CA7">
        <w:rPr>
          <w:color w:val="000000"/>
          <w:sz w:val="28"/>
          <w:szCs w:val="28"/>
        </w:rPr>
        <w:t xml:space="preserve"> раза &gt; ширины.</w:t>
      </w:r>
    </w:p>
    <w:p w:rsidR="00AC22E3" w:rsidRPr="00150CA7" w:rsidRDefault="00150CA7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150CA7">
        <w:rPr>
          <w:color w:val="000000"/>
          <w:sz w:val="28"/>
          <w:szCs w:val="28"/>
        </w:rPr>
        <w:t>и</w:t>
      </w:r>
      <w:r w:rsidR="00AC22E3" w:rsidRPr="00150CA7">
        <w:rPr>
          <w:color w:val="000000"/>
          <w:sz w:val="28"/>
          <w:szCs w:val="28"/>
        </w:rPr>
        <w:t xml:space="preserve">зометричные </w:t>
      </w:r>
      <w:r>
        <w:rPr>
          <w:color w:val="000000"/>
          <w:sz w:val="28"/>
          <w:szCs w:val="28"/>
        </w:rPr>
        <w:t>–</w:t>
      </w:r>
      <w:r w:rsidRPr="00150CA7">
        <w:rPr>
          <w:color w:val="000000"/>
          <w:sz w:val="28"/>
          <w:szCs w:val="28"/>
        </w:rPr>
        <w:t xml:space="preserve"> </w:t>
      </w:r>
      <w:r w:rsidR="00AC22E3" w:rsidRPr="00150CA7">
        <w:rPr>
          <w:color w:val="000000"/>
          <w:sz w:val="28"/>
          <w:szCs w:val="28"/>
        </w:rPr>
        <w:t xml:space="preserve">длина и ширина примерно равны. Среди них выпуклые складки называются куполами, а вогнутые </w:t>
      </w:r>
      <w:r>
        <w:rPr>
          <w:color w:val="000000"/>
          <w:sz w:val="28"/>
          <w:szCs w:val="28"/>
        </w:rPr>
        <w:t>–</w:t>
      </w:r>
      <w:r w:rsidRPr="00150CA7">
        <w:rPr>
          <w:color w:val="000000"/>
          <w:sz w:val="28"/>
          <w:szCs w:val="28"/>
        </w:rPr>
        <w:t xml:space="preserve"> </w:t>
      </w:r>
      <w:r w:rsidR="00AC22E3" w:rsidRPr="00150CA7">
        <w:rPr>
          <w:color w:val="000000"/>
          <w:sz w:val="28"/>
          <w:szCs w:val="28"/>
        </w:rPr>
        <w:t>мульдами.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 xml:space="preserve">Линейные складки образуют сложные складчатые формы и занимают обширные пространства, называемые складчатыми областями. В них происходит сочетание антиклинальных и синклинальных складок, и если такое сочетание в целом образует сводовое поднятие, то оно называется антиклинорием, а если образует </w:t>
      </w:r>
      <w:r w:rsidR="00150CA7" w:rsidRPr="00150CA7">
        <w:rPr>
          <w:color w:val="000000"/>
          <w:sz w:val="28"/>
          <w:szCs w:val="28"/>
        </w:rPr>
        <w:t>прогиб</w:t>
      </w:r>
      <w:r w:rsidR="00150CA7">
        <w:rPr>
          <w:color w:val="000000"/>
          <w:sz w:val="28"/>
          <w:szCs w:val="28"/>
        </w:rPr>
        <w:t>-</w:t>
      </w:r>
      <w:r w:rsidR="00150CA7" w:rsidRPr="00150CA7">
        <w:rPr>
          <w:color w:val="000000"/>
          <w:sz w:val="28"/>
          <w:szCs w:val="28"/>
        </w:rPr>
        <w:t>то</w:t>
      </w:r>
      <w:r w:rsidRPr="00150CA7">
        <w:rPr>
          <w:color w:val="000000"/>
          <w:sz w:val="28"/>
          <w:szCs w:val="28"/>
        </w:rPr>
        <w:t xml:space="preserve"> называется синклинорий. Для них характерны крутые падения крыльев и протяженность на сотни км.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 xml:space="preserve">Сочетание антиклинориев и синклинориев образует мегасинклинории и мегантиклинории. На Урале примером мегасинклинория является Тагильский, а мегантиклинория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>Восточно-Уральское поднятие.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Разрывные нарушения образуются вследствие тектонической деформации пластов с нарушением их сплошности. Они различаются по форме, размерам, амплитуде и другим параметрам.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Элементы разрывных нарушений:</w:t>
      </w:r>
    </w:p>
    <w:p w:rsidR="00AC22E3" w:rsidRPr="00150CA7" w:rsidRDefault="00150CA7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150CA7">
        <w:rPr>
          <w:color w:val="000000"/>
          <w:sz w:val="28"/>
          <w:szCs w:val="28"/>
        </w:rPr>
        <w:t>п</w:t>
      </w:r>
      <w:r w:rsidR="00AC22E3" w:rsidRPr="00150CA7">
        <w:rPr>
          <w:color w:val="000000"/>
          <w:sz w:val="28"/>
          <w:szCs w:val="28"/>
        </w:rPr>
        <w:t>лоскость разрыва или сместитель,</w:t>
      </w:r>
    </w:p>
    <w:p w:rsidR="00AC22E3" w:rsidRPr="00150CA7" w:rsidRDefault="00150CA7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150CA7">
        <w:rPr>
          <w:color w:val="000000"/>
          <w:sz w:val="28"/>
          <w:szCs w:val="28"/>
        </w:rPr>
        <w:t>к</w:t>
      </w:r>
      <w:r w:rsidR="00AC22E3" w:rsidRPr="00150CA7">
        <w:rPr>
          <w:color w:val="000000"/>
          <w:sz w:val="28"/>
          <w:szCs w:val="28"/>
        </w:rPr>
        <w:t>рылья или блоки пород по обе стороны от сместителя.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 xml:space="preserve">Как и у пласта горных пород у сместителя есть элементы залегания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аз.</w:t>
      </w:r>
      <w:r w:rsidR="00150CA7">
        <w:rPr>
          <w:color w:val="000000"/>
          <w:sz w:val="28"/>
          <w:szCs w:val="28"/>
        </w:rPr>
        <w:t xml:space="preserve"> </w:t>
      </w:r>
      <w:r w:rsidR="00150CA7" w:rsidRPr="00150CA7">
        <w:rPr>
          <w:color w:val="000000"/>
          <w:sz w:val="28"/>
          <w:szCs w:val="28"/>
        </w:rPr>
        <w:t>п</w:t>
      </w:r>
      <w:r w:rsidRPr="00150CA7">
        <w:rPr>
          <w:color w:val="000000"/>
          <w:sz w:val="28"/>
          <w:szCs w:val="28"/>
        </w:rPr>
        <w:t xml:space="preserve">ад. и угол пад. Блок пород расположенный над плоскостью разрыва называется висячим, а под плоскостью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>лежачим.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Основные типы тектонических разрывов.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По направлению перемещений блоков в вертикальном и горизонтальном направлениях выделяют:</w:t>
      </w:r>
    </w:p>
    <w:p w:rsidR="00AC22E3" w:rsidRPr="00150CA7" w:rsidRDefault="00150CA7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150CA7">
        <w:rPr>
          <w:color w:val="000000"/>
          <w:sz w:val="28"/>
          <w:szCs w:val="28"/>
        </w:rPr>
        <w:t>в</w:t>
      </w:r>
      <w:r w:rsidR="00AC22E3" w:rsidRPr="00150CA7">
        <w:rPr>
          <w:color w:val="000000"/>
          <w:sz w:val="28"/>
          <w:szCs w:val="28"/>
        </w:rPr>
        <w:t xml:space="preserve">збросы и сбросы </w:t>
      </w:r>
      <w:r>
        <w:rPr>
          <w:color w:val="000000"/>
          <w:sz w:val="28"/>
          <w:szCs w:val="28"/>
        </w:rPr>
        <w:t>–</w:t>
      </w:r>
      <w:r w:rsidRPr="00150CA7">
        <w:rPr>
          <w:color w:val="000000"/>
          <w:sz w:val="28"/>
          <w:szCs w:val="28"/>
        </w:rPr>
        <w:t xml:space="preserve"> </w:t>
      </w:r>
      <w:r w:rsidR="00AC22E3" w:rsidRPr="00150CA7">
        <w:rPr>
          <w:color w:val="000000"/>
          <w:sz w:val="28"/>
          <w:szCs w:val="28"/>
        </w:rPr>
        <w:t xml:space="preserve">образуются при вертикальных перемещениях блоков вдоль сместителя, у которого угол падения &gt;45о. Взбросом называют разлом, у которого лежачий блок опущен, а висячий </w:t>
      </w:r>
      <w:r>
        <w:rPr>
          <w:color w:val="000000"/>
          <w:sz w:val="28"/>
          <w:szCs w:val="28"/>
        </w:rPr>
        <w:t>–</w:t>
      </w:r>
      <w:r w:rsidRPr="00150CA7">
        <w:rPr>
          <w:color w:val="000000"/>
          <w:sz w:val="28"/>
          <w:szCs w:val="28"/>
        </w:rPr>
        <w:t xml:space="preserve"> </w:t>
      </w:r>
      <w:r w:rsidR="00AC22E3" w:rsidRPr="00150CA7">
        <w:rPr>
          <w:color w:val="000000"/>
          <w:sz w:val="28"/>
          <w:szCs w:val="28"/>
        </w:rPr>
        <w:t xml:space="preserve">приподнят (взброшен); сбросом же называют разлом, у которого висячий блок опущен, а лежачий </w:t>
      </w:r>
      <w:r>
        <w:rPr>
          <w:color w:val="000000"/>
          <w:sz w:val="28"/>
          <w:szCs w:val="28"/>
        </w:rPr>
        <w:t>–</w:t>
      </w:r>
      <w:r w:rsidRPr="00150CA7">
        <w:rPr>
          <w:color w:val="000000"/>
          <w:sz w:val="28"/>
          <w:szCs w:val="28"/>
        </w:rPr>
        <w:t xml:space="preserve"> </w:t>
      </w:r>
      <w:r w:rsidR="00AC22E3" w:rsidRPr="00150CA7">
        <w:rPr>
          <w:color w:val="000000"/>
          <w:sz w:val="28"/>
          <w:szCs w:val="28"/>
        </w:rPr>
        <w:t>приподнят;</w:t>
      </w:r>
    </w:p>
    <w:p w:rsidR="00AC22E3" w:rsidRPr="00150CA7" w:rsidRDefault="00150CA7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150CA7">
        <w:rPr>
          <w:color w:val="000000"/>
          <w:sz w:val="28"/>
          <w:szCs w:val="28"/>
        </w:rPr>
        <w:t>с</w:t>
      </w:r>
      <w:r w:rsidR="00AC22E3" w:rsidRPr="00150CA7">
        <w:rPr>
          <w:color w:val="000000"/>
          <w:sz w:val="28"/>
          <w:szCs w:val="28"/>
        </w:rPr>
        <w:t>двиги</w:t>
      </w:r>
      <w:r>
        <w:rPr>
          <w:color w:val="000000"/>
          <w:sz w:val="28"/>
          <w:szCs w:val="28"/>
        </w:rPr>
        <w:t xml:space="preserve"> </w:t>
      </w:r>
      <w:r w:rsidR="00AC22E3" w:rsidRPr="00150CA7">
        <w:rPr>
          <w:color w:val="000000"/>
          <w:sz w:val="28"/>
          <w:szCs w:val="28"/>
        </w:rPr>
        <w:t xml:space="preserve">образуются в случае, когда блоки перемещаются относительно друг друга в горизонтальном направлении. Сдвиги разделяются на: правые </w:t>
      </w:r>
      <w:r>
        <w:rPr>
          <w:color w:val="000000"/>
          <w:sz w:val="28"/>
          <w:szCs w:val="28"/>
        </w:rPr>
        <w:t>–</w:t>
      </w:r>
      <w:r w:rsidRPr="00150CA7">
        <w:rPr>
          <w:color w:val="000000"/>
          <w:sz w:val="28"/>
          <w:szCs w:val="28"/>
        </w:rPr>
        <w:t xml:space="preserve"> </w:t>
      </w:r>
      <w:r w:rsidR="00AC22E3" w:rsidRPr="00150CA7">
        <w:rPr>
          <w:color w:val="000000"/>
          <w:sz w:val="28"/>
          <w:szCs w:val="28"/>
        </w:rPr>
        <w:t xml:space="preserve">когда блоки смещаясь двигаются по часовой стрелке; левые </w:t>
      </w:r>
      <w:r>
        <w:rPr>
          <w:color w:val="000000"/>
          <w:sz w:val="28"/>
          <w:szCs w:val="28"/>
        </w:rPr>
        <w:t>–</w:t>
      </w:r>
      <w:r w:rsidRPr="00150CA7">
        <w:rPr>
          <w:color w:val="000000"/>
          <w:sz w:val="28"/>
          <w:szCs w:val="28"/>
        </w:rPr>
        <w:t xml:space="preserve"> </w:t>
      </w:r>
      <w:r w:rsidR="00AC22E3" w:rsidRPr="00150CA7">
        <w:rPr>
          <w:color w:val="000000"/>
          <w:sz w:val="28"/>
          <w:szCs w:val="28"/>
        </w:rPr>
        <w:t>перемещения блоков в плане происходит против часовой стрелки.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В природе редко встречаются разрывы какого-то одного типа. По одному сместителю могут происходить как вертикальные, так и горизонтальные смещения. Образуются взбросо- и сбросо-сдвиги.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Поверхность сместителя и его мощность могут измеряться</w:t>
      </w:r>
      <w:r w:rsidR="00150CA7">
        <w:rPr>
          <w:color w:val="000000"/>
          <w:sz w:val="28"/>
          <w:szCs w:val="28"/>
        </w:rPr>
        <w:t>:</w:t>
      </w:r>
      <w:r w:rsidRPr="00150CA7">
        <w:rPr>
          <w:color w:val="000000"/>
          <w:sz w:val="28"/>
          <w:szCs w:val="28"/>
        </w:rPr>
        <w:t xml:space="preserve"> от мм (зеркала скольжения) до сотен метров </w:t>
      </w:r>
      <w:r w:rsidR="00150CA7">
        <w:rPr>
          <w:color w:val="000000"/>
          <w:sz w:val="28"/>
          <w:szCs w:val="28"/>
        </w:rPr>
        <w:t>(</w:t>
      </w:r>
      <w:r w:rsidRPr="00150CA7">
        <w:rPr>
          <w:color w:val="000000"/>
          <w:sz w:val="28"/>
          <w:szCs w:val="28"/>
        </w:rPr>
        <w:t xml:space="preserve">в этом случае сместитель рассматривается как геологическое тело линейной формы, заполненное перетертым материалом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>тектоническими брекчиями и милонитами, или жилами различного состава).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Часто тектонические нарушения образуют систему разломов:</w:t>
      </w:r>
    </w:p>
    <w:p w:rsidR="00AC22E3" w:rsidRPr="00150CA7" w:rsidRDefault="00150CA7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150CA7">
        <w:rPr>
          <w:color w:val="000000"/>
          <w:sz w:val="28"/>
          <w:szCs w:val="28"/>
        </w:rPr>
        <w:t>г</w:t>
      </w:r>
      <w:r w:rsidR="00AC22E3" w:rsidRPr="00150CA7">
        <w:rPr>
          <w:color w:val="000000"/>
          <w:sz w:val="28"/>
          <w:szCs w:val="28"/>
        </w:rPr>
        <w:t>рабен представляет систему, в которой центральная часть (блок) опущена, а крылья подняты;</w:t>
      </w:r>
    </w:p>
    <w:p w:rsidR="00AC22E3" w:rsidRPr="00150CA7" w:rsidRDefault="00150CA7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150CA7">
        <w:rPr>
          <w:color w:val="000000"/>
          <w:sz w:val="28"/>
          <w:szCs w:val="28"/>
        </w:rPr>
        <w:t>г</w:t>
      </w:r>
      <w:r w:rsidR="00AC22E3" w:rsidRPr="00150CA7">
        <w:rPr>
          <w:color w:val="000000"/>
          <w:sz w:val="28"/>
          <w:szCs w:val="28"/>
        </w:rPr>
        <w:t>орст-это система разломов, в которой центральная часть поднята, а крылья опущены.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Система грабенов протяженная на сотни км называется рифт.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(Байкальский рифт, Восточно-Африканская рифтовая система).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По глубине и протяженности разрывы делятся на трещины и разломы. Трещины имеют размеры от см до нескольких метров. Разломы имеют размеры от км до сотен км.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 xml:space="preserve">По глубине разломы подразделяются на: коровые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 xml:space="preserve">пересекают земную кору и входят в мантию, глубинные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>пересекают мантию.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Взбросы, у которых угол наклона сместителя &lt; 45о называются надвигами. Система крупных надвигов с почти горизонтальным перемещением блоков на большие расстояния называется тектоническими покровами или шарьяжами.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Неотектонические (новейшие) движения проявились в различных частях Земли и определили её современный рельеф. Наиболее максимально они проявились</w:t>
      </w:r>
      <w:r w:rsid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 xml:space="preserve">в формировании горного рельефа. Все горы на Земле сформировались в неоген </w:t>
      </w:r>
      <w:r w:rsidR="00150CA7">
        <w:rPr>
          <w:color w:val="000000"/>
          <w:sz w:val="28"/>
          <w:szCs w:val="28"/>
        </w:rPr>
        <w:t xml:space="preserve">– </w:t>
      </w:r>
      <w:r w:rsidR="00150CA7" w:rsidRPr="00150CA7">
        <w:rPr>
          <w:color w:val="000000"/>
          <w:sz w:val="28"/>
          <w:szCs w:val="28"/>
        </w:rPr>
        <w:t>ч</w:t>
      </w:r>
      <w:r w:rsidRPr="00150CA7">
        <w:rPr>
          <w:color w:val="000000"/>
          <w:sz w:val="28"/>
          <w:szCs w:val="28"/>
        </w:rPr>
        <w:t xml:space="preserve">етвертичном периодах, реже палеоген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 xml:space="preserve">четвертичном, хотя по высоте они отличаются. Гималаи и Альпы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>высокие, а Уральские горы значительно ниже первых. Это зависело от неравномерности проявления интенсивности неотектонических движений.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Для изучения современных и неотектонических движений широко используется геоморфологические методы. С помощью топокарт и аэроснимков выявляют аномалии рельефа, которые отражают тектонические движения.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О перемещении речной долины или береговой линии моря можно судить по положению речных и морских террас. Признаками неотектонических опусканий служит образование эстуариев, погружение террас ниже уровня моря, величина коралловых рифов более 40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>6</w:t>
      </w:r>
      <w:r w:rsidRPr="00150CA7">
        <w:rPr>
          <w:color w:val="000000"/>
          <w:sz w:val="28"/>
          <w:szCs w:val="28"/>
        </w:rPr>
        <w:t>0</w:t>
      </w:r>
      <w:r w:rsidR="00150CA7">
        <w:rPr>
          <w:color w:val="000000"/>
          <w:sz w:val="28"/>
          <w:szCs w:val="28"/>
        </w:rPr>
        <w:t> </w:t>
      </w:r>
      <w:r w:rsidR="00150CA7" w:rsidRPr="00150CA7">
        <w:rPr>
          <w:color w:val="000000"/>
          <w:sz w:val="28"/>
          <w:szCs w:val="28"/>
        </w:rPr>
        <w:t>м</w:t>
      </w:r>
      <w:r w:rsidRPr="00150CA7">
        <w:rPr>
          <w:color w:val="000000"/>
          <w:sz w:val="28"/>
          <w:szCs w:val="28"/>
        </w:rPr>
        <w:t>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Научное и практическое значение изучения тектонических движений и результатов этих движений: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1</w:t>
      </w:r>
      <w:r w:rsidR="00150CA7">
        <w:rPr>
          <w:color w:val="000000"/>
          <w:sz w:val="28"/>
          <w:szCs w:val="28"/>
        </w:rPr>
        <w:t>-</w:t>
      </w:r>
      <w:r w:rsidR="00150CA7" w:rsidRPr="00150CA7">
        <w:rPr>
          <w:color w:val="000000"/>
          <w:sz w:val="28"/>
          <w:szCs w:val="28"/>
        </w:rPr>
        <w:t>П</w:t>
      </w:r>
      <w:r w:rsidRPr="00150CA7">
        <w:rPr>
          <w:color w:val="000000"/>
          <w:sz w:val="28"/>
          <w:szCs w:val="28"/>
        </w:rPr>
        <w:t>озволяет проводить палеотектонические реконструкции;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2</w:t>
      </w:r>
      <w:r w:rsidR="00150CA7">
        <w:rPr>
          <w:color w:val="000000"/>
          <w:sz w:val="28"/>
          <w:szCs w:val="28"/>
        </w:rPr>
        <w:t>-</w:t>
      </w:r>
      <w:r w:rsidR="00150CA7" w:rsidRPr="00150CA7">
        <w:rPr>
          <w:color w:val="000000"/>
          <w:sz w:val="28"/>
          <w:szCs w:val="28"/>
        </w:rPr>
        <w:t>В</w:t>
      </w:r>
      <w:r w:rsidRPr="00150CA7">
        <w:rPr>
          <w:color w:val="000000"/>
          <w:sz w:val="28"/>
          <w:szCs w:val="28"/>
        </w:rPr>
        <w:t>озможность определять условия формирования строения земной коры (как частный случай</w:t>
      </w:r>
      <w:r w:rsidR="00150CA7">
        <w:rPr>
          <w:color w:val="000000"/>
          <w:sz w:val="28"/>
          <w:szCs w:val="28"/>
        </w:rPr>
        <w:t xml:space="preserve"> –</w:t>
      </w:r>
      <w:r w:rsidR="00150CA7" w:rsidRPr="00150CA7">
        <w:rPr>
          <w:color w:val="000000"/>
          <w:sz w:val="28"/>
          <w:szCs w:val="28"/>
        </w:rPr>
        <w:t xml:space="preserve"> оп</w:t>
      </w:r>
      <w:r w:rsidRPr="00150CA7">
        <w:rPr>
          <w:color w:val="000000"/>
          <w:sz w:val="28"/>
          <w:szCs w:val="28"/>
        </w:rPr>
        <w:t>ределение условий формирования рельефа земной поверхности).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Реконструкции движений по разломам и определения путей движения рудоносных растворов и их концентрации в благоприятных структурных позициях позволяют на практике проводить целенаправленные поиски полезных ископаемых.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Тектоника плит</w:t>
      </w:r>
    </w:p>
    <w:p w:rsid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 xml:space="preserve">Тектоника плит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 xml:space="preserve">это основной процесс, который в значительной степени формирует облик Земли. Слово «тектоника» происходит от греческогот «тектон»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 xml:space="preserve">«строитель» или «плотник», плитами же в тектонике называют куски литосферы. Согласно этой теории литосфера Земли образована гигантскими плитами, которые придают нашей планете мозаичную структуру. По поверхности </w:t>
      </w:r>
      <w:r w:rsidR="00150CA7" w:rsidRPr="00150CA7">
        <w:rPr>
          <w:color w:val="000000"/>
          <w:sz w:val="28"/>
          <w:szCs w:val="28"/>
        </w:rPr>
        <w:t>3</w:t>
      </w:r>
      <w:r w:rsidR="00150CA7">
        <w:rPr>
          <w:color w:val="000000"/>
          <w:sz w:val="28"/>
          <w:szCs w:val="28"/>
        </w:rPr>
        <w:t xml:space="preserve"> </w:t>
      </w:r>
      <w:r w:rsidR="00150CA7" w:rsidRPr="00150CA7">
        <w:rPr>
          <w:color w:val="000000"/>
          <w:sz w:val="28"/>
          <w:szCs w:val="28"/>
        </w:rPr>
        <w:t>емли</w:t>
      </w:r>
      <w:r w:rsidRPr="00150CA7">
        <w:rPr>
          <w:color w:val="000000"/>
          <w:sz w:val="28"/>
          <w:szCs w:val="28"/>
        </w:rPr>
        <w:t xml:space="preserve"> движутся не континенты, а литосферные плиты. Медленно передвигаясь, они увлекают за собой континенты и океаническое дно. Плиты сталкиваются друг с другом, выдавливая земную твердь в виде горных хребтов и горных систем, или продавливаются вглубь, создавая сверхглубокие впадины в океане. Их могучая деятельность прерывается лишь краткими катастрофическими событиями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>землетрясениями и извержениями вулканов. Почти вся геологическая активность сосредоточена вдоль границ плит.</w:t>
      </w:r>
    </w:p>
    <w:p w:rsid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 xml:space="preserve">То, что плиты перемещаются, вполне доказано (с помощью спутников можно точно измерить изменение расстояния между двумя точками на разных плитах и определить скорость их перемещения), но механизм их движения все еще до конца неизвестен. Существующая теория объясняет движение плит тем, что возникающие в толще мантии горячие зоны выбрасывают к поверхности нагретое подвижное вещество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>плюмы, которые своим напором заставляют континенты смещаться.</w:t>
      </w:r>
    </w:p>
    <w:p w:rsid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 xml:space="preserve">Вопрос о том, когда процессы плитовой тектоники возникли впервые, обсуждается среди специалистов уже более трех десятилетий. Сначала считалось, что они сравнительно молоды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>всего несколько сот миллионов лет, но в связи с новыми данными их возраст может бьть «отодвинут» глубоко в архейскую эру. Если это предположение подтвердится, то придется признать, что примерно 2,5 млрд. лет назад Земля выделяла тепловую энергию на поверхность таким же образом, как и сегодня.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 xml:space="preserve">К сожалению, теория тектоники плит не объясняет, как движение плит связано с процессами, происходящими в глубине планеты, поэтому необходима иная теория, описывающая не только строение и передвижение литосферных плит, но и внутреннее строение самой Земли, и те процессы, которые происходят в ее недрах. Однако разработка такой теории связана с </w:t>
      </w:r>
      <w:r w:rsidR="00060E1B" w:rsidRPr="00150CA7">
        <w:rPr>
          <w:color w:val="000000"/>
          <w:sz w:val="28"/>
          <w:szCs w:val="28"/>
        </w:rPr>
        <w:t>большими</w:t>
      </w:r>
      <w:r w:rsidRPr="00150CA7">
        <w:rPr>
          <w:color w:val="000000"/>
          <w:sz w:val="28"/>
          <w:szCs w:val="28"/>
        </w:rPr>
        <w:t xml:space="preserve"> трудностями, так как требует совместных усилий геологов, геофизиков, физиков, химиков, математиков и географов. И тем не менее попытки ее создании не прекращаются.</w:t>
      </w:r>
    </w:p>
    <w:p w:rsidR="00AC22E3" w:rsidRPr="00150CA7" w:rsidRDefault="00060E1B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Движение плит</w:t>
      </w:r>
    </w:p>
    <w:p w:rsid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 xml:space="preserve">Разлом Сан-Андреас Жирная линия, идущая вниз от центра рисунка,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 xml:space="preserve">это вид в </w:t>
      </w:r>
      <w:r w:rsidR="00060E1B" w:rsidRPr="00150CA7">
        <w:rPr>
          <w:color w:val="000000"/>
          <w:sz w:val="28"/>
          <w:szCs w:val="28"/>
        </w:rPr>
        <w:t>перспективе</w:t>
      </w:r>
      <w:r w:rsidRPr="00150CA7">
        <w:rPr>
          <w:color w:val="000000"/>
          <w:sz w:val="28"/>
          <w:szCs w:val="28"/>
        </w:rPr>
        <w:t xml:space="preserve"> знаменитого калифорнийского разлома Сан-Андреас. Изображение, созданное с помощью данных, собранных SRTM (радарная топографическая экспозиция), будет использовано геологами при изучении динамики разломов и форм поверхности Земли, возникающих в результате активных тектонических процессов. Этот сегмент разлома находится к западу от города Палмдейл (штат Калифорния), примерно в 100</w:t>
      </w:r>
      <w:r w:rsidR="00150CA7">
        <w:rPr>
          <w:color w:val="000000"/>
          <w:sz w:val="28"/>
          <w:szCs w:val="28"/>
        </w:rPr>
        <w:t> </w:t>
      </w:r>
      <w:r w:rsidR="00150CA7" w:rsidRPr="00150CA7">
        <w:rPr>
          <w:color w:val="000000"/>
          <w:sz w:val="28"/>
          <w:szCs w:val="28"/>
        </w:rPr>
        <w:t>км</w:t>
      </w:r>
      <w:r w:rsidRPr="00150CA7">
        <w:rPr>
          <w:color w:val="000000"/>
          <w:sz w:val="28"/>
          <w:szCs w:val="28"/>
        </w:rPr>
        <w:t xml:space="preserve"> к северо-западу от Лос-Анджелеса. Разлом представляет собой активную тектоническую границу между Североамериканской платформой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 xml:space="preserve">справа и Тихоокеанской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 xml:space="preserve">слева. По отношению к друг другу Тихоокеанская платформа от зрителя, а Североамериканская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 xml:space="preserve">по направлению к зрителю. Видны также два больших горных хребта: слева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 xml:space="preserve">горы Сан-Габриэль, вверху справа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 xml:space="preserve">Техачапи. Еще один разлом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>Гарлок, лежит у подножия хребта Техачапи. Разломы Сан-Андреас и Гарлок встречаются в центре изображения близ города Горман. Вдали, выше гор Техачапи, лежит Центральная Калифорнийская долина. Вдоль подножия холмов в правой части изображения видна Долина Антилоп.</w:t>
      </w:r>
    </w:p>
    <w:p w:rsid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Внутри Тихоокеанской плиты много островов,</w:t>
      </w:r>
      <w:r w:rsid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 xml:space="preserve">и все они являются вулканами, многие из которых уже неактивны. В настоящее время считается, что большинство вулканов, расположенных во внутренних частях плит, образовались в результате деятельности мантийных столбов </w:t>
      </w:r>
      <w:r w:rsidR="00150CA7">
        <w:rPr>
          <w:color w:val="000000"/>
          <w:sz w:val="28"/>
          <w:szCs w:val="28"/>
        </w:rPr>
        <w:t>–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 xml:space="preserve">плюмов. Многие из мантийных столбов очень долго сохраняют свою активность, а их проявления, такие как остров Гавайи, называют </w:t>
      </w:r>
      <w:r w:rsidR="00150CA7">
        <w:rPr>
          <w:color w:val="000000"/>
          <w:sz w:val="28"/>
          <w:szCs w:val="28"/>
        </w:rPr>
        <w:t>«</w:t>
      </w:r>
      <w:r w:rsidR="00150CA7" w:rsidRPr="00150CA7">
        <w:rPr>
          <w:color w:val="000000"/>
          <w:sz w:val="28"/>
          <w:szCs w:val="28"/>
        </w:rPr>
        <w:t>г</w:t>
      </w:r>
      <w:r w:rsidRPr="00150CA7">
        <w:rPr>
          <w:color w:val="000000"/>
          <w:sz w:val="28"/>
          <w:szCs w:val="28"/>
        </w:rPr>
        <w:t>орячими точками</w:t>
      </w:r>
      <w:r w:rsidR="00150CA7">
        <w:rPr>
          <w:color w:val="000000"/>
          <w:sz w:val="28"/>
          <w:szCs w:val="28"/>
        </w:rPr>
        <w:t>»</w:t>
      </w:r>
      <w:r w:rsidR="00150CA7" w:rsidRPr="00150CA7">
        <w:rPr>
          <w:color w:val="000000"/>
          <w:sz w:val="28"/>
          <w:szCs w:val="28"/>
        </w:rPr>
        <w:t>.</w:t>
      </w:r>
      <w:r w:rsidRPr="00150CA7">
        <w:rPr>
          <w:color w:val="000000"/>
          <w:sz w:val="28"/>
          <w:szCs w:val="28"/>
        </w:rPr>
        <w:t xml:space="preserve"> Иллюстрация изображает геологический разрез острова Оаху из Гавайского архипелага (США). Острова архипелага были сформированы один за другим действием стационарной </w:t>
      </w:r>
      <w:r w:rsidR="00150CA7">
        <w:rPr>
          <w:color w:val="000000"/>
          <w:sz w:val="28"/>
          <w:szCs w:val="28"/>
        </w:rPr>
        <w:t>«</w:t>
      </w:r>
      <w:r w:rsidR="00150CA7" w:rsidRPr="00150CA7">
        <w:rPr>
          <w:color w:val="000000"/>
          <w:sz w:val="28"/>
          <w:szCs w:val="28"/>
        </w:rPr>
        <w:t>г</w:t>
      </w:r>
      <w:r w:rsidRPr="00150CA7">
        <w:rPr>
          <w:color w:val="000000"/>
          <w:sz w:val="28"/>
          <w:szCs w:val="28"/>
        </w:rPr>
        <w:t>орячей точки</w:t>
      </w:r>
      <w:r w:rsidR="00150CA7">
        <w:rPr>
          <w:color w:val="000000"/>
          <w:sz w:val="28"/>
          <w:szCs w:val="28"/>
        </w:rPr>
        <w:t>»</w:t>
      </w:r>
      <w:r w:rsidR="00150CA7" w:rsidRPr="00150CA7">
        <w:rPr>
          <w:color w:val="000000"/>
          <w:sz w:val="28"/>
          <w:szCs w:val="28"/>
        </w:rPr>
        <w:t>.</w:t>
      </w:r>
      <w:r w:rsidRPr="00150CA7">
        <w:rPr>
          <w:color w:val="000000"/>
          <w:sz w:val="28"/>
          <w:szCs w:val="28"/>
        </w:rPr>
        <w:t xml:space="preserve"> Каждый остров изначально был подводной горой (на рисунке слева), пока дальнейшие извержения не подняли его над уровнем моря. Вулканы Гавайских островов как бы маркируют путь литосферной плиты над </w:t>
      </w:r>
      <w:r w:rsidR="00150CA7">
        <w:rPr>
          <w:color w:val="000000"/>
          <w:sz w:val="28"/>
          <w:szCs w:val="28"/>
        </w:rPr>
        <w:t>«</w:t>
      </w:r>
      <w:r w:rsidR="00150CA7" w:rsidRPr="00150CA7">
        <w:rPr>
          <w:color w:val="000000"/>
          <w:sz w:val="28"/>
          <w:szCs w:val="28"/>
        </w:rPr>
        <w:t>г</w:t>
      </w:r>
      <w:r w:rsidRPr="00150CA7">
        <w:rPr>
          <w:color w:val="000000"/>
          <w:sz w:val="28"/>
          <w:szCs w:val="28"/>
        </w:rPr>
        <w:t>орячей точкой</w:t>
      </w:r>
      <w:r w:rsidR="00150CA7">
        <w:rPr>
          <w:color w:val="000000"/>
          <w:sz w:val="28"/>
          <w:szCs w:val="28"/>
        </w:rPr>
        <w:t>»</w:t>
      </w:r>
      <w:r w:rsidR="00150CA7" w:rsidRPr="00150CA7">
        <w:rPr>
          <w:color w:val="000000"/>
          <w:sz w:val="28"/>
          <w:szCs w:val="28"/>
        </w:rPr>
        <w:t>.</w:t>
      </w:r>
      <w:r w:rsidRPr="00150CA7">
        <w:rPr>
          <w:color w:val="000000"/>
          <w:sz w:val="28"/>
          <w:szCs w:val="28"/>
        </w:rPr>
        <w:t xml:space="preserve"> По мере удаления литосферной плиты от </w:t>
      </w:r>
      <w:r w:rsidR="00150CA7">
        <w:rPr>
          <w:color w:val="000000"/>
          <w:sz w:val="28"/>
          <w:szCs w:val="28"/>
        </w:rPr>
        <w:t>«</w:t>
      </w:r>
      <w:r w:rsidR="00150CA7" w:rsidRPr="00150CA7">
        <w:rPr>
          <w:color w:val="000000"/>
          <w:sz w:val="28"/>
          <w:szCs w:val="28"/>
        </w:rPr>
        <w:t>г</w:t>
      </w:r>
      <w:r w:rsidRPr="00150CA7">
        <w:rPr>
          <w:color w:val="000000"/>
          <w:sz w:val="28"/>
          <w:szCs w:val="28"/>
        </w:rPr>
        <w:t>орячей точки</w:t>
      </w:r>
      <w:r w:rsidR="00150CA7">
        <w:rPr>
          <w:color w:val="000000"/>
          <w:sz w:val="28"/>
          <w:szCs w:val="28"/>
        </w:rPr>
        <w:t>»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>вулканы засыпают.</w:t>
      </w:r>
    </w:p>
    <w:p w:rsidR="00AC22E3" w:rsidRPr="00150CA7" w:rsidRDefault="00AC22E3" w:rsidP="00150CA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0CA7">
        <w:rPr>
          <w:color w:val="000000"/>
          <w:sz w:val="28"/>
          <w:szCs w:val="28"/>
        </w:rPr>
        <w:t>Изображение Земли в разрезе, полученное на основании реальных данных,</w:t>
      </w:r>
      <w:r w:rsid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>иллюстрирует движение плит в мантии. Плиты, показанные голубым цветом, опускаются в мантию (желтый) как часть глубинной системы конвекции, которая приводит в действие тектонические процессы. Опускающиеся плиты, включая Карибскую (вверху слева), имеют около 1500</w:t>
      </w:r>
      <w:r w:rsidR="00150CA7">
        <w:rPr>
          <w:color w:val="000000"/>
          <w:sz w:val="28"/>
          <w:szCs w:val="28"/>
        </w:rPr>
        <w:t> </w:t>
      </w:r>
      <w:r w:rsidR="00150CA7" w:rsidRPr="00150CA7">
        <w:rPr>
          <w:color w:val="000000"/>
          <w:sz w:val="28"/>
          <w:szCs w:val="28"/>
        </w:rPr>
        <w:t>км</w:t>
      </w:r>
      <w:r w:rsidRPr="00150CA7">
        <w:rPr>
          <w:color w:val="000000"/>
          <w:sz w:val="28"/>
          <w:szCs w:val="28"/>
        </w:rPr>
        <w:t xml:space="preserve"> в ширину и уходят в глубину на 2900</w:t>
      </w:r>
      <w:r w:rsidR="00150CA7">
        <w:rPr>
          <w:color w:val="000000"/>
          <w:sz w:val="28"/>
          <w:szCs w:val="28"/>
        </w:rPr>
        <w:t> </w:t>
      </w:r>
      <w:r w:rsidR="00150CA7" w:rsidRPr="00150CA7">
        <w:rPr>
          <w:color w:val="000000"/>
          <w:sz w:val="28"/>
          <w:szCs w:val="28"/>
        </w:rPr>
        <w:t>км</w:t>
      </w:r>
      <w:r w:rsidRPr="00150CA7">
        <w:rPr>
          <w:color w:val="000000"/>
          <w:sz w:val="28"/>
          <w:szCs w:val="28"/>
        </w:rPr>
        <w:t xml:space="preserve">. Границы плит могут быть обнаружены при помощи замеров скорости распространения сейсмических волн, возникающих во время </w:t>
      </w:r>
      <w:r w:rsidR="00060E1B" w:rsidRPr="00150CA7">
        <w:rPr>
          <w:color w:val="000000"/>
          <w:sz w:val="28"/>
          <w:szCs w:val="28"/>
        </w:rPr>
        <w:t>землетрясений</w:t>
      </w:r>
      <w:r w:rsidRPr="00150CA7">
        <w:rPr>
          <w:color w:val="000000"/>
          <w:sz w:val="28"/>
          <w:szCs w:val="28"/>
        </w:rPr>
        <w:t xml:space="preserve"> в различных точках земного шара. Сквозь более прохладную и, соответственно, более плотную породу волны перемещаются быстрее. Землетрясения и дрейф континентов это результат сталкивания плит друг с другом, когда они </w:t>
      </w:r>
      <w:r w:rsidR="00150CA7">
        <w:rPr>
          <w:color w:val="000000"/>
          <w:sz w:val="28"/>
          <w:szCs w:val="28"/>
        </w:rPr>
        <w:t>«</w:t>
      </w:r>
      <w:r w:rsidR="00150CA7" w:rsidRPr="00150CA7">
        <w:rPr>
          <w:color w:val="000000"/>
          <w:sz w:val="28"/>
          <w:szCs w:val="28"/>
        </w:rPr>
        <w:t>п</w:t>
      </w:r>
      <w:r w:rsidRPr="00150CA7">
        <w:rPr>
          <w:color w:val="000000"/>
          <w:sz w:val="28"/>
          <w:szCs w:val="28"/>
        </w:rPr>
        <w:t>лывут</w:t>
      </w:r>
      <w:r w:rsidR="00150CA7">
        <w:rPr>
          <w:color w:val="000000"/>
          <w:sz w:val="28"/>
          <w:szCs w:val="28"/>
        </w:rPr>
        <w:t>»</w:t>
      </w:r>
      <w:r w:rsidR="00150CA7" w:rsidRPr="00150CA7">
        <w:rPr>
          <w:color w:val="000000"/>
          <w:sz w:val="28"/>
          <w:szCs w:val="28"/>
        </w:rPr>
        <w:t xml:space="preserve"> </w:t>
      </w:r>
      <w:r w:rsidRPr="00150CA7">
        <w:rPr>
          <w:color w:val="000000"/>
          <w:sz w:val="28"/>
          <w:szCs w:val="28"/>
        </w:rPr>
        <w:t>на плюмах. Например, согласно теории движения тектонических плит через 50 млн. лет Лос-Анджелес окажется на острове где-то напротив центральной части Британской Колумбии, Австралия передвинется к островам Индонезии, Нью-Йорк окажется дальше от Лондона и ближе к Токио, потому что Атлантический океан расширится за счет Тихого. Выдающимся примером разрастания океанского дна является остров Исландия, испытывающий постоянное расширение.</w:t>
      </w:r>
      <w:bookmarkStart w:id="0" w:name="_GoBack"/>
      <w:bookmarkEnd w:id="0"/>
    </w:p>
    <w:sectPr w:rsidR="00AC22E3" w:rsidRPr="00150CA7" w:rsidSect="00150CA7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2E3"/>
    <w:rsid w:val="00060E1B"/>
    <w:rsid w:val="00150CA7"/>
    <w:rsid w:val="00193411"/>
    <w:rsid w:val="001F3E78"/>
    <w:rsid w:val="00231361"/>
    <w:rsid w:val="00807F51"/>
    <w:rsid w:val="00AC22E3"/>
    <w:rsid w:val="00B1050D"/>
    <w:rsid w:val="00B7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AFA8F5-CE51-4571-9ADE-D8AA619D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94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Тектонические движения и тектонические деформации</vt:lpstr>
    </vt:vector>
  </TitlesOfParts>
  <Company>NhT</Company>
  <LinksUpToDate>false</LinksUpToDate>
  <CharactersWithSpaces>19409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Тектонические движения и тектонические деформации</dc:title>
  <dc:subject/>
  <dc:creator>UserXP</dc:creator>
  <cp:keywords/>
  <dc:description/>
  <cp:lastModifiedBy>admin</cp:lastModifiedBy>
  <cp:revision>2</cp:revision>
  <dcterms:created xsi:type="dcterms:W3CDTF">2014-03-14T01:51:00Z</dcterms:created>
  <dcterms:modified xsi:type="dcterms:W3CDTF">2014-03-14T01:51:00Z</dcterms:modified>
</cp:coreProperties>
</file>