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F9" w:rsidRDefault="00005030" w:rsidP="006A13E8">
      <w:pPr>
        <w:pStyle w:val="1"/>
      </w:pPr>
      <w:r w:rsidRPr="000278F9">
        <w:t>Текущий</w:t>
      </w:r>
      <w:r w:rsidR="000278F9" w:rsidRPr="000278F9">
        <w:t xml:space="preserve"> </w:t>
      </w:r>
      <w:r w:rsidRPr="000278F9">
        <w:t>и</w:t>
      </w:r>
      <w:r w:rsidR="000278F9" w:rsidRPr="000278F9">
        <w:t xml:space="preserve"> </w:t>
      </w:r>
      <w:r w:rsidRPr="000278F9">
        <w:t>капитальный</w:t>
      </w:r>
      <w:r w:rsidR="000278F9" w:rsidRPr="000278F9">
        <w:t xml:space="preserve"> </w:t>
      </w:r>
      <w:r w:rsidRPr="000278F9">
        <w:t>ремонт</w:t>
      </w:r>
      <w:r w:rsidR="000278F9" w:rsidRPr="000278F9">
        <w:t xml:space="preserve"> </w:t>
      </w:r>
      <w:r w:rsidRPr="000278F9">
        <w:t>скважины</w:t>
      </w:r>
      <w:r w:rsidR="000278F9" w:rsidRPr="000278F9">
        <w:t xml:space="preserve">. </w:t>
      </w:r>
      <w:r w:rsidRPr="000278F9">
        <w:t>Состав</w:t>
      </w:r>
      <w:r w:rsidR="000278F9" w:rsidRPr="000278F9">
        <w:t xml:space="preserve"> </w:t>
      </w:r>
      <w:r w:rsidRPr="000278F9">
        <w:t>и</w:t>
      </w:r>
      <w:r w:rsidR="000278F9" w:rsidRPr="000278F9">
        <w:t xml:space="preserve"> </w:t>
      </w:r>
      <w:r w:rsidRPr="000278F9">
        <w:t>организация</w:t>
      </w:r>
      <w:r w:rsidR="000278F9" w:rsidRPr="000278F9">
        <w:t xml:space="preserve"> </w:t>
      </w:r>
      <w:r w:rsidRPr="000278F9">
        <w:t>работ</w:t>
      </w:r>
      <w:r w:rsidR="000278F9" w:rsidRPr="000278F9">
        <w:t xml:space="preserve"> </w:t>
      </w:r>
      <w:r w:rsidRPr="000278F9">
        <w:t>при</w:t>
      </w:r>
      <w:r w:rsidR="000278F9" w:rsidRPr="000278F9">
        <w:t xml:space="preserve"> </w:t>
      </w:r>
      <w:r w:rsidRPr="000278F9">
        <w:t>КРС</w:t>
      </w:r>
      <w:r w:rsidR="000278F9" w:rsidRPr="000278F9">
        <w:t xml:space="preserve">. </w:t>
      </w:r>
      <w:r w:rsidRPr="000278F9">
        <w:t>Ликвидация</w:t>
      </w:r>
      <w:r w:rsidR="000278F9" w:rsidRPr="000278F9">
        <w:t xml:space="preserve"> </w:t>
      </w:r>
      <w:r w:rsidRPr="000278F9">
        <w:t>скважин</w:t>
      </w:r>
    </w:p>
    <w:p w:rsidR="006A13E8" w:rsidRPr="006A13E8" w:rsidRDefault="006A13E8" w:rsidP="006A13E8">
      <w:pPr>
        <w:rPr>
          <w:lang w:eastAsia="en-US"/>
        </w:rPr>
      </w:pP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Подземные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ремонты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условно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делят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текущие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капитальные</w:t>
      </w:r>
      <w:r w:rsidR="000278F9" w:rsidRPr="000278F9">
        <w:rPr>
          <w:szCs w:val="36"/>
        </w:rPr>
        <w:t xml:space="preserve">. </w:t>
      </w:r>
      <w:r w:rsidRPr="000278F9">
        <w:rPr>
          <w:i/>
          <w:szCs w:val="36"/>
        </w:rPr>
        <w:t>Текущий</w:t>
      </w:r>
      <w:r w:rsidR="000278F9" w:rsidRPr="000278F9">
        <w:rPr>
          <w:i/>
          <w:szCs w:val="36"/>
        </w:rPr>
        <w:t xml:space="preserve"> </w:t>
      </w:r>
      <w:r w:rsidRPr="000278F9">
        <w:rPr>
          <w:i/>
          <w:szCs w:val="36"/>
        </w:rPr>
        <w:t>ремонт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включает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следующие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виды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работ</w:t>
      </w:r>
      <w:r w:rsidR="000278F9" w:rsidRPr="000278F9">
        <w:rPr>
          <w:szCs w:val="36"/>
        </w:rPr>
        <w:t xml:space="preserve">: </w:t>
      </w:r>
      <w:r w:rsidRPr="000278F9">
        <w:rPr>
          <w:szCs w:val="36"/>
        </w:rPr>
        <w:t>смена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насоса,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ликвидация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обрыва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штанг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отворота,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смена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труб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штанг,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изменение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погружения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НКТ,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очистка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смена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песочного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якоря,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очистка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песчаных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пробок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желонкой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промывкой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i/>
          <w:szCs w:val="36"/>
        </w:rPr>
        <w:t>Капитальный</w:t>
      </w:r>
      <w:r w:rsidR="000278F9" w:rsidRPr="000278F9">
        <w:rPr>
          <w:i/>
          <w:szCs w:val="36"/>
        </w:rPr>
        <w:t xml:space="preserve"> </w:t>
      </w:r>
      <w:r w:rsidRPr="000278F9">
        <w:rPr>
          <w:i/>
          <w:szCs w:val="36"/>
        </w:rPr>
        <w:t>ремонт</w:t>
      </w:r>
      <w:r w:rsidR="000278F9" w:rsidRPr="000278F9">
        <w:rPr>
          <w:i/>
          <w:szCs w:val="36"/>
        </w:rPr>
        <w:t xml:space="preserve"> </w:t>
      </w:r>
      <w:r w:rsidRPr="000278F9">
        <w:rPr>
          <w:i/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включает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себя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следующие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виды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работ</w:t>
      </w:r>
      <w:r w:rsidR="000278F9" w:rsidRPr="000278F9">
        <w:rPr>
          <w:szCs w:val="36"/>
        </w:rPr>
        <w:t xml:space="preserve">: </w:t>
      </w:r>
      <w:r w:rsidRPr="000278F9">
        <w:rPr>
          <w:szCs w:val="36"/>
        </w:rPr>
        <w:t>1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ремонтно</w:t>
      </w:r>
      <w:r w:rsidR="000278F9" w:rsidRPr="000278F9">
        <w:rPr>
          <w:szCs w:val="36"/>
        </w:rPr>
        <w:t>-</w:t>
      </w:r>
      <w:r w:rsidRPr="000278F9">
        <w:rPr>
          <w:szCs w:val="36"/>
        </w:rPr>
        <w:t>изоляционные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работы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изоляция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промыва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флюидов</w:t>
      </w:r>
      <w:r w:rsidR="000278F9" w:rsidRPr="000278F9">
        <w:rPr>
          <w:szCs w:val="36"/>
        </w:rPr>
        <w:t xml:space="preserve">), </w:t>
      </w:r>
      <w:r w:rsidRPr="000278F9">
        <w:rPr>
          <w:szCs w:val="36"/>
        </w:rPr>
        <w:t>пластовых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вод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пресных,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сточных</w:t>
      </w:r>
      <w:r w:rsidR="000278F9" w:rsidRPr="000278F9">
        <w:rPr>
          <w:szCs w:val="36"/>
        </w:rPr>
        <w:t xml:space="preserve">), </w:t>
      </w:r>
      <w:r w:rsidRPr="000278F9">
        <w:rPr>
          <w:szCs w:val="36"/>
        </w:rPr>
        <w:t>отключение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объектов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из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разработки</w:t>
      </w:r>
      <w:r w:rsidR="000278F9" w:rsidRPr="000278F9">
        <w:rPr>
          <w:szCs w:val="36"/>
        </w:rPr>
        <w:t xml:space="preserve">, </w:t>
      </w:r>
      <w:r w:rsidRPr="000278F9">
        <w:rPr>
          <w:szCs w:val="36"/>
        </w:rPr>
        <w:t>переход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другие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объекты</w:t>
      </w:r>
      <w:r w:rsidR="000278F9" w:rsidRPr="000278F9">
        <w:rPr>
          <w:szCs w:val="36"/>
        </w:rPr>
        <w:t xml:space="preserve">; </w:t>
      </w:r>
      <w:r w:rsidRPr="000278F9">
        <w:rPr>
          <w:szCs w:val="36"/>
        </w:rPr>
        <w:t>2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ремонтно</w:t>
      </w:r>
      <w:r w:rsidR="004558D1">
        <w:rPr>
          <w:szCs w:val="36"/>
        </w:rPr>
        <w:t>-</w:t>
      </w:r>
      <w:r w:rsidRPr="000278F9">
        <w:rPr>
          <w:szCs w:val="36"/>
        </w:rPr>
        <w:t>исправительные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работы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наращивание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цементного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камня,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зарезка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второго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ствола,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райбирование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колонн,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восстановление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герметичности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обсадных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колонн</w:t>
      </w:r>
      <w:r w:rsidR="000278F9" w:rsidRPr="000278F9">
        <w:rPr>
          <w:szCs w:val="36"/>
        </w:rPr>
        <w:t xml:space="preserve">; </w:t>
      </w:r>
      <w:r w:rsidRPr="000278F9">
        <w:rPr>
          <w:szCs w:val="36"/>
        </w:rPr>
        <w:t>3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воздействие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призабойную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зону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пласта</w:t>
      </w:r>
      <w:r w:rsidR="000278F9" w:rsidRPr="000278F9">
        <w:rPr>
          <w:szCs w:val="36"/>
        </w:rPr>
        <w:t xml:space="preserve">: </w:t>
      </w:r>
      <w:r w:rsidRPr="000278F9">
        <w:rPr>
          <w:szCs w:val="36"/>
        </w:rPr>
        <w:t>физические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методы,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химические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методы,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физико</w:t>
      </w:r>
      <w:r w:rsidR="004558D1">
        <w:rPr>
          <w:szCs w:val="36"/>
        </w:rPr>
        <w:t>-</w:t>
      </w:r>
      <w:r w:rsidRPr="000278F9">
        <w:rPr>
          <w:szCs w:val="36"/>
        </w:rPr>
        <w:t>химические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методы</w:t>
      </w:r>
      <w:r w:rsidR="000278F9" w:rsidRPr="000278F9">
        <w:rPr>
          <w:szCs w:val="36"/>
        </w:rPr>
        <w:t xml:space="preserve">; </w:t>
      </w:r>
      <w:r w:rsidRPr="000278F9">
        <w:rPr>
          <w:szCs w:val="36"/>
        </w:rPr>
        <w:t>4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ловильные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работы</w:t>
      </w:r>
      <w:r w:rsidR="000278F9" w:rsidRPr="000278F9">
        <w:rPr>
          <w:szCs w:val="36"/>
        </w:rPr>
        <w:t xml:space="preserve">; </w:t>
      </w:r>
      <w:r w:rsidRPr="000278F9">
        <w:rPr>
          <w:szCs w:val="36"/>
        </w:rPr>
        <w:t>5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ликвидация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</w:t>
      </w:r>
      <w:r w:rsidR="000278F9" w:rsidRPr="000278F9">
        <w:rPr>
          <w:szCs w:val="36"/>
        </w:rPr>
        <w:t>.</w:t>
      </w:r>
    </w:p>
    <w:p w:rsidR="00110D4A" w:rsidRDefault="00110D4A" w:rsidP="000278F9">
      <w:pPr>
        <w:tabs>
          <w:tab w:val="left" w:pos="726"/>
        </w:tabs>
        <w:rPr>
          <w:b/>
          <w:i/>
          <w:szCs w:val="36"/>
        </w:rPr>
      </w:pPr>
    </w:p>
    <w:p w:rsidR="000278F9" w:rsidRPr="000278F9" w:rsidRDefault="00005030" w:rsidP="00110D4A">
      <w:pPr>
        <w:pStyle w:val="1"/>
      </w:pPr>
      <w:r w:rsidRPr="000278F9">
        <w:t>Состав</w:t>
      </w:r>
      <w:r w:rsidR="000278F9" w:rsidRPr="000278F9">
        <w:t xml:space="preserve"> </w:t>
      </w:r>
      <w:r w:rsidRPr="000278F9">
        <w:t>и</w:t>
      </w:r>
      <w:r w:rsidR="000278F9" w:rsidRPr="000278F9">
        <w:t xml:space="preserve"> </w:t>
      </w:r>
      <w:r w:rsidRPr="000278F9">
        <w:t>организация</w:t>
      </w:r>
      <w:r w:rsidR="000278F9" w:rsidRPr="000278F9">
        <w:t xml:space="preserve"> </w:t>
      </w:r>
      <w:r w:rsidRPr="000278F9">
        <w:t>работ</w:t>
      </w:r>
      <w:r w:rsidR="000278F9" w:rsidRPr="000278F9">
        <w:t xml:space="preserve"> </w:t>
      </w:r>
      <w:r w:rsidRPr="000278F9">
        <w:t>при</w:t>
      </w:r>
      <w:r w:rsidR="000278F9" w:rsidRPr="000278F9">
        <w:t xml:space="preserve"> </w:t>
      </w:r>
      <w:r w:rsidRPr="000278F9">
        <w:t>текущем</w:t>
      </w:r>
      <w:r w:rsidR="000278F9" w:rsidRPr="000278F9">
        <w:t xml:space="preserve"> </w:t>
      </w:r>
      <w:r w:rsidRPr="000278F9">
        <w:t>и</w:t>
      </w:r>
      <w:r w:rsidR="000278F9" w:rsidRPr="000278F9">
        <w:t xml:space="preserve"> </w:t>
      </w:r>
      <w:r w:rsidRPr="000278F9">
        <w:t>капитальном</w:t>
      </w:r>
      <w:r w:rsidR="000278F9" w:rsidRPr="000278F9">
        <w:t xml:space="preserve"> </w:t>
      </w:r>
      <w:r w:rsidRPr="000278F9">
        <w:t>ремонте</w:t>
      </w:r>
      <w:r w:rsidR="000278F9" w:rsidRPr="000278F9">
        <w:t xml:space="preserve"> </w:t>
      </w:r>
      <w:r w:rsidRPr="000278F9">
        <w:t>скважин</w:t>
      </w:r>
    </w:p>
    <w:p w:rsidR="00110D4A" w:rsidRDefault="00110D4A" w:rsidP="000278F9">
      <w:pPr>
        <w:tabs>
          <w:tab w:val="left" w:pos="726"/>
        </w:tabs>
        <w:rPr>
          <w:szCs w:val="36"/>
        </w:rPr>
      </w:pP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Скважину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считают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подготовленной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проведения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ремонта,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если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создана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возможность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выполнения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СПО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других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работ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Кроме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того,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обязательно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нужно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соблюдать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нормативы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технике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безопасности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охране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труда,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так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исключать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возможности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загрязнения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окружающей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среды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нефтью,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пластовыми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водами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агрессивными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нефтяными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газами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Указанные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условия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создаются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вследствие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промывки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глушения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специальными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промывочными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задавочными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технологическими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жидкостями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Промывкой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достигается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замена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нефти,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газа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пластовой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воды,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находящихся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скважине,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технологическую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жидкость</w:t>
      </w:r>
      <w:r w:rsidR="000278F9" w:rsidRPr="000278F9">
        <w:rPr>
          <w:szCs w:val="36"/>
        </w:rPr>
        <w:t xml:space="preserve">, </w:t>
      </w:r>
      <w:r w:rsidRPr="000278F9">
        <w:rPr>
          <w:szCs w:val="36"/>
        </w:rPr>
        <w:t>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глушение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заключается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доведении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плотности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технологической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жидкости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необходимой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величины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Определяют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так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необходимый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объём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промывочной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жидкости,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который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обычно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берут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реальной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двум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объёмам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Промывку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глушение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проводят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как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прямой,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так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обратной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циркуляцией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Чаще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всего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используют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схему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обратной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промывки,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которой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затрачивается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минимальный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объём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жидкости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глушения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качестве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технологической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жидкости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промывки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глушения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используют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пресную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минерализованную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воду,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обработанную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необработанную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ПАВ,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буровой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раствор,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инвертную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эмульсию,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раствор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нефтяной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основе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="000278F9">
        <w:rPr>
          <w:szCs w:val="36"/>
        </w:rPr>
        <w:t>т.д.</w:t>
      </w:r>
    </w:p>
    <w:p w:rsidR="006A13E8" w:rsidRDefault="006A13E8" w:rsidP="000278F9">
      <w:pPr>
        <w:tabs>
          <w:tab w:val="left" w:pos="726"/>
        </w:tabs>
        <w:rPr>
          <w:b/>
          <w:i/>
          <w:szCs w:val="36"/>
        </w:rPr>
      </w:pPr>
    </w:p>
    <w:p w:rsidR="000278F9" w:rsidRDefault="00005030" w:rsidP="006A13E8">
      <w:pPr>
        <w:pStyle w:val="1"/>
      </w:pPr>
      <w:r w:rsidRPr="000278F9">
        <w:t>Подготовка</w:t>
      </w:r>
      <w:r w:rsidR="000278F9" w:rsidRPr="000278F9">
        <w:t xml:space="preserve"> </w:t>
      </w:r>
      <w:r w:rsidRPr="000278F9">
        <w:t>скважины</w:t>
      </w:r>
      <w:r w:rsidR="000278F9" w:rsidRPr="000278F9">
        <w:t xml:space="preserve"> </w:t>
      </w:r>
      <w:r w:rsidRPr="000278F9">
        <w:t>и</w:t>
      </w:r>
      <w:r w:rsidR="000278F9" w:rsidRPr="000278F9">
        <w:t xml:space="preserve"> </w:t>
      </w:r>
      <w:r w:rsidRPr="000278F9">
        <w:t>оборудования</w:t>
      </w:r>
      <w:r w:rsidR="000278F9" w:rsidRPr="000278F9">
        <w:t xml:space="preserve"> </w:t>
      </w:r>
      <w:r w:rsidRPr="000278F9">
        <w:t>для</w:t>
      </w:r>
      <w:r w:rsidR="000278F9" w:rsidRPr="000278F9">
        <w:t xml:space="preserve"> </w:t>
      </w:r>
      <w:r w:rsidRPr="000278F9">
        <w:t>подземного</w:t>
      </w:r>
      <w:r w:rsidR="000278F9" w:rsidRPr="000278F9">
        <w:t xml:space="preserve"> </w:t>
      </w:r>
      <w:r w:rsidRPr="000278F9">
        <w:t>ремонта</w:t>
      </w:r>
    </w:p>
    <w:p w:rsidR="006A13E8" w:rsidRPr="006A13E8" w:rsidRDefault="006A13E8" w:rsidP="006A13E8">
      <w:pPr>
        <w:rPr>
          <w:lang w:eastAsia="en-US"/>
        </w:rPr>
      </w:pP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До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промывки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глушения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время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выполнения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после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окончания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этих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процессов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начинают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подготовительные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работы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Территорию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очищают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радиусе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35-</w:t>
      </w:r>
      <w:smartTag w:uri="urn:schemas-microsoft-com:office:smarttags" w:element="metricconverter">
        <w:smartTagPr>
          <w:attr w:name="ProductID" w:val="40 м"/>
        </w:smartTagPr>
        <w:r w:rsidRPr="000278F9">
          <w:rPr>
            <w:szCs w:val="36"/>
          </w:rPr>
          <w:t>40</w:t>
        </w:r>
        <w:r w:rsidR="000278F9" w:rsidRPr="000278F9">
          <w:rPr>
            <w:szCs w:val="36"/>
          </w:rPr>
          <w:t xml:space="preserve"> </w:t>
        </w:r>
        <w:r w:rsidRPr="000278F9">
          <w:rPr>
            <w:szCs w:val="36"/>
          </w:rPr>
          <w:t>м</w:t>
        </w:r>
      </w:smartTag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подготавливают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размещения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оборудования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Создают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необходимый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подземного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ремонта</w:t>
      </w:r>
      <w:r w:rsidR="000278F9" w:rsidRPr="000278F9">
        <w:rPr>
          <w:i/>
          <w:szCs w:val="36"/>
        </w:rPr>
        <w:t xml:space="preserve"> </w:t>
      </w:r>
      <w:r w:rsidRPr="000278F9">
        <w:rPr>
          <w:szCs w:val="36"/>
        </w:rPr>
        <w:t>запас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инструмента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материалов,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НКТ,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насосных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штанг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="000278F9">
        <w:rPr>
          <w:szCs w:val="36"/>
        </w:rPr>
        <w:t>т.п.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Подъёмное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оборудование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монтируют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определённой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последовательности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основе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рациональных</w:t>
      </w:r>
      <w:r w:rsidR="004558D1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безопасных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приёмах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труда,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выработанных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результате</w:t>
      </w:r>
      <w:r w:rsidR="004558D1">
        <w:rPr>
          <w:szCs w:val="36"/>
        </w:rPr>
        <w:t xml:space="preserve"> </w:t>
      </w:r>
      <w:r w:rsidRPr="000278F9">
        <w:rPr>
          <w:szCs w:val="36"/>
        </w:rPr>
        <w:t>изучения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обобщения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трудового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опыта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изложенных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инструктивных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картах</w:t>
      </w:r>
      <w:r w:rsidR="000278F9" w:rsidRPr="000278F9">
        <w:rPr>
          <w:szCs w:val="36"/>
        </w:rPr>
        <w:t>.</w:t>
      </w:r>
    </w:p>
    <w:p w:rsidR="006A13E8" w:rsidRDefault="006A13E8" w:rsidP="000278F9">
      <w:pPr>
        <w:tabs>
          <w:tab w:val="left" w:pos="726"/>
        </w:tabs>
        <w:rPr>
          <w:b/>
          <w:i/>
          <w:szCs w:val="36"/>
        </w:rPr>
      </w:pPr>
    </w:p>
    <w:p w:rsidR="000278F9" w:rsidRDefault="00005030" w:rsidP="006A13E8">
      <w:pPr>
        <w:pStyle w:val="1"/>
      </w:pPr>
      <w:r w:rsidRPr="000278F9">
        <w:t>Подземный</w:t>
      </w:r>
      <w:r w:rsidR="000278F9" w:rsidRPr="000278F9">
        <w:t xml:space="preserve"> </w:t>
      </w:r>
      <w:r w:rsidRPr="000278F9">
        <w:t>ремонт</w:t>
      </w:r>
      <w:r w:rsidR="000278F9" w:rsidRPr="000278F9">
        <w:t xml:space="preserve"> </w:t>
      </w:r>
      <w:r w:rsidRPr="000278F9">
        <w:t>и</w:t>
      </w:r>
      <w:r w:rsidR="000278F9" w:rsidRPr="000278F9">
        <w:t xml:space="preserve"> </w:t>
      </w:r>
      <w:r w:rsidRPr="000278F9">
        <w:t>спуско-подьёмные</w:t>
      </w:r>
      <w:r w:rsidR="000278F9" w:rsidRPr="000278F9">
        <w:t xml:space="preserve"> </w:t>
      </w:r>
      <w:r w:rsidRPr="000278F9">
        <w:t>операции</w:t>
      </w:r>
    </w:p>
    <w:p w:rsidR="006A13E8" w:rsidRPr="006A13E8" w:rsidRDefault="006A13E8" w:rsidP="006A13E8">
      <w:pPr>
        <w:rPr>
          <w:lang w:eastAsia="en-US"/>
        </w:rPr>
      </w:pP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Подземный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ремонт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начинают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разборки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устьевой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арматуры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Разобранную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арматуру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располагают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вспомогательной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площадке,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расположенной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неподалёку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устьевой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Далее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устья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пьедестала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монтируют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механические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электромеханические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ключи,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исправность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которых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должна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быть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предварительно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проверена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Этим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заканчивается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подготовка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спуско-подьёмным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операциям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При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ремонте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фонтанных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насосно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компрессорных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которые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спущены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два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ряда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НКТ,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сначала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поднимают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внутренний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ряд,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затем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наружный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Развинченные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трубы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диаметрам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укладывают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стеллажи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приёмного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моста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захвата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трубы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под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муфту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удержания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колонны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НКТ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весу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СПО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применяют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трубные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элеваторы</w:t>
      </w:r>
      <w:r w:rsidR="000278F9" w:rsidRPr="000278F9">
        <w:rPr>
          <w:szCs w:val="36"/>
        </w:rPr>
        <w:t xml:space="preserve">: </w:t>
      </w:r>
      <w:r w:rsidRPr="000278F9">
        <w:rPr>
          <w:b/>
          <w:i/>
          <w:szCs w:val="36"/>
        </w:rPr>
        <w:t>ЭТА</w:t>
      </w:r>
      <w:r w:rsidRPr="000278F9">
        <w:rPr>
          <w:szCs w:val="36"/>
        </w:rPr>
        <w:t>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НКТ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высаженными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концами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наружу</w:t>
      </w:r>
      <w:r w:rsidR="000278F9" w:rsidRPr="000278F9">
        <w:rPr>
          <w:szCs w:val="36"/>
        </w:rPr>
        <w:t xml:space="preserve"> - </w:t>
      </w:r>
      <w:r w:rsidRPr="000278F9">
        <w:rPr>
          <w:b/>
          <w:i/>
          <w:szCs w:val="36"/>
        </w:rPr>
        <w:t>типа</w:t>
      </w:r>
      <w:r w:rsidR="000278F9" w:rsidRPr="000278F9">
        <w:rPr>
          <w:b/>
          <w:i/>
          <w:szCs w:val="36"/>
        </w:rPr>
        <w:t xml:space="preserve"> </w:t>
      </w:r>
      <w:r w:rsidRPr="000278F9">
        <w:rPr>
          <w:b/>
          <w:i/>
          <w:szCs w:val="36"/>
        </w:rPr>
        <w:t>ЭЗН</w:t>
      </w:r>
      <w:r w:rsidR="000278F9" w:rsidRPr="000278F9">
        <w:rPr>
          <w:b/>
          <w:i/>
          <w:szCs w:val="36"/>
        </w:rPr>
        <w:t xml:space="preserve">. </w:t>
      </w:r>
      <w:r w:rsidRPr="000278F9">
        <w:rPr>
          <w:szCs w:val="36"/>
        </w:rPr>
        <w:t>Элеваторы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выпускают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грузоподьёмностью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32,50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80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тонн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всех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диаметров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НКТ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Шифр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элеватора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например,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50-48/89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показывает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минимальную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грузоподьёмность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50т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размер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НКТ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48-</w:t>
      </w:r>
      <w:smartTag w:uri="urn:schemas-microsoft-com:office:smarttags" w:element="metricconverter">
        <w:smartTagPr>
          <w:attr w:name="ProductID" w:val="89 мм"/>
        </w:smartTagPr>
        <w:r w:rsidRPr="000278F9">
          <w:rPr>
            <w:szCs w:val="36"/>
          </w:rPr>
          <w:t>89</w:t>
        </w:r>
        <w:r w:rsidR="000278F9" w:rsidRPr="000278F9">
          <w:rPr>
            <w:szCs w:val="36"/>
          </w:rPr>
          <w:t xml:space="preserve"> </w:t>
        </w:r>
        <w:r w:rsidRPr="000278F9">
          <w:rPr>
            <w:szCs w:val="36"/>
          </w:rPr>
          <w:t>мм</w:t>
        </w:r>
      </w:smartTag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сменными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захватами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которых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предназначен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элеватор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Элеваторы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типа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ЭЗН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обладают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грузоподъёмностью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15,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25,50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тонн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НКТ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условным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диаметром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48,60,73,89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smartTag w:uri="urn:schemas-microsoft-com:office:smarttags" w:element="metricconverter">
        <w:smartTagPr>
          <w:attr w:name="ProductID" w:val="114 мм"/>
        </w:smartTagPr>
        <w:r w:rsidRPr="000278F9">
          <w:rPr>
            <w:szCs w:val="36"/>
          </w:rPr>
          <w:t>114</w:t>
        </w:r>
        <w:r w:rsidR="000278F9" w:rsidRPr="000278F9">
          <w:rPr>
            <w:szCs w:val="36"/>
          </w:rPr>
          <w:t xml:space="preserve"> </w:t>
        </w:r>
        <w:r w:rsidRPr="000278F9">
          <w:rPr>
            <w:szCs w:val="36"/>
          </w:rPr>
          <w:t>мм</w:t>
        </w:r>
      </w:smartTag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Шифр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элеваторов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ЭЗН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6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25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обозначает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минимальный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условный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диаметр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труб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60мм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грузоподъёмность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25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При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использовании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свинчивания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развинчивания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НКТ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автомата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АПР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применяют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специальные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элеваторы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типа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ЭГ</w:t>
      </w:r>
      <w:r w:rsidR="000278F9" w:rsidRPr="000278F9">
        <w:rPr>
          <w:szCs w:val="36"/>
        </w:rPr>
        <w:t xml:space="preserve">, </w:t>
      </w:r>
      <w:r w:rsidRPr="000278F9">
        <w:rPr>
          <w:szCs w:val="36"/>
        </w:rPr>
        <w:t>грузоподъёмностью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16,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50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80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НКТ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высаженными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концами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элеваторы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типа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ЭГ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выпускают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труб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33,42,48,6</w:t>
      </w:r>
      <w:r w:rsidR="000278F9">
        <w:rPr>
          <w:szCs w:val="36"/>
        </w:rPr>
        <w:t>0,</w:t>
      </w:r>
      <w:r w:rsidRPr="000278F9">
        <w:rPr>
          <w:szCs w:val="36"/>
        </w:rPr>
        <w:t>73,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89,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102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smartTag w:uri="urn:schemas-microsoft-com:office:smarttags" w:element="metricconverter">
        <w:smartTagPr>
          <w:attr w:name="ProductID" w:val="114 мм"/>
        </w:smartTagPr>
        <w:r w:rsidRPr="000278F9">
          <w:rPr>
            <w:szCs w:val="36"/>
          </w:rPr>
          <w:t>114</w:t>
        </w:r>
        <w:r w:rsidR="000278F9" w:rsidRPr="000278F9">
          <w:rPr>
            <w:szCs w:val="36"/>
          </w:rPr>
          <w:t xml:space="preserve"> </w:t>
        </w:r>
        <w:r w:rsidRPr="000278F9">
          <w:rPr>
            <w:szCs w:val="36"/>
          </w:rPr>
          <w:t>мм</w:t>
        </w:r>
      </w:smartTag>
      <w:r w:rsidRPr="000278F9">
        <w:rPr>
          <w:szCs w:val="36"/>
        </w:rPr>
        <w:t>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гладких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труб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42,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60,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73,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89,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102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114мм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Содержание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шифра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элеваторов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типа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ЭГ,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так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же,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как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элеваторов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ЭЗН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Если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шифре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содержится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буква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элеваторы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предназначены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НКТ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высаженными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концами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например,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ЭГ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60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50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), </w:t>
      </w:r>
      <w:r w:rsidRPr="000278F9">
        <w:rPr>
          <w:szCs w:val="36"/>
        </w:rPr>
        <w:t>без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этой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буквы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гладких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НКТ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ЭГ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60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50</w:t>
      </w:r>
      <w:r w:rsidR="000278F9" w:rsidRPr="000278F9">
        <w:rPr>
          <w:szCs w:val="36"/>
        </w:rPr>
        <w:t xml:space="preserve">). </w:t>
      </w:r>
      <w:r w:rsidRPr="000278F9">
        <w:rPr>
          <w:szCs w:val="36"/>
        </w:rPr>
        <w:t>После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проверки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качества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НКТ,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замены</w:t>
      </w:r>
      <w:r w:rsidR="000278F9" w:rsidRPr="000278F9">
        <w:rPr>
          <w:szCs w:val="36"/>
        </w:rPr>
        <w:t xml:space="preserve"> </w:t>
      </w:r>
      <w:r w:rsidR="006A13E8">
        <w:rPr>
          <w:szCs w:val="36"/>
        </w:rPr>
        <w:t>вышед</w:t>
      </w:r>
      <w:r w:rsidRPr="000278F9">
        <w:rPr>
          <w:szCs w:val="36"/>
        </w:rPr>
        <w:t>ших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из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строя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замены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нефутированных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труб</w:t>
      </w:r>
      <w:r w:rsidR="000278F9" w:rsidRPr="000278F9">
        <w:rPr>
          <w:szCs w:val="36"/>
        </w:rPr>
        <w:t xml:space="preserve"> </w:t>
      </w:r>
      <w:r w:rsidR="006A13E8">
        <w:rPr>
          <w:szCs w:val="36"/>
        </w:rPr>
        <w:t>футирован</w:t>
      </w:r>
      <w:r w:rsidRPr="000278F9">
        <w:rPr>
          <w:szCs w:val="36"/>
        </w:rPr>
        <w:t>ными</w:t>
      </w:r>
      <w:r w:rsidR="000278F9" w:rsidRPr="000278F9">
        <w:rPr>
          <w:szCs w:val="36"/>
        </w:rPr>
        <w:t xml:space="preserve">, </w:t>
      </w:r>
      <w:r w:rsidRPr="000278F9">
        <w:rPr>
          <w:szCs w:val="36"/>
        </w:rPr>
        <w:t>устранение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песчаной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пробки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обработки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забойной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части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химическим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реагентом,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НКТ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опускают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скважину,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начиная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наружного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ряда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труб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заканчивая</w:t>
      </w:r>
      <w:r w:rsidR="000278F9" w:rsidRPr="000278F9">
        <w:rPr>
          <w:szCs w:val="36"/>
        </w:rPr>
        <w:t xml:space="preserve"> </w:t>
      </w:r>
      <w:r w:rsidR="006A13E8">
        <w:rPr>
          <w:szCs w:val="36"/>
        </w:rPr>
        <w:t>внут</w:t>
      </w:r>
      <w:r w:rsidRPr="000278F9">
        <w:rPr>
          <w:szCs w:val="36"/>
        </w:rPr>
        <w:t>ренним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рядом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При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подземном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ремонте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оборудованной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штанговым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невставным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глубинным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насосом,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штанги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отсоед</w:t>
      </w:r>
      <w:r w:rsidR="00110D4A">
        <w:rPr>
          <w:szCs w:val="36"/>
        </w:rPr>
        <w:t>и</w:t>
      </w:r>
      <w:r w:rsidRPr="000278F9">
        <w:rPr>
          <w:szCs w:val="36"/>
        </w:rPr>
        <w:t>няют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плунжера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головке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балансира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потом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поднимают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из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При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штанги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подвешивают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специальном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приспособлении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укладывают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стеллажи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Затем</w:t>
      </w:r>
      <w:r w:rsidR="000278F9" w:rsidRPr="000278F9">
        <w:rPr>
          <w:szCs w:val="36"/>
        </w:rPr>
        <w:t xml:space="preserve"> </w:t>
      </w:r>
      <w:r w:rsidR="00110D4A">
        <w:rPr>
          <w:szCs w:val="36"/>
        </w:rPr>
        <w:t>подним</w:t>
      </w:r>
      <w:r w:rsidRPr="000278F9">
        <w:rPr>
          <w:szCs w:val="36"/>
        </w:rPr>
        <w:t>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колонну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НКТ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глубинным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насосом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Заменив</w:t>
      </w:r>
      <w:r w:rsidR="000278F9" w:rsidRPr="000278F9">
        <w:rPr>
          <w:szCs w:val="36"/>
        </w:rPr>
        <w:t xml:space="preserve"> </w:t>
      </w:r>
      <w:r w:rsidR="00110D4A">
        <w:rPr>
          <w:szCs w:val="36"/>
        </w:rPr>
        <w:t>деф</w:t>
      </w:r>
      <w:r w:rsidRPr="000278F9">
        <w:rPr>
          <w:szCs w:val="36"/>
        </w:rPr>
        <w:t>ектные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штанги,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НКТ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глубинный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насос,</w:t>
      </w:r>
      <w:r w:rsidR="000278F9" w:rsidRPr="000278F9">
        <w:rPr>
          <w:szCs w:val="36"/>
        </w:rPr>
        <w:t xml:space="preserve"> </w:t>
      </w:r>
      <w:r w:rsidR="006A13E8">
        <w:rPr>
          <w:szCs w:val="36"/>
        </w:rPr>
        <w:t>насос</w:t>
      </w:r>
      <w:r w:rsidRPr="000278F9">
        <w:rPr>
          <w:szCs w:val="36"/>
        </w:rPr>
        <w:t>но</w:t>
      </w:r>
      <w:r w:rsidR="000278F9" w:rsidRPr="000278F9">
        <w:rPr>
          <w:szCs w:val="36"/>
        </w:rPr>
        <w:t>-</w:t>
      </w:r>
      <w:r w:rsidRPr="000278F9">
        <w:rPr>
          <w:szCs w:val="36"/>
        </w:rPr>
        <w:t>компрессорные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трубы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опускают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глубину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="006A13E8">
        <w:rPr>
          <w:szCs w:val="36"/>
        </w:rPr>
        <w:t>подвешива</w:t>
      </w:r>
      <w:r w:rsidRPr="000278F9">
        <w:rPr>
          <w:szCs w:val="36"/>
        </w:rPr>
        <w:t>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пъедестале,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опускают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насосные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штанги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соед</w:t>
      </w:r>
      <w:r w:rsidR="00110D4A">
        <w:rPr>
          <w:szCs w:val="36"/>
        </w:rPr>
        <w:t>и</w:t>
      </w:r>
      <w:r w:rsidRPr="000278F9">
        <w:rPr>
          <w:szCs w:val="36"/>
        </w:rPr>
        <w:t>нив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плунжером</w:t>
      </w:r>
      <w:r w:rsidR="000278F9" w:rsidRPr="000278F9">
        <w:rPr>
          <w:szCs w:val="36"/>
        </w:rPr>
        <w:t xml:space="preserve">, </w:t>
      </w:r>
      <w:r w:rsidRPr="000278F9">
        <w:rPr>
          <w:szCs w:val="36"/>
        </w:rPr>
        <w:t>подвешивают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головке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балансира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станка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качалки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При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ремонте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оборудованной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вставным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насосом,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насосные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штанги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поднимают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плунжером,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заменяют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плунжер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отработанные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штанги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Затем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пускают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плунжер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штангой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скважину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После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установки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плунжера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место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штанги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подвешивают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головке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балансира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станка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качалки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Спуск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под</w:t>
      </w:r>
      <w:r w:rsidR="00110D4A">
        <w:rPr>
          <w:szCs w:val="36"/>
        </w:rPr>
        <w:t>ъ</w:t>
      </w:r>
      <w:r w:rsidRPr="000278F9">
        <w:rPr>
          <w:szCs w:val="36"/>
        </w:rPr>
        <w:t>ём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штанг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производят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помощью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2х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элеваторов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штанговых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грузоподъёмностью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5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10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тонн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ЭШН-5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ЭШН-10</w:t>
      </w:r>
      <w:r w:rsidR="000278F9" w:rsidRPr="000278F9">
        <w:rPr>
          <w:szCs w:val="36"/>
        </w:rPr>
        <w:t>).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При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ремонте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оборудованной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ЭЦН,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после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снятия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арматуры</w:t>
      </w:r>
      <w:r w:rsidR="000278F9">
        <w:rPr>
          <w:szCs w:val="36"/>
        </w:rPr>
        <w:t xml:space="preserve"> "</w:t>
      </w:r>
      <w:r w:rsidRPr="000278F9">
        <w:rPr>
          <w:szCs w:val="36"/>
        </w:rPr>
        <w:t>заряжают</w:t>
      </w:r>
      <w:r w:rsidR="000278F9">
        <w:rPr>
          <w:szCs w:val="36"/>
        </w:rPr>
        <w:t xml:space="preserve">" </w:t>
      </w:r>
      <w:r w:rsidRPr="000278F9">
        <w:rPr>
          <w:szCs w:val="36"/>
        </w:rPr>
        <w:t>электрокабель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подвесной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ролик,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устанавливают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ключи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отвинчивания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НКТ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монтируют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пульт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управления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автонаматывателем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силового</w:t>
      </w:r>
      <w:r w:rsidR="000278F9" w:rsidRPr="000278F9">
        <w:rPr>
          <w:szCs w:val="36"/>
        </w:rPr>
        <w:t xml:space="preserve"> </w:t>
      </w:r>
      <w:r w:rsidR="006A13E8">
        <w:rPr>
          <w:szCs w:val="36"/>
        </w:rPr>
        <w:t>электрокабе</w:t>
      </w:r>
      <w:r w:rsidRPr="000278F9">
        <w:rPr>
          <w:szCs w:val="36"/>
        </w:rPr>
        <w:t>ля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После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этого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приступают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подъёму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погружного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электроцентробежного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насоса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При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подъёме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очередной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трубы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помощник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оператора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помощью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специального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ключа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освобождает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электрокабель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НКТ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После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замены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ЭЦН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опускают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скважину,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присоед</w:t>
      </w:r>
      <w:r w:rsidR="00110D4A">
        <w:rPr>
          <w:szCs w:val="36"/>
        </w:rPr>
        <w:t>и</w:t>
      </w:r>
      <w:r w:rsidRPr="000278F9">
        <w:rPr>
          <w:szCs w:val="36"/>
        </w:rPr>
        <w:t>нив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НКТ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силовой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электрокабель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помощи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специальных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устройств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Заключительные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работы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установка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арматуры,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проверка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состояния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задвижек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проводят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порядке,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обратном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подготовительным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работам</w:t>
      </w:r>
      <w:r w:rsidR="000278F9" w:rsidRPr="000278F9">
        <w:rPr>
          <w:szCs w:val="36"/>
        </w:rPr>
        <w:t>.</w:t>
      </w:r>
    </w:p>
    <w:p w:rsidR="006A13E8" w:rsidRDefault="006A13E8" w:rsidP="000278F9">
      <w:pPr>
        <w:tabs>
          <w:tab w:val="left" w:pos="726"/>
        </w:tabs>
        <w:rPr>
          <w:b/>
          <w:i/>
          <w:szCs w:val="36"/>
        </w:rPr>
      </w:pPr>
    </w:p>
    <w:p w:rsidR="000278F9" w:rsidRDefault="00005030" w:rsidP="006A13E8">
      <w:pPr>
        <w:pStyle w:val="1"/>
      </w:pPr>
      <w:r w:rsidRPr="000278F9">
        <w:t>Освоение</w:t>
      </w:r>
      <w:r w:rsidR="000278F9" w:rsidRPr="000278F9">
        <w:t xml:space="preserve"> </w:t>
      </w:r>
      <w:r w:rsidRPr="000278F9">
        <w:t>скважин</w:t>
      </w:r>
      <w:r w:rsidR="000278F9" w:rsidRPr="000278F9">
        <w:t xml:space="preserve"> </w:t>
      </w:r>
      <w:r w:rsidRPr="000278F9">
        <w:t>после</w:t>
      </w:r>
      <w:r w:rsidR="000278F9" w:rsidRPr="000278F9">
        <w:t xml:space="preserve"> </w:t>
      </w:r>
      <w:r w:rsidRPr="000278F9">
        <w:t>подземного</w:t>
      </w:r>
      <w:r w:rsidR="000278F9" w:rsidRPr="000278F9">
        <w:t xml:space="preserve"> </w:t>
      </w:r>
      <w:r w:rsidRPr="000278F9">
        <w:t>ремонта</w:t>
      </w:r>
    </w:p>
    <w:p w:rsidR="006A13E8" w:rsidRPr="006A13E8" w:rsidRDefault="006A13E8" w:rsidP="006A13E8">
      <w:pPr>
        <w:rPr>
          <w:lang w:eastAsia="en-US"/>
        </w:rPr>
      </w:pP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После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завершения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подземного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ремонта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подъёмный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агрегат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демонтируют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приступают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освоению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Фонтанные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компрессорные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осваивают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методом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снижения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забойного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давления,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глубинно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насосные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пуском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110D4A">
        <w:rPr>
          <w:szCs w:val="36"/>
        </w:rPr>
        <w:t xml:space="preserve"> </w:t>
      </w:r>
      <w:r w:rsidRPr="000278F9">
        <w:rPr>
          <w:szCs w:val="36"/>
        </w:rPr>
        <w:t>работу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насоса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последнее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время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России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рубежом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интенсивно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развивается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колтюбинговая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технология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бурении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проведении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капитального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ремонта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действующих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скважинах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без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глушения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Развитие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колтюбинговых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технологий,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основанных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применении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безшуфтовых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гибких,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непрерывных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стальных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труб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обеспечивает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высокую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эффективность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проведения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операций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текущего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капитального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ремонта</w:t>
      </w:r>
      <w:r w:rsidR="000278F9" w:rsidRPr="000278F9">
        <w:rPr>
          <w:szCs w:val="36"/>
        </w:rPr>
        <w:t xml:space="preserve">: </w:t>
      </w:r>
      <w:r w:rsidRPr="000278F9">
        <w:rPr>
          <w:szCs w:val="36"/>
        </w:rPr>
        <w:t>ликвидацию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отложений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скважинах,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поинтервальную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обработку,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борьбу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обводнениями,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доставку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извлечение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внутрискважинного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оборудования</w:t>
      </w:r>
      <w:r w:rsidR="000278F9" w:rsidRPr="000278F9">
        <w:rPr>
          <w:szCs w:val="36"/>
        </w:rPr>
        <w:t xml:space="preserve">, </w:t>
      </w:r>
      <w:r w:rsidRPr="000278F9">
        <w:rPr>
          <w:szCs w:val="36"/>
        </w:rPr>
        <w:t>ловильные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операции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др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Сегодня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мире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эксплуатируется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более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100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колтюбинговых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установок</w:t>
      </w:r>
      <w:r w:rsidR="000278F9" w:rsidRPr="000278F9">
        <w:rPr>
          <w:szCs w:val="36"/>
        </w:rPr>
        <w:t>.</w:t>
      </w:r>
    </w:p>
    <w:p w:rsidR="006A13E8" w:rsidRDefault="006A13E8" w:rsidP="000278F9">
      <w:pPr>
        <w:tabs>
          <w:tab w:val="left" w:pos="726"/>
        </w:tabs>
        <w:rPr>
          <w:b/>
          <w:i/>
          <w:szCs w:val="36"/>
        </w:rPr>
      </w:pPr>
    </w:p>
    <w:p w:rsidR="000278F9" w:rsidRDefault="00005030" w:rsidP="006A13E8">
      <w:pPr>
        <w:pStyle w:val="1"/>
      </w:pPr>
      <w:r w:rsidRPr="000278F9">
        <w:t>Ликвидация</w:t>
      </w:r>
      <w:r w:rsidR="000278F9" w:rsidRPr="000278F9">
        <w:t xml:space="preserve"> </w:t>
      </w:r>
      <w:r w:rsidRPr="000278F9">
        <w:t>скважин</w:t>
      </w:r>
    </w:p>
    <w:p w:rsidR="006A13E8" w:rsidRPr="006A13E8" w:rsidRDefault="006A13E8" w:rsidP="006A13E8">
      <w:pPr>
        <w:rPr>
          <w:lang w:eastAsia="en-US"/>
        </w:rPr>
      </w:pPr>
      <w:r>
        <w:rPr>
          <w:lang w:eastAsia="en-US"/>
        </w:rPr>
        <w:t>\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Под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ликвидацией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понимают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полное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списание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счёта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из-за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невозможности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её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бурения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эксплуатации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техническим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геологическим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причинам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Скважины,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законченные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бурением,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могут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быть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ликвидированы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вследствие</w:t>
      </w:r>
      <w:r w:rsidR="000278F9" w:rsidRPr="000278F9">
        <w:rPr>
          <w:szCs w:val="36"/>
        </w:rPr>
        <w:t>: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сложной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аварии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доказанной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технической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невозможности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её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устранения,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так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невозможности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использования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других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целей,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например,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возврата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вышележащие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горизонты,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использование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качестве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наблюдательной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нагнетательной</w:t>
      </w:r>
      <w:r w:rsidR="000278F9" w:rsidRPr="000278F9">
        <w:rPr>
          <w:szCs w:val="36"/>
        </w:rPr>
        <w:t xml:space="preserve">: </w:t>
      </w:r>
      <w:r w:rsidRPr="000278F9">
        <w:rPr>
          <w:szCs w:val="36"/>
        </w:rPr>
        <w:t>полного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отсутствия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нефтенасыщенности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вскрытого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данной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горизонта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невозможности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использования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её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других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целей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возврат,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углубление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="000278F9">
        <w:rPr>
          <w:szCs w:val="36"/>
        </w:rPr>
        <w:t>др.)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i/>
          <w:szCs w:val="36"/>
        </w:rPr>
        <w:t>Эксплуатационные</w:t>
      </w:r>
      <w:r w:rsidR="000278F9" w:rsidRPr="000278F9">
        <w:rPr>
          <w:i/>
          <w:szCs w:val="36"/>
        </w:rPr>
        <w:t xml:space="preserve"> </w:t>
      </w:r>
      <w:r w:rsidRPr="000278F9">
        <w:rPr>
          <w:i/>
          <w:szCs w:val="36"/>
        </w:rPr>
        <w:t>скважины</w:t>
      </w:r>
      <w:r w:rsidR="000278F9" w:rsidRPr="000278F9">
        <w:rPr>
          <w:i/>
          <w:szCs w:val="36"/>
        </w:rPr>
        <w:t xml:space="preserve"> </w:t>
      </w:r>
      <w:r w:rsidRPr="000278F9">
        <w:rPr>
          <w:szCs w:val="36"/>
        </w:rPr>
        <w:t>ликвидируются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причинам</w:t>
      </w:r>
      <w:r w:rsidR="000278F9" w:rsidRPr="000278F9">
        <w:rPr>
          <w:szCs w:val="36"/>
        </w:rPr>
        <w:t xml:space="preserve">: </w:t>
      </w:r>
      <w:r w:rsidRPr="000278F9">
        <w:rPr>
          <w:szCs w:val="36"/>
        </w:rPr>
        <w:t>а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технической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невозможности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устранения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аварии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отсутствия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объектов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эксплуатации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вышележащих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горизонтов</w:t>
      </w:r>
      <w:r w:rsidR="000278F9" w:rsidRPr="000278F9">
        <w:rPr>
          <w:szCs w:val="36"/>
        </w:rPr>
        <w:t>;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б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полного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обводнения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пластовой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водой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продуктивного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горизонта</w:t>
      </w:r>
      <w:r w:rsidR="000278F9" w:rsidRPr="000278F9">
        <w:rPr>
          <w:szCs w:val="36"/>
        </w:rPr>
        <w:t>;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снижение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дебита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предела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рентабельности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из-за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истощения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обводнения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продуктивного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горизонта</w:t>
      </w:r>
      <w:r w:rsidR="000278F9" w:rsidRPr="000278F9">
        <w:rPr>
          <w:szCs w:val="36"/>
        </w:rPr>
        <w:t>;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г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прекращения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приёмистости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невозможности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экономической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нецелесообразности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восстановления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приёмистости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Технология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работ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ликвидации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предусматривает</w:t>
      </w:r>
      <w:r w:rsidR="000278F9" w:rsidRPr="000278F9">
        <w:rPr>
          <w:szCs w:val="36"/>
        </w:rPr>
        <w:t>: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а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промывку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очистку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стенок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глинистой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корки,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нефти</w:t>
      </w:r>
      <w:r w:rsidR="000278F9" w:rsidRPr="000278F9">
        <w:rPr>
          <w:szCs w:val="36"/>
        </w:rPr>
        <w:t xml:space="preserve">, </w:t>
      </w:r>
      <w:r w:rsidRPr="000278F9">
        <w:rPr>
          <w:szCs w:val="36"/>
        </w:rPr>
        <w:t>парафина,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смолистых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веществ,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продуктов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коррозии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б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установку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сплошного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прерывистого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цементного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моста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интервале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забоя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глубины,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обеспечивающей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перекрытие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всех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интервалов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перфорации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нефтегазопроявлений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опрессовку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герметичность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оставшегося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ствола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цементного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моста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г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проверку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герметичности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межколонного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пространства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необходимости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цементирования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его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полной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герметизации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Иногда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отсутствии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газовых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газонефтяных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залежей,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так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напорных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минерализованных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вод,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способных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загрязнить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пресные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воды,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обсадные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колонны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извлекают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из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Устье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ликвидированной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оборудуют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репером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указанием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номера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наименования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месторождения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организации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НГДП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УБР</w:t>
      </w:r>
      <w:r w:rsidR="000278F9" w:rsidRPr="000278F9">
        <w:rPr>
          <w:szCs w:val="36"/>
        </w:rPr>
        <w:t>).</w:t>
      </w:r>
    </w:p>
    <w:p w:rsidR="006A13E8" w:rsidRDefault="006A13E8" w:rsidP="000278F9">
      <w:pPr>
        <w:tabs>
          <w:tab w:val="left" w:pos="726"/>
        </w:tabs>
        <w:rPr>
          <w:b/>
          <w:szCs w:val="36"/>
        </w:rPr>
      </w:pPr>
    </w:p>
    <w:p w:rsidR="000278F9" w:rsidRDefault="00005030" w:rsidP="006A13E8">
      <w:pPr>
        <w:pStyle w:val="1"/>
      </w:pPr>
      <w:r w:rsidRPr="000278F9">
        <w:t>Приток</w:t>
      </w:r>
      <w:r w:rsidR="000278F9" w:rsidRPr="000278F9">
        <w:t xml:space="preserve"> </w:t>
      </w:r>
      <w:r w:rsidRPr="000278F9">
        <w:t>жидкости</w:t>
      </w:r>
      <w:r w:rsidR="000278F9" w:rsidRPr="000278F9">
        <w:t xml:space="preserve"> </w:t>
      </w:r>
      <w:r w:rsidRPr="000278F9">
        <w:t>и</w:t>
      </w:r>
      <w:r w:rsidR="000278F9" w:rsidRPr="000278F9">
        <w:t xml:space="preserve"> </w:t>
      </w:r>
      <w:r w:rsidRPr="000278F9">
        <w:t>газа</w:t>
      </w:r>
      <w:r w:rsidR="000278F9" w:rsidRPr="000278F9">
        <w:t xml:space="preserve"> </w:t>
      </w:r>
      <w:r w:rsidRPr="000278F9">
        <w:t>к</w:t>
      </w:r>
      <w:r w:rsidR="000278F9" w:rsidRPr="000278F9">
        <w:t xml:space="preserve"> </w:t>
      </w:r>
      <w:r w:rsidRPr="000278F9">
        <w:t>скважине</w:t>
      </w:r>
      <w:r w:rsidR="000278F9" w:rsidRPr="000278F9">
        <w:t xml:space="preserve">. </w:t>
      </w:r>
      <w:r w:rsidRPr="000278F9">
        <w:t>Уравнение</w:t>
      </w:r>
      <w:r w:rsidR="000278F9" w:rsidRPr="000278F9">
        <w:t xml:space="preserve"> </w:t>
      </w:r>
      <w:r w:rsidRPr="000278F9">
        <w:t>притока</w:t>
      </w:r>
      <w:r w:rsidR="000278F9" w:rsidRPr="000278F9">
        <w:t xml:space="preserve"> </w:t>
      </w:r>
      <w:r w:rsidRPr="000278F9">
        <w:t>и</w:t>
      </w:r>
      <w:r w:rsidR="000278F9" w:rsidRPr="000278F9">
        <w:t xml:space="preserve"> </w:t>
      </w:r>
      <w:r w:rsidRPr="000278F9">
        <w:t>определение</w:t>
      </w:r>
      <w:r w:rsidR="000278F9" w:rsidRPr="000278F9">
        <w:t xml:space="preserve"> </w:t>
      </w:r>
      <w:r w:rsidRPr="000278F9">
        <w:t>дебита</w:t>
      </w:r>
      <w:r w:rsidR="000278F9" w:rsidRPr="000278F9">
        <w:t xml:space="preserve"> </w:t>
      </w:r>
      <w:r w:rsidRPr="000278F9">
        <w:t>нефтяных</w:t>
      </w:r>
      <w:r w:rsidR="000278F9" w:rsidRPr="000278F9">
        <w:t xml:space="preserve"> </w:t>
      </w:r>
      <w:r w:rsidRPr="000278F9">
        <w:t>и</w:t>
      </w:r>
      <w:r w:rsidR="000278F9" w:rsidRPr="000278F9">
        <w:t xml:space="preserve"> </w:t>
      </w:r>
      <w:r w:rsidRPr="000278F9">
        <w:t>газовых</w:t>
      </w:r>
      <w:r w:rsidR="000278F9" w:rsidRPr="000278F9">
        <w:t xml:space="preserve"> </w:t>
      </w:r>
      <w:r w:rsidRPr="000278F9">
        <w:t>скважин</w:t>
      </w:r>
    </w:p>
    <w:p w:rsidR="006A13E8" w:rsidRPr="006A13E8" w:rsidRDefault="006A13E8" w:rsidP="006A13E8">
      <w:pPr>
        <w:rPr>
          <w:lang w:eastAsia="en-US"/>
        </w:rPr>
      </w:pP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При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отборе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жидкости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газа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из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пласте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двигаются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фильтруются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пластовые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флюиды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лат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  <w:lang w:val="en-US"/>
        </w:rPr>
        <w:t>Floidus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текучий</w:t>
      </w:r>
      <w:r w:rsidR="000278F9" w:rsidRPr="000278F9">
        <w:rPr>
          <w:szCs w:val="36"/>
        </w:rPr>
        <w:t xml:space="preserve">). </w:t>
      </w:r>
      <w:r w:rsidRPr="000278F9">
        <w:rPr>
          <w:szCs w:val="36"/>
        </w:rPr>
        <w:t>Движение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флюидов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пласте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проходит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радиальным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направлениям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Если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жидкость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движется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центру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отбирается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из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потока</w:t>
      </w:r>
      <w:r w:rsidR="000278F9" w:rsidRPr="000278F9">
        <w:rPr>
          <w:szCs w:val="36"/>
        </w:rPr>
        <w:t xml:space="preserve">), </w:t>
      </w:r>
      <w:r w:rsidRPr="000278F9">
        <w:rPr>
          <w:szCs w:val="36"/>
        </w:rPr>
        <w:t>то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это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сток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добывающая,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эксплуатационная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скважина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Если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жидкость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движется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обратном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направлении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добавляется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потоку</w:t>
      </w:r>
      <w:r w:rsidR="000278F9" w:rsidRPr="000278F9">
        <w:rPr>
          <w:szCs w:val="36"/>
        </w:rPr>
        <w:t xml:space="preserve">), </w:t>
      </w:r>
      <w:r w:rsidRPr="000278F9">
        <w:rPr>
          <w:szCs w:val="36"/>
        </w:rPr>
        <w:t>это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источник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нагнетательная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скважина</w:t>
      </w:r>
      <w:r w:rsidR="000278F9" w:rsidRPr="000278F9">
        <w:rPr>
          <w:szCs w:val="36"/>
        </w:rPr>
        <w:t>.</w:t>
      </w:r>
    </w:p>
    <w:p w:rsid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i/>
          <w:szCs w:val="36"/>
        </w:rPr>
        <w:t>Виды</w:t>
      </w:r>
      <w:r w:rsidR="000278F9" w:rsidRPr="000278F9">
        <w:rPr>
          <w:i/>
          <w:szCs w:val="36"/>
        </w:rPr>
        <w:t xml:space="preserve"> </w:t>
      </w:r>
      <w:r w:rsidRPr="000278F9">
        <w:rPr>
          <w:i/>
          <w:szCs w:val="36"/>
        </w:rPr>
        <w:t>скважин</w:t>
      </w:r>
      <w:r w:rsidR="000278F9" w:rsidRPr="000278F9">
        <w:rPr>
          <w:szCs w:val="36"/>
        </w:rPr>
        <w:t>: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По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мере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приближения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условии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постоянной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величины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отбора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продукции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из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постоянной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толщины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однородной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проницаемости,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скорости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фильтрации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движения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флюидов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возрастает,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достигая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максимума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стенки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b/>
          <w:i/>
          <w:szCs w:val="36"/>
        </w:rPr>
      </w:pPr>
      <w:r w:rsidRPr="000278F9">
        <w:rPr>
          <w:b/>
          <w:i/>
          <w:szCs w:val="36"/>
        </w:rPr>
        <w:t>Уравнение</w:t>
      </w:r>
      <w:r w:rsidR="000278F9" w:rsidRPr="000278F9">
        <w:rPr>
          <w:b/>
          <w:i/>
          <w:szCs w:val="36"/>
        </w:rPr>
        <w:t xml:space="preserve"> </w:t>
      </w:r>
      <w:r w:rsidRPr="000278F9">
        <w:rPr>
          <w:b/>
          <w:i/>
          <w:szCs w:val="36"/>
        </w:rPr>
        <w:t>притока</w:t>
      </w:r>
      <w:r w:rsidR="000278F9" w:rsidRPr="000278F9">
        <w:rPr>
          <w:b/>
          <w:i/>
          <w:szCs w:val="36"/>
        </w:rPr>
        <w:t xml:space="preserve"> </w:t>
      </w:r>
      <w:r w:rsidRPr="000278F9">
        <w:rPr>
          <w:b/>
          <w:i/>
          <w:szCs w:val="36"/>
        </w:rPr>
        <w:t>и</w:t>
      </w:r>
      <w:r w:rsidR="000278F9" w:rsidRPr="000278F9">
        <w:rPr>
          <w:b/>
          <w:i/>
          <w:szCs w:val="36"/>
        </w:rPr>
        <w:t xml:space="preserve"> </w:t>
      </w:r>
      <w:r w:rsidRPr="000278F9">
        <w:rPr>
          <w:b/>
          <w:i/>
          <w:szCs w:val="36"/>
        </w:rPr>
        <w:t>определение</w:t>
      </w:r>
      <w:r w:rsidR="000278F9" w:rsidRPr="000278F9">
        <w:rPr>
          <w:b/>
          <w:i/>
          <w:szCs w:val="36"/>
        </w:rPr>
        <w:t xml:space="preserve"> </w:t>
      </w:r>
      <w:r w:rsidRPr="000278F9">
        <w:rPr>
          <w:b/>
          <w:i/>
          <w:szCs w:val="36"/>
        </w:rPr>
        <w:t>дебита</w:t>
      </w:r>
      <w:r w:rsidR="000278F9" w:rsidRPr="000278F9">
        <w:rPr>
          <w:b/>
          <w:i/>
          <w:szCs w:val="36"/>
        </w:rPr>
        <w:t xml:space="preserve"> </w:t>
      </w:r>
      <w:r w:rsidRPr="000278F9">
        <w:rPr>
          <w:b/>
          <w:i/>
          <w:szCs w:val="36"/>
        </w:rPr>
        <w:t>нефтяных</w:t>
      </w:r>
      <w:r w:rsidR="000278F9" w:rsidRPr="000278F9">
        <w:rPr>
          <w:b/>
          <w:i/>
          <w:szCs w:val="36"/>
        </w:rPr>
        <w:t xml:space="preserve"> </w:t>
      </w:r>
      <w:r w:rsidRPr="000278F9">
        <w:rPr>
          <w:b/>
          <w:i/>
          <w:szCs w:val="36"/>
        </w:rPr>
        <w:t>и</w:t>
      </w:r>
      <w:r w:rsidR="000278F9" w:rsidRPr="000278F9">
        <w:rPr>
          <w:b/>
          <w:i/>
          <w:szCs w:val="36"/>
        </w:rPr>
        <w:t xml:space="preserve"> </w:t>
      </w:r>
      <w:r w:rsidRPr="000278F9">
        <w:rPr>
          <w:b/>
          <w:i/>
          <w:szCs w:val="36"/>
        </w:rPr>
        <w:t>газовых</w:t>
      </w:r>
      <w:r w:rsidR="000278F9" w:rsidRPr="000278F9">
        <w:rPr>
          <w:b/>
          <w:i/>
          <w:szCs w:val="36"/>
        </w:rPr>
        <w:t xml:space="preserve"> </w:t>
      </w:r>
      <w:r w:rsidRPr="000278F9">
        <w:rPr>
          <w:b/>
          <w:i/>
          <w:szCs w:val="36"/>
        </w:rPr>
        <w:t>скважин</w:t>
      </w:r>
      <w:r w:rsidR="000278F9" w:rsidRPr="000278F9">
        <w:rPr>
          <w:b/>
          <w:i/>
          <w:szCs w:val="36"/>
        </w:rPr>
        <w:t>.</w:t>
      </w:r>
    </w:p>
    <w:p w:rsid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стока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добывающая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скважина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скорость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движения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жидкости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одной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точки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одного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потока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можно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выразить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так</w:t>
      </w:r>
      <w:r w:rsidR="000278F9" w:rsidRPr="000278F9">
        <w:rPr>
          <w:szCs w:val="36"/>
        </w:rPr>
        <w:t>:</w:t>
      </w:r>
    </w:p>
    <w:p w:rsidR="006A13E8" w:rsidRPr="000278F9" w:rsidRDefault="006A13E8" w:rsidP="000278F9">
      <w:pPr>
        <w:tabs>
          <w:tab w:val="left" w:pos="726"/>
        </w:tabs>
        <w:rPr>
          <w:szCs w:val="36"/>
        </w:rPr>
      </w:pPr>
    </w:p>
    <w:p w:rsidR="006A13E8" w:rsidRDefault="00FA544C" w:rsidP="000278F9">
      <w:pPr>
        <w:tabs>
          <w:tab w:val="left" w:pos="726"/>
        </w:tabs>
        <w:rPr>
          <w:szCs w:val="36"/>
        </w:rPr>
      </w:pPr>
      <w:r>
        <w:rPr>
          <w:szCs w:val="3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80.25pt">
            <v:imagedata r:id="rId7" o:title="" cropleft="3098f" cropright="40837f"/>
          </v:shape>
        </w:pict>
      </w:r>
    </w:p>
    <w:p w:rsidR="00110D4A" w:rsidRDefault="00110D4A" w:rsidP="000278F9">
      <w:pPr>
        <w:tabs>
          <w:tab w:val="left" w:pos="726"/>
        </w:tabs>
        <w:rPr>
          <w:szCs w:val="36"/>
        </w:rPr>
      </w:pPr>
    </w:p>
    <w:p w:rsidR="00005030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Где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  <w:lang w:val="en-US"/>
        </w:rPr>
        <w:t>U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скорость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жидкости,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м/с</w:t>
      </w:r>
    </w:p>
    <w:p w:rsidR="00005030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  <w:lang w:val="en-US"/>
        </w:rPr>
        <w:t>Q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дебит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</w:t>
      </w:r>
      <w:r w:rsidRPr="000278F9">
        <w:rPr>
          <w:szCs w:val="36"/>
          <w:vertAlign w:val="superscript"/>
        </w:rPr>
        <w:t>3</w:t>
      </w:r>
      <w:r w:rsidRPr="000278F9">
        <w:rPr>
          <w:szCs w:val="36"/>
        </w:rPr>
        <w:t>/с</w:t>
      </w:r>
    </w:p>
    <w:p w:rsidR="00005030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К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проницаемость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пласта,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мкм</w:t>
      </w:r>
      <w:r w:rsidRPr="000278F9">
        <w:rPr>
          <w:szCs w:val="36"/>
          <w:vertAlign w:val="superscript"/>
        </w:rPr>
        <w:t>2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М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динамическая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вязкость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жидкости</w:t>
      </w:r>
      <w:r w:rsidR="000278F9">
        <w:rPr>
          <w:szCs w:val="36"/>
        </w:rPr>
        <w:t>, П</w:t>
      </w:r>
      <w:r w:rsidRPr="000278F9">
        <w:rPr>
          <w:szCs w:val="36"/>
        </w:rPr>
        <w:t>а/с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  <w:lang w:val="en-US"/>
        </w:rPr>
        <w:t>dP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перепад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давления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пути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фильтрации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жидкости,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Па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  <w:lang w:val="en-US"/>
        </w:rPr>
        <w:t>dr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длина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пути,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котором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фильтруется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жидкость</w:t>
      </w:r>
      <w:r w:rsidR="000278F9" w:rsidRPr="000278F9">
        <w:rPr>
          <w:szCs w:val="36"/>
        </w:rPr>
        <w:t xml:space="preserve">, </w:t>
      </w:r>
      <w:r w:rsidRPr="000278F9">
        <w:rPr>
          <w:szCs w:val="36"/>
        </w:rPr>
        <w:t>м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Левые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части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этих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уравнений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равны,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приравниваем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правые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части</w:t>
      </w:r>
      <w:r w:rsidR="000278F9" w:rsidRPr="000278F9">
        <w:rPr>
          <w:szCs w:val="36"/>
        </w:rPr>
        <w:t>:</w:t>
      </w:r>
    </w:p>
    <w:p w:rsidR="006A13E8" w:rsidRDefault="006A13E8" w:rsidP="000278F9">
      <w:pPr>
        <w:tabs>
          <w:tab w:val="left" w:pos="726"/>
        </w:tabs>
        <w:rPr>
          <w:szCs w:val="36"/>
        </w:rPr>
      </w:pPr>
    </w:p>
    <w:p w:rsidR="006A13E8" w:rsidRDefault="00FA544C" w:rsidP="000278F9">
      <w:pPr>
        <w:tabs>
          <w:tab w:val="left" w:pos="726"/>
        </w:tabs>
        <w:rPr>
          <w:szCs w:val="36"/>
        </w:rPr>
      </w:pPr>
      <w:r>
        <w:rPr>
          <w:szCs w:val="36"/>
          <w:lang w:val="en-US"/>
        </w:rPr>
        <w:pict>
          <v:shape id="_x0000_i1026" type="#_x0000_t75" style="width:184.5pt;height:258.75pt">
            <v:imagedata r:id="rId8" o:title="" cropright="38955f"/>
          </v:shape>
        </w:pict>
      </w:r>
    </w:p>
    <w:p w:rsidR="00110D4A" w:rsidRDefault="00110D4A" w:rsidP="000278F9">
      <w:pPr>
        <w:tabs>
          <w:tab w:val="left" w:pos="726"/>
        </w:tabs>
        <w:rPr>
          <w:szCs w:val="36"/>
        </w:rPr>
      </w:pPr>
    </w:p>
    <w:p w:rsidR="00110D4A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Откуда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Рпл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Р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заб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=</w:t>
      </w:r>
      <w:r w:rsidR="000278F9" w:rsidRPr="000278F9">
        <w:rPr>
          <w:szCs w:val="36"/>
        </w:rPr>
        <w:t xml:space="preserve"> </w:t>
      </w:r>
      <w:r w:rsidRPr="000278F9">
        <w:rPr>
          <w:szCs w:val="36"/>
          <w:lang w:val="en-US"/>
        </w:rPr>
        <w:t>Q</w:t>
      </w:r>
      <w:r w:rsidR="000278F9" w:rsidRPr="000278F9">
        <w:rPr>
          <w:szCs w:val="36"/>
        </w:rPr>
        <w:t xml:space="preserve"> </w:t>
      </w:r>
      <w:r w:rsidRPr="000278F9">
        <w:rPr>
          <w:szCs w:val="36"/>
          <w:lang w:val="en-US"/>
        </w:rPr>
        <w:t>x</w:t>
      </w:r>
      <w:r w:rsidRPr="000278F9">
        <w:rPr>
          <w:szCs w:val="36"/>
        </w:rPr>
        <w:t>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  <w:lang w:val="en-US"/>
        </w:rPr>
        <w:t>in</w:t>
      </w:r>
      <w:r w:rsidR="000278F9" w:rsidRPr="000278F9">
        <w:rPr>
          <w:szCs w:val="36"/>
        </w:rPr>
        <w:t xml:space="preserve"> </w:t>
      </w:r>
      <w:r w:rsidRPr="000278F9">
        <w:rPr>
          <w:szCs w:val="36"/>
          <w:lang w:val="en-US"/>
        </w:rPr>
        <w:t>Rk</w:t>
      </w:r>
      <w:r w:rsidR="0021390F">
        <w:rPr>
          <w:szCs w:val="36"/>
        </w:rPr>
        <w:t xml:space="preserve">, </w:t>
      </w:r>
      <w:r w:rsidRPr="000278F9">
        <w:rPr>
          <w:szCs w:val="36"/>
        </w:rPr>
        <w:t>Гс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решая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относитель</w:t>
      </w:r>
      <w:r w:rsidR="006A13E8">
        <w:rPr>
          <w:szCs w:val="36"/>
        </w:rPr>
        <w:t xml:space="preserve">, </w:t>
      </w:r>
      <w:r w:rsidRPr="000278F9">
        <w:rPr>
          <w:szCs w:val="36"/>
        </w:rPr>
        <w:t>но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  <w:lang w:val="en-US"/>
        </w:rPr>
        <w:t>Q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получают</w:t>
      </w:r>
      <w:r w:rsidR="000278F9" w:rsidRPr="000278F9">
        <w:rPr>
          <w:szCs w:val="36"/>
        </w:rPr>
        <w:t xml:space="preserve"> </w:t>
      </w:r>
    </w:p>
    <w:p w:rsidR="00110D4A" w:rsidRDefault="00110D4A" w:rsidP="000278F9">
      <w:pPr>
        <w:tabs>
          <w:tab w:val="left" w:pos="726"/>
        </w:tabs>
        <w:rPr>
          <w:szCs w:val="36"/>
        </w:rPr>
      </w:pP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  <w:lang w:val="en-US"/>
        </w:rPr>
        <w:t>Q</w:t>
      </w:r>
      <w:r w:rsidRPr="000278F9">
        <w:rPr>
          <w:szCs w:val="36"/>
        </w:rPr>
        <w:t>=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2П</w:t>
      </w:r>
      <w:r w:rsidRPr="000278F9">
        <w:rPr>
          <w:szCs w:val="36"/>
          <w:lang w:val="en-US"/>
        </w:rPr>
        <w:t>xKxh</w:t>
      </w:r>
      <w:r w:rsidR="000278F9">
        <w:rPr>
          <w:szCs w:val="36"/>
        </w:rPr>
        <w:t xml:space="preserve"> (</w:t>
      </w:r>
      <w:r w:rsidRPr="000278F9">
        <w:rPr>
          <w:szCs w:val="36"/>
          <w:lang w:val="en-US"/>
        </w:rPr>
        <w:t>P</w:t>
      </w:r>
      <w:r w:rsidRPr="000278F9">
        <w:rPr>
          <w:szCs w:val="36"/>
        </w:rPr>
        <w:t>пл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Рзаб</w:t>
      </w:r>
      <w:r w:rsidR="000278F9" w:rsidRPr="000278F9">
        <w:rPr>
          <w:szCs w:val="36"/>
        </w:rPr>
        <w:t>)</w:t>
      </w:r>
      <w:r w:rsidR="00110D4A">
        <w:rPr>
          <w:szCs w:val="36"/>
        </w:rPr>
        <w:t xml:space="preserve"> </w:t>
      </w:r>
      <w:r w:rsidRPr="000278F9">
        <w:rPr>
          <w:szCs w:val="36"/>
          <w:lang w:val="en-US"/>
        </w:rPr>
        <w:t>MLn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=</w:t>
      </w:r>
      <w:r w:rsidR="000278F9" w:rsidRPr="000278F9">
        <w:rPr>
          <w:szCs w:val="36"/>
        </w:rPr>
        <w:t xml:space="preserve"> </w:t>
      </w:r>
      <w:r w:rsidRPr="000278F9">
        <w:rPr>
          <w:szCs w:val="36"/>
          <w:lang w:val="en-US"/>
        </w:rPr>
        <w:t>Rk</w:t>
      </w:r>
      <w:r w:rsidR="00110D4A">
        <w:rPr>
          <w:szCs w:val="36"/>
        </w:rPr>
        <w:t xml:space="preserve"> /</w:t>
      </w:r>
      <w:r w:rsidRPr="000278F9">
        <w:rPr>
          <w:szCs w:val="36"/>
          <w:lang w:val="en-US"/>
        </w:rPr>
        <w:t>rc</w:t>
      </w:r>
    </w:p>
    <w:p w:rsidR="00110D4A" w:rsidRDefault="00110D4A" w:rsidP="000278F9">
      <w:pPr>
        <w:tabs>
          <w:tab w:val="left" w:pos="726"/>
        </w:tabs>
        <w:rPr>
          <w:szCs w:val="36"/>
        </w:rPr>
      </w:pPr>
    </w:p>
    <w:p w:rsidR="00005030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где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давление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пластовое,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Па</w:t>
      </w:r>
    </w:p>
    <w:p w:rsidR="00005030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Рзаб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давление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забойное</w:t>
      </w:r>
      <w:r w:rsidR="000278F9">
        <w:rPr>
          <w:szCs w:val="36"/>
        </w:rPr>
        <w:t>, П</w:t>
      </w:r>
      <w:r w:rsidRPr="000278F9">
        <w:rPr>
          <w:szCs w:val="36"/>
        </w:rPr>
        <w:t>а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  <w:lang w:val="en-US"/>
        </w:rPr>
        <w:t>Rk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радиус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контура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питания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давления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пл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гс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радиус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Это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выражение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называется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уравнением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притока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законом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Дюпуи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формулой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дебита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нефтяной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Уравнение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притока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имеет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вид</w:t>
      </w:r>
      <w:r w:rsidR="000278F9" w:rsidRPr="000278F9">
        <w:rPr>
          <w:szCs w:val="36"/>
        </w:rPr>
        <w:t>:</w:t>
      </w:r>
    </w:p>
    <w:p w:rsidR="0021390F" w:rsidRDefault="0021390F" w:rsidP="000278F9">
      <w:pPr>
        <w:tabs>
          <w:tab w:val="left" w:pos="726"/>
        </w:tabs>
        <w:rPr>
          <w:szCs w:val="36"/>
        </w:rPr>
      </w:pPr>
    </w:p>
    <w:p w:rsidR="00005030" w:rsidRPr="000278F9" w:rsidRDefault="00005030" w:rsidP="00110D4A">
      <w:pPr>
        <w:tabs>
          <w:tab w:val="left" w:pos="726"/>
        </w:tabs>
        <w:rPr>
          <w:szCs w:val="36"/>
        </w:rPr>
      </w:pPr>
      <w:r w:rsidRPr="000278F9">
        <w:rPr>
          <w:szCs w:val="36"/>
          <w:lang w:val="en-US"/>
        </w:rPr>
        <w:t>Q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=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ПхК</w:t>
      </w:r>
      <w:r w:rsidRPr="000278F9">
        <w:rPr>
          <w:szCs w:val="36"/>
          <w:lang w:val="en-US"/>
        </w:rPr>
        <w:t>xh</w:t>
      </w:r>
      <w:r w:rsidR="000278F9">
        <w:rPr>
          <w:szCs w:val="36"/>
        </w:rPr>
        <w:t xml:space="preserve"> (</w:t>
      </w:r>
      <w:r w:rsidRPr="000278F9">
        <w:rPr>
          <w:szCs w:val="36"/>
          <w:lang w:val="en-US"/>
        </w:rPr>
        <w:t>P</w:t>
      </w:r>
      <w:r w:rsidRPr="000278F9">
        <w:rPr>
          <w:szCs w:val="36"/>
          <w:vertAlign w:val="superscript"/>
        </w:rPr>
        <w:t>2</w:t>
      </w:r>
      <w:r w:rsidRPr="000278F9">
        <w:rPr>
          <w:szCs w:val="36"/>
          <w:vertAlign w:val="subscript"/>
        </w:rPr>
        <w:t>м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Р</w:t>
      </w:r>
      <w:r w:rsidR="000278F9" w:rsidRPr="000278F9">
        <w:rPr>
          <w:szCs w:val="36"/>
        </w:rPr>
        <w:t xml:space="preserve"> </w:t>
      </w:r>
      <w:r w:rsidRPr="000278F9">
        <w:rPr>
          <w:szCs w:val="36"/>
          <w:vertAlign w:val="subscript"/>
        </w:rPr>
        <w:t>заб</w:t>
      </w:r>
      <w:r w:rsidR="000278F9" w:rsidRPr="000278F9">
        <w:rPr>
          <w:szCs w:val="36"/>
        </w:rPr>
        <w:t>)</w:t>
      </w:r>
      <w:r w:rsidR="00110D4A">
        <w:rPr>
          <w:szCs w:val="36"/>
        </w:rPr>
        <w:t xml:space="preserve"> / </w:t>
      </w:r>
      <w:r w:rsidRPr="000278F9">
        <w:rPr>
          <w:szCs w:val="36"/>
        </w:rPr>
        <w:t>МхВ</w:t>
      </w:r>
      <w:r w:rsidRPr="000278F9">
        <w:rPr>
          <w:szCs w:val="36"/>
          <w:lang w:val="en-US"/>
        </w:rPr>
        <w:t>in</w:t>
      </w:r>
      <w:r w:rsidR="000278F9" w:rsidRPr="000278F9">
        <w:rPr>
          <w:szCs w:val="36"/>
        </w:rPr>
        <w:t xml:space="preserve"> </w:t>
      </w:r>
      <w:r w:rsidRPr="000278F9">
        <w:rPr>
          <w:szCs w:val="36"/>
          <w:lang w:val="en-US"/>
        </w:rPr>
        <w:t>Rk</w:t>
      </w:r>
      <w:r w:rsidR="00110D4A">
        <w:rPr>
          <w:szCs w:val="36"/>
        </w:rPr>
        <w:t xml:space="preserve"> /</w:t>
      </w:r>
      <w:r w:rsidRPr="000278F9">
        <w:rPr>
          <w:szCs w:val="36"/>
        </w:rPr>
        <w:t>гс</w:t>
      </w:r>
    </w:p>
    <w:p w:rsidR="0021390F" w:rsidRDefault="0021390F" w:rsidP="000278F9">
      <w:pPr>
        <w:tabs>
          <w:tab w:val="left" w:pos="726"/>
        </w:tabs>
        <w:rPr>
          <w:szCs w:val="36"/>
        </w:rPr>
      </w:pP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где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коэффициент,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зависящий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природы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газа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В=Р/р</w:t>
      </w:r>
      <w:r w:rsidRPr="000278F9">
        <w:rPr>
          <w:szCs w:val="36"/>
          <w:vertAlign w:val="subscript"/>
        </w:rPr>
        <w:t>2</w:t>
      </w:r>
      <w:r w:rsidR="000278F9" w:rsidRPr="000278F9">
        <w:rPr>
          <w:szCs w:val="36"/>
        </w:rPr>
        <w:t>);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  <w:lang w:val="en-US"/>
        </w:rPr>
        <w:t>Q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массовый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расход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газа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причём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  <w:lang w:val="en-US"/>
        </w:rPr>
        <w:t>Q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=</w:t>
      </w:r>
      <w:r w:rsidR="000278F9" w:rsidRPr="000278F9">
        <w:rPr>
          <w:szCs w:val="36"/>
        </w:rPr>
        <w:t xml:space="preserve"> </w:t>
      </w:r>
      <w:r w:rsidRPr="000278F9">
        <w:rPr>
          <w:szCs w:val="36"/>
          <w:lang w:val="en-US"/>
        </w:rPr>
        <w:t>Vxp</w:t>
      </w:r>
      <w:r w:rsidRPr="000278F9">
        <w:rPr>
          <w:szCs w:val="36"/>
        </w:rPr>
        <w:t>2</w:t>
      </w:r>
      <w:r w:rsidR="000278F9" w:rsidRPr="000278F9">
        <w:rPr>
          <w:szCs w:val="36"/>
        </w:rPr>
        <w:t xml:space="preserve">), </w:t>
      </w:r>
      <w:r w:rsidRPr="000278F9">
        <w:rPr>
          <w:szCs w:val="36"/>
        </w:rPr>
        <w:t>м</w:t>
      </w:r>
      <w:r w:rsidRPr="000278F9">
        <w:rPr>
          <w:szCs w:val="36"/>
          <w:vertAlign w:val="superscript"/>
        </w:rPr>
        <w:t>3</w:t>
      </w:r>
      <w:r w:rsidRPr="000278F9">
        <w:rPr>
          <w:szCs w:val="36"/>
        </w:rPr>
        <w:t>/с</w:t>
      </w:r>
      <w:r w:rsidR="000278F9" w:rsidRPr="000278F9">
        <w:rPr>
          <w:szCs w:val="36"/>
        </w:rPr>
        <w:t>;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  <w:lang w:val="en-US"/>
        </w:rPr>
        <w:t>V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переменный,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объёмный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расход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газа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переменном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давлении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Рм</w:t>
      </w:r>
      <w:r w:rsidRPr="000278F9">
        <w:rPr>
          <w:szCs w:val="36"/>
          <w:vertAlign w:val="superscript"/>
        </w:rPr>
        <w:t>3</w:t>
      </w:r>
      <w:r w:rsidR="000278F9" w:rsidRPr="000278F9">
        <w:rPr>
          <w:szCs w:val="36"/>
        </w:rPr>
        <w:t>;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Р</w:t>
      </w:r>
      <w:r w:rsidRPr="000278F9">
        <w:rPr>
          <w:szCs w:val="36"/>
          <w:vertAlign w:val="subscript"/>
        </w:rPr>
        <w:t>2</w:t>
      </w:r>
      <w:r w:rsidR="000278F9" w:rsidRPr="000278F9">
        <w:rPr>
          <w:szCs w:val="36"/>
          <w:vertAlign w:val="subscript"/>
        </w:rPr>
        <w:t xml:space="preserve"> - </w:t>
      </w:r>
      <w:r w:rsidRPr="000278F9">
        <w:rPr>
          <w:szCs w:val="36"/>
        </w:rPr>
        <w:t>плотность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газа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тех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условиях,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кг/м</w:t>
      </w:r>
      <w:r w:rsidRPr="000278F9">
        <w:rPr>
          <w:szCs w:val="36"/>
          <w:vertAlign w:val="superscript"/>
        </w:rPr>
        <w:t>3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Формулы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расчёта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дебита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справедливы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определённых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условиях</w:t>
      </w:r>
      <w:r w:rsidR="000278F9" w:rsidRPr="000278F9">
        <w:rPr>
          <w:szCs w:val="36"/>
        </w:rPr>
        <w:t xml:space="preserve">: </w:t>
      </w:r>
      <w:r w:rsidRPr="000278F9">
        <w:rPr>
          <w:szCs w:val="36"/>
        </w:rPr>
        <w:t>только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плоскорадиального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установившегося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притока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однородной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всей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толщине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пласта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жидкости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газа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или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так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называемых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гидродинамически</w:t>
      </w:r>
      <w:r w:rsidR="000278F9">
        <w:rPr>
          <w:szCs w:val="36"/>
        </w:rPr>
        <w:t xml:space="preserve"> "</w:t>
      </w:r>
      <w:r w:rsidRPr="000278F9">
        <w:rPr>
          <w:szCs w:val="36"/>
        </w:rPr>
        <w:t>совершённых</w:t>
      </w:r>
      <w:r w:rsidR="000278F9">
        <w:rPr>
          <w:szCs w:val="36"/>
        </w:rPr>
        <w:t xml:space="preserve">" </w:t>
      </w:r>
      <w:r w:rsidRPr="000278F9">
        <w:rPr>
          <w:szCs w:val="36"/>
        </w:rPr>
        <w:t>скважин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Однако,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как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правило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бывают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гидродинамически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совершёнными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Так,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внекоторых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скважинах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вскрывают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только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часть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толщины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пласта,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если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пласт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крепят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обсадной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колонной,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такие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являю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несовершёнными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степени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вскрытия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большинстве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пласт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вскрывают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всчю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его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толщину,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сообщение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пластом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осуществляется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через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ограниченное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число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отверстий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обсадной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колонне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Такие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несовершенны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характеру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вскрытия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Чаще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всего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производственной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практике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степени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характеру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вскрытия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одновремённо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Очевидно,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что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любое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несовершенство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приводит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возникновению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дополнительных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фильтрационных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сопротивлений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призабойной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зоне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пласта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вследствие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отклонения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течения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жидкостей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газа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от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плоскорадиального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потока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иразного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возрастания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скорости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течения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префорационных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отверстий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Уравнение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притока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жидкости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несовершенную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скважину</w:t>
      </w:r>
    </w:p>
    <w:p w:rsidR="0021390F" w:rsidRDefault="0021390F" w:rsidP="000278F9">
      <w:pPr>
        <w:tabs>
          <w:tab w:val="left" w:pos="726"/>
        </w:tabs>
        <w:rPr>
          <w:szCs w:val="36"/>
        </w:rPr>
      </w:pPr>
    </w:p>
    <w:p w:rsidR="0021390F" w:rsidRDefault="00FA544C" w:rsidP="000278F9">
      <w:pPr>
        <w:tabs>
          <w:tab w:val="left" w:pos="726"/>
        </w:tabs>
        <w:rPr>
          <w:szCs w:val="36"/>
        </w:rPr>
      </w:pPr>
      <w:r>
        <w:rPr>
          <w:szCs w:val="36"/>
          <w:lang w:val="en-US"/>
        </w:rPr>
        <w:pict>
          <v:shape id="_x0000_i1027" type="#_x0000_t75" style="width:184.5pt;height:80.25pt">
            <v:imagedata r:id="rId9" o:title="" cropright="38955f"/>
          </v:shape>
        </w:pict>
      </w:r>
    </w:p>
    <w:p w:rsidR="004558D1" w:rsidRDefault="004558D1" w:rsidP="000278F9">
      <w:pPr>
        <w:tabs>
          <w:tab w:val="left" w:pos="726"/>
        </w:tabs>
        <w:rPr>
          <w:szCs w:val="36"/>
        </w:rPr>
      </w:pP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где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коэффициент,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учитывающий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несовершенство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характеру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</w:t>
      </w:r>
      <w:r w:rsidRPr="000278F9">
        <w:rPr>
          <w:szCs w:val="36"/>
          <w:vertAlign w:val="subscript"/>
        </w:rPr>
        <w:t>1</w:t>
      </w:r>
      <w:r w:rsidR="000278F9" w:rsidRPr="000278F9">
        <w:rPr>
          <w:szCs w:val="36"/>
          <w:vertAlign w:val="subscript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</w:t>
      </w:r>
      <w:r w:rsidRPr="000278F9">
        <w:rPr>
          <w:szCs w:val="36"/>
          <w:vertAlign w:val="subscript"/>
        </w:rPr>
        <w:t>2</w:t>
      </w:r>
      <w:r w:rsidR="000278F9">
        <w:rPr>
          <w:szCs w:val="36"/>
          <w:vertAlign w:val="subscript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Коэффиц</w:t>
      </w:r>
      <w:r w:rsidR="004558D1">
        <w:rPr>
          <w:szCs w:val="36"/>
        </w:rPr>
        <w:t>и</w:t>
      </w:r>
      <w:r w:rsidRPr="000278F9">
        <w:rPr>
          <w:szCs w:val="36"/>
        </w:rPr>
        <w:t>енты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</w:t>
      </w:r>
      <w:r w:rsidRPr="000278F9">
        <w:rPr>
          <w:szCs w:val="36"/>
          <w:vertAlign w:val="subscript"/>
        </w:rPr>
        <w:t>1</w:t>
      </w:r>
      <w:r w:rsidR="000278F9" w:rsidRPr="000278F9">
        <w:rPr>
          <w:szCs w:val="36"/>
          <w:vertAlign w:val="subscript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</w:t>
      </w:r>
      <w:r w:rsidRPr="000278F9">
        <w:rPr>
          <w:szCs w:val="36"/>
          <w:vertAlign w:val="subscript"/>
        </w:rPr>
        <w:t>2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определяют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специальным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графикам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>
        <w:rPr>
          <w:szCs w:val="36"/>
        </w:rPr>
        <w:t xml:space="preserve">.И. </w:t>
      </w:r>
      <w:r w:rsidRPr="000278F9">
        <w:rPr>
          <w:szCs w:val="36"/>
        </w:rPr>
        <w:t>Шурова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Ориентировочно,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</w:t>
      </w:r>
      <w:r w:rsidRPr="000278F9">
        <w:rPr>
          <w:szCs w:val="36"/>
          <w:vertAlign w:val="subscript"/>
        </w:rPr>
        <w:t>1</w:t>
      </w:r>
      <w:r w:rsidRPr="000278F9">
        <w:rPr>
          <w:szCs w:val="36"/>
        </w:rPr>
        <w:t>=2+20</w:t>
      </w:r>
      <w:r w:rsidR="000278F9" w:rsidRPr="000278F9">
        <w:rPr>
          <w:szCs w:val="36"/>
        </w:rPr>
        <w:t xml:space="preserve">; </w:t>
      </w:r>
      <w:r w:rsidRPr="000278F9">
        <w:rPr>
          <w:szCs w:val="36"/>
        </w:rPr>
        <w:t>С</w:t>
      </w:r>
      <w:r w:rsidRPr="000278F9">
        <w:rPr>
          <w:szCs w:val="36"/>
          <w:vertAlign w:val="subscript"/>
        </w:rPr>
        <w:t>2</w:t>
      </w:r>
      <w:r w:rsidRPr="000278F9">
        <w:rPr>
          <w:szCs w:val="36"/>
        </w:rPr>
        <w:t>=10+30,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тогда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С=С</w:t>
      </w:r>
      <w:r w:rsidRPr="000278F9">
        <w:rPr>
          <w:szCs w:val="36"/>
          <w:vertAlign w:val="subscript"/>
        </w:rPr>
        <w:t>1</w:t>
      </w:r>
      <w:r w:rsidRPr="000278F9">
        <w:rPr>
          <w:szCs w:val="36"/>
        </w:rPr>
        <w:t>+С</w:t>
      </w:r>
      <w:r w:rsidRPr="000278F9">
        <w:rPr>
          <w:szCs w:val="36"/>
          <w:vertAlign w:val="subscript"/>
        </w:rPr>
        <w:t>2</w:t>
      </w:r>
      <w:r w:rsidRPr="000278F9">
        <w:rPr>
          <w:szCs w:val="36"/>
        </w:rPr>
        <w:t>=25+30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Отношение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дебита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  <w:lang w:val="en-US"/>
        </w:rPr>
        <w:t>Q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несовершенной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дебиту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  <w:lang w:val="en-US"/>
        </w:rPr>
        <w:t>Q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совершенной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называют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коэффициентом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совершенства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ф</w:t>
      </w:r>
      <w:r w:rsidR="000278F9" w:rsidRPr="000278F9">
        <w:rPr>
          <w:szCs w:val="36"/>
        </w:rPr>
        <w:t>:</w:t>
      </w:r>
    </w:p>
    <w:p w:rsidR="0021390F" w:rsidRDefault="0021390F" w:rsidP="000278F9">
      <w:pPr>
        <w:tabs>
          <w:tab w:val="left" w:pos="726"/>
        </w:tabs>
        <w:rPr>
          <w:szCs w:val="36"/>
        </w:rPr>
      </w:pPr>
    </w:p>
    <w:p w:rsidR="0021390F" w:rsidRDefault="00FA544C" w:rsidP="000278F9">
      <w:pPr>
        <w:tabs>
          <w:tab w:val="left" w:pos="726"/>
        </w:tabs>
        <w:rPr>
          <w:szCs w:val="36"/>
        </w:rPr>
      </w:pPr>
      <w:r>
        <w:rPr>
          <w:szCs w:val="36"/>
        </w:rPr>
        <w:pict>
          <v:shape id="_x0000_i1028" type="#_x0000_t75" style="width:462pt;height:80.25pt">
            <v:imagedata r:id="rId10" o:title=""/>
          </v:shape>
        </w:pict>
      </w:r>
    </w:p>
    <w:p w:rsidR="004558D1" w:rsidRDefault="004558D1" w:rsidP="000278F9">
      <w:pPr>
        <w:tabs>
          <w:tab w:val="left" w:pos="726"/>
        </w:tabs>
        <w:rPr>
          <w:szCs w:val="36"/>
        </w:rPr>
      </w:pP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Коэффициент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ф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характеризует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состояние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ПЗП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соответствующей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технике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технологии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вскрытия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пласта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бурением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первичное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перфорацией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вторичное</w:t>
      </w:r>
      <w:r w:rsidR="000278F9" w:rsidRPr="000278F9">
        <w:rPr>
          <w:szCs w:val="36"/>
        </w:rPr>
        <w:t>).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Если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выражении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притока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нефти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величину</w:t>
      </w:r>
    </w:p>
    <w:p w:rsidR="0021390F" w:rsidRDefault="0021390F" w:rsidP="000278F9">
      <w:pPr>
        <w:tabs>
          <w:tab w:val="left" w:pos="726"/>
        </w:tabs>
        <w:rPr>
          <w:szCs w:val="36"/>
        </w:rPr>
      </w:pPr>
    </w:p>
    <w:p w:rsidR="0021390F" w:rsidRDefault="00FA544C" w:rsidP="000278F9">
      <w:pPr>
        <w:tabs>
          <w:tab w:val="left" w:pos="726"/>
        </w:tabs>
        <w:rPr>
          <w:szCs w:val="36"/>
        </w:rPr>
      </w:pPr>
      <w:r>
        <w:rPr>
          <w:szCs w:val="36"/>
        </w:rPr>
        <w:pict>
          <v:shape id="_x0000_i1029" type="#_x0000_t75" style="width:183.75pt;height:80.25pt">
            <v:imagedata r:id="rId11" o:title="" cropright="39428f"/>
          </v:shape>
        </w:pict>
      </w:r>
    </w:p>
    <w:p w:rsidR="004558D1" w:rsidRDefault="004558D1" w:rsidP="000278F9">
      <w:pPr>
        <w:tabs>
          <w:tab w:val="left" w:pos="726"/>
        </w:tabs>
        <w:rPr>
          <w:szCs w:val="36"/>
        </w:rPr>
      </w:pP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обозначить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буквой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получим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новое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выражение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дебита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>:</w:t>
      </w:r>
    </w:p>
    <w:p w:rsidR="0021390F" w:rsidRDefault="0021390F" w:rsidP="000278F9">
      <w:pPr>
        <w:tabs>
          <w:tab w:val="left" w:pos="726"/>
        </w:tabs>
        <w:rPr>
          <w:szCs w:val="36"/>
        </w:rPr>
      </w:pP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  <w:lang w:val="en-US"/>
        </w:rPr>
        <w:t>Q</w:t>
      </w:r>
      <w:r w:rsidRPr="000278F9">
        <w:rPr>
          <w:szCs w:val="36"/>
        </w:rPr>
        <w:t>=</w:t>
      </w:r>
      <w:r w:rsidR="000278F9" w:rsidRPr="000278F9">
        <w:rPr>
          <w:szCs w:val="36"/>
        </w:rPr>
        <w:t xml:space="preserve"> </w:t>
      </w:r>
      <w:r w:rsidRPr="000278F9">
        <w:rPr>
          <w:szCs w:val="36"/>
          <w:lang w:val="en-US"/>
        </w:rPr>
        <w:t>K</w:t>
      </w:r>
      <w:r w:rsidR="000278F9">
        <w:rPr>
          <w:szCs w:val="36"/>
        </w:rPr>
        <w:t xml:space="preserve"> (</w:t>
      </w:r>
      <w:r w:rsidRPr="000278F9">
        <w:rPr>
          <w:szCs w:val="36"/>
          <w:lang w:val="en-US"/>
        </w:rPr>
        <w:t>P</w:t>
      </w:r>
      <w:r w:rsidRPr="000278F9">
        <w:rPr>
          <w:szCs w:val="36"/>
          <w:vertAlign w:val="subscript"/>
        </w:rPr>
        <w:t>пл</w:t>
      </w:r>
      <w:r w:rsidRPr="000278F9">
        <w:rPr>
          <w:szCs w:val="36"/>
        </w:rPr>
        <w:t>-</w:t>
      </w:r>
      <w:r w:rsidRPr="000278F9">
        <w:rPr>
          <w:szCs w:val="36"/>
          <w:lang w:val="en-US"/>
        </w:rPr>
        <w:t>P</w:t>
      </w:r>
      <w:r w:rsidRPr="000278F9">
        <w:rPr>
          <w:szCs w:val="36"/>
          <w:vertAlign w:val="subscript"/>
        </w:rPr>
        <w:t>заб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=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Кх</w:t>
      </w:r>
      <w:r w:rsidRPr="000278F9">
        <w:rPr>
          <w:szCs w:val="36"/>
          <w:lang w:val="en-US"/>
        </w:rPr>
        <w:t>dP</w:t>
      </w:r>
      <w:r w:rsidR="000278F9" w:rsidRPr="000278F9">
        <w:rPr>
          <w:szCs w:val="36"/>
        </w:rPr>
        <w:t>;</w:t>
      </w:r>
    </w:p>
    <w:p w:rsidR="0021390F" w:rsidRDefault="0021390F" w:rsidP="000278F9">
      <w:pPr>
        <w:tabs>
          <w:tab w:val="left" w:pos="726"/>
        </w:tabs>
        <w:rPr>
          <w:szCs w:val="36"/>
        </w:rPr>
      </w:pPr>
    </w:p>
    <w:p w:rsidR="0021390F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Где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коэффициент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продуктивности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потока,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который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показывает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какая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часть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дебита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приходится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перепад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давления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1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атм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0,1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мПа</w:t>
      </w:r>
      <w:r w:rsidR="000278F9" w:rsidRPr="000278F9">
        <w:rPr>
          <w:szCs w:val="36"/>
        </w:rPr>
        <w:t xml:space="preserve">), </w:t>
      </w:r>
    </w:p>
    <w:p w:rsidR="0021390F" w:rsidRDefault="0021390F" w:rsidP="000278F9">
      <w:pPr>
        <w:tabs>
          <w:tab w:val="left" w:pos="726"/>
        </w:tabs>
        <w:rPr>
          <w:szCs w:val="36"/>
        </w:rPr>
      </w:pP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=</w:t>
      </w:r>
      <w:r w:rsidR="000278F9" w:rsidRPr="000278F9">
        <w:rPr>
          <w:szCs w:val="36"/>
        </w:rPr>
        <w:t xml:space="preserve"> </w:t>
      </w:r>
      <w:r w:rsidRPr="000278F9">
        <w:rPr>
          <w:szCs w:val="36"/>
          <w:lang w:val="en-US"/>
        </w:rPr>
        <w:t>Q</w:t>
      </w:r>
      <w:r w:rsidRPr="000278F9">
        <w:rPr>
          <w:szCs w:val="36"/>
        </w:rPr>
        <w:t>/</w:t>
      </w:r>
      <w:r w:rsidRPr="000278F9">
        <w:rPr>
          <w:szCs w:val="36"/>
          <w:lang w:val="en-US"/>
        </w:rPr>
        <w:t>dP</w:t>
      </w:r>
      <w:r w:rsidRPr="000278F9">
        <w:rPr>
          <w:szCs w:val="36"/>
          <w:vertAlign w:val="superscript"/>
        </w:rPr>
        <w:t>3</w:t>
      </w:r>
      <w:r w:rsidRPr="000278F9">
        <w:rPr>
          <w:szCs w:val="36"/>
        </w:rPr>
        <w:t>/сут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  <w:lang w:val="en-US"/>
        </w:rPr>
        <w:t>x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атм</w:t>
      </w:r>
      <w:r w:rsidR="000278F9" w:rsidRPr="000278F9">
        <w:rPr>
          <w:szCs w:val="36"/>
        </w:rPr>
        <w:t>.</w:t>
      </w:r>
    </w:p>
    <w:p w:rsidR="0021390F" w:rsidRDefault="0021390F" w:rsidP="000278F9">
      <w:pPr>
        <w:tabs>
          <w:tab w:val="left" w:pos="726"/>
        </w:tabs>
        <w:rPr>
          <w:szCs w:val="36"/>
        </w:rPr>
      </w:pP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Вокруг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каждой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работающей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процессе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бурения,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эксплуатации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образуется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воронка</w:t>
      </w:r>
      <w:r w:rsidR="000278F9" w:rsidRPr="000278F9">
        <w:rPr>
          <w:szCs w:val="36"/>
        </w:rPr>
        <w:t>: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депрессии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добывающей,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эксплуатационной</w:t>
      </w:r>
      <w:r w:rsidR="000278F9" w:rsidRPr="000278F9">
        <w:rPr>
          <w:szCs w:val="36"/>
        </w:rPr>
        <w:t>;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репрессии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нагнетательной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i/>
          <w:szCs w:val="36"/>
        </w:rPr>
        <w:t>Депрессионная</w:t>
      </w:r>
      <w:r w:rsidR="000278F9" w:rsidRPr="000278F9">
        <w:rPr>
          <w:i/>
          <w:szCs w:val="36"/>
        </w:rPr>
        <w:t xml:space="preserve"> </w:t>
      </w:r>
      <w:r w:rsidRPr="000278F9">
        <w:rPr>
          <w:i/>
          <w:szCs w:val="36"/>
        </w:rPr>
        <w:t>воронка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это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поверхность,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образованная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логарифмической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кривой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распределения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давления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вокруг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оси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пределах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воронки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депрессии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градиенты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давления,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значит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расходы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энергии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ед</w:t>
      </w:r>
      <w:r w:rsidR="004558D1">
        <w:rPr>
          <w:szCs w:val="36"/>
        </w:rPr>
        <w:t>и</w:t>
      </w:r>
      <w:r w:rsidRPr="000278F9">
        <w:rPr>
          <w:szCs w:val="36"/>
        </w:rPr>
        <w:t>ницу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пути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резко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возрастают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мере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приближения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скважине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Значительная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доля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перепада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давления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пласте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расходуется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непосредственной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близости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По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мере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удаления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кривые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градиентов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давления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значительно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выравниваются</w:t>
      </w:r>
      <w:r w:rsidR="000278F9" w:rsidRPr="000278F9">
        <w:rPr>
          <w:szCs w:val="36"/>
        </w:rPr>
        <w:t xml:space="preserve">, </w:t>
      </w:r>
      <w:r w:rsidRPr="000278F9">
        <w:rPr>
          <w:szCs w:val="36"/>
        </w:rPr>
        <w:t>что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указывает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резкое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уменьшение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скорости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фильтрации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удалением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После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освоения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законченной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бурением,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производят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гидродинамическое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исследование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ГИС</w:t>
      </w:r>
      <w:r w:rsidR="000278F9" w:rsidRPr="000278F9">
        <w:rPr>
          <w:szCs w:val="36"/>
        </w:rPr>
        <w:t xml:space="preserve">)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пластов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процессе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исследований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измеряется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дебит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  <w:lang w:val="en-US"/>
        </w:rPr>
        <w:t>Q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забойное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давление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  <w:lang w:val="en-US"/>
        </w:rPr>
        <w:t>P</w:t>
      </w:r>
      <w:r w:rsidRPr="000278F9">
        <w:rPr>
          <w:szCs w:val="36"/>
          <w:vertAlign w:val="subscript"/>
        </w:rPr>
        <w:t>заб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Исследования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установившихся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режимах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выполняют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последовательным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изменением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дебита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измерением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давлений,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соотве</w:t>
      </w:r>
      <w:r w:rsidR="004558D1">
        <w:rPr>
          <w:szCs w:val="36"/>
        </w:rPr>
        <w:t>т</w:t>
      </w:r>
      <w:r w:rsidRPr="000278F9">
        <w:rPr>
          <w:szCs w:val="36"/>
        </w:rPr>
        <w:t>ствующих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данному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дебиту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Результаты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измерения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дебита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забойного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давления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заносят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карточку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исследования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После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завершения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исследований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останавливают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для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измерения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пластового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давления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По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результатам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исследований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строят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индикаторную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кривую,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которая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представляет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собой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график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зависимости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дебита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депрессии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Если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исследования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выполняются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</w:t>
      </w:r>
      <w:r w:rsidRPr="000278F9">
        <w:rPr>
          <w:szCs w:val="36"/>
          <w:vertAlign w:val="subscript"/>
        </w:rPr>
        <w:t>заб</w:t>
      </w:r>
      <w:r w:rsidRPr="000278F9">
        <w:rPr>
          <w:szCs w:val="36"/>
        </w:rPr>
        <w:t>&gt;</w:t>
      </w:r>
      <w:r w:rsidRPr="000278F9">
        <w:rPr>
          <w:szCs w:val="36"/>
          <w:lang w:val="en-US"/>
        </w:rPr>
        <w:t>P</w:t>
      </w:r>
      <w:r w:rsidRPr="000278F9">
        <w:rPr>
          <w:szCs w:val="36"/>
          <w:vertAlign w:val="subscript"/>
        </w:rPr>
        <w:t>пл</w:t>
      </w:r>
      <w:r w:rsidR="000278F9" w:rsidRPr="000278F9">
        <w:rPr>
          <w:szCs w:val="36"/>
          <w:vertAlign w:val="subscript"/>
        </w:rPr>
        <w:t xml:space="preserve"> </w:t>
      </w:r>
      <w:r w:rsidRPr="000278F9">
        <w:rPr>
          <w:szCs w:val="36"/>
        </w:rPr>
        <w:t>по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тангенству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угла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наклона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индикаторной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кривой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оси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депрессии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  <w:lang w:val="en-US"/>
        </w:rPr>
        <w:t>dP</w:t>
      </w:r>
      <w:r w:rsidRPr="000278F9">
        <w:rPr>
          <w:szCs w:val="36"/>
        </w:rPr>
        <w:t>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определяют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коэффициент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продуктивности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>:</w:t>
      </w:r>
    </w:p>
    <w:p w:rsidR="0021390F" w:rsidRDefault="0021390F" w:rsidP="000278F9">
      <w:pPr>
        <w:tabs>
          <w:tab w:val="left" w:pos="726"/>
        </w:tabs>
        <w:rPr>
          <w:szCs w:val="36"/>
        </w:rPr>
      </w:pPr>
    </w:p>
    <w:p w:rsidR="0021390F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  <w:lang w:val="en-US"/>
        </w:rPr>
        <w:t>tga</w:t>
      </w:r>
      <w:r w:rsidRPr="000278F9">
        <w:rPr>
          <w:szCs w:val="36"/>
        </w:rPr>
        <w:t>=</w:t>
      </w:r>
      <w:r w:rsidRPr="000278F9">
        <w:rPr>
          <w:szCs w:val="36"/>
          <w:lang w:val="en-US"/>
        </w:rPr>
        <w:t>QdP</w:t>
      </w:r>
      <w:r w:rsidRPr="000278F9">
        <w:rPr>
          <w:szCs w:val="36"/>
        </w:rPr>
        <w:t>=</w:t>
      </w:r>
      <w:r w:rsidRPr="000278F9">
        <w:rPr>
          <w:szCs w:val="36"/>
          <w:lang w:val="en-US"/>
        </w:rPr>
        <w:t>K</w:t>
      </w:r>
      <w:r w:rsidRPr="000278F9">
        <w:rPr>
          <w:szCs w:val="36"/>
        </w:rPr>
        <w:t>,</w:t>
      </w:r>
      <w:r w:rsidR="000278F9" w:rsidRPr="000278F9">
        <w:rPr>
          <w:szCs w:val="36"/>
        </w:rPr>
        <w:t xml:space="preserve"> </w:t>
      </w:r>
    </w:p>
    <w:p w:rsidR="0021390F" w:rsidRDefault="0021390F" w:rsidP="000278F9">
      <w:pPr>
        <w:tabs>
          <w:tab w:val="left" w:pos="726"/>
        </w:tabs>
        <w:rPr>
          <w:szCs w:val="36"/>
        </w:rPr>
      </w:pP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где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коэффициент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продуктивности</w:t>
      </w:r>
      <w:r w:rsidR="000278F9" w:rsidRPr="000278F9">
        <w:rPr>
          <w:szCs w:val="36"/>
        </w:rPr>
        <w:t>.</w:t>
      </w: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По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коэффициенту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продуктивности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рассчитывают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гидропроводность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пласта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х</w:t>
      </w:r>
      <w:r w:rsidR="000278F9" w:rsidRPr="000278F9">
        <w:rPr>
          <w:szCs w:val="36"/>
        </w:rPr>
        <w:t>:</w:t>
      </w:r>
    </w:p>
    <w:p w:rsidR="0021390F" w:rsidRDefault="0021390F" w:rsidP="000278F9">
      <w:pPr>
        <w:tabs>
          <w:tab w:val="left" w:pos="726"/>
        </w:tabs>
        <w:rPr>
          <w:szCs w:val="36"/>
        </w:rPr>
      </w:pP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szCs w:val="36"/>
        </w:rPr>
        <w:t>Х=</w:t>
      </w:r>
      <w:r w:rsidR="000278F9" w:rsidRPr="000278F9">
        <w:rPr>
          <w:szCs w:val="36"/>
        </w:rPr>
        <w:t xml:space="preserve"> </w:t>
      </w:r>
      <w:r w:rsidRPr="000278F9">
        <w:rPr>
          <w:szCs w:val="36"/>
          <w:lang w:val="en-US"/>
        </w:rPr>
        <w:t>Kxh</w:t>
      </w:r>
    </w:p>
    <w:p w:rsidR="000278F9" w:rsidRPr="000278F9" w:rsidRDefault="004558D1" w:rsidP="000278F9">
      <w:pPr>
        <w:tabs>
          <w:tab w:val="left" w:pos="726"/>
        </w:tabs>
        <w:rPr>
          <w:szCs w:val="36"/>
        </w:rPr>
      </w:pPr>
      <w:r>
        <w:rPr>
          <w:szCs w:val="36"/>
        </w:rPr>
        <w:tab/>
      </w:r>
      <w:r>
        <w:rPr>
          <w:szCs w:val="36"/>
        </w:rPr>
        <w:tab/>
      </w:r>
      <w:r w:rsidR="00005030" w:rsidRPr="000278F9">
        <w:rPr>
          <w:szCs w:val="36"/>
          <w:lang w:val="en-US"/>
        </w:rPr>
        <w:t>M</w:t>
      </w:r>
    </w:p>
    <w:p w:rsidR="0021390F" w:rsidRDefault="0021390F" w:rsidP="000278F9">
      <w:pPr>
        <w:tabs>
          <w:tab w:val="left" w:pos="726"/>
        </w:tabs>
        <w:rPr>
          <w:i/>
          <w:szCs w:val="36"/>
        </w:rPr>
      </w:pPr>
    </w:p>
    <w:p w:rsidR="000278F9" w:rsidRP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i/>
          <w:szCs w:val="36"/>
        </w:rPr>
        <w:t>Производительностью</w:t>
      </w:r>
      <w:r w:rsidR="000278F9" w:rsidRPr="000278F9">
        <w:rPr>
          <w:i/>
          <w:szCs w:val="36"/>
        </w:rPr>
        <w:t xml:space="preserve"> </w:t>
      </w:r>
      <w:r w:rsidRPr="000278F9">
        <w:rPr>
          <w:i/>
          <w:szCs w:val="36"/>
        </w:rPr>
        <w:t>скважин</w:t>
      </w:r>
      <w:r w:rsidR="000278F9" w:rsidRPr="000278F9">
        <w:rPr>
          <w:i/>
          <w:szCs w:val="36"/>
        </w:rPr>
        <w:t xml:space="preserve"> </w:t>
      </w:r>
      <w:r w:rsidRPr="000278F9">
        <w:rPr>
          <w:szCs w:val="36"/>
        </w:rPr>
        <w:t>называют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суммарную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суточную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добычу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пластовых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флюидов</w:t>
      </w:r>
      <w:r w:rsidR="000278F9" w:rsidRPr="000278F9">
        <w:rPr>
          <w:szCs w:val="36"/>
        </w:rPr>
        <w:t>.</w:t>
      </w:r>
    </w:p>
    <w:p w:rsidR="000278F9" w:rsidRDefault="00005030" w:rsidP="000278F9">
      <w:pPr>
        <w:tabs>
          <w:tab w:val="left" w:pos="726"/>
        </w:tabs>
        <w:rPr>
          <w:szCs w:val="36"/>
        </w:rPr>
      </w:pPr>
      <w:r w:rsidRPr="000278F9">
        <w:rPr>
          <w:i/>
          <w:szCs w:val="36"/>
        </w:rPr>
        <w:t>Производительность</w:t>
      </w:r>
      <w:r w:rsidR="000278F9" w:rsidRPr="000278F9">
        <w:rPr>
          <w:i/>
          <w:szCs w:val="36"/>
        </w:rPr>
        <w:t xml:space="preserve"> </w:t>
      </w:r>
      <w:r w:rsidRPr="000278F9">
        <w:rPr>
          <w:i/>
          <w:szCs w:val="36"/>
        </w:rPr>
        <w:t>нефтяной</w:t>
      </w:r>
      <w:r w:rsidR="000278F9" w:rsidRPr="000278F9">
        <w:rPr>
          <w:i/>
          <w:szCs w:val="36"/>
        </w:rPr>
        <w:t xml:space="preserve"> </w:t>
      </w:r>
      <w:r w:rsidRPr="000278F9">
        <w:rPr>
          <w:i/>
          <w:szCs w:val="36"/>
        </w:rPr>
        <w:t>скважины</w:t>
      </w:r>
      <w:r w:rsidR="000278F9" w:rsidRPr="000278F9">
        <w:rPr>
          <w:i/>
          <w:szCs w:val="36"/>
        </w:rPr>
        <w:t xml:space="preserve"> </w:t>
      </w:r>
      <w:r w:rsidRPr="000278F9">
        <w:rPr>
          <w:szCs w:val="36"/>
        </w:rPr>
        <w:t>определяется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суточной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добычей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нефти,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газа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воды,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газовой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скважины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суточной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добычей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газа,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газового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конденсата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воды</w:t>
      </w:r>
      <w:r w:rsidR="000278F9" w:rsidRPr="000278F9">
        <w:rPr>
          <w:szCs w:val="36"/>
        </w:rPr>
        <w:t xml:space="preserve">. </w:t>
      </w:r>
      <w:r w:rsidRPr="000278F9">
        <w:rPr>
          <w:szCs w:val="36"/>
        </w:rPr>
        <w:t>Нефть,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конденсат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воду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измеряют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тоннах,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а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газ</w:t>
      </w:r>
      <w:r w:rsidR="000278F9" w:rsidRPr="000278F9">
        <w:rPr>
          <w:szCs w:val="36"/>
        </w:rPr>
        <w:t xml:space="preserve"> - </w:t>
      </w:r>
      <w:r w:rsidRPr="000278F9">
        <w:rPr>
          <w:szCs w:val="36"/>
        </w:rPr>
        <w:t>в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кубических</w:t>
      </w:r>
      <w:r w:rsidR="000278F9" w:rsidRPr="000278F9">
        <w:rPr>
          <w:szCs w:val="36"/>
        </w:rPr>
        <w:t xml:space="preserve"> </w:t>
      </w:r>
      <w:r w:rsidRPr="000278F9">
        <w:rPr>
          <w:szCs w:val="36"/>
        </w:rPr>
        <w:t>метрах</w:t>
      </w:r>
      <w:r w:rsidR="000278F9">
        <w:rPr>
          <w:szCs w:val="36"/>
        </w:rPr>
        <w:t xml:space="preserve"> (</w:t>
      </w:r>
      <w:r w:rsidRPr="000278F9">
        <w:rPr>
          <w:szCs w:val="36"/>
        </w:rPr>
        <w:t>м</w:t>
      </w:r>
      <w:r w:rsidRPr="000278F9">
        <w:rPr>
          <w:szCs w:val="36"/>
          <w:vertAlign w:val="superscript"/>
        </w:rPr>
        <w:t>3</w:t>
      </w:r>
      <w:r w:rsidR="000278F9" w:rsidRPr="000278F9">
        <w:rPr>
          <w:szCs w:val="36"/>
        </w:rPr>
        <w:t>)</w:t>
      </w:r>
    </w:p>
    <w:p w:rsidR="00005030" w:rsidRPr="000278F9" w:rsidRDefault="00005030" w:rsidP="000278F9">
      <w:pPr>
        <w:tabs>
          <w:tab w:val="left" w:pos="726"/>
        </w:tabs>
        <w:rPr>
          <w:szCs w:val="24"/>
        </w:rPr>
      </w:pPr>
      <w:bookmarkStart w:id="0" w:name="_GoBack"/>
      <w:bookmarkEnd w:id="0"/>
    </w:p>
    <w:sectPr w:rsidR="00005030" w:rsidRPr="000278F9" w:rsidSect="000278F9">
      <w:headerReference w:type="even" r:id="rId12"/>
      <w:headerReference w:type="default" r:id="rId13"/>
      <w:footerReference w:type="default" r:id="rId14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B3" w:rsidRDefault="001765B3" w:rsidP="00696A57">
      <w:pPr>
        <w:spacing w:line="240" w:lineRule="auto"/>
      </w:pPr>
      <w:r>
        <w:separator/>
      </w:r>
    </w:p>
  </w:endnote>
  <w:endnote w:type="continuationSeparator" w:id="0">
    <w:p w:rsidR="001765B3" w:rsidRDefault="001765B3" w:rsidP="00696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8F9" w:rsidRDefault="000278F9" w:rsidP="006A13E8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B3" w:rsidRDefault="001765B3" w:rsidP="00696A57">
      <w:pPr>
        <w:spacing w:line="240" w:lineRule="auto"/>
      </w:pPr>
      <w:r>
        <w:separator/>
      </w:r>
    </w:p>
  </w:footnote>
  <w:footnote w:type="continuationSeparator" w:id="0">
    <w:p w:rsidR="001765B3" w:rsidRDefault="001765B3" w:rsidP="00696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8F9" w:rsidRDefault="000278F9" w:rsidP="000278F9">
    <w:pPr>
      <w:pStyle w:val="a4"/>
      <w:framePr w:wrap="around" w:vAnchor="text" w:hAnchor="margin" w:xAlign="right" w:y="1"/>
      <w:rPr>
        <w:rStyle w:val="ab"/>
      </w:rPr>
    </w:pPr>
  </w:p>
  <w:p w:rsidR="000278F9" w:rsidRDefault="000278F9" w:rsidP="000278F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8F9" w:rsidRDefault="00713A10" w:rsidP="000278F9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0278F9" w:rsidRDefault="000278F9" w:rsidP="000278F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C03FC"/>
    <w:multiLevelType w:val="hybridMultilevel"/>
    <w:tmpl w:val="216E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4F7"/>
    <w:rsid w:val="00005030"/>
    <w:rsid w:val="000278F9"/>
    <w:rsid w:val="000444F7"/>
    <w:rsid w:val="00110D4A"/>
    <w:rsid w:val="00165C9E"/>
    <w:rsid w:val="001765B3"/>
    <w:rsid w:val="00177861"/>
    <w:rsid w:val="00180945"/>
    <w:rsid w:val="001B2BDB"/>
    <w:rsid w:val="001E03BE"/>
    <w:rsid w:val="0021390F"/>
    <w:rsid w:val="002309A6"/>
    <w:rsid w:val="00233EF0"/>
    <w:rsid w:val="002617A6"/>
    <w:rsid w:val="00290E12"/>
    <w:rsid w:val="00302EEC"/>
    <w:rsid w:val="00327370"/>
    <w:rsid w:val="00351AC1"/>
    <w:rsid w:val="003A5481"/>
    <w:rsid w:val="003B2858"/>
    <w:rsid w:val="003D5025"/>
    <w:rsid w:val="004558D1"/>
    <w:rsid w:val="004729C3"/>
    <w:rsid w:val="004B23B7"/>
    <w:rsid w:val="004D22D4"/>
    <w:rsid w:val="004E6F49"/>
    <w:rsid w:val="00552A4D"/>
    <w:rsid w:val="005705F2"/>
    <w:rsid w:val="005D7F58"/>
    <w:rsid w:val="00696A57"/>
    <w:rsid w:val="006A13E8"/>
    <w:rsid w:val="006A3709"/>
    <w:rsid w:val="006C4098"/>
    <w:rsid w:val="006F1E36"/>
    <w:rsid w:val="00713A10"/>
    <w:rsid w:val="00761765"/>
    <w:rsid w:val="007C521E"/>
    <w:rsid w:val="007E46DE"/>
    <w:rsid w:val="007F69C6"/>
    <w:rsid w:val="00835E26"/>
    <w:rsid w:val="00871F27"/>
    <w:rsid w:val="008A2B86"/>
    <w:rsid w:val="008A6E3E"/>
    <w:rsid w:val="008C1EDE"/>
    <w:rsid w:val="00955513"/>
    <w:rsid w:val="0099718F"/>
    <w:rsid w:val="009B1A7D"/>
    <w:rsid w:val="009B74E2"/>
    <w:rsid w:val="00AC5F6F"/>
    <w:rsid w:val="00B42E6A"/>
    <w:rsid w:val="00B81023"/>
    <w:rsid w:val="00B83DC8"/>
    <w:rsid w:val="00BF2098"/>
    <w:rsid w:val="00C361A7"/>
    <w:rsid w:val="00C53423"/>
    <w:rsid w:val="00C766F3"/>
    <w:rsid w:val="00CC2FEF"/>
    <w:rsid w:val="00CC3E01"/>
    <w:rsid w:val="00D049F9"/>
    <w:rsid w:val="00DA11CC"/>
    <w:rsid w:val="00EA5ADD"/>
    <w:rsid w:val="00EF2CD7"/>
    <w:rsid w:val="00F51915"/>
    <w:rsid w:val="00F7222F"/>
    <w:rsid w:val="00FA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7E259F1C-701A-4D53-B3CD-DEF7ED64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278F9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0278F9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0278F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0278F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0278F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0278F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0278F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0278F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0278F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0278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0278F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0278F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0278F9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0278F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0278F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278F9"/>
    <w:pPr>
      <w:numPr>
        <w:numId w:val="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0278F9"/>
    <w:pPr>
      <w:ind w:firstLine="0"/>
    </w:pPr>
    <w:rPr>
      <w:iCs/>
    </w:rPr>
  </w:style>
  <w:style w:type="character" w:styleId="ab">
    <w:name w:val="page number"/>
    <w:uiPriority w:val="99"/>
    <w:rsid w:val="000278F9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0278F9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0278F9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0278F9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0278F9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0278F9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0278F9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278F9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0278F9"/>
    <w:pPr>
      <w:jc w:val="center"/>
    </w:pPr>
    <w:rPr>
      <w:rFonts w:ascii="Times New Roman" w:eastAsia="Times New Roman" w:hAnsi="Times New Roman"/>
    </w:rPr>
  </w:style>
  <w:style w:type="paragraph" w:customStyle="1" w:styleId="af3">
    <w:name w:val="ТАБЛИЦА"/>
    <w:next w:val="a0"/>
    <w:autoRedefine/>
    <w:uiPriority w:val="99"/>
    <w:rsid w:val="000278F9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0278F9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0278F9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0278F9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0278F9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0278F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ТЕКУЩИЙ И КАПИТАЛЬНЫЙ РЕМОНТ СКВАЖИНЫ</vt:lpstr>
    </vt:vector>
  </TitlesOfParts>
  <Company>Microsoft</Company>
  <LinksUpToDate>false</LinksUpToDate>
  <CharactersWithSpaces>14909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ТЕКУЩИЙ И КАПИТАЛЬНЫЙ РЕМОНТ СКВАЖИНЫ</dc:title>
  <dc:subject/>
  <dc:creator>Admin</dc:creator>
  <cp:keywords/>
  <dc:description/>
  <cp:lastModifiedBy>admin</cp:lastModifiedBy>
  <cp:revision>2</cp:revision>
  <cp:lastPrinted>2003-02-22T13:52:00Z</cp:lastPrinted>
  <dcterms:created xsi:type="dcterms:W3CDTF">2014-03-22T08:57:00Z</dcterms:created>
  <dcterms:modified xsi:type="dcterms:W3CDTF">2014-03-22T08:57:00Z</dcterms:modified>
</cp:coreProperties>
</file>