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D5" w:rsidRPr="00A22AC7" w:rsidRDefault="003C23D5" w:rsidP="003C23D5">
      <w:pPr>
        <w:spacing w:before="120"/>
        <w:jc w:val="center"/>
        <w:rPr>
          <w:b/>
          <w:bCs/>
          <w:sz w:val="32"/>
          <w:szCs w:val="32"/>
        </w:rPr>
      </w:pPr>
      <w:r w:rsidRPr="00A22AC7">
        <w:rPr>
          <w:b/>
          <w:bCs/>
          <w:sz w:val="32"/>
          <w:szCs w:val="32"/>
        </w:rPr>
        <w:t>Тем, кто не знает Шуберта</w:t>
      </w:r>
    </w:p>
    <w:p w:rsidR="003C23D5" w:rsidRPr="00A22AC7" w:rsidRDefault="003C23D5" w:rsidP="003C23D5">
      <w:pPr>
        <w:spacing w:before="120"/>
        <w:ind w:firstLine="567"/>
        <w:jc w:val="both"/>
        <w:rPr>
          <w:sz w:val="28"/>
          <w:szCs w:val="28"/>
        </w:rPr>
      </w:pPr>
      <w:r w:rsidRPr="00A22AC7">
        <w:rPr>
          <w:sz w:val="28"/>
          <w:szCs w:val="28"/>
        </w:rPr>
        <w:t>Григорий Ганзбург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Большинство статей и книг о музыкальном искусстве могли бы носить эпиграф “Procul profani”, то есть “Прочь, непосвященные”. Мои же краткие заметки, наоборот, печатаются только для непосвященных, для тех, кто не знает и не любит музыку Шуберта, а значит, и его самого. А те, кто хорошо знает Шуберта, прошу вас, не читайте этой статьи! Procul doctores!</w:t>
      </w:r>
      <w:r>
        <w:t xml:space="preserve"> </w:t>
      </w:r>
    </w:p>
    <w:p w:rsidR="003C23D5" w:rsidRPr="00A22AC7" w:rsidRDefault="003C23D5" w:rsidP="003C23D5">
      <w:pPr>
        <w:spacing w:before="120"/>
        <w:jc w:val="center"/>
        <w:rPr>
          <w:b/>
          <w:bCs/>
          <w:sz w:val="28"/>
          <w:szCs w:val="28"/>
        </w:rPr>
      </w:pPr>
      <w:r w:rsidRPr="00A22AC7">
        <w:rPr>
          <w:b/>
          <w:bCs/>
          <w:sz w:val="28"/>
          <w:szCs w:val="28"/>
        </w:rPr>
        <w:t>Одна рискованная аналогия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Кем был Шуберт для его современников, австрийцев первой трети XIX столетия? Тем же, кем для нашей интеллигенции стал Булат Окуджава. Шуберт сочинял песни, которые молодежь любила петь и слушать, собираясь в дружеском кругу. Поскольку тогда не существовало, увы, ни магнитофонов, ни ТВ, — Шуберт был, что называется “широко известен в узких кругах”. При жизни он так и не дождался популярности или, тем более, мировой славы. Но были и у него свои “фанаты”. Всю жизнь он сочинял мелодии к стихам популярных в то время поэтов (от Гете до Гейне), и его песни, имея в молодежной компании шумный успех, какое-то время казались модными. Однако, что означает, если модная вещь не устаревает, не вянет вместе с модой, ее породившей? Если не теряет обаяния и силы воздействия, когда мода уже многократно переменилась? Это означает, что автор, работавший в жанре легкой, развлекательной музыки, оказывается, творил не на потребу моде, как тогда представлялось, а на века, ибо был гением, но, к сожалению, понять это удается только по прошествии долгого времени.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Часто гениальный человек умирает раньше, чем время успеет доказать его гениальность. С Шубертом произошло именно так. Да, он был любим друзьями и почитателями как автор модных песен и как умелый аккомпаниатор для танцев на вечеринках, но даже ближайшие друзья не знали истинной цены его песням. И уж подавно никого не волновало, что Шуберт помимо песен сочиняет и нечто иное, к примеру, симфонии. Он ни одну из своих девяти симфоний так и не услышал в оркестровом исполнении (сегодня сказали бы: “писал в стол”). Если продолжить сравнение с Окуджавой, то представим на минуту, что творчество Окуджавы прекратилось бы, как у Шуберта, в возрасте 31 года (то есть в 1957 году) — кто бы тогда из его поклонников мог знать, что Окуджава еще и автор романов? Да и песенная его поэзия осталась бы представленной лишь самым ранним этапом.</w:t>
      </w:r>
      <w:r>
        <w:t xml:space="preserve"> </w:t>
      </w:r>
    </w:p>
    <w:p w:rsidR="003C23D5" w:rsidRPr="00A22AC7" w:rsidRDefault="003C23D5" w:rsidP="003C23D5">
      <w:pPr>
        <w:spacing w:before="120"/>
        <w:jc w:val="center"/>
        <w:rPr>
          <w:b/>
          <w:bCs/>
          <w:sz w:val="28"/>
          <w:szCs w:val="28"/>
        </w:rPr>
      </w:pPr>
      <w:r w:rsidRPr="00A22AC7">
        <w:rPr>
          <w:b/>
          <w:bCs/>
          <w:sz w:val="28"/>
          <w:szCs w:val="28"/>
        </w:rPr>
        <w:t xml:space="preserve">Периодизация творчества 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Только что был упомянут возраст, до которого дожил Шуберт: 31 год. То есть, в его жизни не было периодов, когда человека называют зрелым, потом пожилым, потом старым. Как же следует относиться к периодизации творчества Шуберта, к рассуждениям о “зрелом” и даже “позднем” периодах творчества, если он не имел таких периодов в жизни? Тема эта не простая. Вообще, периодизация творчества — сфера, которая может показаться сугубо научной, историко-музыковедческой. Я не стал бы здесь к этому вопросу даже приближаться, если бы не его практическая важность для слушателя музыки Шуберта: знание периодизации позволит верно сориентироваться в огромном и разнообразном шубертовском наследии, отыскать в нем именно то, что вам по душе. Должен признать, что периодизация — вопрос в музыковедении темный и запутанный. Вероятно, потому, что периоды творчества совпадают с некими циклами жизни души, а об этом мало что известно.</w:t>
      </w:r>
      <w:r>
        <w:t xml:space="preserve"> </w:t>
      </w:r>
    </w:p>
    <w:p w:rsidR="003C23D5" w:rsidRPr="00A22AC7" w:rsidRDefault="003C23D5" w:rsidP="003C23D5">
      <w:pPr>
        <w:spacing w:before="120"/>
        <w:jc w:val="center"/>
        <w:rPr>
          <w:b/>
          <w:bCs/>
          <w:sz w:val="28"/>
          <w:szCs w:val="28"/>
        </w:rPr>
      </w:pPr>
      <w:r w:rsidRPr="00A22AC7">
        <w:rPr>
          <w:b/>
          <w:bCs/>
          <w:sz w:val="28"/>
          <w:szCs w:val="28"/>
        </w:rPr>
        <w:t xml:space="preserve">Периодизация и композиторские типы 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В течение жизни творческое лицо композитора может так или иначе меняться. М.И.Цветаева писала: “Ждать от поэта одинаковых стихов в 1915 и в 1925 г. то же самое, что ждать — от него же в 1915 г. и в 1925 г. одинаковых черт лица”. А.А.Блок писал о периодизации творчества писателей так: “Писатель — растение многолетнее. Как у ириса или у лилии росту стеблей и листьев сопутствует периодическое развитие корневых клубней, — так душа писателя расширяется и развивается периодами, а творения его — только внешние результаты подземного роста души”.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По характеру динамики творчества различаются шесть типов композиторов. Для первого типа характерна динамика, график которой — экспонента: слабое начало, медленное развитие, потом стремительный взлет, ускоряющийся к концу и обрывающийся на высшей точке. Таков, например, П.И.Чайковский. Другие композиторы начинают сразу с шедевров, потом держат постоянную высоту и стилистически мало меняются. Таковы, например, Ф.Мендельсон-Бартольди и А.П.Бородин. Третий тип — композиторы, творческая активность которых, достигнув кульминации в зрелые годы, неожиданно прерывается или затухает. Таковы, например, Дж.Россини, М.И.Глинка, Я.Сибелиус. Теоретически может существовать четвертый тип: композиторы, которые, начав с высшей точки, потом теряют силу таланта, деградируют. В сфере большой музыки я не знаю подобных примеров. хотя бытует мнение, что таким был Р.Шуман, но это глубоко ошибочная теория. Я анализировал много музыки, в том числе Шумана, и понял, что талант никогда не слабеет. С возрастом или из-за болезней композитор может терять продуктивность, но не силу таланта. Талант не стареет и не умирает.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 xml:space="preserve">Пятый тип, наиболее распространенный_, — композиторы с постепенным прогрессированием, нарастанием творческого потенциала, образующим ряд взаимосвязанных периодов творчества, сопровождающихся мутациями стиля (не столь резкими, как у композиторов следующего, шестого типа), что связано с нормальным для людей любой профессии ростом мастерства и достижением личностной зрелости. Таково большинство известных композиторов, включая Баха, Генделя, Гайдна, Листа, Вагнера, Верди... 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Наконец, шестой тип — композиторы, творчество которых образует определенные замкнутые периоды. Последние равноправны и самоценны в том смысле, что музыка, относящаяся к каждому из таких периодов, различается не так, как при прогрессировании или деградации, а так, как может различаться музыка нескольких разных композиторов. Таковы В.Моцарт и Ф.Шуберт.</w:t>
      </w:r>
      <w:r>
        <w:t xml:space="preserve"> </w:t>
      </w:r>
    </w:p>
    <w:p w:rsidR="003C23D5" w:rsidRPr="00A22AC7" w:rsidRDefault="003C23D5" w:rsidP="003C23D5">
      <w:pPr>
        <w:spacing w:before="120"/>
        <w:jc w:val="center"/>
        <w:rPr>
          <w:b/>
          <w:bCs/>
          <w:sz w:val="28"/>
          <w:szCs w:val="28"/>
        </w:rPr>
      </w:pPr>
      <w:r w:rsidRPr="00A22AC7">
        <w:rPr>
          <w:b/>
          <w:bCs/>
          <w:sz w:val="28"/>
          <w:szCs w:val="28"/>
        </w:rPr>
        <w:t xml:space="preserve">Особенности восприятия музыки Шуберта разных периодов творчества 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Отношение к музыке композиторов такого типа у слушателей бывает парадоксальным: случается, что один и тот же человек любит композитора за произведения какого-либо определенного периода, будучи совершенно невосприимчивым, равнодушным или даже агрессивно-брезгливым по отношению к произведениям других периодов, как если бы речь шла о музыке разных авторов. (Это разумеется, не исключает возможности — для людей с развитым широким вкусом — принимать и любить музыку такого композитора полностью, охватывая все его периоды.)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Каждый период творчества — это время между двумя стилистическими сдвигами. А стилистический сдвиг связан с освоением некоей новой области душевных состояний. Новой в том отношении, что искусство прежде не охватывало ее, и слушатели еще не имеют опыта переживания таких состояний. Композитор в определенный момент начинает ощущать, что призван расширить содержательный диапазон искусства. (Р.Шуман: “[...]поведать в музыке о печалях и радостях, которые сейчас волнуют мир, — вот, чувствую я, та роль, которой наделила меня судьба, избрав среди многих людей.”) Не каждый из слушателей может легко последовать за композитором через грань стилистического сдвига в область новых неизведанных переживаний, не всякий человек, освоившийся, например, среди произведений Ф.Шуберта первого периода и полюбивший эти произведения, сможет и захочет перестроиться на новые ощущения, характерные для второго периода и т. д. Иными словами, рост души и связанная с этим ростом чувствительность к новым стилям в искусстве — для каждого индивидуальны. И не всем удается дорасти душой до нового периода творчества любимого автора.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Когда перед слушателем предстают шубертовские шедевры разных лет, каждый из нас душой откликается на что-то свое. Одному близко неповторимое ощущение, которое несут ранние шубертовские вещи 1815-1817 годов (“Гретхен за прялкой”, “К Миньоне”, “Сладость скорби”, “Лесной царь” на стихи Гете, “Смерть и девушка” на слихи М.Клаудиуса, “Песня” на стихи И.Г.Залиса, кантата “Stabat Mater” на стихи Ф.Г.Клопштока, первые 5 симфоний), другому — чувства, вылившиеся у Шуберта в начале 1820-х годов (цикл песен “Прекрасная мельничиха” на стихи В.Мюллера, “Неоконченная” симфония), третьему — трагические эмоции музыки 1827 года (цикл “Зимнее странствие” на стихи В.Мюллера), четвертому — новые звучания в музыке 1828 года, которые дают предощущение какого-то иного, абсолютно нового стиля, так и не осуществившегося из-за внезапной кончины Шуберта...</w:t>
      </w:r>
      <w:r>
        <w:t xml:space="preserve"> </w:t>
      </w:r>
    </w:p>
    <w:p w:rsidR="003C23D5" w:rsidRPr="00A22AC7" w:rsidRDefault="003C23D5" w:rsidP="003C23D5">
      <w:pPr>
        <w:spacing w:before="120"/>
        <w:jc w:val="center"/>
        <w:rPr>
          <w:b/>
          <w:bCs/>
          <w:sz w:val="28"/>
          <w:szCs w:val="28"/>
        </w:rPr>
      </w:pPr>
      <w:r w:rsidRPr="00A22AC7">
        <w:rPr>
          <w:b/>
          <w:bCs/>
          <w:sz w:val="28"/>
          <w:szCs w:val="28"/>
        </w:rPr>
        <w:t xml:space="preserve">Песни Шуберта по-русски и по-украински 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 xml:space="preserve">Вокальную музыку Шуберта поют на всех европейских языках. Жизнь его песенного наследия за пределами немецкоязычных земель зависит от вокальных переводов — особой области литературного творчества. Качество вокального перевода — то есть такого русского или украинского стихотворения, которое может при пении совпаcть с мелодией, сочиненной на немецкие стихи, — решающее условие присутствия музыки Шуберта в нашей культуре. Для Шуберта это условие более важно, чем для любого другого иностранного композитора, поскольку в его творчестве жанр немецкой художественной песни (Lied) занимает центральное место и включает около 600 произведений. Работа каждого поэта-переводчика составляет отдельный эпизод в истории бытования песен Шуберта. 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Cуществуют, как известно, два принципа исполнения вокальной музыки: на языке автора и на языке слушателя, каждый из этих принципов проявляет и свои преимущества, и слабые стороны. Оба варианта имеют право на существование, однако исполнение иностранной вокальной музыки на языке аудитории (то есть в переводе) предпочтительнее, и вот почему. Стихотворная основа вокальных произведений, как известно, включает два слоя — фонетический и семантический (звучание и значение). В иноязычной стране чем-то одним (фонетикой или семантикой подлинника) приходится жертвовать. При переводе пропадает первоначальная фонетика (но сохраняется семантика), а при исполнении произведения для иноязычной публики без перевода (на языке оригинала), пропадает семантика. Однако, сохраняется ли в этом случае фонетика? Нет, почти никогда. Обычно произношение иностранцев таково, что смысл понятен, но фонетический строй речи иной. При исполнении песен Шуберта по-немецки, русскоговорящие певцы обычно камня на камне не оставляют от фонетики оригинала. Происходит двойная потеря: разрушается одновременно и семантическая, и фонетическая конструкция произведения. Избежать этого можно лишь благодаря талантливому переводчику: он сохраняет семантику оригинала, и выстраивает при этом средствами своего языка новую фонетическую конструкцию, которая во взаимодействии с мелодией воссоздает и возвращает первоначальную силу художественного воздействия, присущую подлиннику.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Восприятие музыки процесс интимный, при котором мелодия и поэтический текст произведения затрагивают глубинные структуры мозга. Если туда, в глубины подсознания и может попадать слово, увлекаемое всепроникающей мелодией, то лишь слово родного языка. Иностранные языки осваиваются человеком рациональным путем и воздействие иностранного текста затрагивает в основном сознание, верхний слой интеллекта. Чтобы войти в более глубокие слои, необходимо оперировать языком, усвоенном в раннем детстве и укорененным в подсознании. Таким качеством обладает только родной язык (немцы называют его материнским, Muttersprache). При восприятии музыкальной речи происходит неосознаваемое усвоение смысла, вносимого элементами музыкального языка, такой же подсознательный механизм действует и при восприялии словесного текста вокального произведения. Поэтому принципиально важно, чтобы песни Шуберта были доступны каждому человеку на его родном языке.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Поскольку Бог сотворил Шуберта только один раз (а все люди равны перед Богом), то наследие Шуберта должно быть равно доступно для нас всех независимо от расы, гражданства и языка. Возможность открытого, беспрепятственного доступа к богатствам музыки Шуберта я бы причислил к неотъемлемым правам человека. И если обстоятельства кому-либо мешают вступать в контакт с музыкой Шуберта, то это равнозначно дискриминации и ущемлению прав человека (не менее важных, чем гражданские права и свободы). Для слушателей за пределами немецкоязычных земель доступ к основной части наследия Шуберта — его песням — могут обеспечить только талантливые вокальные переводы.</w:t>
      </w:r>
    </w:p>
    <w:p w:rsidR="003C23D5" w:rsidRPr="00A22AC7" w:rsidRDefault="003C23D5" w:rsidP="003C23D5">
      <w:pPr>
        <w:spacing w:before="120"/>
        <w:ind w:firstLine="567"/>
        <w:jc w:val="both"/>
      </w:pPr>
      <w:r w:rsidRPr="00A22AC7">
        <w:t>Переводы песен Шуберта на русский язык дали в разные годы многие поэты-переводчики. Некоторые из них специализировались на вокальных переводах, их имена не всем знакомы (В.Коломийцов, С.Адрианов, Эм. Александрова, И.Тюменев, С.Заяицкий, Д.Усов, В.Хорват, Дм.Седых, М.Комарицкий). Были среди переводчиков песен Шуберта и широко известные поэты: Б.Пастернак, Н.Заболоцкий, А.Кочетков, С.Маршак (всех их увлекла этой работой пианистка Мария Юдина). Незавершенные опыты переводов Шуберта — один из последних эпизодов творческой биографии М.Цветаевой.</w:t>
      </w:r>
    </w:p>
    <w:p w:rsidR="003C23D5" w:rsidRDefault="003C23D5" w:rsidP="003C23D5">
      <w:pPr>
        <w:spacing w:before="120"/>
        <w:ind w:firstLine="567"/>
        <w:jc w:val="both"/>
      </w:pPr>
      <w:r w:rsidRPr="00A22AC7">
        <w:t>Украинские переводы Шуберта в основном возникли в 20-х годах нашего века усилиями группы поэтов под руководством Дм.Ревуцкого (среди них М.Рыльский, О.Бургардт, Борис Тен, Дм.Загул, Н.Зеров).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3D5"/>
    <w:rsid w:val="001776F2"/>
    <w:rsid w:val="002933B6"/>
    <w:rsid w:val="003C23D5"/>
    <w:rsid w:val="005064A4"/>
    <w:rsid w:val="005F369E"/>
    <w:rsid w:val="00820540"/>
    <w:rsid w:val="00A22AC7"/>
    <w:rsid w:val="00AF5F9F"/>
    <w:rsid w:val="00EA35D2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243354-65B0-46F3-98F7-26C4A389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3D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23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8189</Words>
  <Characters>4668</Characters>
  <Application>Microsoft Office Word</Application>
  <DocSecurity>0</DocSecurity>
  <Lines>38</Lines>
  <Paragraphs>25</Paragraphs>
  <ScaleCrop>false</ScaleCrop>
  <Company>Home</Company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Тем, кто не знает Шуберта</dc:title>
  <dc:subject/>
  <dc:creator>User</dc:creator>
  <cp:keywords/>
  <dc:description/>
  <cp:lastModifiedBy>admin</cp:lastModifiedBy>
  <cp:revision>2</cp:revision>
  <dcterms:created xsi:type="dcterms:W3CDTF">2014-01-25T14:41:00Z</dcterms:created>
  <dcterms:modified xsi:type="dcterms:W3CDTF">2014-01-25T14:41:00Z</dcterms:modified>
</cp:coreProperties>
</file>