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D7" w:rsidRDefault="004363D7">
      <w:pPr>
        <w:pStyle w:val="aff4"/>
        <w:rPr>
          <w:b/>
          <w:i/>
          <w:sz w:val="32"/>
        </w:rPr>
      </w:pPr>
      <w:r>
        <w:rPr>
          <w:b/>
          <w:i/>
          <w:sz w:val="32"/>
        </w:rPr>
        <w:t xml:space="preserve">     </w:t>
      </w:r>
    </w:p>
    <w:p w:rsidR="004363D7" w:rsidRDefault="004363D7">
      <w:pPr>
        <w:pStyle w:val="aff4"/>
        <w:rPr>
          <w:b/>
          <w:i/>
          <w:sz w:val="32"/>
        </w:rPr>
      </w:pPr>
    </w:p>
    <w:p w:rsidR="004363D7" w:rsidRDefault="004363D7">
      <w:pPr>
        <w:pStyle w:val="aff4"/>
        <w:rPr>
          <w:b/>
          <w:i/>
          <w:sz w:val="32"/>
        </w:rPr>
      </w:pPr>
      <w:r>
        <w:rPr>
          <w:b/>
          <w:i/>
          <w:sz w:val="32"/>
        </w:rPr>
        <w:t>М.К. Тенишева-</w:t>
      </w:r>
    </w:p>
    <w:p w:rsidR="004363D7" w:rsidRDefault="004363D7">
      <w:pPr>
        <w:pStyle w:val="aff4"/>
        <w:rPr>
          <w:b/>
          <w:i/>
          <w:sz w:val="32"/>
        </w:rPr>
      </w:pPr>
      <w:r>
        <w:rPr>
          <w:b/>
          <w:i/>
          <w:sz w:val="32"/>
        </w:rPr>
        <w:t xml:space="preserve">великиймеценат.                                                                                                   </w:t>
      </w:r>
    </w:p>
    <w:p w:rsidR="004363D7" w:rsidRDefault="004363D7">
      <w:pPr>
        <w:pStyle w:val="210"/>
        <w:jc w:val="center"/>
        <w:rPr>
          <w:b/>
          <w:i/>
          <w:sz w:val="32"/>
        </w:rPr>
      </w:pPr>
    </w:p>
    <w:p w:rsidR="004363D7" w:rsidRDefault="004363D7">
      <w:pPr>
        <w:pStyle w:val="210"/>
        <w:jc w:val="both"/>
        <w:rPr>
          <w:sz w:val="26"/>
        </w:rPr>
      </w:pPr>
      <w:r>
        <w:rPr>
          <w:b/>
          <w:i/>
          <w:sz w:val="32"/>
        </w:rPr>
        <w:t xml:space="preserve">     </w:t>
      </w:r>
      <w:r>
        <w:rPr>
          <w:sz w:val="26"/>
        </w:rPr>
        <w:t>Каковы судьбы русских меценатов конца Х1Х-начала ХХ века? Блестящи и трагичны. Все отдано России, и забвение в конце жизни. Далеко не безумные богатства, расчетливость, много просящих помощи и получающих ее. Жертвования и жертвы, и все во имя России. Такова и судьба крупнейшей меценатки княгини Марии Клавдиевны Тенишевой, которую при жизни знала вся Россия и Европа, доходили слухи о ее художественных сокровищах и до Америки. А затем почти столетие забвения.     “Придите и владейте, мудрые. Влагаю дар мой в руцы ваша. Блюдите скрыню сию и да пребудут вовеки сокровища ея во граде Смоленске на служение народа русского”- написала Тенишева на эмалевом блюде 1911года, на которое положила ключи от своего смоленского музея “Русская старина”. Это было ее духовное завещание, к сожалению, не выполненное в наше время. Здание музея сохранилось, но тенишевских коллекцийв нем нет.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   М. К. Тенишева вела огромную собирательскую и культурно-просветительскую деятельность, но прежде чем говорить об этом попробуем заглянуть в ее детство. </w:t>
      </w:r>
    </w:p>
    <w:p w:rsidR="004363D7" w:rsidRDefault="004363D7">
      <w:pPr>
        <w:jc w:val="both"/>
      </w:pPr>
    </w:p>
    <w:p w:rsidR="004363D7" w:rsidRDefault="004363D7">
      <w:pPr>
        <w:pStyle w:val="1"/>
        <w:jc w:val="center"/>
        <w:rPr>
          <w:i/>
          <w:sz w:val="32"/>
        </w:rPr>
      </w:pPr>
      <w:r>
        <w:rPr>
          <w:i/>
          <w:sz w:val="32"/>
        </w:rPr>
        <w:t>Детство Тенишевой.</w:t>
      </w:r>
    </w:p>
    <w:p w:rsidR="004363D7" w:rsidRDefault="004363D7">
      <w:pPr>
        <w:pStyle w:val="210"/>
        <w:jc w:val="both"/>
        <w:rPr>
          <w:sz w:val="26"/>
        </w:rPr>
      </w:pP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Внешне ее жизнь была благополучной, но психологически очень напряженной. “Раннего детства туманное видение”- такими словами начинает воспоминания Мария Клавдиевна Тенишева.</w:t>
      </w:r>
    </w:p>
    <w:p w:rsidR="004363D7" w:rsidRDefault="004363D7">
      <w:pPr>
        <w:pStyle w:val="210"/>
        <w:pBdr>
          <w:top w:val="single" w:sz="6" w:space="1" w:color="auto"/>
        </w:pBdr>
        <w:jc w:val="both"/>
        <w:rPr>
          <w:sz w:val="26"/>
        </w:rPr>
      </w:pPr>
      <w:r>
        <w:rPr>
          <w:sz w:val="26"/>
        </w:rPr>
        <w:t>Л.С. Журавлева  “ Княгиня Мария Тенишева”</w:t>
      </w:r>
    </w:p>
    <w:p w:rsidR="004363D7" w:rsidRDefault="004363D7">
      <w:pPr>
        <w:pStyle w:val="210"/>
        <w:pBdr>
          <w:top w:val="single" w:sz="6" w:space="1" w:color="auto"/>
        </w:pBdr>
        <w:jc w:val="both"/>
        <w:rPr>
          <w:sz w:val="26"/>
        </w:rPr>
      </w:pPr>
      <w:r>
        <w:rPr>
          <w:sz w:val="26"/>
        </w:rPr>
        <w:t>Смоленск  “Полиграмма” 1994 г.</w:t>
      </w:r>
    </w:p>
    <w:p w:rsidR="004363D7" w:rsidRDefault="004363D7">
      <w:pPr>
        <w:pStyle w:val="210"/>
        <w:jc w:val="both"/>
        <w:rPr>
          <w:sz w:val="26"/>
        </w:rPr>
      </w:pP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  Да, детское восприятие мира мало сохраняет конкретных событий. “Как сквозь сон растут неясные образы, мелькают отрывочные картины. Все смутно, неопределенно”. И все же, ее увлекали игры в тенистом саду. “Я играю у балкона, но меня манит в эту темную гущу: там так таинственно... С каждым днем я  делаюсь смелей. Все чаще и дальше ухожу туда, вглубь... Робкими шагами, на цыпочках, с затаенным дыхания, я пробираюсь, прислушиваюсь к каждому шороху, вздрагивая от всего: хрустнет ли под ногой сучок, вспорхнет ли испуганная птичка- все пугает, сердце замирает- жутко... Кудрявые волосы цепляются за ветки, а я бегу, бегу, задыхаясь...”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Запомнились и поездки в имение  Новое Новгородской губернии, игры с девочкой Дуняшей -племянницей местного дьячка. Одновременно полноте жизни мешает страх перед матерью, девочка трепетала перед ней. “Ее черные строгие глаза леденили меня... Мне было жутко...”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Однажды Маша заболела, ее бросало то в холод, то в жар. “Раз в такую пору, когда лампадка тихо, тихо теплилась, я лежала с полузакрытыми глазами... Вдруг над моей головой послышался шорох... Подняла глаза и обмерла: стоит надо мною мать, отодвинув рукой занавеску... Черные глаза холодно глядят. Другой рукой она провела по моему горячему лбу, медленно нагнулась... долго глядела на меня и тихо поцеловала... Что-то дрогнуло во мне, сердце сладко защемило. В порыве небывалого счастья, обвив руками шею матери, я страстно прижалась к ее щеке воспаленными губами... Это длилось мгновение... Мать тихо освободилась, провела по лицу душистой рукой со множеством колец и повелительным голосом дала няне приказание. Она ушла... с нею счастливое видение. Это был, кажется, единственный раз в моей жизни, что я обняла свою мать. Она никогда меня не ласкала”.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Не будем строго винить эту женщину. Надо знать юридические законы того времени, чтобы объективно судить о поведении того или иного человека. Ребенок, родившийся вне брака, лишался всего: имени отца, наследства, у него не было будущего, общество лишало его всяких прав, к какому бы сословию он не относился. И только мать, женщина брала на себя всю тяжесть и скорбь за будущее своего ребенка. Поэтому можно понять и неуравновешенный характер госпожи фон Дезен (по второму мужу), нервность и строгость к детям. Помимо Маши у нее пятнадцатилетний сын. И с ним она строга. Еще мальчиком он покинул материнский дом, и Тенишева больше его никогда не видела.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Нигде Тенишева не называет имя матери, и это она скрыла за высокой стеной. Бессмысленно разрушать эту “стену”, за ней может оказаться банальная ситуация обманутой женщины или разочаровавшейся в своем избраннике, и достойной не столь осуждения, сколь жалости. И как бы Мария Клавдиевна потом не критиковала ее отношение к себе, окружение матери, все же нежелание Тенишевой назвать ее имя становится как бы щитом, заслоняющим эту женщину от желания потомков узнать ее истинную биографию.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Очень слабо она помнила и своего родного отца. Однажды он увез ее к себе, но мать вернула. А тайну рождения ей поведала девочка Тата, которая была осведомлена об этом очень подробно. “-А ведь тот, кого ты зовешь папой, тебе вовсе не папа</w:t>
      </w:r>
    </w:p>
    <w:p w:rsidR="004363D7" w:rsidRDefault="004363D7" w:rsidP="0063431C">
      <w:pPr>
        <w:pStyle w:val="28"/>
        <w:ind w:left="1560" w:firstLine="0"/>
        <w:jc w:val="both"/>
        <w:rPr>
          <w:sz w:val="26"/>
        </w:rPr>
      </w:pPr>
      <w:r>
        <w:rPr>
          <w:sz w:val="26"/>
        </w:rPr>
        <w:t>-А кто же он ?</w:t>
      </w:r>
    </w:p>
    <w:p w:rsidR="004363D7" w:rsidRDefault="004363D7" w:rsidP="0063431C">
      <w:pPr>
        <w:pStyle w:val="28"/>
        <w:ind w:left="1560" w:firstLine="0"/>
        <w:jc w:val="both"/>
        <w:rPr>
          <w:sz w:val="26"/>
        </w:rPr>
      </w:pPr>
      <w:r>
        <w:rPr>
          <w:sz w:val="26"/>
        </w:rPr>
        <w:t>-Теперешний папа-муж твоей мамы, но ты не его дочь.</w:t>
      </w:r>
    </w:p>
    <w:p w:rsidR="004363D7" w:rsidRDefault="004363D7" w:rsidP="0063431C">
      <w:pPr>
        <w:pStyle w:val="28"/>
        <w:ind w:left="1560" w:firstLine="0"/>
        <w:jc w:val="both"/>
        <w:rPr>
          <w:sz w:val="26"/>
        </w:rPr>
      </w:pPr>
      <w:r>
        <w:rPr>
          <w:sz w:val="26"/>
        </w:rPr>
        <w:t>-А кто же мой папа?</w:t>
      </w:r>
    </w:p>
    <w:p w:rsidR="004363D7" w:rsidRDefault="004363D7" w:rsidP="0063431C">
      <w:pPr>
        <w:pStyle w:val="28"/>
        <w:ind w:left="1560" w:firstLine="0"/>
        <w:jc w:val="both"/>
        <w:rPr>
          <w:sz w:val="26"/>
        </w:rPr>
      </w:pPr>
      <w:r>
        <w:rPr>
          <w:sz w:val="26"/>
        </w:rPr>
        <w:t xml:space="preserve">      -Твой настоящий папа не был мужем твоей мамы, она его    просто так любила.</w:t>
      </w:r>
    </w:p>
    <w:p w:rsidR="004363D7" w:rsidRDefault="004363D7">
      <w:pPr>
        <w:pStyle w:val="29"/>
        <w:jc w:val="both"/>
        <w:rPr>
          <w:sz w:val="26"/>
        </w:rPr>
      </w:pPr>
      <w:r>
        <w:rPr>
          <w:sz w:val="26"/>
        </w:rPr>
        <w:t>Сердце застыло во мне, в висках застучало... Я старалась понять тайный смысл ее слов, но я была слишком мала, что-то ускользало... Я почти кричала, допрашивая ее: “Скажи кто он?”</w:t>
      </w:r>
    </w:p>
    <w:p w:rsidR="004363D7" w:rsidRDefault="004363D7" w:rsidP="0063431C">
      <w:pPr>
        <w:pStyle w:val="28"/>
        <w:ind w:left="1560" w:firstLine="0"/>
        <w:jc w:val="both"/>
        <w:rPr>
          <w:sz w:val="26"/>
        </w:rPr>
      </w:pPr>
      <w:r>
        <w:rPr>
          <w:sz w:val="26"/>
        </w:rPr>
        <w:t>-Твой отец был князь В... Твоя мать разлюбила его и бросила.</w:t>
      </w:r>
    </w:p>
    <w:p w:rsidR="004363D7" w:rsidRDefault="004363D7" w:rsidP="0063431C">
      <w:pPr>
        <w:pStyle w:val="28"/>
        <w:ind w:left="1560" w:firstLine="0"/>
        <w:jc w:val="both"/>
        <w:rPr>
          <w:sz w:val="26"/>
        </w:rPr>
      </w:pPr>
      <w:r>
        <w:rPr>
          <w:sz w:val="26"/>
        </w:rPr>
        <w:t>-Отчего бросила?.. А... он, любил ее?</w:t>
      </w:r>
    </w:p>
    <w:p w:rsidR="004363D7" w:rsidRDefault="004363D7" w:rsidP="0063431C">
      <w:pPr>
        <w:pStyle w:val="28"/>
        <w:ind w:left="1560" w:firstLine="0"/>
        <w:jc w:val="both"/>
        <w:rPr>
          <w:sz w:val="26"/>
        </w:rPr>
      </w:pPr>
      <w:r>
        <w:rPr>
          <w:sz w:val="26"/>
        </w:rPr>
        <w:t xml:space="preserve">      -Да, но тебя он любил особенно. Даже тайком увез раз и отдал своей тетке, графине Р... Ты там долго жила, пока твоя мама не нашла и не отняла.</w:t>
      </w:r>
    </w:p>
    <w:p w:rsidR="004363D7" w:rsidRDefault="004363D7">
      <w:pPr>
        <w:pStyle w:val="29"/>
        <w:jc w:val="both"/>
        <w:rPr>
          <w:sz w:val="26"/>
        </w:rPr>
      </w:pPr>
      <w:r>
        <w:rPr>
          <w:sz w:val="26"/>
        </w:rPr>
        <w:t>Мое изумление переходило в ужас. Она же неумолимо продолжала:</w:t>
      </w:r>
    </w:p>
    <w:p w:rsidR="004363D7" w:rsidRDefault="004363D7" w:rsidP="0063431C">
      <w:pPr>
        <w:pStyle w:val="28"/>
        <w:ind w:left="1560" w:firstLine="0"/>
        <w:jc w:val="both"/>
        <w:rPr>
          <w:sz w:val="26"/>
        </w:rPr>
      </w:pPr>
      <w:r>
        <w:rPr>
          <w:sz w:val="26"/>
        </w:rPr>
        <w:t xml:space="preserve"> -Он умолял ее оставить тебя ему, и очень плакал, но она не согласилась и все-таки увезла. Чтобы лучше тебя спрятать, графиня Р... отдала тебя Великой Кнегине..., которая тебя очень любила и баловала.</w:t>
      </w:r>
    </w:p>
    <w:p w:rsidR="004363D7" w:rsidRDefault="004363D7" w:rsidP="0063431C">
      <w:pPr>
        <w:pStyle w:val="28"/>
        <w:ind w:left="1560" w:firstLine="0"/>
        <w:jc w:val="both"/>
        <w:rPr>
          <w:sz w:val="26"/>
        </w:rPr>
      </w:pPr>
      <w:r>
        <w:rPr>
          <w:sz w:val="26"/>
        </w:rPr>
        <w:t xml:space="preserve"> -А он... мой папа, где он?</w:t>
      </w:r>
    </w:p>
    <w:p w:rsidR="004363D7" w:rsidRDefault="004363D7" w:rsidP="0063431C">
      <w:pPr>
        <w:pStyle w:val="28"/>
        <w:ind w:left="1560" w:firstLine="0"/>
        <w:jc w:val="both"/>
        <w:rPr>
          <w:sz w:val="26"/>
        </w:rPr>
      </w:pPr>
      <w:r>
        <w:rPr>
          <w:sz w:val="26"/>
        </w:rPr>
        <w:t xml:space="preserve">       -Он умер. Ты сирота.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Я застыла, кругом меня все померкло... Дрожь пробежала по телу. Глаза горели без слез... У меня, которую никто не любил, никто даже не ласкал, -у меня был свой родной папа, который любил меня и даже плакал по мне, и этого папы больше нет, он в могиле... Я сирота...”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Любой историк поймет, что искать в этой комбинации подлинных лиц очень рискованно. Князь В. мог быть князем Вадбольским, ибо дальше она упоминает некую бабушку Вадбольскую, к которой ее отправляли погостить, и жила она в центре Москвы у Никитских ворот. Кто такая графиня Р., имевшая связи со двором? Только можно предполагать. Но именно этот романизированный эпизод в жизни Марии Клавдиевны позволил некой Ольге де Клапье написать в 1968 году, что она была внебрачной дочерью Александра 2, и в год его убийства (1881) ей было восемь лет. Но писательница идет дальше, утверждая, что император оставил Марии Клавдиевне большое состояние, но мать проиграла все в карты...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В парижских воспоминаниях Тенишевой есть сноска, где говорится , что она родилась “20 мая 1867 года в Петербурге”. Эта дата впервые была опубликована А.П. Калитинским в 1928 году в некрологе Марии Клавдиевны в сборнике статей по археологии и византиноведению, изданном в Праге. Он же писал, что она происходит из дворян Тверской губернии.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День рождения-20 мая -не вызывает сомнения. Близкая подруга Тенишевой Е.К. Святополк-Четвертинская писала 16/28 апреля 1898 года А.Н. Бенуа:  “...Теперь у меня к вам просьба: 20 русского мая день рождение княгине и я люблю в этот день ей подносить что-нибудь, что ее занимает”. Но год рождения  -1867-неточен.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Неточен он и на другом документе. В 1983 году в смоленский музей-заповедник поступила от Е.И. Рихтер фотография Тенишевой с надписью на обороте: “Снято в Париже в 1873 г.(?). Мария Морисовна ф-Дезен, р. 20/У. 1856, была замужем недолго за Р.Н. Николаевым. Впоследствии княгиня Мария Клавдиевна Тенишева”. Вызывают сомнения соответствие фотографии облику Тенишевой, к тому же в инвентарной книге музея отсутствует 1 запись о первой владелице фотографии, авторе надписи.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В 1973 году английский журналист Дж. Боулт опубликовал в декабрьском номере журнала “Аполло” очерк о Мамонтове и Тенишевой, указав в тексте дату рождения Марии Клавдиевны-1867 год. В подписи одной из фотографий указана дата 1857 год, что явно опечатка. Но именно этой опечаткой воспользовался Н. Пономарева, указав ее в предисловии книги “Впечатления моей жизни”, что является необъективной подачей материала Дж. Боулта.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Несколько лет назад нам удалось разыскать судебный документ 1909 года, где указан возраст Тенишевой 45 лет, что отодвигает ее рождение на 1864 год. Эта дата ближе к действительности. Прослеживая биографию Марии Клавдиевны, эту дату можно “подвинуть” назад года на два, если учесть, что она вышла замуж шестнадцати лет, вскоре у нее родилась дочь, а в начале 1882 года уже занималась в парижской студии Маркези, которую посетил А.Г. Рубинштейн. Два ее известных современника писали о возрасте Тенишевой: А.Н. Бенуа- в 1895 году “около 40 лет”, К.А. Сомов- в 1898 году “от 35 до 40 лет”. Таким образом, Мария Клавдиевна могла родится между 1862-1864 годами. К сожалению, даты нет и на надгробии могилы Тенишевой. В книги воспоминаний она лишь один раз упоминает имя отца- Георгий. О матери известно, что она была в первом замужестве за Клавдием Пятковским, а затем за Морицем Петровичем фон Дезен (в воспоминаниях О. де Клапье-Дрезен-Л.Ж.). в доме последнего девочка росла и воспитывалась.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Первые уроки девочка получила дома, это было типично для дворянских семей, и в прошении 1910 года о зачислении в Московский археологический</w:t>
      </w:r>
      <w:r>
        <w:rPr>
          <w:i/>
          <w:sz w:val="26"/>
        </w:rPr>
        <w:t xml:space="preserve"> </w:t>
      </w:r>
      <w:r>
        <w:rPr>
          <w:sz w:val="26"/>
        </w:rPr>
        <w:t>институт Тенишева написала: “домашнего образования”.Уроки музыки ей давала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гувернантка Софья Павловна, “безжалостно вконец убивая во мне охоту своим бездушным преподаванием. Я ненавидела эти уроки и бросила музыку при первой же возможности. Кроме того, ко мне стала приходить учительница пения, с которой я начала сольфеджио. Она предсказала мне хороший голос. Пение мне нравилось”. Закрывшись в своей комнате, девочка даже рисковала петь романсы “На заре туманной юности”, “Как сладко с тобой мне быть”, “Не скажу никому”.          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Быстро подошло и время учебы. Девочку отдают сначала приходящей, затем полной пансионеркой в открывшуюся в 1869 году гимназию М.П. Спешневой и М.Д. Дурново. Общество было озабочено поднятием образования женщин, и новое учебное заведение было приближено к курсу мужских гимназий, а это открывало путь к высшему образованию, “ко всякой серьезной деятельности”. Отметим одну примечательную деталь: в гимназию поступали девочки исключительно из семей интеллигенции. К гимназии были привлечены выдающиеся педагоги того времени: Василий Иванович Водовозов, Александр Яковлевич Герд, Павел Александрович Лачинов, Иван Федорович Рашевский, Федор Федорович Резенер, Александр Николаевич Страннолюбский, а также Л.С. Таганцев, Е.А. Латышева, В. Яковлева, впоследствии П.П. Полевой. Сама Мария Петровна Спешнева обладала редкой наблюдательностью и отзывчивостью, а также “...даром незаметно, но сильно влиять на пробуждение хороших начал в юных душах учениц”.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Она преследовала цель не только дать девочкам специальные знания, но и воспитать в них патриотические чувства, нравственную основу для семьи и общественной деятельности.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Марией Клавдиевной все ценное, что она получила в гимназии, осознается позже, пока для нее- это смена обстановки. Она вдруг проявила резвость и даже непослушание. “Вначале я училась неровно, плохо: внимание отсутствовало. Меня за это журили, увещевали, но так как у на баллов не ставили, полагаясь на совесть учащихся, журение оставляло меня равнодушной, -слыхивала дома и похуже, а совесть относительно алгебры и бедного Страннолюбского, которого я приводила в отчаяние, ни минуты не мучила меня. Русская история и естественные науки были моими любимыми предметами”.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Вскоре у молодой женщины проявляются вокальные способности, и по совету известного педагога и солиста Мариинского театра И.П. Прянишникова (1847-1921) она едет в Париж брать уроки пения в известную студию Матильды Маркизе. В студии Тенишева провела три года. В этот период она знакомится с композитором и пианистом А.Г. Рубинштейном (1829-1894), с актрисой Александрийского театра М.Г. Савиной (1854-1915), с великим русским писателем И.С. Тургеневым, который тогда жил в Париже.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В 1880-м годам относятся первые уроки рисования, которые она получила в Лувре у французского художника Габриэля Виктора Жильбера. Позже непродолжительное время занимается в студии Штиглица в Петербурге, в парижской академии Жюльена, у Жана Поля Лоранса, и Бенжамена Констана. В Петербурге Тенишева брала частные уроки акварели у Н.А. Гоголинского, пользовалась советами Я.Ф. Ционглинского и И.Е. Репина.</w:t>
      </w:r>
    </w:p>
    <w:p w:rsidR="004363D7" w:rsidRDefault="004363D7">
      <w:pPr>
        <w:pBdr>
          <w:top w:val="single" w:sz="6" w:space="1" w:color="auto"/>
        </w:pBdr>
        <w:jc w:val="both"/>
        <w:rPr>
          <w:sz w:val="24"/>
        </w:rPr>
      </w:pPr>
      <w:r>
        <w:rPr>
          <w:sz w:val="24"/>
        </w:rPr>
        <w:t>М.К. Тенишева “Впечатления моей жизни”</w:t>
      </w:r>
    </w:p>
    <w:p w:rsidR="004363D7" w:rsidRDefault="004363D7">
      <w:pPr>
        <w:pBdr>
          <w:top w:val="single" w:sz="6" w:space="1" w:color="auto"/>
        </w:pBdr>
        <w:jc w:val="both"/>
        <w:rPr>
          <w:sz w:val="24"/>
        </w:rPr>
      </w:pPr>
      <w:r>
        <w:rPr>
          <w:sz w:val="24"/>
        </w:rPr>
        <w:t>Москва 1987 г.</w:t>
      </w:r>
    </w:p>
    <w:p w:rsidR="004363D7" w:rsidRDefault="004363D7">
      <w:pPr>
        <w:pStyle w:val="210"/>
        <w:jc w:val="center"/>
        <w:rPr>
          <w:b/>
          <w:i/>
        </w:rPr>
      </w:pPr>
      <w:r>
        <w:rPr>
          <w:b/>
          <w:i/>
          <w:sz w:val="32"/>
        </w:rPr>
        <w:t>Собирательская  деятельность М.К. Тенишевой</w:t>
      </w:r>
      <w:r>
        <w:rPr>
          <w:b/>
          <w:i/>
        </w:rPr>
        <w:t xml:space="preserve">.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М.К. Тенишева была крупнейшим коллекционером; она оставила нам три коллекции: русской графики (Государственный Русский музей), декоративно- прикладного и народного искусства, эмалей и инкрустаций (обе в Смоленском музее-заповеднике). </w:t>
      </w: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 xml:space="preserve">     В 1890-е годы Тенишева собрала уникальную коллекцию русской и западноевропейской графики, которая показала исключительную зрелость новых сил, вступивших в искусство в конце Х!Х века. Ценность этой коллекции определяется и тем, что рисунок и даже акварель еще не были предметом широкого собирательства и только после тенишевского опыта в Росси стали коллекционировать графику.</w:t>
      </w: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 xml:space="preserve">     Анализ искусства рубежа веков невозможен и без Талашкина. С этим центром связано начало смоленского музея, здесь была собрана одна из лучших в России коллекций русского народного искусства.</w:t>
      </w: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 xml:space="preserve">     М.К. Тенишева, организатор талашкинского художественного центра, сыграла большую роль в русском искусстве конца Х!Х -начала ХХ века. По размаху ее деятельность близка С.И. Мамонтову, С.П. Дягилеву. С ними она была не только знакома, но и соотрудничила. В Талашкине открылась замечательная страница жизни и деятельности М.К. Тенишевой, связанная с предпринятым ею в крупных масштабах собирательством русских древностей и этнографических коллекций. Здесь заполнялась знаменитая “Скрыня”-вначале так называли талашкинцы созданный Марией Клавдиевной историко-этнографический музей “Русская старина”.</w:t>
      </w:r>
    </w:p>
    <w:p w:rsidR="004363D7" w:rsidRDefault="004363D7">
      <w:pPr>
        <w:pStyle w:val="310"/>
        <w:pBdr>
          <w:top w:val="single" w:sz="6" w:space="1" w:color="auto"/>
        </w:pBdr>
        <w:jc w:val="both"/>
        <w:rPr>
          <w:sz w:val="26"/>
        </w:rPr>
      </w:pPr>
      <w:r>
        <w:rPr>
          <w:sz w:val="26"/>
        </w:rPr>
        <w:t>Л.С. Журавлева “Талашкино”</w:t>
      </w: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>Москва “Изобразительное  искусство” 1989 г.</w:t>
      </w: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 xml:space="preserve">    </w:t>
      </w:r>
    </w:p>
    <w:p w:rsidR="004363D7" w:rsidRDefault="004363D7">
      <w:pPr>
        <w:pStyle w:val="310"/>
        <w:jc w:val="both"/>
        <w:rPr>
          <w:sz w:val="26"/>
        </w:rPr>
      </w:pP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 xml:space="preserve">      Тенишева знала и видела, что вокруг по городам и селам, по монастырям и храмам, по деревенским избам и погостам таились, а чаще всего просто гибли несметные сокровища, созданные русским народом. Мария Клавдиевна обратилась за добрым советом и к помощи тех, кто имел отношение к изучению истории России и памятников ее материальной культуры. Первым откликнулся профессор- археолог Владимир Ильич Сизов, основатель Исторического музея в Москве, участник археологических раскопок знаменитых Гнездовских курганов под Смоленском. Сизов обратил внимание Тенишевой на чрезвычайно интересные этнографические ценности, сохранившиеся в Смоленской губернии, особенно в ее отдаленных, глухих деревнях. Советы ученого решили многое. Тенишева окончательно посвятила себя поискам, изучению и собиранию русских древностей и народного искусства. Поездки в Ростов и Ярославль помогли Тенишевой серьезно определить себя в начатом собирательстве, глубже понять истоки искусства русской старины и национальных художественных промыслов. </w:t>
      </w: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 xml:space="preserve">     По поручениям Тенишевой неутомимый Барщевский- доверенное лицо Тенишевой по поискам и приобретению уникальных предметов и целых коллекций русских древностей и народного творчества и как составитель и хранитель поначалу еще скромной талашкинской “Скрыни”, снова и снова колесил по России, наведываясь в заповедные места и добывая редчайшие, поистине бесценные экспонаты для талашкинской “Скрыни”. Труды и страдания Барщевского не пропали даром. Примерно к 1898 году талашкинские сундуки, чуланы, чердаки и прочие закутки, по свидетельству самой Тенишевой, оказались заполненными несметными богатствами. Это прежде всего шедевры живописи- уникальные иконы “старого пошиба”, первопечатные книги, от объемистых фолиантов, до миниатюрных изданий. </w:t>
      </w: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 xml:space="preserve">     Здесь были собраны удивительные образцы народной резьбы и росписи по дереву: украшения крестьянских изб- их наружный декор (резные наличники окон и дверей, детали фронтонов, карнизов и фризов, надворотные и надколиточные щиты с изображением на многих из них фантастических зверей, птиц, рыб, чудовищ, в компонованных в богатый растительный орнамент); внутреннее убранство избы ( столы, лавки и скамьи, висячие шкафчики, стоячие шкафы для посуды, сундуки, ларцы, шкатулки, ложки,...) итд. </w:t>
      </w: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 xml:space="preserve">     Керамике в ее великолепном многообразии, от простых гончарных поделок, до высокохудожественной майолике, в виде хитроумно разрисованных, иногда с назидательными надписями печных и декоративных изразцов 16,17,18 века. </w:t>
      </w: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 xml:space="preserve">     Это и крестьянская одежда, особенно женская, настолько убедительная в цветовых и конструктивных решений, что в ней ни убавить, ни прибавить ничего нельзя, не разрушив неповторимо трогательной ее красоты. Здесь представлены разные типы распространенной на Смоленщине традиционной женской одежды: домотканые шерстяные клетчатые синие или красные поневы (снованки); сарафаны разного покроя и из разных материалов- из синей крашенины, набитого масляными красками, с позументом и камешками; шерстяные андараки (юбки); белые куфайки (женские безрукавки); полотняные шушпаны (женская нагрудная одежда); телогрейки; полотняные насовки (женская рабочая летняя одежда); итд.    </w:t>
      </w: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 xml:space="preserve">     Из различных типов верхней одежды можно назвать такие, например, интересные экспонаты, как шугай (короткополая кофта с рукавами) из темно-лиловой парчи с золотыми цветами, на беличьем меху, отороченный хорьковой опушкой (Ярославская губерния), или белый суконный зипун с цветной вышивкой по черному бархату.</w:t>
      </w:r>
    </w:p>
    <w:p w:rsidR="004363D7" w:rsidRDefault="004363D7">
      <w:pPr>
        <w:pStyle w:val="a1"/>
        <w:jc w:val="both"/>
        <w:rPr>
          <w:sz w:val="26"/>
        </w:rPr>
      </w:pPr>
      <w:r>
        <w:rPr>
          <w:sz w:val="26"/>
        </w:rPr>
        <w:t xml:space="preserve">     Были здесь и великолепные пояса, шерстяные и шелковые, том числе старинные боярские, с разноцветными концами, затканными цветами. Замечательные смоленские полотняные и холстинные полотенца с браными красными концами, вышитые строчкой и настебкой, с травчатыми узорами, иногда с изображением коней и людей.</w:t>
      </w:r>
    </w:p>
    <w:p w:rsidR="004363D7" w:rsidRDefault="004363D7">
      <w:pPr>
        <w:pStyle w:val="46"/>
        <w:jc w:val="both"/>
        <w:rPr>
          <w:sz w:val="26"/>
        </w:rPr>
      </w:pPr>
      <w:r>
        <w:rPr>
          <w:sz w:val="26"/>
        </w:rPr>
        <w:t xml:space="preserve">     Неотразимое впечатление производили собранные в большом количестве разнохарактерные головные уборы крестьянских девушек и замужних женщин (из Смоленской, Ярославской, Костромской, Вологодской, Олонецкой, Новгородской и других губерний): ширинки или наметки (девичьи полотенчатые  головные повязки).</w:t>
      </w:r>
    </w:p>
    <w:p w:rsidR="004363D7" w:rsidRDefault="004363D7">
      <w:pPr>
        <w:pStyle w:val="a1"/>
        <w:jc w:val="both"/>
        <w:rPr>
          <w:sz w:val="26"/>
        </w:rPr>
      </w:pPr>
      <w:r>
        <w:rPr>
          <w:sz w:val="26"/>
        </w:rPr>
        <w:t xml:space="preserve">     Среди металлических изделий привлекли внимание чеканные серебряные, позолоченные и медные братины 17 века с богатым звериным и растительным орнаментом, чеканные медные кумганы 17 века, медные старинные подсвечники, железные расписные кронштейны, оловянные сосуды для сбитня 18 век, оковка деревянных сундучков прорезным железом, кресты, большие железные замки с орнаментом “в прорезь” 18 век.</w:t>
      </w:r>
    </w:p>
    <w:p w:rsidR="004363D7" w:rsidRDefault="004363D7">
      <w:pPr>
        <w:pStyle w:val="210"/>
        <w:ind w:left="993"/>
        <w:jc w:val="both"/>
        <w:rPr>
          <w:sz w:val="26"/>
        </w:rPr>
      </w:pPr>
      <w:r>
        <w:rPr>
          <w:sz w:val="26"/>
        </w:rPr>
        <w:t xml:space="preserve">     К этому надо присоединить старинные серьги золотые с жемчужинами, серебряные с эмалевой росписью, изображающей птиц 17 век, некоторые с яхонтовыми бусами или золоченые со стразом (поддельным алмазом) и жемчугом, с подвесками в виде листиков и цветков, с бирюзой и голубыми камнями 18 век.</w:t>
      </w:r>
    </w:p>
    <w:p w:rsidR="004363D7" w:rsidRDefault="004363D7">
      <w:pPr>
        <w:pStyle w:val="210"/>
        <w:ind w:left="993"/>
        <w:jc w:val="both"/>
        <w:rPr>
          <w:sz w:val="26"/>
        </w:rPr>
      </w:pPr>
      <w:r>
        <w:rPr>
          <w:sz w:val="26"/>
        </w:rPr>
        <w:t xml:space="preserve">     В развернутой экспозиции и частично в фондах “Русская старина” насчитывалось около восьми тысяч номеров, значительная часть которого относится к этнографии и народным промыслам крестьян Смоленской губернии.</w:t>
      </w:r>
    </w:p>
    <w:p w:rsidR="004363D7" w:rsidRDefault="004363D7">
      <w:pPr>
        <w:pStyle w:val="210"/>
        <w:ind w:left="993"/>
        <w:jc w:val="both"/>
        <w:rPr>
          <w:sz w:val="26"/>
        </w:rPr>
      </w:pPr>
      <w:r>
        <w:rPr>
          <w:sz w:val="26"/>
        </w:rPr>
        <w:t xml:space="preserve">     Тенишевская коллекция была очень велика и еще много можно говорить о ней. Но к сожалению часть коллекции исчезла разными путями: украдена, уничтожена, утеряна, итд. В Смоленске тенишевский музей открылся в разгар буйных событий 1905 года. В городе происходили революционные выступления рабочих, учащейся молодежи, ширилось крестьянское движение. М.К. Тенишева закрыла свою школу во Фленове и Талашкинские мастерские и переехала в Смоленск. Здесь у нее возникли серьезные опасения за целость экспонатов музея, которому угрожал разгром со стороны орудовавших в городе черносотенных банд, созданных полицией и монархистами для борьбы с революцией. Такая попытка нападения на музей была уже предпринята. Наиболее ценные экспонаты музея были перевезены Тенишевой в Париж.</w:t>
      </w:r>
    </w:p>
    <w:p w:rsidR="004363D7" w:rsidRDefault="004363D7">
      <w:pPr>
        <w:pStyle w:val="210"/>
        <w:ind w:left="993"/>
        <w:jc w:val="both"/>
        <w:rPr>
          <w:sz w:val="26"/>
        </w:rPr>
      </w:pPr>
      <w:r>
        <w:rPr>
          <w:sz w:val="26"/>
        </w:rPr>
        <w:t xml:space="preserve">    В годы Великой Отечественной войны коллекции эвакуировали так например: В феврале 1942 года было отправлено в Берлин восемь вагонов редких книг. В апреле оккупанты вывезли из Смоленска в Вильнюс 11 вагонов музейных ценностей. В марте 1943 года из фонда смоленских музеев были вывезены археологические коллекции, фарфор, хрусталь, майолика, образцы резьбы по дереву, картины, редкие ткани, произведение скульптуры (35 ящиков); древние книги и гравюры (11 ящиков); древние иконы (4 ящика). Часть этих коллекций были позднее обнаружена и возвращена в Смоленск, но многие экспонаты пропали. Все что оставалось в городе расхищали. Центральный государственный архив в 1947 году сдан на макулатуру. Вещи из Талашкина, картины, мебель разграблены еще в 20-е годы.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Такова судьба бесценных сокровищ, которые собирала для нас М.К. Тенишева и ее помощники.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А теперь рассмотрим культурно- просветительскую деятельность.</w:t>
      </w:r>
    </w:p>
    <w:p w:rsidR="004363D7" w:rsidRDefault="004363D7">
      <w:pPr>
        <w:pStyle w:val="210"/>
        <w:jc w:val="center"/>
        <w:rPr>
          <w:b/>
          <w:i/>
          <w:sz w:val="32"/>
        </w:rPr>
      </w:pPr>
      <w:r>
        <w:rPr>
          <w:b/>
          <w:i/>
          <w:sz w:val="32"/>
        </w:rPr>
        <w:t>Культурно-просветительская деятельность М.К. Тенишевой.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После замужества М.К. Тенишева четыре года прожила в Бежице, где находились заводы мужа. Ее поразило тяжелое положение рабочих, их  беспросветная  нужда, полное бесправие, темнота и безграмотность- на 28 тысяч жителей рабочего поселка одна школа с 400 учениками. Учитель, заведовавший школой, наживался на продаже учебников и тетрадей. В поселке шло почти поголовное пьянство и картежная игра. И над всем этим горстка инженеров и мастеров с непомерно большими окладами и мизерными интересами. Тенишева в 1893 году открыла при заводе ремесленно- духовное училище на 60 человек. Она организует при заводе несколько новых школ. Организовала для рабочих столовую со сценой, где ставила любительские спектакли, был построен и магазин. </w:t>
      </w:r>
    </w:p>
    <w:p w:rsidR="004363D7" w:rsidRDefault="004363D7">
      <w:pPr>
        <w:pStyle w:val="210"/>
        <w:pBdr>
          <w:bottom w:val="single" w:sz="6" w:space="1" w:color="auto"/>
        </w:pBdr>
        <w:jc w:val="both"/>
        <w:rPr>
          <w:sz w:val="26"/>
        </w:rPr>
      </w:pPr>
      <w:r>
        <w:rPr>
          <w:sz w:val="26"/>
        </w:rPr>
        <w:t xml:space="preserve">     В 1891 году Мария Клавдиевна познакомилась с И.Е. Репиным, и это имело для нее исключительное значение, она включается в активную просветительскую работу. Первым  начинанием в этом плане явилась организация в собственном доме бесплатной рисовальной студии, которая открылась 16 ноября  1894 года.</w:t>
      </w:r>
    </w:p>
    <w:p w:rsidR="004363D7" w:rsidRDefault="004363D7">
      <w:pPr>
        <w:pStyle w:val="310"/>
        <w:pBdr>
          <w:top w:val="single" w:sz="6" w:space="1" w:color="auto"/>
        </w:pBdr>
        <w:jc w:val="both"/>
        <w:rPr>
          <w:sz w:val="26"/>
        </w:rPr>
      </w:pPr>
      <w:r>
        <w:rPr>
          <w:sz w:val="26"/>
        </w:rPr>
        <w:t>Л.С. Журавлева “Талашкино”</w:t>
      </w:r>
    </w:p>
    <w:p w:rsidR="004363D7" w:rsidRDefault="004363D7">
      <w:pPr>
        <w:pStyle w:val="310"/>
        <w:jc w:val="both"/>
        <w:rPr>
          <w:sz w:val="26"/>
        </w:rPr>
      </w:pPr>
      <w:r>
        <w:rPr>
          <w:sz w:val="26"/>
        </w:rPr>
        <w:t>Москва “Изобразительное  искусство” 1989 г.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Руководил ею И.Е. Репин. Ему помогали А.А. Куренной, П.Е. Мясоедов, Д.А. Щирбиновский. В студию поступали те молодые художники, которые из-за слабой подготовки не сдали экзаменов в Академию художеств. Таким образом, путь к академическому классу И.Е. Репина для многих прошел через студию. Атмосфера студии была наполнена творческим горением, спорами об искусстве. В 1897 году Тенишева, опять же при содействии И.Е. Репина, открыла рисовальную школу в Смоленске.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В 1894 году Тенишевы покупают у разорившейся помещицы Красноленской, хутор Фленово по соседству с Талашкино, для устройства там сельскохозяйственной школы.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Школа была особой заботой Марии Клавдиевны, поначалу это была двухклассная школа с сельскохозяйственным уклоном. В нее принимались крестьянские дети-сироты из близлежащих деревень, начиная с девятилетнего возраста. Причем в организации школы исключались всякие любительские мотивы. Были приглашены учителя, закончившие специальные учебные заведения. Первые учителя, Панковы, преподавали также детям игру на балалайках, а при создании оркестра был приглашен профессиональный музыкант, выпускник Петербургской консерватории, участник андреевского оркестра народных инструментов В.А. Лидин. Девочкам, помимо общих предметов, преподавалось еще и рукоделие. Учащимся полагалось бесплатное питание, одежда и учебные пособия.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Было выстроено новое школьное здание (сохранившиеся до наших дней) с удобными классами, библиотекой и учебно- вспомогательными помещениями. Через год двухклассную школу Мария Клавдиевна реорганизовала в низшую сельскохозяйственную школу первого разряда. Министерский школьный устав не отвечал намеченным Тенишевой задачам, и она разработала для своей школы  такие учебные планы, в которых значительное место отводилось различным ремеслам и рисованию. Для занятий с учениками в школьных мастерских были приглашены опытные мастера: столяры, резчики по дереву, гончары, а для обучения девочек рукоделию- искусные швеи, вышивательницы, кружевницы. В Талашкине всячески поощрялись и развились художественные наклонности учащихся.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Вполне закономерно, что из Талашкинской школы и мастерских вышли не только отличные мастера кустарного дела, но и художники. Так, например, первоначальные навыке живописи и рисовании получил здесь А.П. Самусов и весьма одаренный А.П. Мишонов, оба ученики С.В. Малютина.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Как что-то само собой разумеется возник в Талашкине самодеятельный театр. В его постановках творилось все тоже большое и радостное, чем жила и дышала эта удивительная колония энтузиастов обновления старины. Тенишева отлично понимала большое воспитательное значение театра, особенно деревенского. Участниками самодеятельных спектаклей в Талашкинском театре выступали не только учащиеся школы и мастерских, но и мастера, художники, учителя и сама Мария Клавдиевна, окрестная молодежь. Ставились в театре небольшие пьесы, устраивались концерты, все это было бесплатно так, как показывалось крестьянам. Недалеко от театра в простых деревянных строениях располагались мастерские.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Постепенно все это преобразилось в своеобразный школьный городок: школьные постройки, мастерские, фруктовый сад, озеро с запрудой и купальней, театр и многое другое.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Среди изделий столярных мастерских большое место занимали балалайки с росписью на деках, выполненной крупными художниками. Из них можно было составить не один оркестр. Больше чем кто-либо сделал таких росписей сам Малютин. В его виртуозных рисунках как бы оживляются с детства знакомые образы былин и сказок.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В 1900 году на Всемирной выставки в Париже экспонировалось 14 талашкинских балалаек, расписанных К.А. Коровиным, А.Я. Головиным, М.К. Тенишевой, С.В. Малютиным и М.А. Врубелем, росписи которого привели наибольшее внимание. Врубель с удивительным артистизмом расписал для Тенишевой несколько балалаек на сказочный сюжет, щедро украсив их растительным узором, в чем-то схожем с его орнаментальными росписями в боковых приделах Владимирского собора в Киеве. На выставке Мария Клавдиевна получила целый ряд заманчивых предложений о продаже своих музыкальных экспонатов. Но она такую сделку отклонила и передала все балалайки в талашкинскую “Скрыню”.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Красивые и недорогие изделия своих мастерских Тенишева пыталась противопоставить той мещанской безвкусице, которая захлестывала тогдашний быт не только малоимущих слоев населения. Она организовала в Смоленске выставку изделий талашкинских мастерских, где можно было купить или заказать любую из выставленных вещей. С этой же целью в 1901 году в Москве был открыт магазин талашкинских кустарных изделий “Родник”, на витринах, прилавках и складе которого постоянно имелся самый разнообразный выбор всего того, что производилось в мастерских.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О Тенишевой и о ее культурно-просветительской деятельности писали многие; так например К.Д. Данилевич в 1908 году писал “Княгиня Тенишева руководила всей этой работой, сама рисовала, организовала труд, окруженная такими людьми, как Барщевский, Бекертов, Малютин, Мишинов, Зиновьев (...) Талашкино было Афинами русских крестьян, а княгиня Тенишева его Периклом”.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     С финансами ей помог ее муж Тенишев, у которого было ряд заводов в Бежице. </w:t>
      </w:r>
    </w:p>
    <w:p w:rsidR="004363D7" w:rsidRDefault="004363D7">
      <w:pPr>
        <w:pStyle w:val="210"/>
        <w:jc w:val="both"/>
        <w:rPr>
          <w:sz w:val="26"/>
        </w:rPr>
      </w:pP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>Мария Клавдиевна Тенишева провела огромную культурно-просветительскую деятельность, и мы ей за это благодарны.</w:t>
      </w: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  <w:lang w:val="en-US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  <w:lang w:val="en-US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  <w:lang w:val="en-US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  <w:lang w:val="en-US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21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Министерство образования Российской Федерации</w:t>
      </w:r>
    </w:p>
    <w:p w:rsidR="004363D7" w:rsidRDefault="004363D7">
      <w:pPr>
        <w:pStyle w:val="2"/>
        <w:jc w:val="both"/>
        <w:rPr>
          <w:sz w:val="24"/>
        </w:rPr>
      </w:pPr>
    </w:p>
    <w:p w:rsidR="004363D7" w:rsidRDefault="004363D7">
      <w:pPr>
        <w:pStyle w:val="2"/>
        <w:jc w:val="both"/>
        <w:rPr>
          <w:sz w:val="24"/>
        </w:rPr>
      </w:pPr>
    </w:p>
    <w:p w:rsidR="004363D7" w:rsidRDefault="004363D7">
      <w:pPr>
        <w:pStyle w:val="2"/>
        <w:jc w:val="both"/>
        <w:rPr>
          <w:sz w:val="24"/>
        </w:rPr>
      </w:pPr>
    </w:p>
    <w:p w:rsidR="004363D7" w:rsidRDefault="004363D7">
      <w:pPr>
        <w:pStyle w:val="2"/>
        <w:jc w:val="center"/>
        <w:rPr>
          <w:sz w:val="24"/>
        </w:rPr>
      </w:pPr>
      <w:r>
        <w:rPr>
          <w:sz w:val="24"/>
        </w:rPr>
        <w:t>Экзаменационный реферат по теме:</w:t>
      </w:r>
    </w:p>
    <w:p w:rsidR="004363D7" w:rsidRDefault="004363D7">
      <w:pPr>
        <w:pStyle w:val="a1"/>
        <w:jc w:val="center"/>
        <w:rPr>
          <w:b/>
          <w:sz w:val="28"/>
        </w:rPr>
      </w:pPr>
    </w:p>
    <w:p w:rsidR="004363D7" w:rsidRDefault="004363D7">
      <w:pPr>
        <w:pStyle w:val="a1"/>
        <w:jc w:val="center"/>
        <w:rPr>
          <w:b/>
          <w:sz w:val="28"/>
        </w:rPr>
      </w:pPr>
    </w:p>
    <w:p w:rsidR="004363D7" w:rsidRDefault="004363D7">
      <w:pPr>
        <w:pStyle w:val="a1"/>
        <w:jc w:val="center"/>
        <w:rPr>
          <w:b/>
          <w:sz w:val="32"/>
        </w:rPr>
      </w:pPr>
      <w:r>
        <w:rPr>
          <w:b/>
          <w:sz w:val="32"/>
        </w:rPr>
        <w:t xml:space="preserve">Собирательская и культурно-просветительская деятельность М.К. Тенишевой.  </w:t>
      </w:r>
    </w:p>
    <w:p w:rsidR="004363D7" w:rsidRDefault="004363D7">
      <w:pPr>
        <w:pStyle w:val="a1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a1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a1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a1"/>
        <w:jc w:val="both"/>
        <w:rPr>
          <w:rFonts w:ascii="Arial" w:hAnsi="Arial"/>
          <w:b/>
          <w:sz w:val="24"/>
        </w:rPr>
      </w:pPr>
    </w:p>
    <w:p w:rsidR="004363D7" w:rsidRDefault="004363D7">
      <w:pPr>
        <w:pStyle w:val="a1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Ученика 9 “а” класса </w:t>
      </w:r>
    </w:p>
    <w:p w:rsidR="004363D7" w:rsidRDefault="004363D7">
      <w:pPr>
        <w:pStyle w:val="a1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средней школы № 14</w:t>
      </w:r>
    </w:p>
    <w:p w:rsidR="004363D7" w:rsidRDefault="004363D7">
      <w:pPr>
        <w:pStyle w:val="a1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г. Смоленска</w:t>
      </w:r>
    </w:p>
    <w:p w:rsidR="004363D7" w:rsidRDefault="004363D7">
      <w:pPr>
        <w:pStyle w:val="a1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Лукьянова Алексея Николаевича</w:t>
      </w:r>
    </w:p>
    <w:p w:rsidR="004363D7" w:rsidRDefault="004363D7">
      <w:pPr>
        <w:pStyle w:val="a1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Преподаватель:</w:t>
      </w:r>
    </w:p>
    <w:p w:rsidR="004363D7" w:rsidRDefault="004363D7">
      <w:pPr>
        <w:pStyle w:val="a1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Прудникова Елена Николаевна</w:t>
      </w:r>
    </w:p>
    <w:p w:rsidR="004363D7" w:rsidRDefault="004363D7">
      <w:pPr>
        <w:pStyle w:val="a1"/>
        <w:jc w:val="both"/>
        <w:rPr>
          <w:rFonts w:ascii="Arial" w:hAnsi="Arial"/>
          <w:b/>
          <w:i/>
          <w:sz w:val="24"/>
        </w:rPr>
      </w:pPr>
    </w:p>
    <w:p w:rsidR="004363D7" w:rsidRDefault="004363D7">
      <w:pPr>
        <w:pStyle w:val="a1"/>
        <w:jc w:val="both"/>
        <w:rPr>
          <w:b/>
          <w:sz w:val="28"/>
        </w:rPr>
      </w:pPr>
    </w:p>
    <w:p w:rsidR="004363D7" w:rsidRDefault="004363D7">
      <w:pPr>
        <w:pStyle w:val="a1"/>
        <w:jc w:val="both"/>
        <w:rPr>
          <w:b/>
          <w:sz w:val="28"/>
        </w:rPr>
      </w:pPr>
    </w:p>
    <w:p w:rsidR="004363D7" w:rsidRDefault="004363D7">
      <w:pPr>
        <w:pStyle w:val="a1"/>
        <w:jc w:val="both"/>
        <w:rPr>
          <w:b/>
          <w:sz w:val="28"/>
        </w:rPr>
      </w:pPr>
    </w:p>
    <w:p w:rsidR="004363D7" w:rsidRDefault="004363D7">
      <w:pPr>
        <w:pStyle w:val="a1"/>
        <w:jc w:val="both"/>
        <w:rPr>
          <w:b/>
          <w:sz w:val="28"/>
        </w:rPr>
      </w:pPr>
    </w:p>
    <w:p w:rsidR="004363D7" w:rsidRDefault="004363D7">
      <w:pPr>
        <w:pStyle w:val="a1"/>
        <w:jc w:val="center"/>
        <w:rPr>
          <w:b/>
          <w:sz w:val="28"/>
          <w:lang w:val="en-US"/>
        </w:rPr>
      </w:pPr>
      <w:r>
        <w:rPr>
          <w:b/>
          <w:sz w:val="28"/>
        </w:rPr>
        <w:t>СМОЛЕНСК-2000.</w:t>
      </w:r>
    </w:p>
    <w:p w:rsidR="004363D7" w:rsidRDefault="004363D7">
      <w:pPr>
        <w:pStyle w:val="a1"/>
        <w:jc w:val="center"/>
        <w:rPr>
          <w:b/>
          <w:sz w:val="28"/>
          <w:lang w:val="en-US"/>
        </w:rPr>
      </w:pPr>
    </w:p>
    <w:p w:rsidR="004363D7" w:rsidRDefault="004363D7">
      <w:pPr>
        <w:pStyle w:val="a1"/>
        <w:jc w:val="center"/>
        <w:rPr>
          <w:b/>
          <w:sz w:val="28"/>
          <w:lang w:val="en-US"/>
        </w:rPr>
      </w:pPr>
    </w:p>
    <w:p w:rsidR="004363D7" w:rsidRDefault="004363D7">
      <w:pPr>
        <w:pStyle w:val="a1"/>
        <w:jc w:val="center"/>
        <w:rPr>
          <w:b/>
          <w:i/>
          <w:sz w:val="32"/>
        </w:rPr>
      </w:pPr>
      <w:r>
        <w:rPr>
          <w:b/>
          <w:i/>
          <w:sz w:val="32"/>
        </w:rPr>
        <w:t>Анализ литературы.</w:t>
      </w:r>
    </w:p>
    <w:p w:rsidR="004363D7" w:rsidRDefault="004363D7">
      <w:pPr>
        <w:pStyle w:val="a1"/>
        <w:jc w:val="both"/>
        <w:rPr>
          <w:b/>
          <w:sz w:val="28"/>
        </w:rPr>
      </w:pPr>
      <w:r>
        <w:rPr>
          <w:sz w:val="26"/>
        </w:rPr>
        <w:t xml:space="preserve">         В основном для написания реферата я использовал книгу “Талашкино”. В ней рассказывается о детстве Тенишевой, о ее учебе, о круге ее общения. Здесь же подробно описывается ее коллекция: как выглядит, где нашли, где использовалась и вообще что это было. Также говорится о ее культурно-просветительской деятельности: где, в каком году, при помощи кого М.К. Тенишева арганизовавола то или иное меценатское общество и чем в этом  обществе занимались.  </w:t>
      </w:r>
    </w:p>
    <w:p w:rsidR="004363D7" w:rsidRDefault="004363D7">
      <w:pPr>
        <w:pStyle w:val="a1"/>
        <w:jc w:val="both"/>
        <w:rPr>
          <w:b/>
          <w:sz w:val="28"/>
        </w:rPr>
      </w:pPr>
    </w:p>
    <w:p w:rsidR="004363D7" w:rsidRDefault="004363D7">
      <w:pPr>
        <w:pStyle w:val="a1"/>
        <w:jc w:val="both"/>
        <w:rPr>
          <w:b/>
          <w:sz w:val="28"/>
        </w:rPr>
      </w:pPr>
    </w:p>
    <w:p w:rsidR="004363D7" w:rsidRDefault="004363D7">
      <w:pPr>
        <w:pStyle w:val="a1"/>
        <w:jc w:val="both"/>
        <w:rPr>
          <w:b/>
          <w:sz w:val="28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both"/>
        <w:rPr>
          <w:rFonts w:ascii="Arial" w:hAnsi="Arial"/>
          <w:i/>
          <w:sz w:val="32"/>
        </w:rPr>
      </w:pPr>
    </w:p>
    <w:p w:rsidR="004363D7" w:rsidRDefault="004363D7">
      <w:pPr>
        <w:pStyle w:val="a1"/>
        <w:jc w:val="center"/>
        <w:rPr>
          <w:rFonts w:ascii="Arial" w:hAnsi="Arial"/>
          <w:i/>
          <w:sz w:val="32"/>
        </w:rPr>
      </w:pPr>
      <w:r>
        <w:rPr>
          <w:rFonts w:ascii="Arial" w:hAnsi="Arial"/>
          <w:b/>
          <w:i/>
          <w:sz w:val="32"/>
        </w:rPr>
        <w:t>Выбор</w:t>
      </w:r>
      <w:r>
        <w:rPr>
          <w:rFonts w:ascii="Arial" w:hAnsi="Arial"/>
          <w:i/>
          <w:sz w:val="32"/>
        </w:rPr>
        <w:t xml:space="preserve"> </w:t>
      </w:r>
      <w:r>
        <w:rPr>
          <w:rFonts w:ascii="Arial" w:hAnsi="Arial"/>
          <w:b/>
          <w:i/>
          <w:sz w:val="32"/>
        </w:rPr>
        <w:t>темы</w:t>
      </w:r>
      <w:r>
        <w:rPr>
          <w:rFonts w:ascii="Arial" w:hAnsi="Arial"/>
          <w:i/>
          <w:sz w:val="32"/>
        </w:rPr>
        <w:t>.</w:t>
      </w:r>
    </w:p>
    <w:p w:rsidR="004363D7" w:rsidRDefault="004363D7">
      <w:pPr>
        <w:pStyle w:val="210"/>
        <w:jc w:val="both"/>
        <w:rPr>
          <w:sz w:val="26"/>
        </w:rPr>
      </w:pPr>
    </w:p>
    <w:p w:rsidR="004363D7" w:rsidRDefault="004363D7">
      <w:pPr>
        <w:pStyle w:val="210"/>
        <w:jc w:val="both"/>
      </w:pPr>
      <w:r>
        <w:rPr>
          <w:sz w:val="26"/>
        </w:rPr>
        <w:t xml:space="preserve">      В качестве экзаменационной работы по истории Смоленщины я выбрал для своего реферата тему “Собирательская и культурно-просветительская деятельность М.К. Тенишевой”. Меня давно интересует этот вопрос. Я хотел подробней рассмотреть ее коллекции, как и при помощи кого ей удалось собрать такие “несметные сокровища</w:t>
      </w:r>
      <w:r>
        <w:t xml:space="preserve"> Русской старины”.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Разобраться что посветило началом ее культурно-просветительской деятельности, более подробней увидеть что и как она делала для этого и к чему это привело.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>Также рассмотреть ее нелегкое детство, что ее увлекало, а что нет и как она стала таким известным человеком.</w:t>
      </w: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  <w:lang w:val="en-US"/>
        </w:rPr>
      </w:pPr>
    </w:p>
    <w:p w:rsidR="004363D7" w:rsidRDefault="004363D7">
      <w:pPr>
        <w:jc w:val="both"/>
        <w:rPr>
          <w:sz w:val="26"/>
          <w:lang w:val="en-US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both"/>
        <w:rPr>
          <w:sz w:val="26"/>
        </w:rPr>
      </w:pPr>
    </w:p>
    <w:p w:rsidR="004363D7" w:rsidRDefault="004363D7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План:</w:t>
      </w:r>
    </w:p>
    <w:p w:rsidR="004363D7" w:rsidRDefault="004363D7">
      <w:pPr>
        <w:jc w:val="both"/>
        <w:rPr>
          <w:b/>
          <w:i/>
          <w:sz w:val="32"/>
        </w:rPr>
      </w:pPr>
    </w:p>
    <w:p w:rsidR="004363D7" w:rsidRDefault="004363D7">
      <w:pPr>
        <w:ind w:left="1123" w:hanging="283"/>
        <w:jc w:val="both"/>
        <w:rPr>
          <w:b/>
          <w:sz w:val="26"/>
        </w:rPr>
      </w:pPr>
      <w:r>
        <w:rPr>
          <w:b/>
          <w:sz w:val="26"/>
        </w:rPr>
        <w:t>Выбор темы.</w:t>
      </w:r>
    </w:p>
    <w:p w:rsidR="004363D7" w:rsidRDefault="004363D7">
      <w:pPr>
        <w:jc w:val="both"/>
        <w:rPr>
          <w:b/>
          <w:sz w:val="26"/>
        </w:rPr>
      </w:pPr>
    </w:p>
    <w:p w:rsidR="004363D7" w:rsidRDefault="004363D7">
      <w:pPr>
        <w:ind w:left="1123" w:hanging="283"/>
        <w:jc w:val="both"/>
        <w:rPr>
          <w:b/>
          <w:sz w:val="26"/>
        </w:rPr>
      </w:pPr>
      <w:r>
        <w:rPr>
          <w:b/>
          <w:sz w:val="26"/>
        </w:rPr>
        <w:t>М.К. Тенишева- великий меценат.</w:t>
      </w:r>
    </w:p>
    <w:p w:rsidR="004363D7" w:rsidRDefault="004363D7">
      <w:pPr>
        <w:jc w:val="both"/>
        <w:rPr>
          <w:b/>
          <w:sz w:val="26"/>
        </w:rPr>
      </w:pPr>
    </w:p>
    <w:p w:rsidR="004363D7" w:rsidRDefault="004363D7">
      <w:pPr>
        <w:ind w:left="1123" w:hanging="283"/>
        <w:jc w:val="both"/>
        <w:rPr>
          <w:b/>
          <w:sz w:val="26"/>
        </w:rPr>
      </w:pPr>
      <w:r>
        <w:rPr>
          <w:b/>
          <w:sz w:val="26"/>
        </w:rPr>
        <w:t>Детство Тенишевой.</w:t>
      </w:r>
    </w:p>
    <w:p w:rsidR="004363D7" w:rsidRDefault="004363D7">
      <w:pPr>
        <w:jc w:val="both"/>
        <w:rPr>
          <w:b/>
          <w:sz w:val="26"/>
        </w:rPr>
      </w:pPr>
    </w:p>
    <w:p w:rsidR="004363D7" w:rsidRDefault="004363D7">
      <w:pPr>
        <w:ind w:left="1123" w:hanging="283"/>
        <w:jc w:val="both"/>
        <w:rPr>
          <w:b/>
          <w:sz w:val="26"/>
        </w:rPr>
      </w:pPr>
      <w:r>
        <w:rPr>
          <w:b/>
          <w:sz w:val="26"/>
        </w:rPr>
        <w:t>Собирательская деятельность М.К. Тенишевой.</w:t>
      </w:r>
    </w:p>
    <w:p w:rsidR="004363D7" w:rsidRDefault="004363D7">
      <w:pPr>
        <w:jc w:val="both"/>
        <w:rPr>
          <w:b/>
          <w:sz w:val="26"/>
        </w:rPr>
      </w:pPr>
    </w:p>
    <w:p w:rsidR="004363D7" w:rsidRDefault="004363D7">
      <w:pPr>
        <w:ind w:left="1123" w:hanging="283"/>
        <w:jc w:val="both"/>
        <w:rPr>
          <w:b/>
          <w:sz w:val="26"/>
        </w:rPr>
      </w:pPr>
      <w:r>
        <w:rPr>
          <w:b/>
          <w:sz w:val="26"/>
        </w:rPr>
        <w:t>Культурно-просветительская деятельность М.К. Тенишевой.</w:t>
      </w:r>
    </w:p>
    <w:p w:rsidR="004363D7" w:rsidRDefault="004363D7">
      <w:pPr>
        <w:jc w:val="both"/>
        <w:rPr>
          <w:b/>
          <w:sz w:val="26"/>
        </w:rPr>
      </w:pPr>
    </w:p>
    <w:p w:rsidR="004363D7" w:rsidRDefault="004363D7">
      <w:pPr>
        <w:ind w:left="1123" w:hanging="283"/>
        <w:jc w:val="both"/>
        <w:rPr>
          <w:b/>
          <w:sz w:val="26"/>
        </w:rPr>
      </w:pPr>
      <w:r>
        <w:rPr>
          <w:b/>
          <w:sz w:val="26"/>
        </w:rPr>
        <w:t>Вывод.</w:t>
      </w:r>
    </w:p>
    <w:p w:rsidR="004363D7" w:rsidRDefault="004363D7">
      <w:pPr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 w:rsidR="004363D7" w:rsidRDefault="004363D7">
      <w:pPr>
        <w:ind w:left="1123" w:hanging="283"/>
        <w:jc w:val="both"/>
        <w:rPr>
          <w:b/>
          <w:sz w:val="26"/>
        </w:rPr>
      </w:pPr>
      <w:r>
        <w:rPr>
          <w:b/>
          <w:sz w:val="26"/>
        </w:rPr>
        <w:t>Что мне дала работа над рефератом.</w:t>
      </w:r>
    </w:p>
    <w:p w:rsidR="004363D7" w:rsidRDefault="004363D7">
      <w:pPr>
        <w:jc w:val="both"/>
        <w:rPr>
          <w:b/>
          <w:sz w:val="26"/>
        </w:rPr>
      </w:pPr>
    </w:p>
    <w:p w:rsidR="004363D7" w:rsidRDefault="004363D7">
      <w:pPr>
        <w:ind w:left="1123" w:hanging="283"/>
        <w:jc w:val="both"/>
        <w:rPr>
          <w:b/>
          <w:sz w:val="26"/>
        </w:rPr>
      </w:pPr>
      <w:r>
        <w:rPr>
          <w:b/>
          <w:sz w:val="26"/>
        </w:rPr>
        <w:t>Анализ литературы.</w:t>
      </w:r>
    </w:p>
    <w:p w:rsidR="004363D7" w:rsidRDefault="004363D7">
      <w:pPr>
        <w:jc w:val="both"/>
        <w:rPr>
          <w:b/>
          <w:sz w:val="26"/>
        </w:rPr>
      </w:pPr>
    </w:p>
    <w:p w:rsidR="004363D7" w:rsidRDefault="004363D7">
      <w:pPr>
        <w:ind w:left="1123" w:hanging="283"/>
        <w:jc w:val="both"/>
        <w:rPr>
          <w:b/>
          <w:sz w:val="26"/>
        </w:rPr>
      </w:pPr>
      <w:r>
        <w:rPr>
          <w:b/>
          <w:sz w:val="26"/>
        </w:rPr>
        <w:t>Литература.</w:t>
      </w:r>
    </w:p>
    <w:p w:rsidR="004363D7" w:rsidRDefault="004363D7">
      <w:pPr>
        <w:jc w:val="both"/>
        <w:rPr>
          <w:b/>
          <w:sz w:val="26"/>
        </w:rPr>
      </w:pPr>
    </w:p>
    <w:p w:rsidR="004363D7" w:rsidRDefault="004363D7">
      <w:pPr>
        <w:jc w:val="both"/>
        <w:rPr>
          <w:b/>
          <w:sz w:val="26"/>
        </w:rPr>
      </w:pPr>
    </w:p>
    <w:p w:rsidR="004363D7" w:rsidRDefault="004363D7">
      <w:pPr>
        <w:jc w:val="both"/>
        <w:rPr>
          <w:b/>
        </w:rPr>
      </w:pPr>
    </w:p>
    <w:p w:rsidR="004363D7" w:rsidRDefault="004363D7">
      <w:pPr>
        <w:jc w:val="both"/>
        <w:rPr>
          <w:b/>
        </w:rPr>
      </w:pPr>
    </w:p>
    <w:p w:rsidR="004363D7" w:rsidRDefault="004363D7">
      <w:pPr>
        <w:jc w:val="both"/>
        <w:rPr>
          <w:b/>
        </w:rPr>
      </w:pPr>
    </w:p>
    <w:p w:rsidR="004363D7" w:rsidRDefault="004363D7">
      <w:pPr>
        <w:jc w:val="both"/>
        <w:rPr>
          <w:b/>
        </w:rPr>
      </w:pPr>
    </w:p>
    <w:p w:rsidR="004363D7" w:rsidRDefault="004363D7">
      <w:pPr>
        <w:jc w:val="both"/>
        <w:rPr>
          <w:b/>
        </w:rPr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</w:p>
    <w:p w:rsidR="004363D7" w:rsidRDefault="004363D7">
      <w:pPr>
        <w:pStyle w:val="1"/>
        <w:jc w:val="center"/>
        <w:rPr>
          <w:rFonts w:ascii="Times New Roman" w:hAnsi="Times New Roman"/>
          <w:i/>
          <w:spacing w:val="0"/>
          <w:kern w:val="0"/>
          <w:sz w:val="32"/>
        </w:rPr>
      </w:pPr>
      <w:r>
        <w:rPr>
          <w:rFonts w:ascii="Times New Roman" w:hAnsi="Times New Roman"/>
          <w:i/>
          <w:spacing w:val="0"/>
          <w:kern w:val="0"/>
          <w:sz w:val="32"/>
        </w:rPr>
        <w:t>Литература:</w:t>
      </w:r>
    </w:p>
    <w:p w:rsidR="004363D7" w:rsidRDefault="004363D7">
      <w:pPr>
        <w:pStyle w:val="a1"/>
        <w:jc w:val="both"/>
      </w:pPr>
    </w:p>
    <w:p w:rsidR="004363D7" w:rsidRDefault="004363D7">
      <w:pPr>
        <w:pStyle w:val="a1"/>
        <w:jc w:val="both"/>
        <w:rPr>
          <w:sz w:val="26"/>
        </w:rPr>
      </w:pPr>
      <w:r>
        <w:rPr>
          <w:sz w:val="26"/>
        </w:rPr>
        <w:t>Л.С. Журавлева “Талашкино”. Москва. Изобразительное искусство. 1989г.</w:t>
      </w:r>
    </w:p>
    <w:p w:rsidR="004363D7" w:rsidRDefault="004363D7">
      <w:pPr>
        <w:pStyle w:val="a1"/>
        <w:jc w:val="both"/>
        <w:rPr>
          <w:sz w:val="26"/>
        </w:rPr>
      </w:pPr>
      <w:r>
        <w:rPr>
          <w:sz w:val="26"/>
        </w:rPr>
        <w:t>Л.С. Журавлева “Княгиня Мария Тенишева”. Смоленск. Полиграмма. 1994г.</w:t>
      </w:r>
    </w:p>
    <w:p w:rsidR="004363D7" w:rsidRDefault="004363D7">
      <w:pPr>
        <w:pStyle w:val="a1"/>
        <w:jc w:val="both"/>
        <w:rPr>
          <w:sz w:val="26"/>
        </w:rPr>
      </w:pPr>
      <w:r>
        <w:rPr>
          <w:sz w:val="26"/>
        </w:rPr>
        <w:t>Смоленск. Краткая энциклопедия 1994. Траст- имаков. Смоленск 1994г.</w:t>
      </w:r>
    </w:p>
    <w:p w:rsidR="004363D7" w:rsidRDefault="004363D7">
      <w:pPr>
        <w:pStyle w:val="a1"/>
        <w:jc w:val="both"/>
        <w:rPr>
          <w:sz w:val="26"/>
        </w:rPr>
      </w:pPr>
      <w:r>
        <w:rPr>
          <w:sz w:val="26"/>
        </w:rPr>
        <w:t>М.К. Тенишева “Впечатление моей жизни” Москва. 1987.</w:t>
      </w:r>
    </w:p>
    <w:p w:rsidR="004363D7" w:rsidRDefault="004363D7">
      <w:pPr>
        <w:pStyle w:val="a1"/>
        <w:jc w:val="both"/>
        <w:rPr>
          <w:sz w:val="26"/>
        </w:rPr>
      </w:pPr>
    </w:p>
    <w:p w:rsidR="004363D7" w:rsidRDefault="004363D7">
      <w:pPr>
        <w:pStyle w:val="a1"/>
        <w:jc w:val="both"/>
        <w:rPr>
          <w:sz w:val="26"/>
        </w:rPr>
      </w:pPr>
    </w:p>
    <w:p w:rsidR="004363D7" w:rsidRDefault="004363D7">
      <w:pPr>
        <w:pStyle w:val="a1"/>
        <w:jc w:val="both"/>
        <w:rPr>
          <w:sz w:val="26"/>
        </w:rPr>
      </w:pPr>
    </w:p>
    <w:p w:rsidR="004363D7" w:rsidRDefault="004363D7">
      <w:pPr>
        <w:pStyle w:val="a1"/>
        <w:jc w:val="both"/>
        <w:rPr>
          <w:sz w:val="26"/>
        </w:rPr>
      </w:pPr>
    </w:p>
    <w:p w:rsidR="004363D7" w:rsidRDefault="004363D7">
      <w:pPr>
        <w:pStyle w:val="a1"/>
        <w:jc w:val="both"/>
        <w:rPr>
          <w:sz w:val="26"/>
        </w:rPr>
      </w:pPr>
    </w:p>
    <w:p w:rsidR="004363D7" w:rsidRDefault="004363D7">
      <w:pPr>
        <w:pStyle w:val="a1"/>
        <w:jc w:val="both"/>
        <w:rPr>
          <w:sz w:val="26"/>
        </w:rPr>
      </w:pPr>
    </w:p>
    <w:p w:rsidR="004363D7" w:rsidRDefault="004363D7">
      <w:pPr>
        <w:pStyle w:val="a1"/>
        <w:jc w:val="both"/>
        <w:rPr>
          <w:sz w:val="26"/>
        </w:rPr>
      </w:pPr>
    </w:p>
    <w:p w:rsidR="004363D7" w:rsidRDefault="004363D7">
      <w:pPr>
        <w:pStyle w:val="a1"/>
        <w:jc w:val="both"/>
        <w:rPr>
          <w:sz w:val="26"/>
        </w:rPr>
      </w:pPr>
    </w:p>
    <w:p w:rsidR="004363D7" w:rsidRDefault="004363D7">
      <w:pPr>
        <w:pStyle w:val="a1"/>
        <w:jc w:val="both"/>
      </w:pPr>
    </w:p>
    <w:p w:rsidR="004363D7" w:rsidRDefault="004363D7">
      <w:pPr>
        <w:pStyle w:val="1"/>
        <w:jc w:val="both"/>
        <w:rPr>
          <w:rFonts w:ascii="Times New Roman" w:hAnsi="Times New Roman"/>
          <w:b w:val="0"/>
          <w:spacing w:val="0"/>
          <w:kern w:val="0"/>
        </w:rPr>
      </w:pPr>
    </w:p>
    <w:p w:rsidR="004363D7" w:rsidRDefault="004363D7">
      <w:pPr>
        <w:pStyle w:val="1"/>
        <w:jc w:val="both"/>
        <w:rPr>
          <w:rFonts w:ascii="Times New Roman" w:hAnsi="Times New Roman"/>
          <w:b w:val="0"/>
          <w:spacing w:val="0"/>
          <w:kern w:val="0"/>
        </w:rPr>
      </w:pPr>
    </w:p>
    <w:p w:rsidR="004363D7" w:rsidRDefault="004363D7">
      <w:pPr>
        <w:pStyle w:val="1"/>
        <w:jc w:val="both"/>
        <w:rPr>
          <w:rFonts w:ascii="Times New Roman" w:hAnsi="Times New Roman"/>
          <w:b w:val="0"/>
          <w:spacing w:val="0"/>
          <w:kern w:val="0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i/>
          <w:sz w:val="32"/>
        </w:rPr>
      </w:pPr>
    </w:p>
    <w:p w:rsidR="004363D7" w:rsidRDefault="004363D7">
      <w:pPr>
        <w:pStyle w:val="1"/>
        <w:jc w:val="both"/>
        <w:rPr>
          <w:b w:val="0"/>
          <w:sz w:val="26"/>
        </w:rPr>
      </w:pPr>
    </w:p>
    <w:p w:rsidR="004363D7" w:rsidRDefault="004363D7">
      <w:pPr>
        <w:pStyle w:val="1"/>
        <w:jc w:val="both"/>
        <w:rPr>
          <w:b w:val="0"/>
          <w:sz w:val="26"/>
        </w:rPr>
      </w:pPr>
      <w:r>
        <w:rPr>
          <w:i/>
          <w:sz w:val="32"/>
        </w:rPr>
        <w:t>Что мне дала работа над рефератом.</w:t>
      </w:r>
    </w:p>
    <w:p w:rsidR="004363D7" w:rsidRDefault="004363D7">
      <w:pPr>
        <w:pStyle w:val="1"/>
        <w:jc w:val="both"/>
        <w:rPr>
          <w:b w:val="0"/>
          <w:sz w:val="26"/>
        </w:rPr>
      </w:pPr>
    </w:p>
    <w:p w:rsidR="004363D7" w:rsidRDefault="004363D7">
      <w:pPr>
        <w:pStyle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Работа над рефератом значительно расширила мои знания в вопросе культуры Смоленщины и вообще России. Особенно было интересно работать по этой теме в силу ее актуальности. Актуальность данной проблемы является очевидной, потому, что она связана с одной из самых замечательных страниц в истории культуры нашего края. Мы не можем пройти мимо этого особенно сейчас, вступив в ХХ1 век, важно сохранить культурное наследие оставленное нашими прдками.</w:t>
      </w:r>
    </w:p>
    <w:p w:rsidR="004363D7" w:rsidRDefault="004363D7">
      <w:pPr>
        <w:pStyle w:val="210"/>
        <w:ind w:left="851"/>
        <w:jc w:val="both"/>
        <w:rPr>
          <w:sz w:val="26"/>
        </w:rPr>
      </w:pPr>
      <w:r>
        <w:rPr>
          <w:sz w:val="26"/>
        </w:rPr>
        <w:t xml:space="preserve">Особенно хочется обратить внимание на саму личность М.К. Тенишевой, ее жизнь, деятельность, отношение к искусству, отметить ее меценатскую деятельность роль в истории культуры города Смоленска. </w:t>
      </w:r>
    </w:p>
    <w:p w:rsidR="004363D7" w:rsidRDefault="004363D7">
      <w:pPr>
        <w:pStyle w:val="210"/>
        <w:ind w:left="851"/>
        <w:jc w:val="both"/>
        <w:rPr>
          <w:sz w:val="26"/>
        </w:rPr>
      </w:pPr>
      <w:r>
        <w:rPr>
          <w:sz w:val="26"/>
        </w:rPr>
        <w:t>Этот беглый образ, обозначающий основные проблемы и вопросы предполагает то, что мой реферат будет интересен и позволит мне создать основу для будущего исследования.</w:t>
      </w:r>
    </w:p>
    <w:p w:rsidR="004363D7" w:rsidRDefault="004363D7">
      <w:pPr>
        <w:jc w:val="both"/>
        <w:rPr>
          <w:sz w:val="24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pStyle w:val="2"/>
        <w:jc w:val="both"/>
        <w:rPr>
          <w:rFonts w:ascii="Times New Roman" w:hAnsi="Times New Roman"/>
          <w:b w:val="0"/>
          <w:spacing w:val="0"/>
          <w:kern w:val="0"/>
          <w:sz w:val="22"/>
        </w:rPr>
      </w:pPr>
    </w:p>
    <w:p w:rsidR="004363D7" w:rsidRDefault="004363D7">
      <w:pPr>
        <w:pStyle w:val="2"/>
        <w:jc w:val="both"/>
        <w:rPr>
          <w:rFonts w:ascii="Times New Roman" w:hAnsi="Times New Roman"/>
          <w:b w:val="0"/>
          <w:spacing w:val="0"/>
          <w:kern w:val="0"/>
          <w:sz w:val="22"/>
        </w:rPr>
      </w:pPr>
    </w:p>
    <w:p w:rsidR="004363D7" w:rsidRDefault="004363D7">
      <w:pPr>
        <w:pStyle w:val="2"/>
        <w:jc w:val="both"/>
        <w:rPr>
          <w:rFonts w:ascii="Times New Roman" w:hAnsi="Times New Roman"/>
          <w:b w:val="0"/>
          <w:spacing w:val="0"/>
          <w:kern w:val="0"/>
          <w:sz w:val="22"/>
        </w:rPr>
      </w:pPr>
    </w:p>
    <w:p w:rsidR="004363D7" w:rsidRDefault="004363D7">
      <w:pPr>
        <w:pStyle w:val="2"/>
        <w:jc w:val="both"/>
        <w:rPr>
          <w:rFonts w:ascii="Times New Roman" w:hAnsi="Times New Roman"/>
          <w:b w:val="0"/>
          <w:spacing w:val="0"/>
          <w:kern w:val="0"/>
          <w:sz w:val="22"/>
        </w:rPr>
      </w:pPr>
    </w:p>
    <w:p w:rsidR="004363D7" w:rsidRDefault="004363D7">
      <w:pPr>
        <w:pStyle w:val="2"/>
        <w:jc w:val="both"/>
        <w:rPr>
          <w:rFonts w:ascii="Times New Roman" w:hAnsi="Times New Roman"/>
          <w:b w:val="0"/>
          <w:spacing w:val="0"/>
          <w:kern w:val="0"/>
          <w:sz w:val="22"/>
        </w:rPr>
      </w:pPr>
    </w:p>
    <w:p w:rsidR="004363D7" w:rsidRDefault="004363D7">
      <w:pPr>
        <w:pStyle w:val="2"/>
        <w:jc w:val="both"/>
        <w:rPr>
          <w:rFonts w:ascii="Times New Roman" w:hAnsi="Times New Roman"/>
          <w:b w:val="0"/>
          <w:spacing w:val="0"/>
          <w:kern w:val="0"/>
          <w:sz w:val="2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both"/>
        <w:rPr>
          <w:i/>
          <w:sz w:val="32"/>
        </w:rPr>
      </w:pPr>
    </w:p>
    <w:p w:rsidR="004363D7" w:rsidRDefault="004363D7">
      <w:pPr>
        <w:pStyle w:val="2"/>
        <w:jc w:val="center"/>
        <w:rPr>
          <w:i/>
          <w:sz w:val="32"/>
        </w:rPr>
      </w:pPr>
      <w:r>
        <w:rPr>
          <w:i/>
          <w:sz w:val="32"/>
        </w:rPr>
        <w:t>Вывод: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>Мария Клавдиевна Тенишева была меценаткой, прославившая свою малую родину и Отечество в целом.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Имя М.К. Тенишевой передается и будет передаваться из уст в уста, от поколения в поколения, потому что она вела активную просветительскую работу, стараясь просветить свой народ дать бедным образование. А таких людей, которые служат своему народу, народ не забывает никогда.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>Она оставила нам в наследие великолепные коллекции.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И при всем этом в годы советской власти имя Марии Клавдиевны Тенишевой почти не упоминалось, это было запрещено.  </w:t>
      </w:r>
    </w:p>
    <w:p w:rsidR="004363D7" w:rsidRDefault="004363D7">
      <w:pPr>
        <w:pStyle w:val="210"/>
        <w:jc w:val="both"/>
        <w:rPr>
          <w:sz w:val="26"/>
        </w:rPr>
      </w:pPr>
      <w:r>
        <w:rPr>
          <w:sz w:val="26"/>
        </w:rPr>
        <w:t xml:space="preserve">И лишь сейчас она действительно приобрела признание потомков. Об этом говорит и тот факт, что в 1990 году ее именем была снова названа улица.  </w:t>
      </w:r>
    </w:p>
    <w:p w:rsidR="004363D7" w:rsidRDefault="004363D7">
      <w:pPr>
        <w:jc w:val="both"/>
        <w:rPr>
          <w:sz w:val="24"/>
        </w:rPr>
      </w:pPr>
    </w:p>
    <w:p w:rsidR="004363D7" w:rsidRDefault="004363D7">
      <w:pPr>
        <w:jc w:val="both"/>
        <w:rPr>
          <w:sz w:val="24"/>
        </w:rPr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i/>
        </w:rPr>
      </w:pPr>
      <w:r>
        <w:t xml:space="preserve">    </w:t>
      </w:r>
    </w:p>
    <w:p w:rsidR="004363D7" w:rsidRDefault="004363D7">
      <w:pPr>
        <w:jc w:val="both"/>
      </w:pPr>
    </w:p>
    <w:p w:rsidR="004363D7" w:rsidRDefault="004363D7">
      <w:pPr>
        <w:jc w:val="both"/>
      </w:pPr>
      <w:r>
        <w:t xml:space="preserve">     </w:t>
      </w: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</w:pPr>
    </w:p>
    <w:p w:rsidR="004363D7" w:rsidRDefault="004363D7">
      <w:pPr>
        <w:jc w:val="both"/>
        <w:rPr>
          <w:sz w:val="22"/>
        </w:rPr>
      </w:pPr>
    </w:p>
    <w:p w:rsidR="004363D7" w:rsidRDefault="004363D7">
      <w:pPr>
        <w:jc w:val="both"/>
        <w:rPr>
          <w:sz w:val="22"/>
        </w:rPr>
      </w:pPr>
      <w:bookmarkStart w:id="0" w:name="_GoBack"/>
      <w:bookmarkEnd w:id="0"/>
    </w:p>
    <w:sectPr w:rsidR="004363D7">
      <w:pgSz w:w="11907" w:h="16840"/>
      <w:pgMar w:top="1701" w:right="2551" w:bottom="170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31C"/>
    <w:rsid w:val="00304E1D"/>
    <w:rsid w:val="004363D7"/>
    <w:rsid w:val="004901C2"/>
    <w:rsid w:val="0063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4AFC4-7229-4C9A-B33E-21E0D21D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left="840" w:right="-360"/>
      <w:textAlignment w:val="baseline"/>
    </w:pPr>
  </w:style>
  <w:style w:type="paragraph" w:styleId="1">
    <w:name w:val="heading 1"/>
    <w:basedOn w:val="a0"/>
    <w:next w:val="a1"/>
    <w:qFormat/>
    <w:pPr>
      <w:outlineLvl w:val="0"/>
    </w:pPr>
    <w:rPr>
      <w:b/>
    </w:rPr>
  </w:style>
  <w:style w:type="paragraph" w:styleId="2">
    <w:name w:val="heading 2"/>
    <w:basedOn w:val="a0"/>
    <w:next w:val="a1"/>
    <w:qFormat/>
    <w:pPr>
      <w:spacing w:line="200" w:lineRule="atLeast"/>
      <w:outlineLvl w:val="1"/>
    </w:pPr>
    <w:rPr>
      <w:b/>
      <w:spacing w:val="-6"/>
      <w:sz w:val="18"/>
    </w:rPr>
  </w:style>
  <w:style w:type="paragraph" w:styleId="3">
    <w:name w:val="heading 3"/>
    <w:basedOn w:val="a0"/>
    <w:next w:val="a1"/>
    <w:qFormat/>
    <w:pPr>
      <w:spacing w:line="200" w:lineRule="atLeast"/>
      <w:outlineLvl w:val="2"/>
    </w:pPr>
    <w:rPr>
      <w:spacing w:val="-6"/>
      <w:sz w:val="18"/>
    </w:rPr>
  </w:style>
  <w:style w:type="paragraph" w:styleId="4">
    <w:name w:val="heading 4"/>
    <w:basedOn w:val="a0"/>
    <w:next w:val="a1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5">
    <w:name w:val="heading 5"/>
    <w:basedOn w:val="a0"/>
    <w:next w:val="a1"/>
    <w:qFormat/>
    <w:pPr>
      <w:outlineLvl w:val="4"/>
    </w:pPr>
    <w:rPr>
      <w:rFonts w:ascii="Times New Roman" w:hAnsi="Times New Roman"/>
      <w:i/>
      <w:spacing w:val="-2"/>
    </w:rPr>
  </w:style>
  <w:style w:type="paragraph" w:styleId="6">
    <w:name w:val="heading 6"/>
    <w:basedOn w:val="a0"/>
    <w:next w:val="a1"/>
    <w:qFormat/>
    <w:pPr>
      <w:ind w:left="1080"/>
      <w:outlineLvl w:val="5"/>
    </w:pPr>
    <w:rPr>
      <w:b/>
      <w:spacing w:val="-4"/>
      <w:sz w:val="18"/>
    </w:rPr>
  </w:style>
  <w:style w:type="paragraph" w:styleId="7">
    <w:name w:val="heading 7"/>
    <w:basedOn w:val="a0"/>
    <w:next w:val="a1"/>
    <w:qFormat/>
    <w:pPr>
      <w:ind w:left="1080"/>
      <w:outlineLvl w:val="6"/>
    </w:pPr>
    <w:rPr>
      <w:rFonts w:ascii="Times New Roman" w:hAnsi="Times New Roman"/>
      <w:spacing w:val="-4"/>
    </w:rPr>
  </w:style>
  <w:style w:type="paragraph" w:styleId="8">
    <w:name w:val="heading 8"/>
    <w:basedOn w:val="a0"/>
    <w:next w:val="a1"/>
    <w:qFormat/>
    <w:pPr>
      <w:ind w:left="1440"/>
      <w:outlineLvl w:val="7"/>
    </w:pPr>
    <w:rPr>
      <w:b/>
      <w:spacing w:val="-4"/>
      <w:sz w:val="18"/>
    </w:rPr>
  </w:style>
  <w:style w:type="paragraph" w:styleId="9">
    <w:name w:val="heading 9"/>
    <w:basedOn w:val="a0"/>
    <w:next w:val="a1"/>
    <w:qFormat/>
    <w:pPr>
      <w:ind w:left="1440"/>
      <w:outlineLvl w:val="8"/>
    </w:pPr>
    <w:rPr>
      <w:spacing w:val="-6"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"/>
    <w:semiHidden/>
    <w:pPr>
      <w:keepLines/>
      <w:tabs>
        <w:tab w:val="left" w:pos="-1080"/>
        <w:tab w:val="center" w:pos="4320"/>
        <w:tab w:val="right" w:pos="9720"/>
      </w:tabs>
      <w:spacing w:before="440" w:line="220" w:lineRule="atLeast"/>
      <w:ind w:left="-1080" w:right="-1080"/>
    </w:pPr>
    <w:rPr>
      <w:rFonts w:ascii="Arial" w:hAnsi="Arial"/>
      <w:b/>
      <w:sz w:val="18"/>
    </w:rPr>
  </w:style>
  <w:style w:type="character" w:styleId="a6">
    <w:name w:val="page number"/>
    <w:semiHidden/>
    <w:rPr>
      <w:rFonts w:ascii="Arial" w:hAnsi="Arial"/>
      <w:b/>
      <w:sz w:val="18"/>
      <w:vertAlign w:val="baseline"/>
    </w:rPr>
  </w:style>
  <w:style w:type="paragraph" w:styleId="a7">
    <w:name w:val="header"/>
    <w:basedOn w:val="a"/>
    <w:semiHidden/>
    <w:pPr>
      <w:keepLines/>
      <w:tabs>
        <w:tab w:val="left" w:pos="-1080"/>
        <w:tab w:val="center" w:pos="4320"/>
        <w:tab w:val="right" w:pos="9720"/>
      </w:tabs>
      <w:spacing w:line="220" w:lineRule="atLeast"/>
      <w:ind w:left="-1080" w:right="-1080"/>
    </w:pPr>
    <w:rPr>
      <w:i/>
    </w:rPr>
  </w:style>
  <w:style w:type="paragraph" w:customStyle="1" w:styleId="a0">
    <w:name w:val="ÇàãîëîâîêÎñí"/>
    <w:basedOn w:val="a1"/>
    <w:next w:val="a1"/>
    <w:pPr>
      <w:keepNext/>
      <w:keepLines/>
      <w:spacing w:after="0"/>
    </w:pPr>
    <w:rPr>
      <w:rFonts w:ascii="Arial" w:hAnsi="Arial"/>
      <w:spacing w:val="-10"/>
      <w:kern w:val="20"/>
    </w:rPr>
  </w:style>
  <w:style w:type="paragraph" w:styleId="a1">
    <w:name w:val="Body Text"/>
    <w:basedOn w:val="a"/>
    <w:semiHidden/>
    <w:pPr>
      <w:spacing w:after="220" w:line="220" w:lineRule="atLeast"/>
    </w:pPr>
  </w:style>
  <w:style w:type="paragraph" w:customStyle="1" w:styleId="a8">
    <w:name w:val="ÑíîñêàÎñí"/>
    <w:basedOn w:val="a1"/>
    <w:pPr>
      <w:keepLines/>
      <w:spacing w:line="200" w:lineRule="atLeast"/>
    </w:pPr>
    <w:rPr>
      <w:sz w:val="16"/>
    </w:rPr>
  </w:style>
  <w:style w:type="paragraph" w:customStyle="1" w:styleId="10">
    <w:name w:val="Цитата1"/>
    <w:basedOn w:val="a1"/>
    <w:pPr>
      <w:keepLines/>
      <w:ind w:left="1200" w:right="0"/>
    </w:pPr>
  </w:style>
  <w:style w:type="paragraph" w:customStyle="1" w:styleId="a9">
    <w:name w:val="ÎñíîâíîéÍåðàçðûâ"/>
    <w:basedOn w:val="a1"/>
    <w:pPr>
      <w:keepNext/>
    </w:pPr>
  </w:style>
  <w:style w:type="paragraph" w:styleId="aa">
    <w:name w:val="caption"/>
    <w:basedOn w:val="a"/>
    <w:next w:val="a1"/>
    <w:qFormat/>
    <w:pPr>
      <w:keepNext/>
    </w:pPr>
    <w:rPr>
      <w:i/>
      <w:sz w:val="18"/>
    </w:rPr>
  </w:style>
  <w:style w:type="paragraph" w:customStyle="1" w:styleId="ab">
    <w:name w:val="Ðèñóíîê"/>
    <w:basedOn w:val="a"/>
    <w:next w:val="aa"/>
    <w:pPr>
      <w:keepNext/>
    </w:pPr>
  </w:style>
  <w:style w:type="paragraph" w:customStyle="1" w:styleId="ac">
    <w:name w:val="Íàçâàíèå äîêóìåíòà"/>
    <w:next w:val="a"/>
    <w:pPr>
      <w:pBdr>
        <w:top w:val="single" w:sz="6" w:space="6" w:color="808080"/>
        <w:bottom w:val="single" w:sz="6" w:space="6" w:color="808080"/>
      </w:pBd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b/>
      <w:caps/>
      <w:spacing w:val="40"/>
      <w:sz w:val="18"/>
    </w:rPr>
  </w:style>
  <w:style w:type="paragraph" w:customStyle="1" w:styleId="ad">
    <w:name w:val="ÂåðõÊîëîíòèòóëÎñí"/>
    <w:basedOn w:val="a1"/>
    <w:pPr>
      <w:keepLines/>
      <w:tabs>
        <w:tab w:val="left" w:pos="-1080"/>
        <w:tab w:val="center" w:pos="4320"/>
        <w:tab w:val="right" w:pos="9720"/>
      </w:tabs>
      <w:spacing w:after="0"/>
      <w:ind w:left="-1080" w:right="-1080"/>
    </w:pPr>
  </w:style>
  <w:style w:type="character" w:styleId="ae">
    <w:name w:val="footnote reference"/>
    <w:semiHidden/>
    <w:rPr>
      <w:rFonts w:ascii="Times New Roman" w:hAnsi="Times New Roman"/>
      <w:sz w:val="20"/>
      <w:vertAlign w:val="superscript"/>
    </w:rPr>
  </w:style>
  <w:style w:type="paragraph" w:styleId="af">
    <w:name w:val="footnote text"/>
    <w:basedOn w:val="a8"/>
    <w:semiHidden/>
  </w:style>
  <w:style w:type="paragraph" w:styleId="11">
    <w:name w:val="index 1"/>
    <w:basedOn w:val="af0"/>
    <w:semiHidden/>
    <w:rPr>
      <w:sz w:val="21"/>
    </w:rPr>
  </w:style>
  <w:style w:type="paragraph" w:customStyle="1" w:styleId="af0">
    <w:name w:val="ÓêàçàòåëüÎñí"/>
    <w:basedOn w:val="a"/>
    <w:pPr>
      <w:spacing w:line="240" w:lineRule="atLeast"/>
      <w:ind w:left="360" w:right="0" w:hanging="360"/>
    </w:pPr>
    <w:rPr>
      <w:sz w:val="22"/>
    </w:rPr>
  </w:style>
  <w:style w:type="paragraph" w:styleId="20">
    <w:name w:val="index 2"/>
    <w:basedOn w:val="af0"/>
    <w:semiHidden/>
    <w:pPr>
      <w:spacing w:line="240" w:lineRule="auto"/>
      <w:ind w:hanging="240"/>
    </w:pPr>
    <w:rPr>
      <w:sz w:val="21"/>
    </w:rPr>
  </w:style>
  <w:style w:type="paragraph" w:styleId="30">
    <w:name w:val="index 3"/>
    <w:basedOn w:val="af0"/>
    <w:semiHidden/>
    <w:pPr>
      <w:spacing w:line="240" w:lineRule="auto"/>
      <w:ind w:left="480" w:hanging="240"/>
    </w:pPr>
    <w:rPr>
      <w:sz w:val="21"/>
    </w:rPr>
  </w:style>
  <w:style w:type="paragraph" w:styleId="40">
    <w:name w:val="index 4"/>
    <w:basedOn w:val="af0"/>
    <w:semiHidden/>
    <w:pPr>
      <w:spacing w:line="240" w:lineRule="auto"/>
      <w:ind w:left="600" w:hanging="240"/>
    </w:pPr>
    <w:rPr>
      <w:sz w:val="21"/>
    </w:rPr>
  </w:style>
  <w:style w:type="paragraph" w:styleId="50">
    <w:name w:val="index 5"/>
    <w:basedOn w:val="af0"/>
    <w:semiHidden/>
    <w:pPr>
      <w:spacing w:line="240" w:lineRule="auto"/>
      <w:ind w:left="840"/>
    </w:pPr>
    <w:rPr>
      <w:sz w:val="21"/>
    </w:rPr>
  </w:style>
  <w:style w:type="paragraph" w:customStyle="1" w:styleId="af1">
    <w:name w:val="Íàçâàíèå ðàçäåëà"/>
    <w:basedOn w:val="1"/>
    <w:pPr>
      <w:pBdr>
        <w:top w:val="single" w:sz="6" w:space="6" w:color="808080"/>
        <w:bottom w:val="single" w:sz="6" w:space="6" w:color="808080"/>
      </w:pBdr>
      <w:spacing w:after="240" w:line="240" w:lineRule="atLeast"/>
      <w:ind w:left="0" w:right="0"/>
      <w:jc w:val="center"/>
      <w:outlineLvl w:val="9"/>
    </w:pPr>
    <w:rPr>
      <w:rFonts w:ascii="Times New Roman" w:hAnsi="Times New Roman"/>
      <w:caps/>
      <w:spacing w:val="20"/>
      <w:kern w:val="16"/>
      <w:sz w:val="18"/>
    </w:rPr>
  </w:style>
  <w:style w:type="character" w:customStyle="1" w:styleId="af2">
    <w:name w:val="Ââåäåíèå"/>
    <w:rPr>
      <w:rFonts w:ascii="Arial" w:hAnsi="Arial"/>
      <w:b/>
      <w:spacing w:val="-10"/>
    </w:rPr>
  </w:style>
  <w:style w:type="character" w:styleId="af3">
    <w:name w:val="line number"/>
    <w:semiHidden/>
    <w:rPr>
      <w:sz w:val="18"/>
    </w:rPr>
  </w:style>
  <w:style w:type="paragraph" w:styleId="af4">
    <w:name w:val="List"/>
    <w:basedOn w:val="a1"/>
    <w:semiHidden/>
    <w:pPr>
      <w:ind w:left="1440" w:hanging="360"/>
    </w:pPr>
  </w:style>
  <w:style w:type="paragraph" w:styleId="af5">
    <w:name w:val="List Bullet"/>
    <w:basedOn w:val="af4"/>
    <w:semiHidden/>
    <w:pPr>
      <w:ind w:left="1560" w:right="360"/>
    </w:pPr>
  </w:style>
  <w:style w:type="paragraph" w:styleId="af6">
    <w:name w:val="List Number"/>
    <w:basedOn w:val="af4"/>
    <w:semiHidden/>
    <w:pPr>
      <w:ind w:left="1560" w:right="360"/>
    </w:pPr>
  </w:style>
  <w:style w:type="paragraph" w:styleId="af7">
    <w:name w:val="macro"/>
    <w:basedOn w:val="a1"/>
    <w:semiHidden/>
    <w:pPr>
      <w:spacing w:line="240" w:lineRule="auto"/>
    </w:pPr>
    <w:rPr>
      <w:rFonts w:ascii="Courier New" w:hAnsi="Courier New"/>
    </w:rPr>
  </w:style>
  <w:style w:type="paragraph" w:customStyle="1" w:styleId="21">
    <w:name w:val="Çàãîëîâîê îáëîæêè2"/>
    <w:basedOn w:val="af8"/>
    <w:next w:val="a1"/>
    <w:pPr>
      <w:spacing w:before="1520"/>
      <w:ind w:right="1680"/>
    </w:pPr>
    <w:rPr>
      <w:b/>
      <w:i/>
      <w:spacing w:val="-20"/>
      <w:sz w:val="40"/>
    </w:rPr>
  </w:style>
  <w:style w:type="paragraph" w:customStyle="1" w:styleId="af8">
    <w:name w:val="Çàãîëîâîê îáëîæêè"/>
    <w:basedOn w:val="a0"/>
    <w:next w:val="22"/>
    <w:pPr>
      <w:spacing w:after="240" w:line="720" w:lineRule="atLeast"/>
      <w:ind w:left="0" w:right="0"/>
      <w:jc w:val="center"/>
    </w:pPr>
    <w:rPr>
      <w:rFonts w:ascii="Times New Roman" w:hAnsi="Times New Roman"/>
      <w:caps/>
      <w:spacing w:val="65"/>
      <w:sz w:val="64"/>
    </w:rPr>
  </w:style>
  <w:style w:type="character" w:customStyle="1" w:styleId="af9">
    <w:name w:val="Âåðõíèé èíäåêñ"/>
    <w:rPr>
      <w:vertAlign w:val="superscript"/>
    </w:rPr>
  </w:style>
  <w:style w:type="paragraph" w:customStyle="1" w:styleId="afa">
    <w:name w:val="Îãëàâëåíèå"/>
    <w:basedOn w:val="a"/>
    <w:pPr>
      <w:tabs>
        <w:tab w:val="right" w:leader="dot" w:pos="5040"/>
      </w:tabs>
      <w:spacing w:after="240" w:line="240" w:lineRule="atLeast"/>
      <w:ind w:left="0" w:right="0"/>
    </w:pPr>
    <w:rPr>
      <w:sz w:val="22"/>
    </w:rPr>
  </w:style>
  <w:style w:type="paragraph" w:styleId="12">
    <w:name w:val="toc 1"/>
    <w:basedOn w:val="afa"/>
    <w:semiHidden/>
  </w:style>
  <w:style w:type="paragraph" w:styleId="23">
    <w:name w:val="toc 2"/>
    <w:basedOn w:val="afa"/>
    <w:semiHidden/>
  </w:style>
  <w:style w:type="paragraph" w:styleId="31">
    <w:name w:val="toc 3"/>
    <w:basedOn w:val="afa"/>
    <w:semiHidden/>
    <w:rPr>
      <w:i/>
    </w:rPr>
  </w:style>
  <w:style w:type="paragraph" w:styleId="41">
    <w:name w:val="toc 4"/>
    <w:basedOn w:val="afa"/>
    <w:semiHidden/>
    <w:rPr>
      <w:i/>
    </w:rPr>
  </w:style>
  <w:style w:type="paragraph" w:styleId="51">
    <w:name w:val="toc 5"/>
    <w:basedOn w:val="afa"/>
    <w:semiHidden/>
    <w:rPr>
      <w:i/>
    </w:rPr>
  </w:style>
  <w:style w:type="paragraph" w:customStyle="1" w:styleId="afb">
    <w:name w:val="ÐàçäåëÎñí"/>
    <w:basedOn w:val="a0"/>
    <w:next w:val="a1"/>
    <w:pPr>
      <w:pBdr>
        <w:bottom w:val="single" w:sz="6" w:space="24" w:color="808080"/>
      </w:pBdr>
      <w:spacing w:after="720" w:line="240" w:lineRule="atLeast"/>
      <w:ind w:left="0" w:right="0"/>
      <w:jc w:val="center"/>
    </w:pPr>
    <w:rPr>
      <w:rFonts w:ascii="Times New Roman" w:hAnsi="Times New Roman"/>
      <w:caps/>
      <w:spacing w:val="80"/>
      <w:sz w:val="48"/>
    </w:rPr>
  </w:style>
  <w:style w:type="paragraph" w:customStyle="1" w:styleId="afc">
    <w:name w:val="ÍèæÊîëîíòèòóëÏåðâ"/>
    <w:basedOn w:val="a5"/>
    <w:pPr>
      <w:tabs>
        <w:tab w:val="clear" w:pos="-1080"/>
        <w:tab w:val="clear" w:pos="9720"/>
        <w:tab w:val="right" w:pos="9480"/>
      </w:tabs>
      <w:spacing w:before="600" w:line="240" w:lineRule="atLeast"/>
      <w:ind w:left="-840" w:right="-840"/>
      <w:jc w:val="center"/>
    </w:pPr>
    <w:rPr>
      <w:rFonts w:ascii="Times New Roman" w:hAnsi="Times New Roman"/>
      <w:b w:val="0"/>
      <w:smallCaps/>
      <w:spacing w:val="15"/>
      <w:sz w:val="24"/>
    </w:rPr>
  </w:style>
  <w:style w:type="paragraph" w:customStyle="1" w:styleId="afd">
    <w:name w:val="ÍèæÊîëîíòèòóë×åò"/>
    <w:basedOn w:val="a5"/>
    <w:pPr>
      <w:tabs>
        <w:tab w:val="clear" w:pos="-1080"/>
        <w:tab w:val="clear" w:pos="9720"/>
        <w:tab w:val="right" w:pos="9480"/>
      </w:tabs>
      <w:spacing w:before="600" w:line="240" w:lineRule="atLeast"/>
      <w:ind w:left="-840" w:right="-840"/>
      <w:jc w:val="center"/>
    </w:pPr>
    <w:rPr>
      <w:rFonts w:ascii="Times New Roman" w:hAnsi="Times New Roman"/>
      <w:b w:val="0"/>
      <w:smallCaps/>
      <w:spacing w:val="15"/>
      <w:sz w:val="24"/>
    </w:rPr>
  </w:style>
  <w:style w:type="paragraph" w:customStyle="1" w:styleId="afe">
    <w:name w:val="ÍèæÊîëîíòèòóëÍå÷åò"/>
    <w:basedOn w:val="a5"/>
    <w:pPr>
      <w:tabs>
        <w:tab w:val="clear" w:pos="-1080"/>
        <w:tab w:val="clear" w:pos="9720"/>
        <w:tab w:val="right" w:pos="9480"/>
      </w:tabs>
      <w:spacing w:before="600" w:line="240" w:lineRule="atLeast"/>
      <w:ind w:left="-840" w:right="-840"/>
      <w:jc w:val="center"/>
    </w:pPr>
    <w:rPr>
      <w:rFonts w:ascii="Times New Roman" w:hAnsi="Times New Roman"/>
      <w:b w:val="0"/>
      <w:smallCaps/>
      <w:spacing w:val="15"/>
      <w:sz w:val="24"/>
    </w:rPr>
  </w:style>
  <w:style w:type="paragraph" w:customStyle="1" w:styleId="aff">
    <w:name w:val="ÂåðõÊîëîíòèòóëÏåðâ"/>
    <w:basedOn w:val="a7"/>
    <w:pPr>
      <w:tabs>
        <w:tab w:val="clear" w:pos="-1080"/>
        <w:tab w:val="clear" w:pos="9720"/>
        <w:tab w:val="right" w:pos="8640"/>
      </w:tabs>
      <w:spacing w:after="480" w:line="240" w:lineRule="atLeast"/>
      <w:ind w:left="0" w:right="0"/>
      <w:jc w:val="center"/>
    </w:pPr>
    <w:rPr>
      <w:i w:val="0"/>
      <w:smallCaps/>
      <w:spacing w:val="15"/>
      <w:sz w:val="22"/>
    </w:rPr>
  </w:style>
  <w:style w:type="paragraph" w:customStyle="1" w:styleId="aff0">
    <w:name w:val="ÂåðõÊîëîíòèòóë×åò"/>
    <w:basedOn w:val="a7"/>
    <w:pPr>
      <w:tabs>
        <w:tab w:val="clear" w:pos="-1080"/>
        <w:tab w:val="clear" w:pos="9720"/>
        <w:tab w:val="right" w:pos="8640"/>
      </w:tabs>
      <w:spacing w:after="480" w:line="240" w:lineRule="atLeast"/>
      <w:ind w:left="0" w:right="0"/>
      <w:jc w:val="center"/>
    </w:pPr>
    <w:rPr>
      <w:spacing w:val="10"/>
      <w:sz w:val="22"/>
    </w:rPr>
  </w:style>
  <w:style w:type="paragraph" w:customStyle="1" w:styleId="aff1">
    <w:name w:val="ÂåðõÊîëîíòèòóëÍå÷åò"/>
    <w:basedOn w:val="a7"/>
    <w:pPr>
      <w:tabs>
        <w:tab w:val="clear" w:pos="-1080"/>
        <w:tab w:val="clear" w:pos="9720"/>
        <w:tab w:val="right" w:pos="8640"/>
      </w:tabs>
      <w:spacing w:after="480" w:line="240" w:lineRule="atLeast"/>
      <w:ind w:left="0" w:right="0"/>
      <w:jc w:val="center"/>
    </w:pPr>
    <w:rPr>
      <w:i w:val="0"/>
      <w:smallCaps/>
      <w:spacing w:val="15"/>
      <w:sz w:val="22"/>
    </w:rPr>
  </w:style>
  <w:style w:type="paragraph" w:customStyle="1" w:styleId="aff2">
    <w:name w:val="Íàçâàíèå ãëàâû"/>
    <w:basedOn w:val="afb"/>
  </w:style>
  <w:style w:type="paragraph" w:customStyle="1" w:styleId="aff3">
    <w:name w:val="Çàãîëîâîê ãëàâû"/>
    <w:basedOn w:val="aff4"/>
  </w:style>
  <w:style w:type="paragraph" w:customStyle="1" w:styleId="24">
    <w:name w:val="Çàãîëîâîê ãëàâû2"/>
    <w:basedOn w:val="aff3"/>
    <w:next w:val="a1"/>
    <w:pPr>
      <w:spacing w:before="0" w:line="400" w:lineRule="atLeast"/>
    </w:pPr>
    <w:rPr>
      <w:i/>
      <w:spacing w:val="-14"/>
      <w:sz w:val="34"/>
    </w:rPr>
  </w:style>
  <w:style w:type="paragraph" w:styleId="aff5">
    <w:name w:val="Subtitle"/>
    <w:basedOn w:val="aff4"/>
    <w:next w:val="a1"/>
    <w:qFormat/>
    <w:pPr>
      <w:spacing w:after="420"/>
    </w:pPr>
    <w:rPr>
      <w:caps w:val="0"/>
      <w:smallCaps/>
      <w:spacing w:val="20"/>
      <w:sz w:val="27"/>
    </w:rPr>
  </w:style>
  <w:style w:type="paragraph" w:styleId="aff4">
    <w:name w:val="Title"/>
    <w:basedOn w:val="a0"/>
    <w:next w:val="aff5"/>
    <w:qFormat/>
    <w:pPr>
      <w:spacing w:before="140" w:line="240" w:lineRule="auto"/>
      <w:ind w:left="0" w:right="0"/>
      <w:jc w:val="center"/>
    </w:pPr>
    <w:rPr>
      <w:rFonts w:ascii="Times New Roman" w:hAnsi="Times New Roman"/>
      <w:caps/>
      <w:spacing w:val="60"/>
      <w:sz w:val="44"/>
    </w:rPr>
  </w:style>
  <w:style w:type="paragraph" w:styleId="52">
    <w:name w:val="List 5"/>
    <w:basedOn w:val="af4"/>
    <w:semiHidden/>
    <w:pPr>
      <w:ind w:left="2880"/>
    </w:pPr>
  </w:style>
  <w:style w:type="paragraph" w:styleId="42">
    <w:name w:val="List 4"/>
    <w:basedOn w:val="af4"/>
    <w:semiHidden/>
    <w:pPr>
      <w:ind w:left="2520"/>
    </w:pPr>
  </w:style>
  <w:style w:type="paragraph" w:styleId="32">
    <w:name w:val="List 3"/>
    <w:basedOn w:val="af4"/>
    <w:semiHidden/>
    <w:pPr>
      <w:ind w:left="2160"/>
    </w:pPr>
  </w:style>
  <w:style w:type="paragraph" w:styleId="25">
    <w:name w:val="List 2"/>
    <w:basedOn w:val="af4"/>
    <w:semiHidden/>
    <w:pPr>
      <w:ind w:left="1800"/>
    </w:pPr>
  </w:style>
  <w:style w:type="character" w:customStyle="1" w:styleId="aff6">
    <w:name w:val="Ñâåäåíèÿ"/>
    <w:rPr>
      <w:caps/>
      <w:sz w:val="18"/>
    </w:rPr>
  </w:style>
  <w:style w:type="character" w:styleId="aff7">
    <w:name w:val="annotation reference"/>
    <w:semiHidden/>
    <w:rPr>
      <w:sz w:val="16"/>
    </w:rPr>
  </w:style>
  <w:style w:type="paragraph" w:styleId="aff8">
    <w:name w:val="annotation text"/>
    <w:basedOn w:val="a8"/>
    <w:semiHidden/>
  </w:style>
  <w:style w:type="paragraph" w:customStyle="1" w:styleId="aff9">
    <w:name w:val="Îáðàòíûé àäðåñ"/>
    <w:basedOn w:val="a"/>
    <w:pPr>
      <w:keepLines/>
      <w:framePr w:w="2640" w:h="1018" w:hRule="exact" w:hSpace="180" w:wrap="notBeside" w:vAnchor="page" w:hAnchor="page" w:x="8821" w:y="721" w:anchorLock="1"/>
      <w:spacing w:line="200" w:lineRule="atLeast"/>
      <w:ind w:left="0"/>
    </w:pPr>
    <w:rPr>
      <w:sz w:val="16"/>
    </w:rPr>
  </w:style>
  <w:style w:type="character" w:customStyle="1" w:styleId="affa">
    <w:name w:val="Äåâèç"/>
    <w:rPr>
      <w:i/>
      <w:spacing w:val="-6"/>
      <w:sz w:val="24"/>
    </w:rPr>
  </w:style>
  <w:style w:type="paragraph" w:customStyle="1" w:styleId="affb">
    <w:name w:val="Îðãàíèçàöèÿ"/>
    <w:basedOn w:val="a"/>
    <w:next w:val="13"/>
    <w:pPr>
      <w:spacing w:before="100" w:after="600" w:line="600" w:lineRule="atLeast"/>
    </w:pPr>
    <w:rPr>
      <w:spacing w:val="-34"/>
      <w:sz w:val="60"/>
    </w:rPr>
  </w:style>
  <w:style w:type="paragraph" w:customStyle="1" w:styleId="affc">
    <w:name w:val="Íàçâàíèå ÷àñòè"/>
    <w:basedOn w:val="afb"/>
  </w:style>
  <w:style w:type="paragraph" w:customStyle="1" w:styleId="26">
    <w:name w:val="Çàãîëîâîê ÷àñòè2"/>
    <w:basedOn w:val="a"/>
    <w:next w:val="a1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affd">
    <w:name w:val="Çàãîëîâîê ÷àñòè"/>
    <w:basedOn w:val="aff4"/>
  </w:style>
  <w:style w:type="paragraph" w:styleId="affe">
    <w:name w:val="table of authorities"/>
    <w:basedOn w:val="a"/>
    <w:semiHidden/>
    <w:pPr>
      <w:tabs>
        <w:tab w:val="right" w:leader="dot" w:pos="7560"/>
      </w:tabs>
      <w:ind w:left="0" w:right="0"/>
    </w:pPr>
    <w:rPr>
      <w:sz w:val="22"/>
    </w:rPr>
  </w:style>
  <w:style w:type="paragraph" w:styleId="afff">
    <w:name w:val="Message Header"/>
    <w:basedOn w:val="a1"/>
    <w:semiHidden/>
    <w:pPr>
      <w:keepLines/>
      <w:tabs>
        <w:tab w:val="left" w:pos="1800"/>
      </w:tabs>
      <w:spacing w:line="220" w:lineRule="exact"/>
      <w:ind w:left="1800" w:right="0" w:hanging="720"/>
    </w:pPr>
  </w:style>
  <w:style w:type="paragraph" w:customStyle="1" w:styleId="afff0">
    <w:name w:val="ÌàðêèðîâàííûéÏåðâ"/>
    <w:basedOn w:val="af5"/>
    <w:next w:val="af5"/>
    <w:pPr>
      <w:spacing w:before="60" w:after="120" w:line="280" w:lineRule="exact"/>
      <w:ind w:left="1440" w:right="0"/>
    </w:pPr>
    <w:rPr>
      <w:rFonts w:ascii="Arial" w:hAnsi="Arial"/>
      <w:sz w:val="22"/>
    </w:rPr>
  </w:style>
  <w:style w:type="paragraph" w:customStyle="1" w:styleId="afff1">
    <w:name w:val="ÌàðêèðîâàííûéÏîñë"/>
    <w:basedOn w:val="af5"/>
    <w:next w:val="a1"/>
    <w:pPr>
      <w:spacing w:after="240" w:line="280" w:lineRule="exact"/>
      <w:ind w:left="1440" w:right="0"/>
    </w:pPr>
    <w:rPr>
      <w:rFonts w:ascii="Arial" w:hAnsi="Arial"/>
      <w:sz w:val="22"/>
    </w:rPr>
  </w:style>
  <w:style w:type="paragraph" w:customStyle="1" w:styleId="afff2">
    <w:name w:val="ÍóìåðîâàííûéÏåðâ"/>
    <w:basedOn w:val="af6"/>
    <w:next w:val="af6"/>
    <w:pPr>
      <w:spacing w:before="60" w:after="120" w:line="280" w:lineRule="exact"/>
      <w:ind w:left="1440" w:right="0"/>
    </w:pPr>
    <w:rPr>
      <w:rFonts w:ascii="Arial" w:hAnsi="Arial"/>
      <w:sz w:val="22"/>
    </w:rPr>
  </w:style>
  <w:style w:type="paragraph" w:customStyle="1" w:styleId="afff3">
    <w:name w:val="ÍóìåðîâàííûéÏîñë"/>
    <w:basedOn w:val="af6"/>
    <w:next w:val="a1"/>
    <w:pPr>
      <w:spacing w:after="240" w:line="280" w:lineRule="exact"/>
      <w:ind w:left="1440" w:right="0"/>
    </w:pPr>
    <w:rPr>
      <w:rFonts w:ascii="Arial" w:hAnsi="Arial"/>
      <w:sz w:val="22"/>
    </w:rPr>
  </w:style>
  <w:style w:type="paragraph" w:customStyle="1" w:styleId="13">
    <w:name w:val="Дата1"/>
    <w:basedOn w:val="a1"/>
    <w:next w:val="afff4"/>
    <w:pPr>
      <w:spacing w:after="480"/>
    </w:pPr>
  </w:style>
  <w:style w:type="paragraph" w:styleId="60">
    <w:name w:val="index 6"/>
    <w:basedOn w:val="af0"/>
    <w:semiHidden/>
    <w:pPr>
      <w:spacing w:line="280" w:lineRule="exact"/>
      <w:ind w:left="2520" w:hanging="720"/>
    </w:pPr>
    <w:rPr>
      <w:rFonts w:ascii="Arial" w:hAnsi="Arial"/>
    </w:rPr>
  </w:style>
  <w:style w:type="paragraph" w:styleId="70">
    <w:name w:val="index 7"/>
    <w:basedOn w:val="af0"/>
    <w:semiHidden/>
    <w:pPr>
      <w:spacing w:line="280" w:lineRule="exact"/>
      <w:ind w:left="2880" w:hanging="720"/>
    </w:pPr>
    <w:rPr>
      <w:rFonts w:ascii="Arial" w:hAnsi="Arial"/>
    </w:rPr>
  </w:style>
  <w:style w:type="paragraph" w:styleId="80">
    <w:name w:val="index 8"/>
    <w:basedOn w:val="af0"/>
    <w:semiHidden/>
    <w:pPr>
      <w:spacing w:line="280" w:lineRule="exact"/>
      <w:ind w:left="3240" w:hanging="720"/>
    </w:pPr>
    <w:rPr>
      <w:rFonts w:ascii="Arial" w:hAnsi="Arial"/>
    </w:rPr>
  </w:style>
  <w:style w:type="paragraph" w:styleId="90">
    <w:name w:val="index 9"/>
    <w:basedOn w:val="af0"/>
    <w:semiHidden/>
    <w:pPr>
      <w:spacing w:line="280" w:lineRule="exact"/>
      <w:ind w:left="3600" w:hanging="720"/>
    </w:pPr>
    <w:rPr>
      <w:rFonts w:ascii="Arial" w:hAnsi="Arial"/>
    </w:rPr>
  </w:style>
  <w:style w:type="paragraph" w:styleId="61">
    <w:name w:val="toc 6"/>
    <w:basedOn w:val="a"/>
    <w:semiHidden/>
    <w:pPr>
      <w:tabs>
        <w:tab w:val="right" w:leader="dot" w:pos="8640"/>
      </w:tabs>
      <w:spacing w:before="60" w:after="60"/>
      <w:ind w:left="1800" w:right="1440"/>
    </w:pPr>
    <w:rPr>
      <w:rFonts w:ascii="Arial" w:hAnsi="Arial"/>
      <w:sz w:val="22"/>
    </w:rPr>
  </w:style>
  <w:style w:type="paragraph" w:styleId="71">
    <w:name w:val="toc 7"/>
    <w:basedOn w:val="a"/>
    <w:semiHidden/>
    <w:pPr>
      <w:tabs>
        <w:tab w:val="right" w:leader="dot" w:pos="8640"/>
      </w:tabs>
      <w:spacing w:before="60" w:after="60"/>
      <w:ind w:left="2160" w:right="1440"/>
    </w:pPr>
    <w:rPr>
      <w:rFonts w:ascii="Arial" w:hAnsi="Arial"/>
      <w:sz w:val="22"/>
    </w:rPr>
  </w:style>
  <w:style w:type="paragraph" w:styleId="81">
    <w:name w:val="toc 8"/>
    <w:basedOn w:val="a"/>
    <w:semiHidden/>
    <w:pPr>
      <w:tabs>
        <w:tab w:val="right" w:leader="dot" w:pos="8640"/>
      </w:tabs>
      <w:spacing w:before="60" w:after="60"/>
      <w:ind w:left="2520" w:right="1440"/>
    </w:pPr>
    <w:rPr>
      <w:rFonts w:ascii="Arial" w:hAnsi="Arial"/>
      <w:sz w:val="22"/>
    </w:rPr>
  </w:style>
  <w:style w:type="paragraph" w:styleId="91">
    <w:name w:val="toc 9"/>
    <w:basedOn w:val="a"/>
    <w:semiHidden/>
    <w:pPr>
      <w:tabs>
        <w:tab w:val="right" w:leader="dot" w:pos="8640"/>
      </w:tabs>
      <w:spacing w:before="60" w:after="60"/>
      <w:ind w:left="2880" w:right="1440"/>
    </w:pPr>
    <w:rPr>
      <w:rFonts w:ascii="Arial" w:hAnsi="Arial"/>
      <w:sz w:val="22"/>
    </w:rPr>
  </w:style>
  <w:style w:type="paragraph" w:customStyle="1" w:styleId="afff5">
    <w:name w:val="Âíèìàíèå"/>
    <w:basedOn w:val="a1"/>
    <w:next w:val="14"/>
    <w:pPr>
      <w:spacing w:before="220" w:after="0"/>
    </w:pPr>
  </w:style>
  <w:style w:type="paragraph" w:customStyle="1" w:styleId="afff6">
    <w:name w:val="Òåìà"/>
    <w:basedOn w:val="a1"/>
    <w:next w:val="a1"/>
    <w:rPr>
      <w:rFonts w:ascii="Arial" w:hAnsi="Arial"/>
      <w:b/>
      <w:spacing w:val="-6"/>
      <w:sz w:val="18"/>
    </w:rPr>
  </w:style>
  <w:style w:type="paragraph" w:customStyle="1" w:styleId="afff7">
    <w:name w:val="ÖèòàòàÏåðâ"/>
    <w:basedOn w:val="10"/>
    <w:next w:val="10"/>
    <w:pPr>
      <w:spacing w:before="60" w:after="120" w:line="280" w:lineRule="exact"/>
      <w:ind w:left="1080"/>
    </w:pPr>
    <w:rPr>
      <w:rFonts w:ascii="Arial" w:hAnsi="Arial"/>
      <w:sz w:val="22"/>
    </w:rPr>
  </w:style>
  <w:style w:type="paragraph" w:customStyle="1" w:styleId="afff8">
    <w:name w:val="ÖèòàòàÏîñë"/>
    <w:basedOn w:val="10"/>
    <w:next w:val="a1"/>
    <w:pP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9">
    <w:name w:val="ÑïèñîêÏåðâ"/>
    <w:basedOn w:val="af4"/>
    <w:next w:val="af4"/>
    <w:pPr>
      <w:tabs>
        <w:tab w:val="left" w:pos="1440"/>
      </w:tabs>
      <w:spacing w:before="60" w:after="60" w:line="280" w:lineRule="exact"/>
    </w:pPr>
    <w:rPr>
      <w:rFonts w:ascii="Arial" w:hAnsi="Arial"/>
      <w:sz w:val="22"/>
    </w:rPr>
  </w:style>
  <w:style w:type="paragraph" w:customStyle="1" w:styleId="afffa">
    <w:name w:val="ÑïèñîêÏîñë"/>
    <w:basedOn w:val="af4"/>
    <w:next w:val="a1"/>
    <w:pPr>
      <w:tabs>
        <w:tab w:val="left" w:pos="1440"/>
      </w:tabs>
      <w:spacing w:after="240" w:line="280" w:lineRule="exact"/>
    </w:pPr>
    <w:rPr>
      <w:rFonts w:ascii="Arial" w:hAnsi="Arial"/>
      <w:sz w:val="22"/>
    </w:rPr>
  </w:style>
  <w:style w:type="paragraph" w:customStyle="1" w:styleId="afffb">
    <w:name w:val="Çàãîëîâîê òàáëèöû"/>
    <w:basedOn w:val="a"/>
    <w:pPr>
      <w:spacing w:before="20" w:after="20"/>
      <w:ind w:left="0"/>
      <w:jc w:val="center"/>
    </w:pPr>
    <w:rPr>
      <w:rFonts w:ascii="Arial" w:hAnsi="Arial"/>
      <w:b/>
      <w:sz w:val="16"/>
    </w:rPr>
  </w:style>
  <w:style w:type="paragraph" w:customStyle="1" w:styleId="afffc">
    <w:name w:val="Òåêñò òàáëèöû"/>
    <w:basedOn w:val="a"/>
    <w:pPr>
      <w:spacing w:before="40" w:line="200" w:lineRule="exact"/>
      <w:ind w:left="0"/>
      <w:jc w:val="center"/>
    </w:pPr>
    <w:rPr>
      <w:rFonts w:ascii="Arial" w:hAnsi="Arial"/>
      <w:sz w:val="16"/>
    </w:rPr>
  </w:style>
  <w:style w:type="character" w:customStyle="1" w:styleId="afffd">
    <w:name w:val="Ìåíþ"/>
    <w:rPr>
      <w:rFonts w:ascii="Arial" w:hAnsi="Arial"/>
      <w:spacing w:val="-6"/>
      <w:sz w:val="18"/>
    </w:rPr>
  </w:style>
  <w:style w:type="paragraph" w:customStyle="1" w:styleId="afffe">
    <w:name w:val="Ïðèìåð"/>
    <w:pPr>
      <w:overflowPunct w:val="0"/>
      <w:autoSpaceDE w:val="0"/>
      <w:autoSpaceDN w:val="0"/>
      <w:adjustRightInd w:val="0"/>
      <w:spacing w:after="220" w:line="220" w:lineRule="exact"/>
      <w:ind w:left="1080" w:right="-360"/>
      <w:textAlignment w:val="baseline"/>
    </w:pPr>
  </w:style>
  <w:style w:type="paragraph" w:customStyle="1" w:styleId="affff">
    <w:name w:val="ÎãëàâëåíèåÎñí"/>
    <w:basedOn w:val="a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character" w:styleId="affff0">
    <w:name w:val="endnote reference"/>
    <w:semiHidden/>
    <w:rPr>
      <w:rFonts w:ascii="Times New Roman" w:hAnsi="Times New Roman"/>
      <w:sz w:val="20"/>
      <w:vertAlign w:val="superscript"/>
    </w:rPr>
  </w:style>
  <w:style w:type="paragraph" w:styleId="affff1">
    <w:name w:val="endnote text"/>
    <w:basedOn w:val="a"/>
    <w:semiHidden/>
    <w:pPr>
      <w:keepLines/>
      <w:spacing w:after="220" w:line="200" w:lineRule="atLeast"/>
    </w:pPr>
    <w:rPr>
      <w:sz w:val="16"/>
    </w:rPr>
  </w:style>
  <w:style w:type="character" w:customStyle="1" w:styleId="affff2">
    <w:name w:val="Ôëàæîê"/>
    <w:rPr>
      <w:rFonts w:ascii="Times New Roman" w:hAnsi="Times New Roman"/>
      <w:spacing w:val="0"/>
      <w:sz w:val="22"/>
    </w:rPr>
  </w:style>
  <w:style w:type="paragraph" w:styleId="53">
    <w:name w:val="List Bullet 5"/>
    <w:basedOn w:val="af5"/>
    <w:semiHidden/>
    <w:pPr>
      <w:ind w:left="3000"/>
    </w:pPr>
  </w:style>
  <w:style w:type="paragraph" w:styleId="43">
    <w:name w:val="List Bullet 4"/>
    <w:basedOn w:val="af5"/>
    <w:semiHidden/>
    <w:pPr>
      <w:ind w:left="2640"/>
    </w:pPr>
  </w:style>
  <w:style w:type="character" w:customStyle="1" w:styleId="affff3">
    <w:name w:val="ØàïêàÎñí"/>
    <w:rPr>
      <w:rFonts w:ascii="Arial" w:hAnsi="Arial"/>
      <w:b/>
      <w:spacing w:val="0"/>
      <w:sz w:val="18"/>
    </w:rPr>
  </w:style>
  <w:style w:type="paragraph" w:styleId="33">
    <w:name w:val="List Bullet 3"/>
    <w:basedOn w:val="af5"/>
    <w:semiHidden/>
    <w:pPr>
      <w:ind w:left="2280"/>
    </w:pPr>
  </w:style>
  <w:style w:type="paragraph" w:styleId="54">
    <w:name w:val="List Number 5"/>
    <w:basedOn w:val="af6"/>
    <w:semiHidden/>
    <w:pPr>
      <w:ind w:left="3000"/>
    </w:pPr>
  </w:style>
  <w:style w:type="paragraph" w:styleId="44">
    <w:name w:val="List Number 4"/>
    <w:basedOn w:val="af6"/>
    <w:semiHidden/>
    <w:pPr>
      <w:ind w:left="2640"/>
    </w:pPr>
  </w:style>
  <w:style w:type="paragraph" w:styleId="34">
    <w:name w:val="List Number 3"/>
    <w:basedOn w:val="af6"/>
    <w:semiHidden/>
    <w:pPr>
      <w:ind w:left="2280"/>
    </w:pPr>
  </w:style>
  <w:style w:type="paragraph" w:styleId="27">
    <w:name w:val="List Number 2"/>
    <w:basedOn w:val="af6"/>
    <w:semiHidden/>
    <w:pPr>
      <w:ind w:left="1920"/>
    </w:pPr>
  </w:style>
  <w:style w:type="paragraph" w:styleId="28">
    <w:name w:val="List Bullet 2"/>
    <w:basedOn w:val="af5"/>
    <w:semiHidden/>
    <w:pPr>
      <w:ind w:left="1920"/>
    </w:pPr>
  </w:style>
  <w:style w:type="paragraph" w:styleId="affff4">
    <w:name w:val="toa heading"/>
    <w:basedOn w:val="a"/>
    <w:next w:val="affe"/>
    <w:semiHidden/>
    <w:pPr>
      <w:keepNext/>
      <w:spacing w:before="240" w:after="120" w:line="360" w:lineRule="exact"/>
      <w:ind w:left="0" w:right="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1"/>
    <w:pPr>
      <w:ind w:left="1200"/>
    </w:pPr>
  </w:style>
  <w:style w:type="paragraph" w:styleId="affff5">
    <w:name w:val="Normal Indent"/>
    <w:basedOn w:val="a"/>
    <w:semiHidden/>
    <w:pPr>
      <w:ind w:left="1200"/>
    </w:pPr>
  </w:style>
  <w:style w:type="paragraph" w:styleId="affff6">
    <w:name w:val="List Continue"/>
    <w:basedOn w:val="af4"/>
    <w:semiHidden/>
    <w:pPr>
      <w:ind w:left="1560" w:right="720" w:firstLine="0"/>
    </w:pPr>
  </w:style>
  <w:style w:type="paragraph" w:styleId="29">
    <w:name w:val="List Continue 2"/>
    <w:basedOn w:val="affff6"/>
    <w:semiHidden/>
    <w:pPr>
      <w:ind w:left="1920"/>
    </w:pPr>
  </w:style>
  <w:style w:type="paragraph" w:styleId="35">
    <w:name w:val="List Continue 3"/>
    <w:basedOn w:val="affff6"/>
    <w:semiHidden/>
    <w:pPr>
      <w:ind w:left="2280"/>
    </w:pPr>
  </w:style>
  <w:style w:type="paragraph" w:styleId="45">
    <w:name w:val="List Continue 4"/>
    <w:basedOn w:val="affff6"/>
    <w:semiHidden/>
    <w:pPr>
      <w:ind w:left="2640"/>
    </w:pPr>
  </w:style>
  <w:style w:type="paragraph" w:styleId="55">
    <w:name w:val="List Continue 5"/>
    <w:basedOn w:val="affff6"/>
    <w:semiHidden/>
    <w:pPr>
      <w:ind w:left="3000"/>
    </w:pPr>
  </w:style>
  <w:style w:type="paragraph" w:customStyle="1" w:styleId="affff7">
    <w:name w:val="Âëîæåíèå"/>
    <w:basedOn w:val="a1"/>
    <w:next w:val="affff8"/>
    <w:pPr>
      <w:keepNext/>
      <w:keepLines/>
      <w:spacing w:after="880"/>
    </w:pPr>
  </w:style>
  <w:style w:type="paragraph" w:styleId="affff9">
    <w:name w:val="Signature"/>
    <w:basedOn w:val="a1"/>
    <w:semiHidden/>
    <w:pPr>
      <w:keepNext/>
      <w:spacing w:before="660" w:after="0"/>
    </w:pPr>
  </w:style>
  <w:style w:type="paragraph" w:customStyle="1" w:styleId="affffa">
    <w:name w:val="Èìÿ â ïîäïèñè"/>
    <w:basedOn w:val="affff9"/>
    <w:next w:val="affffb"/>
    <w:pPr>
      <w:spacing w:before="880"/>
    </w:pPr>
  </w:style>
  <w:style w:type="paragraph" w:customStyle="1" w:styleId="affffc">
    <w:name w:val="ØàïêàÏåðâàÿ"/>
    <w:basedOn w:val="afff"/>
    <w:next w:val="afff"/>
  </w:style>
  <w:style w:type="paragraph" w:customStyle="1" w:styleId="affffd">
    <w:name w:val="ØàïêàÏîñëåäíÿÿ"/>
    <w:basedOn w:val="afff"/>
    <w:next w:val="a1"/>
    <w:pPr>
      <w:pBdr>
        <w:bottom w:val="single" w:sz="6" w:space="19" w:color="auto"/>
        <w:between w:val="single" w:sz="6" w:space="19" w:color="auto"/>
      </w:pBdr>
      <w:tabs>
        <w:tab w:val="left" w:pos="2552"/>
      </w:tabs>
      <w:spacing w:before="120" w:after="120"/>
      <w:ind w:left="0" w:firstLine="0"/>
    </w:pPr>
  </w:style>
  <w:style w:type="paragraph" w:styleId="affffe">
    <w:name w:val="index heading"/>
    <w:basedOn w:val="a"/>
    <w:next w:val="11"/>
    <w:semiHidden/>
    <w:pPr>
      <w:keepNext/>
      <w:spacing w:before="240" w:after="120" w:line="360" w:lineRule="exact"/>
      <w:ind w:left="0" w:right="0"/>
    </w:pPr>
    <w:rPr>
      <w:rFonts w:ascii="Arial" w:hAnsi="Arial"/>
      <w:b/>
      <w:kern w:val="28"/>
      <w:sz w:val="28"/>
    </w:rPr>
  </w:style>
  <w:style w:type="paragraph" w:styleId="afffff">
    <w:name w:val="envelope address"/>
    <w:basedOn w:val="a1"/>
    <w:semiHidden/>
    <w:pPr>
      <w:framePr w:w="7920" w:wrap="auto" w:hAnchor="page" w:xAlign="center" w:yAlign="bottom"/>
      <w:spacing w:after="0"/>
      <w:ind w:left="2880"/>
    </w:pPr>
  </w:style>
  <w:style w:type="paragraph" w:customStyle="1" w:styleId="310">
    <w:name w:val="Основной текст 31"/>
    <w:basedOn w:val="210"/>
  </w:style>
  <w:style w:type="paragraph" w:customStyle="1" w:styleId="46">
    <w:name w:val="Îñíîâíîé òåêñò 4"/>
    <w:basedOn w:val="210"/>
  </w:style>
  <w:style w:type="paragraph" w:styleId="afffff0">
    <w:name w:val="Closing"/>
    <w:basedOn w:val="a1"/>
    <w:next w:val="afffff1"/>
    <w:semiHidden/>
    <w:pPr>
      <w:keepNext/>
      <w:spacing w:after="60"/>
    </w:pPr>
  </w:style>
  <w:style w:type="paragraph" w:customStyle="1" w:styleId="afffff1">
    <w:name w:val="ÎðãàíèçàöèÿÏîäïèñü"/>
    <w:basedOn w:val="affff9"/>
    <w:next w:val="affffa"/>
    <w:pPr>
      <w:spacing w:before="0"/>
    </w:pPr>
  </w:style>
  <w:style w:type="paragraph" w:customStyle="1" w:styleId="affffb">
    <w:name w:val="ÄîëæíîñòüÏîäïèñü"/>
    <w:basedOn w:val="affff9"/>
    <w:next w:val="afffff2"/>
    <w:pPr>
      <w:spacing w:before="0"/>
    </w:pPr>
  </w:style>
  <w:style w:type="paragraph" w:customStyle="1" w:styleId="afffff2">
    <w:name w:val="Èíèöèàëû"/>
    <w:basedOn w:val="a1"/>
    <w:next w:val="affff7"/>
    <w:pPr>
      <w:keepNext/>
      <w:keepLines/>
      <w:spacing w:before="220" w:after="0"/>
    </w:pPr>
  </w:style>
  <w:style w:type="paragraph" w:customStyle="1" w:styleId="affff8">
    <w:name w:val="Êîïèÿ"/>
    <w:basedOn w:val="a1"/>
    <w:pPr>
      <w:keepLines/>
      <w:ind w:left="1200" w:hanging="360"/>
    </w:pPr>
  </w:style>
  <w:style w:type="paragraph" w:customStyle="1" w:styleId="afff4">
    <w:name w:val="Âíóòðåííèé àäðåñ"/>
    <w:basedOn w:val="a1"/>
    <w:pPr>
      <w:spacing w:after="0"/>
    </w:pPr>
  </w:style>
  <w:style w:type="paragraph" w:customStyle="1" w:styleId="14">
    <w:name w:val="Приветствие1"/>
    <w:basedOn w:val="a1"/>
    <w:next w:val="afff6"/>
    <w:pPr>
      <w:spacing w:before="220"/>
    </w:pPr>
  </w:style>
  <w:style w:type="character" w:customStyle="1" w:styleId="afffff3">
    <w:name w:val="Âîñêëèöàíèå"/>
    <w:rPr>
      <w:rFonts w:ascii="Arial" w:hAnsi="Arial"/>
      <w:b/>
      <w:spacing w:val="-10"/>
      <w:sz w:val="18"/>
    </w:rPr>
  </w:style>
  <w:style w:type="paragraph" w:customStyle="1" w:styleId="22">
    <w:name w:val="Çàãîëîâîê îáëîæêè 2"/>
    <w:basedOn w:val="af8"/>
    <w:next w:val="a1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styleId="afffff4">
    <w:name w:val="table of figures"/>
    <w:basedOn w:val="a"/>
    <w:semiHidden/>
    <w:pPr>
      <w:tabs>
        <w:tab w:val="right" w:leader="dot" w:pos="8640"/>
      </w:tabs>
      <w:spacing w:before="60" w:after="60"/>
      <w:ind w:left="720" w:right="0" w:hanging="720"/>
    </w:pPr>
    <w:rPr>
      <w:rFonts w:ascii="Arial" w:hAnsi="Arial"/>
      <w:sz w:val="22"/>
    </w:rPr>
  </w:style>
  <w:style w:type="paragraph" w:customStyle="1" w:styleId="2a">
    <w:name w:val="Çàãîëîâîê ãëàâû 2"/>
    <w:basedOn w:val="a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</vt:lpstr>
    </vt:vector>
  </TitlesOfParts>
  <Company>Elcom Ltd</Company>
  <LinksUpToDate>false</LinksUpToDate>
  <CharactersWithSpaces>30686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Alexandre Katalov</dc:creator>
  <cp:keywords/>
  <dc:description/>
  <cp:lastModifiedBy>admin</cp:lastModifiedBy>
  <cp:revision>2</cp:revision>
  <cp:lastPrinted>2000-05-11T08:28:00Z</cp:lastPrinted>
  <dcterms:created xsi:type="dcterms:W3CDTF">2014-02-04T12:54:00Z</dcterms:created>
  <dcterms:modified xsi:type="dcterms:W3CDTF">2014-02-04T12:54:00Z</dcterms:modified>
</cp:coreProperties>
</file>