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93" w:rsidRDefault="009B1593" w:rsidP="000B530D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87B10">
        <w:rPr>
          <w:rFonts w:ascii="Times New Roman" w:hAnsi="Times New Roman"/>
          <w:bCs/>
          <w:sz w:val="28"/>
          <w:szCs w:val="28"/>
          <w:lang w:eastAsia="ru-RU"/>
        </w:rPr>
        <w:t>Содержание:</w:t>
      </w:r>
    </w:p>
    <w:p w:rsidR="00A97E82" w:rsidRPr="00287B10" w:rsidRDefault="00A97E82" w:rsidP="00881849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B10">
        <w:rPr>
          <w:rFonts w:ascii="Times New Roman" w:hAnsi="Times New Roman"/>
          <w:bCs/>
          <w:sz w:val="28"/>
          <w:szCs w:val="28"/>
          <w:lang w:eastAsia="ru-RU"/>
        </w:rPr>
        <w:t>1.Исходные данные………………………………………………………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..</w:t>
      </w:r>
      <w:r w:rsidRPr="00287B10">
        <w:rPr>
          <w:rFonts w:ascii="Times New Roman" w:hAnsi="Times New Roman"/>
          <w:bCs/>
          <w:sz w:val="28"/>
          <w:szCs w:val="28"/>
          <w:lang w:eastAsia="ru-RU"/>
        </w:rPr>
        <w:t>……</w:t>
      </w:r>
      <w:r>
        <w:rPr>
          <w:rFonts w:ascii="Times New Roman" w:hAnsi="Times New Roman"/>
          <w:bCs/>
          <w:sz w:val="28"/>
          <w:szCs w:val="28"/>
          <w:lang w:eastAsia="ru-RU"/>
        </w:rPr>
        <w:t>..</w:t>
      </w:r>
      <w:r w:rsidRPr="00287B10">
        <w:rPr>
          <w:rFonts w:ascii="Times New Roman" w:hAnsi="Times New Roman"/>
          <w:bCs/>
          <w:sz w:val="28"/>
          <w:szCs w:val="28"/>
          <w:lang w:eastAsia="ru-RU"/>
        </w:rPr>
        <w:t>….3</w:t>
      </w:r>
    </w:p>
    <w:p w:rsidR="00A97E82" w:rsidRPr="00287B10" w:rsidRDefault="00A97E82" w:rsidP="00881849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B10">
        <w:rPr>
          <w:rFonts w:ascii="Times New Roman" w:hAnsi="Times New Roman"/>
          <w:bCs/>
          <w:sz w:val="28"/>
          <w:szCs w:val="28"/>
          <w:lang w:eastAsia="ru-RU"/>
        </w:rPr>
        <w:t>1.Введение……………………………………………………………………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87B10">
        <w:rPr>
          <w:rFonts w:ascii="Times New Roman" w:hAnsi="Times New Roman"/>
          <w:bCs/>
          <w:sz w:val="28"/>
          <w:szCs w:val="28"/>
          <w:lang w:eastAsia="ru-RU"/>
        </w:rPr>
        <w:t>…</w:t>
      </w:r>
      <w:r>
        <w:rPr>
          <w:rFonts w:ascii="Times New Roman" w:hAnsi="Times New Roman"/>
          <w:bCs/>
          <w:sz w:val="28"/>
          <w:szCs w:val="28"/>
          <w:lang w:eastAsia="ru-RU"/>
        </w:rPr>
        <w:t>...</w:t>
      </w:r>
      <w:r w:rsidRPr="00287B10">
        <w:rPr>
          <w:rFonts w:ascii="Times New Roman" w:hAnsi="Times New Roman"/>
          <w:bCs/>
          <w:sz w:val="28"/>
          <w:szCs w:val="28"/>
          <w:lang w:eastAsia="ru-RU"/>
        </w:rPr>
        <w:t>….3</w:t>
      </w:r>
    </w:p>
    <w:p w:rsidR="00A97E82" w:rsidRPr="00287B10" w:rsidRDefault="00A97E82" w:rsidP="00881849">
      <w:pPr>
        <w:tabs>
          <w:tab w:val="left" w:pos="5862"/>
        </w:tabs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B10">
        <w:rPr>
          <w:rFonts w:ascii="Times New Roman" w:hAnsi="Times New Roman"/>
          <w:bCs/>
          <w:sz w:val="28"/>
          <w:szCs w:val="28"/>
          <w:lang w:eastAsia="ru-RU"/>
        </w:rPr>
        <w:t>2.Описание газопоршневого агрегата..……………………………………………6</w:t>
      </w:r>
    </w:p>
    <w:p w:rsidR="00A97E82" w:rsidRPr="00287B10" w:rsidRDefault="00A97E82" w:rsidP="00881849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B10">
        <w:rPr>
          <w:rFonts w:ascii="Times New Roman" w:hAnsi="Times New Roman"/>
          <w:bCs/>
          <w:sz w:val="28"/>
          <w:szCs w:val="28"/>
          <w:lang w:eastAsia="ru-RU"/>
        </w:rPr>
        <w:t>3.Расчет себестоимости энергии…………………………………………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..</w:t>
      </w:r>
      <w:r w:rsidRPr="00287B10">
        <w:rPr>
          <w:rFonts w:ascii="Times New Roman" w:hAnsi="Times New Roman"/>
          <w:bCs/>
          <w:sz w:val="28"/>
          <w:szCs w:val="28"/>
          <w:lang w:eastAsia="ru-RU"/>
        </w:rPr>
        <w:t>.…</w:t>
      </w:r>
      <w:r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Pr="00287B10">
        <w:rPr>
          <w:rFonts w:ascii="Times New Roman" w:hAnsi="Times New Roman"/>
          <w:bCs/>
          <w:sz w:val="28"/>
          <w:szCs w:val="28"/>
          <w:lang w:eastAsia="ru-RU"/>
        </w:rPr>
        <w:t>….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</w:p>
    <w:p w:rsidR="00A97E82" w:rsidRPr="00287B10" w:rsidRDefault="00A97E82" w:rsidP="00881849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B10">
        <w:rPr>
          <w:rFonts w:ascii="Times New Roman" w:hAnsi="Times New Roman"/>
          <w:bCs/>
          <w:sz w:val="28"/>
          <w:szCs w:val="28"/>
          <w:lang w:eastAsia="ru-RU"/>
        </w:rPr>
        <w:t>7.Заключение…….………………………………………………………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Pr="00287B10">
        <w:rPr>
          <w:rFonts w:ascii="Times New Roman" w:hAnsi="Times New Roman"/>
          <w:bCs/>
          <w:sz w:val="28"/>
          <w:szCs w:val="28"/>
          <w:lang w:eastAsia="ru-RU"/>
        </w:rPr>
        <w:t>….…….</w:t>
      </w:r>
      <w:r>
        <w:rPr>
          <w:rFonts w:ascii="Times New Roman" w:hAnsi="Times New Roman"/>
          <w:bCs/>
          <w:sz w:val="28"/>
          <w:szCs w:val="28"/>
          <w:lang w:eastAsia="ru-RU"/>
        </w:rPr>
        <w:t>13</w:t>
      </w:r>
    </w:p>
    <w:p w:rsidR="00A97E82" w:rsidRDefault="00A97E82" w:rsidP="00881849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B10">
        <w:rPr>
          <w:rFonts w:ascii="Times New Roman" w:hAnsi="Times New Roman"/>
          <w:bCs/>
          <w:sz w:val="28"/>
          <w:szCs w:val="28"/>
          <w:lang w:eastAsia="ru-RU"/>
        </w:rPr>
        <w:t>8.Список литературы……………………………….………………………....……</w:t>
      </w:r>
      <w:r>
        <w:rPr>
          <w:rFonts w:ascii="Times New Roman" w:hAnsi="Times New Roman"/>
          <w:bCs/>
          <w:sz w:val="28"/>
          <w:szCs w:val="28"/>
          <w:lang w:eastAsia="ru-RU"/>
        </w:rPr>
        <w:t>14</w:t>
      </w:r>
    </w:p>
    <w:p w:rsidR="00A97E82" w:rsidRPr="00287B10" w:rsidRDefault="00A97E82" w:rsidP="00881849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9.Приложение………………………………………………………………………..16</w:t>
      </w:r>
    </w:p>
    <w:p w:rsidR="00A97E82" w:rsidRPr="00287B10" w:rsidRDefault="00A97E82" w:rsidP="00881849">
      <w:pPr>
        <w:pStyle w:val="13"/>
        <w:rPr>
          <w:rFonts w:ascii="Times New Roman" w:hAnsi="Times New Roman"/>
          <w:bCs w:val="0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Pr="00287B10" w:rsidRDefault="00A97E82" w:rsidP="000B530D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</w:p>
    <w:p w:rsidR="00A97E82" w:rsidRDefault="00A97E82" w:rsidP="00D6372D">
      <w:pPr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Исходные данные: необходимая электрическая мощность 101000 кВт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1DD6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/wsp:rsids&gt;&lt;/w:docPr&gt;&lt;w:body&gt;&lt;w:p wsp:rsidR=&quot;00000000&quot; wsp:rsidRDefault=&quot;00B41DD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2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1DD6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/wsp:rsids&gt;&lt;/w:docPr&gt;&lt;w:body&gt;&lt;w:p wsp:rsidR=&quot;00000000&quot; wsp:rsidRDefault=&quot;00B41DD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>ч</w:t>
      </w:r>
      <w:r w:rsidRPr="00287B10">
        <w:rPr>
          <w:rStyle w:val="af"/>
          <w:rFonts w:ascii="Times New Roman" w:hAnsi="Times New Roman"/>
          <w:sz w:val="28"/>
          <w:szCs w:val="28"/>
        </w:rPr>
        <w:footnoteReference w:id="1"/>
      </w:r>
      <w:r w:rsidRPr="00287B10">
        <w:rPr>
          <w:rFonts w:ascii="Times New Roman" w:hAnsi="Times New Roman"/>
          <w:sz w:val="28"/>
          <w:szCs w:val="28"/>
        </w:rPr>
        <w:t xml:space="preserve">, тепловая мощность </w:t>
      </w:r>
      <w:r w:rsidRPr="00287B10">
        <w:rPr>
          <w:rFonts w:ascii="Times New Roman" w:hAnsi="Times New Roman"/>
          <w:sz w:val="28"/>
          <w:szCs w:val="28"/>
          <w:lang w:eastAsia="ru-RU"/>
        </w:rPr>
        <w:t>7281,00 кВт</w:t>
      </w:r>
      <w:r w:rsidRPr="00287B10">
        <w:rPr>
          <w:rStyle w:val="af"/>
          <w:rFonts w:ascii="Times New Roman" w:hAnsi="Times New Roman"/>
          <w:sz w:val="28"/>
          <w:szCs w:val="28"/>
          <w:lang w:eastAsia="ru-RU"/>
        </w:rPr>
        <w:footnoteReference w:id="2"/>
      </w:r>
      <w:r w:rsidRPr="00287B10">
        <w:rPr>
          <w:rFonts w:ascii="Times New Roman" w:hAnsi="Times New Roman"/>
          <w:sz w:val="28"/>
          <w:szCs w:val="28"/>
        </w:rPr>
        <w:t>, топливо магистральный природный газ.</w:t>
      </w:r>
    </w:p>
    <w:p w:rsidR="00A97E82" w:rsidRPr="00287B10" w:rsidRDefault="00A97E82" w:rsidP="00D6372D">
      <w:pPr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Введение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В современных экономических условиях, при значительном росте тарифов, на тепловую и электрическую энергии, в условиях, когда цены на топливо растут более низкими темпами, целесообразно и экономически обоснованно использовать мини-тэц. 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Традиционные централизованные системы теплоснабжения в настоящее время оказались не в состоянии обеспечивать расчетную тепловую и электрическую нагрузки потребителям. Особенно страдают отдаленные районы, где ситуация с энергоснабжением критическая: электроэнергией они обеспечиваются по графику, наблюдается «веерное» отключение потребителей.</w:t>
      </w:r>
    </w:p>
    <w:p w:rsidR="00A97E82" w:rsidRPr="00287B10" w:rsidRDefault="00A97E82" w:rsidP="000B530D">
      <w:pPr>
        <w:pStyle w:val="a7"/>
        <w:spacing w:line="360" w:lineRule="auto"/>
        <w:ind w:firstLine="284"/>
        <w:rPr>
          <w:sz w:val="28"/>
          <w:szCs w:val="28"/>
        </w:rPr>
      </w:pPr>
      <w:r w:rsidRPr="00287B10">
        <w:rPr>
          <w:sz w:val="28"/>
          <w:szCs w:val="28"/>
        </w:rPr>
        <w:t>На большинстве Российских ТЭЦ, построенных еще в советское время, износ оборудования составляет более 70%. Как показывают исследования, эффективно используется не более 40% производимой энергии, а остальное составляют тепловые и транспортные потери</w:t>
      </w:r>
      <w:r w:rsidRPr="00287B10">
        <w:rPr>
          <w:rStyle w:val="af"/>
          <w:sz w:val="28"/>
          <w:szCs w:val="28"/>
        </w:rPr>
        <w:footnoteReference w:id="3"/>
      </w:r>
      <w:r w:rsidRPr="00287B10">
        <w:rPr>
          <w:sz w:val="28"/>
          <w:szCs w:val="28"/>
        </w:rPr>
        <w:t>. В тепловых сетях теряется большое количество тепловой энергии, что сводит к минимуму преимущества комбинированной выработки тепла и электроэнергии.</w:t>
      </w:r>
    </w:p>
    <w:p w:rsidR="00A97E82" w:rsidRPr="00287B10" w:rsidRDefault="00A97E82" w:rsidP="000B530D">
      <w:pPr>
        <w:pStyle w:val="a7"/>
        <w:spacing w:line="360" w:lineRule="auto"/>
        <w:ind w:firstLine="284"/>
        <w:rPr>
          <w:sz w:val="28"/>
          <w:szCs w:val="28"/>
        </w:rPr>
      </w:pPr>
      <w:r w:rsidRPr="00287B10">
        <w:rPr>
          <w:sz w:val="28"/>
          <w:szCs w:val="28"/>
        </w:rPr>
        <w:t>При централизованном теплоснабжении магистральные сети имеют низкую надежность, при аварии на трубопроводе без отопления остаются целые жилые кварталы. Тепловые сети находятся в аварийном состоянии, они перекладываются каждые несколько лет, что требует больших капиталовложений.</w:t>
      </w:r>
    </w:p>
    <w:p w:rsidR="00A97E82" w:rsidRPr="00287B10" w:rsidRDefault="00A97E82" w:rsidP="000B530D">
      <w:pPr>
        <w:pStyle w:val="a7"/>
        <w:spacing w:line="360" w:lineRule="auto"/>
        <w:ind w:firstLine="284"/>
        <w:rPr>
          <w:sz w:val="28"/>
          <w:szCs w:val="28"/>
        </w:rPr>
      </w:pPr>
      <w:r w:rsidRPr="00287B10">
        <w:rPr>
          <w:sz w:val="28"/>
          <w:szCs w:val="28"/>
        </w:rPr>
        <w:t>В настоящее время актуальной является проблема тепло- и электрификации объектов от альтернативных источников энергоснабжения, в частности, от мини-ТЭЦ малой и средней мощности</w:t>
      </w:r>
      <w:r w:rsidRPr="00287B10">
        <w:rPr>
          <w:rStyle w:val="af"/>
          <w:sz w:val="28"/>
          <w:szCs w:val="28"/>
        </w:rPr>
        <w:footnoteReference w:id="4"/>
      </w:r>
      <w:r w:rsidRPr="00287B10">
        <w:rPr>
          <w:sz w:val="28"/>
          <w:szCs w:val="28"/>
        </w:rPr>
        <w:t>. При аварии на таких объектах от энергоснабжения отключаются лишь некоторые потребители. Использование таких установок позволяет отказаться от протяженных тепловых и электрических сетей, что значительно увеличивает их надежность и снижает стоимость энергоснабжения.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Мини-тэц, как автономный источник энергоснабжения имеет ряд преимуществ над центролизированным тепло- и электроснабжением</w:t>
      </w:r>
      <w:r w:rsidRPr="00287B10">
        <w:rPr>
          <w:rStyle w:val="af"/>
          <w:rFonts w:ascii="Times New Roman" w:hAnsi="Times New Roman"/>
          <w:sz w:val="28"/>
          <w:szCs w:val="28"/>
        </w:rPr>
        <w:footnoteReference w:id="5"/>
      </w:r>
      <w:r w:rsidRPr="00287B10">
        <w:rPr>
          <w:rFonts w:ascii="Times New Roman" w:hAnsi="Times New Roman"/>
          <w:sz w:val="28"/>
          <w:szCs w:val="28"/>
        </w:rPr>
        <w:t>: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-более высокая надежность теплопотребления (в силу изношенности тепловых магистралей);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-низкие затраты на транспортировку энергии, т.к. генерирующий объект расположен в непосредственной близости от потребителя;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-более низкая стоимость энергии,  т.к. КПД современных мини-тэц (при использовании когенерационного цикла) больше КПД крупных ТЭЦ, в своем большинстве построенными десятилетия назад;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-снижение затрат на сооружение ЛЭП и тепловых магистралей;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-использования принципа когенерации, т.е. совместной выработки тепловой и электрической энергии, что позволяет более полно использовать теплоту сгорания топлива;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Default="00A97E82" w:rsidP="00881849">
      <w:pPr>
        <w:pStyle w:val="11"/>
        <w:spacing w:line="360" w:lineRule="auto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A97E82" w:rsidRDefault="00A97E82" w:rsidP="00881849">
      <w:pPr>
        <w:pStyle w:val="11"/>
        <w:spacing w:line="360" w:lineRule="auto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A97E82" w:rsidRPr="00881849" w:rsidRDefault="00A97E82" w:rsidP="00881849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881849">
        <w:rPr>
          <w:rFonts w:ascii="Times New Roman" w:hAnsi="Times New Roman"/>
          <w:sz w:val="28"/>
          <w:szCs w:val="28"/>
          <w:lang w:eastAsia="ru-RU"/>
        </w:rPr>
        <w:t xml:space="preserve">Описание газопоршневой электростанции </w:t>
      </w:r>
      <w:r w:rsidRPr="00881849">
        <w:rPr>
          <w:rFonts w:ascii="Times New Roman" w:hAnsi="Times New Roman"/>
          <w:sz w:val="28"/>
          <w:szCs w:val="28"/>
        </w:rPr>
        <w:t xml:space="preserve">с агрегатами  </w:t>
      </w:r>
      <w:r w:rsidRPr="00881849">
        <w:rPr>
          <w:rStyle w:val="apple-style-span"/>
          <w:rFonts w:ascii="Times New Roman" w:hAnsi="Times New Roman"/>
          <w:bCs/>
          <w:sz w:val="28"/>
          <w:szCs w:val="28"/>
        </w:rPr>
        <w:t>FG Wilson PG1250B</w:t>
      </w:r>
      <w:r w:rsidRPr="00881849">
        <w:rPr>
          <w:rFonts w:ascii="Times New Roman" w:hAnsi="Times New Roman"/>
          <w:bCs/>
          <w:sz w:val="28"/>
          <w:szCs w:val="28"/>
        </w:rPr>
        <w:t>:</w:t>
      </w:r>
    </w:p>
    <w:p w:rsidR="00A97E82" w:rsidRPr="00287B10" w:rsidRDefault="00A97E82" w:rsidP="00422CA3">
      <w:pPr>
        <w:spacing w:before="100" w:beforeAutospacing="1" w:after="100" w:afterAutospacing="1" w:line="360" w:lineRule="auto"/>
        <w:ind w:right="150" w:firstLine="284"/>
        <w:outlineLvl w:val="1"/>
        <w:rPr>
          <w:rFonts w:ascii="Times New Roman" w:hAnsi="Times New Roman"/>
          <w:iCs/>
          <w:sz w:val="28"/>
          <w:szCs w:val="28"/>
          <w:lang w:eastAsia="ru-RU"/>
        </w:rPr>
      </w:pPr>
      <w:r w:rsidRPr="00287B10">
        <w:rPr>
          <w:rStyle w:val="apple-style-span"/>
          <w:rFonts w:ascii="Times New Roman" w:hAnsi="Times New Roman"/>
          <w:sz w:val="28"/>
          <w:szCs w:val="28"/>
        </w:rPr>
        <w:t>Газопоршневая электростанция</w:t>
      </w:r>
      <w:r w:rsidRPr="00287B10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87B10">
        <w:rPr>
          <w:rStyle w:val="apple-style-span"/>
          <w:rFonts w:ascii="Times New Roman" w:hAnsi="Times New Roman"/>
          <w:bCs/>
          <w:sz w:val="28"/>
          <w:szCs w:val="28"/>
        </w:rPr>
        <w:t>FG Wilson PG1250B</w:t>
      </w:r>
      <w:r w:rsidRPr="00287B1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87B10">
        <w:rPr>
          <w:rStyle w:val="apple-style-span"/>
          <w:rFonts w:ascii="Times New Roman" w:hAnsi="Times New Roman"/>
          <w:sz w:val="28"/>
          <w:szCs w:val="28"/>
        </w:rPr>
        <w:t>предназначена для питания электроэнергией потребителей трехфазного переменного тока (50 Гц). Электростанця оснащена газовым 4-х тактным поршневым двигателем с жидкостной системой охлаждения. Газовые электростанции находят применение в качестве источника постоянного и гарантированного электроснабжения производственных и нефтегазодобывающих предприятий, торговых комплексов, жилых и административных зданий, коттеджных поселков.</w:t>
      </w:r>
    </w:p>
    <w:p w:rsidR="00A97E82" w:rsidRPr="00287B10" w:rsidRDefault="00A97E82" w:rsidP="000B530D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Таблица 1.</w:t>
      </w:r>
    </w:p>
    <w:p w:rsidR="00A97E82" w:rsidRPr="00287B10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Технические характеристики ГПУ</w:t>
      </w:r>
      <w:r w:rsidRPr="00287B10">
        <w:rPr>
          <w:rStyle w:val="af"/>
          <w:rFonts w:ascii="Times New Roman" w:hAnsi="Times New Roman"/>
          <w:sz w:val="28"/>
          <w:szCs w:val="28"/>
        </w:rPr>
        <w:footnoteReference w:id="6"/>
      </w:r>
      <w:r w:rsidRPr="00287B1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6424"/>
        <w:gridCol w:w="2613"/>
      </w:tblGrid>
      <w:tr w:rsidR="00A97E82" w:rsidRPr="00FE7174" w:rsidTr="001C38B2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174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174">
              <w:rPr>
                <w:rFonts w:ascii="Times New Roman" w:hAnsi="Times New Roman"/>
                <w:bCs/>
                <w:sz w:val="28"/>
                <w:szCs w:val="28"/>
              </w:rPr>
              <w:t>Наименование параметра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174">
              <w:rPr>
                <w:rFonts w:ascii="Times New Roman" w:hAnsi="Times New Roman"/>
                <w:bCs/>
                <w:sz w:val="28"/>
                <w:szCs w:val="28"/>
              </w:rPr>
              <w:t>Значение</w:t>
            </w:r>
          </w:p>
        </w:tc>
      </w:tr>
      <w:tr w:rsidR="00A97E82" w:rsidRPr="00FE7174" w:rsidTr="001C38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Модель 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PG1250B</w:t>
            </w:r>
          </w:p>
        </w:tc>
      </w:tr>
      <w:tr w:rsidR="00A97E82" w:rsidRPr="00FE7174" w:rsidTr="001C38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Мощность, 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</w:tr>
      <w:tr w:rsidR="00A97E82" w:rsidRPr="00FE7174" w:rsidTr="001C38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Мощность, 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97E82" w:rsidRPr="00FE7174" w:rsidTr="001C38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Выходное напряжение,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380—415</w:t>
            </w:r>
          </w:p>
        </w:tc>
      </w:tr>
      <w:tr w:rsidR="00A97E82" w:rsidRPr="00FE7174" w:rsidTr="001C38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Частота выходного напряжения, Гц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97E82" w:rsidRPr="00FE7174" w:rsidTr="001C38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Модель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Perkins 4016-E61TRS</w:t>
            </w:r>
          </w:p>
        </w:tc>
      </w:tr>
      <w:tr w:rsidR="00A97E82" w:rsidRPr="00FE7174" w:rsidTr="001C38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Модель генератора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Leroy Somer LL8124P</w:t>
            </w:r>
          </w:p>
        </w:tc>
      </w:tr>
      <w:tr w:rsidR="00A97E82" w:rsidRPr="00FE7174" w:rsidTr="001C38B2">
        <w:trPr>
          <w:trHeight w:val="6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Об/мин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A97E82" w:rsidRPr="00FE7174" w:rsidTr="001C38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Количество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16 V-образно</w:t>
            </w:r>
          </w:p>
        </w:tc>
      </w:tr>
      <w:tr w:rsidR="00A97E82" w:rsidRPr="00FE7174" w:rsidTr="001C38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Рабочий объем,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61,12</w:t>
            </w:r>
          </w:p>
        </w:tc>
      </w:tr>
      <w:tr w:rsidR="00A97E82" w:rsidRPr="00FE7174" w:rsidTr="001C38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Выход тепла в выхлопную систему, 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</w:tr>
      <w:tr w:rsidR="00A97E82" w:rsidRPr="00FE7174" w:rsidTr="00537BCB">
        <w:trPr>
          <w:trHeight w:val="6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Коэффициент сжатия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A97E82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1967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7"/>
        <w:gridCol w:w="6458"/>
        <w:gridCol w:w="2551"/>
      </w:tblGrid>
      <w:tr w:rsidR="00A97E82" w:rsidRPr="00FE7174" w:rsidTr="001C38B2">
        <w:trPr>
          <w:trHeight w:val="5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174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174">
              <w:rPr>
                <w:rFonts w:ascii="Times New Roman" w:hAnsi="Times New Roman"/>
                <w:bCs/>
                <w:sz w:val="28"/>
                <w:szCs w:val="28"/>
              </w:rPr>
              <w:t>Наименование параметра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174">
              <w:rPr>
                <w:rFonts w:ascii="Times New Roman" w:hAnsi="Times New Roman"/>
                <w:bCs/>
                <w:sz w:val="28"/>
                <w:szCs w:val="28"/>
              </w:rPr>
              <w:t>Значение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6" w:space="0" w:color="E8E8E8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Максимальная мощность двигателя, кВт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E82" w:rsidRPr="00FE7174" w:rsidTr="001C38B2">
        <w:tc>
          <w:tcPr>
            <w:tcW w:w="777" w:type="dxa"/>
            <w:tcBorders>
              <w:top w:val="single" w:sz="6" w:space="0" w:color="E8E8E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1042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Поток воздуха сгорания, м3/мин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79,8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Поток выхлопного газа, м3/мин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 xml:space="preserve">Температура выхлопа, </w:t>
            </w:r>
            <w:r w:rsidRPr="00FE7174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E7174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Максимальный ток генератора,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1899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Потери на излучение тепла поверхностью двигателя,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49 кВт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Топливо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Природный газ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Расход природного газа, норм. м3/час (На 100% наг)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Расход природного газа, норм. м3/час (На 75% наг)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Расход природного газа, норм. м3/час (На 50% наг)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Расход природного газа, норм. м3/час (На 25% наг)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Расход масла на угар, г/кВт*ч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97E82" w:rsidRPr="00FE7174" w:rsidTr="001C38B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Минимально допустимое метановое число газа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A97E82" w:rsidRPr="00FE7174" w:rsidTr="001C38B2">
        <w:trPr>
          <w:trHeight w:val="54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537BCB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Выделение тепла в систему охлаждения двигателя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548 кВт</w:t>
            </w:r>
          </w:p>
        </w:tc>
      </w:tr>
      <w:tr w:rsidR="00A97E82" w:rsidRPr="00FE7174" w:rsidTr="001C38B2">
        <w:trPr>
          <w:trHeight w:val="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6" w:space="0" w:color="E8E8E8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6" w:space="0" w:color="E8E8E8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E8E8E8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E82" w:rsidRPr="00FE7174" w:rsidTr="001C38B2">
        <w:tc>
          <w:tcPr>
            <w:tcW w:w="777" w:type="dxa"/>
            <w:tcBorders>
              <w:top w:val="single" w:sz="6" w:space="0" w:color="E8E8E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458" w:type="dxa"/>
            <w:tcBorders>
              <w:top w:val="single" w:sz="6" w:space="0" w:color="E8E8E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Выдел. тепла в систему охлаждения воздуха т/надува</w:t>
            </w:r>
          </w:p>
        </w:tc>
        <w:tc>
          <w:tcPr>
            <w:tcW w:w="2551" w:type="dxa"/>
            <w:tcBorders>
              <w:top w:val="single" w:sz="6" w:space="0" w:color="E8E8E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FE7174" w:rsidRDefault="00A97E82" w:rsidP="001C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93 кВт</w:t>
            </w:r>
          </w:p>
        </w:tc>
      </w:tr>
    </w:tbl>
    <w:p w:rsidR="00A97E82" w:rsidRPr="008B6918" w:rsidRDefault="00A97E82" w:rsidP="008B6918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1.Продолжение.</w:t>
      </w:r>
    </w:p>
    <w:p w:rsidR="00A97E82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Каждый агрегат оснащается котлами-утилизаторами КУВ-0,7 (тепловой мощностью 700 кВт).</w:t>
      </w:r>
      <w:r w:rsidRPr="00287B10">
        <w:rPr>
          <w:rStyle w:val="20"/>
          <w:b w:val="0"/>
          <w:sz w:val="28"/>
          <w:szCs w:val="28"/>
          <w:lang w:val="ru-RU"/>
        </w:rPr>
        <w:t xml:space="preserve"> </w:t>
      </w:r>
      <w:r w:rsidRPr="00287B10">
        <w:rPr>
          <w:rStyle w:val="apple-style-span"/>
          <w:rFonts w:ascii="Times New Roman" w:hAnsi="Times New Roman"/>
          <w:sz w:val="28"/>
          <w:szCs w:val="28"/>
        </w:rPr>
        <w:t>Применение котлов утилизаторов существенно повышает эффективность работы оборудования, результатом работы которого являются выхлопные газы, и позволяет более полно использовать внутреннюю энергию топлива.</w:t>
      </w:r>
    </w:p>
    <w:p w:rsidR="00A97E82" w:rsidRPr="00287B10" w:rsidRDefault="00A97E82" w:rsidP="000B530D">
      <w:pPr>
        <w:pStyle w:val="text7"/>
        <w:spacing w:line="360" w:lineRule="auto"/>
        <w:ind w:firstLine="284"/>
        <w:rPr>
          <w:sz w:val="28"/>
          <w:szCs w:val="28"/>
        </w:rPr>
      </w:pPr>
    </w:p>
    <w:p w:rsidR="00A97E82" w:rsidRPr="001C38B2" w:rsidRDefault="00A97E82" w:rsidP="001C38B2">
      <w:pPr>
        <w:pStyle w:val="text7"/>
        <w:spacing w:line="360" w:lineRule="auto"/>
        <w:ind w:firstLine="284"/>
        <w:jc w:val="right"/>
        <w:rPr>
          <w:sz w:val="28"/>
          <w:szCs w:val="28"/>
        </w:rPr>
      </w:pPr>
      <w:r w:rsidRPr="00287B10">
        <w:rPr>
          <w:sz w:val="28"/>
          <w:szCs w:val="28"/>
        </w:rPr>
        <w:t xml:space="preserve">Таблица 2. </w:t>
      </w:r>
    </w:p>
    <w:tbl>
      <w:tblPr>
        <w:tblpPr w:leftFromText="180" w:rightFromText="180" w:vertAnchor="page" w:horzAnchor="margin" w:tblpY="2881"/>
        <w:tblW w:w="10418" w:type="dxa"/>
        <w:tblLook w:val="00A0" w:firstRow="1" w:lastRow="0" w:firstColumn="1" w:lastColumn="0" w:noHBand="0" w:noVBand="0"/>
      </w:tblPr>
      <w:tblGrid>
        <w:gridCol w:w="6629"/>
        <w:gridCol w:w="1984"/>
        <w:gridCol w:w="1794"/>
        <w:gridCol w:w="11"/>
      </w:tblGrid>
      <w:tr w:rsidR="00A97E82" w:rsidRPr="00FE7174" w:rsidTr="00DF4E0C">
        <w:trPr>
          <w:gridAfter w:val="1"/>
          <w:wAfter w:w="11" w:type="dxa"/>
          <w:trHeight w:val="2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E82" w:rsidRPr="00287B10" w:rsidRDefault="00A97E82" w:rsidP="00DF4E0C">
            <w:pPr>
              <w:spacing w:after="0"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E82" w:rsidRPr="00287B10" w:rsidRDefault="00A97E82" w:rsidP="00DF4E0C">
            <w:pPr>
              <w:spacing w:after="0"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E82" w:rsidRPr="00287B10" w:rsidRDefault="00A97E82" w:rsidP="00DF4E0C">
            <w:pPr>
              <w:spacing w:after="0"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Цена</w:t>
            </w:r>
          </w:p>
        </w:tc>
      </w:tr>
      <w:tr w:rsidR="00A97E82" w:rsidRPr="00FE7174" w:rsidTr="00DF4E0C">
        <w:trPr>
          <w:gridAfter w:val="1"/>
          <w:wAfter w:w="11" w:type="dxa"/>
          <w:trHeight w:val="69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E82" w:rsidRPr="00287B10" w:rsidRDefault="00A97E82" w:rsidP="00DF4E0C">
            <w:pPr>
              <w:spacing w:before="120"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Газопоршневой двигатель — </w:t>
            </w:r>
            <w:r w:rsidRPr="00FE7174">
              <w:rPr>
                <w:rFonts w:ascii="Times New Roman" w:hAnsi="Times New Roman"/>
                <w:sz w:val="28"/>
                <w:szCs w:val="28"/>
              </w:rPr>
              <w:t xml:space="preserve"> Perkins 4016-E61TRS</w:t>
            </w: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 4-тактный,  оснащен системами запуска, стабилизации частоты вращения, смазки, подачи воздуха, подачи газового топлива, зажигания, охлаждения, выхлопа. Система управления подачей топлива — электронная.</w:t>
            </w:r>
          </w:p>
          <w:p w:rsidR="00A97E82" w:rsidRPr="00287B10" w:rsidRDefault="00A97E82" w:rsidP="00DF4E0C">
            <w:pPr>
              <w:spacing w:before="120"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Генератор — </w:t>
            </w:r>
            <w:r w:rsidRPr="00FE7174">
              <w:rPr>
                <w:rFonts w:ascii="Times New Roman" w:hAnsi="Times New Roman"/>
                <w:sz w:val="28"/>
                <w:szCs w:val="28"/>
              </w:rPr>
              <w:t xml:space="preserve"> Leroy Somer LL8124P</w:t>
            </w: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синхронный бесщеточный самовозбуждаемый.</w:t>
            </w:r>
          </w:p>
          <w:p w:rsidR="00A97E82" w:rsidRPr="00287B10" w:rsidRDefault="00A97E82" w:rsidP="00DF4E0C">
            <w:pPr>
              <w:spacing w:before="120"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Стартерная аккумуляторная батарея (АБ), зарядный генератор для нее.</w:t>
            </w:r>
          </w:p>
          <w:p w:rsidR="00A97E82" w:rsidRPr="00287B10" w:rsidRDefault="00A97E82" w:rsidP="00DF4E0C">
            <w:pPr>
              <w:spacing w:before="120"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Устройства защиты двигателя с сигнализацией (при низком давлении смазочного масла, высокой температуре охлаждающей жидкости и др.).</w:t>
            </w:r>
          </w:p>
          <w:p w:rsidR="00A97E82" w:rsidRPr="00287B10" w:rsidRDefault="00A97E82" w:rsidP="00DF4E0C">
            <w:pPr>
              <w:spacing w:before="120"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Автоматический выключатель генератора (защита от перегрузки и при коротком замыкании).</w:t>
            </w:r>
          </w:p>
          <w:p w:rsidR="00A97E82" w:rsidRPr="00287B10" w:rsidRDefault="00A97E82" w:rsidP="00DF4E0C">
            <w:pPr>
              <w:spacing w:before="120"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Панель управления:  серии GCP31</w:t>
            </w:r>
          </w:p>
          <w:p w:rsidR="00A97E82" w:rsidRPr="00287B10" w:rsidRDefault="00A97E82" w:rsidP="00DF4E0C">
            <w:pPr>
              <w:spacing w:before="120"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Панель переключения нагрузки.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7174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203280,00</w:t>
            </w:r>
          </w:p>
        </w:tc>
      </w:tr>
      <w:tr w:rsidR="00A97E82" w:rsidRPr="00FE7174" w:rsidTr="00DF4E0C">
        <w:trPr>
          <w:gridAfter w:val="1"/>
          <w:wAfter w:w="11" w:type="dxa"/>
          <w:trHeight w:val="9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7E82" w:rsidRPr="00287B10" w:rsidRDefault="00A97E82" w:rsidP="00A602B0">
            <w:pPr>
              <w:spacing w:after="0" w:line="36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7174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11200,00</w:t>
            </w:r>
          </w:p>
        </w:tc>
      </w:tr>
      <w:tr w:rsidR="00A97E82" w:rsidRPr="00FE7174" w:rsidTr="00DF4E0C">
        <w:trPr>
          <w:gridAfter w:val="1"/>
          <w:wAfter w:w="11" w:type="dxa"/>
          <w:trHeight w:val="91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E82" w:rsidRPr="00287B10" w:rsidRDefault="00A97E82" w:rsidP="00A602B0">
            <w:pPr>
              <w:spacing w:after="0" w:line="36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Котел-утилизатор КУВ-0,</w:t>
            </w:r>
            <w:r w:rsidRPr="00287B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E82" w:rsidRPr="00FE7174" w:rsidTr="00DF4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566"/>
        </w:trPr>
        <w:tc>
          <w:tcPr>
            <w:tcW w:w="6629" w:type="dxa"/>
            <w:vAlign w:val="center"/>
          </w:tcPr>
          <w:p w:rsidR="00A97E82" w:rsidRPr="00FE7174" w:rsidRDefault="00A97E82" w:rsidP="00DF4E0C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Стоимость строительно-монтажных работ</w:t>
            </w:r>
          </w:p>
        </w:tc>
        <w:tc>
          <w:tcPr>
            <w:tcW w:w="1984" w:type="dxa"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42896</w:t>
            </w:r>
          </w:p>
        </w:tc>
      </w:tr>
      <w:tr w:rsidR="00A97E82" w:rsidRPr="00FE7174" w:rsidTr="00DF4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507"/>
        </w:trPr>
        <w:tc>
          <w:tcPr>
            <w:tcW w:w="6629" w:type="dxa"/>
            <w:vAlign w:val="center"/>
          </w:tcPr>
          <w:p w:rsidR="00A97E82" w:rsidRPr="00FE7174" w:rsidRDefault="00A97E82" w:rsidP="00DF4E0C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Стоимость пуско-наладочных работ</w:t>
            </w:r>
          </w:p>
        </w:tc>
        <w:tc>
          <w:tcPr>
            <w:tcW w:w="1984" w:type="dxa"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21448,00</w:t>
            </w:r>
          </w:p>
        </w:tc>
      </w:tr>
      <w:tr w:rsidR="00A97E82" w:rsidRPr="00FE7174" w:rsidTr="00DF4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8613" w:type="dxa"/>
            <w:gridSpan w:val="2"/>
            <w:vAlign w:val="center"/>
          </w:tcPr>
          <w:p w:rsidR="00A97E82" w:rsidRPr="00FE7174" w:rsidRDefault="00A97E82" w:rsidP="00DF4E0C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05" w:type="dxa"/>
            <w:gridSpan w:val="2"/>
            <w:vAlign w:val="center"/>
          </w:tcPr>
          <w:p w:rsidR="00A97E82" w:rsidRPr="00FE7174" w:rsidRDefault="00A97E82" w:rsidP="00DF4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278824,00</w:t>
            </w:r>
          </w:p>
        </w:tc>
      </w:tr>
    </w:tbl>
    <w:p w:rsidR="00A97E82" w:rsidRPr="00287B10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Комплект необходимого оборудования и его цены</w:t>
      </w:r>
      <w:r w:rsidRPr="00287B10">
        <w:rPr>
          <w:rStyle w:val="af"/>
          <w:rFonts w:ascii="Times New Roman" w:hAnsi="Times New Roman"/>
          <w:sz w:val="28"/>
          <w:szCs w:val="28"/>
          <w:lang w:eastAsia="ru-RU"/>
        </w:rPr>
        <w:footnoteReference w:id="7"/>
      </w:r>
      <w:r w:rsidRPr="00287B10">
        <w:rPr>
          <w:rFonts w:ascii="Times New Roman" w:hAnsi="Times New Roman"/>
          <w:sz w:val="28"/>
          <w:szCs w:val="28"/>
          <w:lang w:eastAsia="ru-RU"/>
        </w:rPr>
        <w:t>:</w:t>
      </w:r>
    </w:p>
    <w:p w:rsidR="00A97E82" w:rsidRPr="001C38B2" w:rsidRDefault="00A97E82" w:rsidP="001C38B2">
      <w:pPr>
        <w:pStyle w:val="11"/>
        <w:numPr>
          <w:ilvl w:val="0"/>
          <w:numId w:val="12"/>
        </w:num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38B2">
        <w:rPr>
          <w:rFonts w:ascii="Times New Roman" w:hAnsi="Times New Roman"/>
          <w:sz w:val="28"/>
          <w:szCs w:val="28"/>
          <w:lang w:eastAsia="ru-RU"/>
        </w:rPr>
        <w:t>Расчет себестоимости энергии: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Все расчеты приведены для номинального режима работы.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1.Удельный расход топлива ГПУ</w:t>
      </w:r>
      <w:r w:rsidRPr="00287B10">
        <w:rPr>
          <w:rStyle w:val="af"/>
          <w:rFonts w:ascii="Times New Roman" w:hAnsi="Times New Roman"/>
          <w:sz w:val="28"/>
          <w:szCs w:val="28"/>
          <w:lang w:eastAsia="ru-RU"/>
        </w:rPr>
        <w:footnoteReference w:id="8"/>
      </w:r>
      <w:r w:rsidRPr="00287B10">
        <w:rPr>
          <w:rFonts w:ascii="Times New Roman" w:hAnsi="Times New Roman"/>
          <w:sz w:val="28"/>
          <w:szCs w:val="28"/>
          <w:lang w:eastAsia="ru-RU"/>
        </w:rPr>
        <w:t>[13]: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(2.1)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2.Удельный расход масла ГПУ</w:t>
      </w:r>
      <w:r w:rsidRPr="00287B10">
        <w:rPr>
          <w:rStyle w:val="af"/>
          <w:rFonts w:ascii="Times New Roman" w:hAnsi="Times New Roman"/>
          <w:sz w:val="28"/>
          <w:szCs w:val="28"/>
          <w:lang w:eastAsia="ru-RU"/>
        </w:rPr>
        <w:footnoteReference w:id="9"/>
      </w:r>
      <w:r w:rsidRPr="00287B10">
        <w:rPr>
          <w:rFonts w:ascii="Times New Roman" w:hAnsi="Times New Roman"/>
          <w:sz w:val="28"/>
          <w:szCs w:val="28"/>
          <w:lang w:eastAsia="ru-RU"/>
        </w:rPr>
        <w:t>[13]: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27" type="#_x0000_t75" style="width:129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18AD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0318AD&quot;&gt;&lt;m:oMathPara&gt;&lt;m:oMath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b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°СЃР»Р°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џРЈ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0,25&lt;/m:t&gt;&lt;/m:r&gt;&lt;m:f&gt;&lt;m:f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С‡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28" type="#_x0000_t75" style="width:129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18AD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0318AD&quot;&gt;&lt;m:oMathPara&gt;&lt;m:oMath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b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°СЃР»Р°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џРЈ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0,25&lt;/m:t&gt;&lt;/m:r&gt;&lt;m:f&gt;&lt;m:f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С‡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(2.2)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3.Годовая выработка электроэнергии:</w:t>
      </w:r>
    </w:p>
    <w:p w:rsidR="00A97E82" w:rsidRPr="001C38B2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29" type="#_x0000_t75" style="width:1413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C76C9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8C76C9&quot;&gt;&lt;m:oMathPara&gt;&lt;m:oMath&gt;&lt;m:sSup&gt;&lt;m:s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­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џРЈ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756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4=101000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С‡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ґРµ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єРѕР»РёС‡СЃС‚РІ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‡Р°СЃРѕ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ЂР°Р±РѕС‚С‹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џРЈ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µРґРёРЅРёС‡РЅ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ЌР»РµРєС‚СЂРёС‡РµСЃРє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ѕС‰РЅРѕСЃС‚СЊ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°РіСЂРµРіР°С‚Р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n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С‡РёСЃР»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°РіСЂРµРіР°С‚РѕРІ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30" type="#_x0000_t75" style="width:1413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C76C9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8C76C9&quot;&gt;&lt;m:oMathPara&gt;&lt;m:oMath&gt;&lt;m:sSup&gt;&lt;m:s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­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џРЈ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756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4=101000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С‡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ґРµ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єРѕР»РёС‡СЃС‚РІ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‡Р°СЃРѕ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ЂР°Р±РѕС‚С‹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џРЈ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µРґРёРЅРёС‡РЅ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ЌР»РµРєС‚СЂРёС‡РµСЃРє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ѕС‰РЅРѕСЃС‚СЊ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°РіСЂРµРіР°С‚Р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n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С‡РёСЃР»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°РіСЂРµРіР°С‚РѕРІ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(2.4)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4. Годовая выработка тепловой энергии:</w:t>
      </w:r>
    </w:p>
    <w:p w:rsidR="00A97E82" w:rsidRPr="00287B10" w:rsidRDefault="00A97E82" w:rsidP="00DF4E0C">
      <w:pPr>
        <w:rPr>
          <w:rFonts w:ascii="Times New Roman" w:hAnsi="Times New Roman"/>
          <w:sz w:val="28"/>
          <w:szCs w:val="28"/>
          <w:lang w:eastAsia="ru-RU"/>
        </w:rPr>
      </w:pP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31" type="#_x0000_t75" style="width:348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7037E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77037E&quot;&gt;&lt;m:oMathPara&gt;&lt;m:oMath&gt;&lt;m:sSup&gt;&lt;m:s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Q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љРЈ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756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67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4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32" type="#_x0000_t75" style="width:348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7037E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77037E&quot;&gt;&lt;m:oMathPara&gt;&lt;m:oMath&gt;&lt;m:sSup&gt;&lt;m:s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Q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љРЈ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756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67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4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71230,32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33" type="#_x0000_t75" style="width:8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BF7736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BF773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С‡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34" type="#_x0000_t75" style="width:8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BF7736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BF773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С‡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61200,27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35" type="#_x0000_t75" style="width:873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1FB0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51FB0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єР°Р»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ґРµ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єРѕР»РёС‡СЃС‚РІ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‡Р°СЃРѕ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ЂР°Р±РѕС‚С‹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љРЈ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µРґРёРЅРёС‡РЅ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РµРїР»РѕРІ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ѕС‰РЅРѕСЃС‚СЊ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ѕС‚Р»Р°-СѓС‚РёР»РёР·Р°С‚РѕСЂР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n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С‡РёСЃР»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°РіСЂРµРіР°С‚Рѕ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36" type="#_x0000_t75" style="width:873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1FB0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51FB0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єР°Р»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ґРµ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єРѕР»РёС‡СЃС‚РІ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‡Р°СЃРѕ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ЂР°Р±РѕС‚С‹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љРЈ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µРґРёРЅРёС‡РЅ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РµРїР»РѕРІ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ѕС‰РЅРѕСЃС‚СЊ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ѕС‚Р»Р°-СѓС‚РёР»РёР·Р°С‚РѕСЂР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n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С‡РёСЃР»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°РіСЂРµРіР°С‚Рѕ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(2.5)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5. Расход топлива:</w:t>
      </w:r>
    </w:p>
    <w:p w:rsidR="00A97E82" w:rsidRPr="00287B10" w:rsidRDefault="00A97E82" w:rsidP="00705780">
      <w:pPr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27876,00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37" type="#_x0000_t75" style="width:73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61D6F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161D6F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sSup&gt;&lt;m:s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Ѕ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38" type="#_x0000_t75" style="width:73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61D6F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161D6F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sSup&gt;&lt;m:s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Ѕ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(2.6)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6. Расход масла:</w:t>
      </w:r>
    </w:p>
    <w:p w:rsidR="00A97E82" w:rsidRPr="00287B10" w:rsidRDefault="00A97E82" w:rsidP="00705780">
      <w:pPr>
        <w:rPr>
          <w:rFonts w:ascii="Times New Roman" w:hAnsi="Times New Roman"/>
          <w:sz w:val="28"/>
          <w:szCs w:val="28"/>
          <w:lang w:eastAsia="ru-RU"/>
        </w:rPr>
      </w:pP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39" type="#_x0000_t75" style="width:18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1AB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1441AB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°СЃ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b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°СЃ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џРЈ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sSup&gt;&lt;m:s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­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40" type="#_x0000_t75" style="width:18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1AB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1441AB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°СЃ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b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°СЃ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џРЈ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sSup&gt;&lt;m:s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­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27876,00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41" type="#_x0000_t75" style="width:157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820F0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820F0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0,25 &lt;/m:t&gt;&lt;/m:r&gt;&lt;m:f&gt;&lt;m:f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С‡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42" type="#_x0000_t75" style="width:157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820F0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820F0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0,25 &lt;/m:t&gt;&lt;/m:r&gt;&lt;m:f&gt;&lt;m:f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С‡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 xml:space="preserve">25,25 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43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C7562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AC7562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44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C7562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AC7562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(2.7)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Определение затрат</w:t>
      </w:r>
      <w:r w:rsidRPr="00287B10">
        <w:rPr>
          <w:rStyle w:val="af"/>
          <w:rFonts w:ascii="Times New Roman" w:hAnsi="Times New Roman"/>
          <w:sz w:val="28"/>
          <w:szCs w:val="28"/>
        </w:rPr>
        <w:footnoteReference w:id="10"/>
      </w:r>
      <w:r w:rsidRPr="00287B10">
        <w:rPr>
          <w:rFonts w:ascii="Times New Roman" w:hAnsi="Times New Roman"/>
          <w:sz w:val="28"/>
          <w:szCs w:val="28"/>
        </w:rPr>
        <w:t xml:space="preserve">: </w:t>
      </w:r>
    </w:p>
    <w:p w:rsidR="00A97E82" w:rsidRPr="00287B10" w:rsidRDefault="00A97E82" w:rsidP="000B530D">
      <w:pPr>
        <w:pStyle w:val="11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Определение нормы месячных амортизационных отчислений :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45" type="#_x0000_t75" style="width:153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3F3D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33F3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 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a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type m:val=&quot;lin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%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4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46" type="#_x0000_t75" style="width:153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3F3D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33F3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 H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a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type m:val=&quot;lin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%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4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0,004167</w:t>
      </w:r>
      <w:r>
        <w:rPr>
          <w:rFonts w:ascii="Times New Roman" w:hAnsi="Times New Roman"/>
          <w:sz w:val="28"/>
          <w:szCs w:val="28"/>
          <w:lang w:eastAsia="ru-RU"/>
        </w:rPr>
        <w:t xml:space="preserve"> (2.9)</w:t>
      </w:r>
    </w:p>
    <w:p w:rsidR="00A97E82" w:rsidRPr="00287B10" w:rsidRDefault="00A97E82" w:rsidP="00705780">
      <w:pPr>
        <w:jc w:val="center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278824,00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47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0BA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A40BA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2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48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0BA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A40BA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2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 xml:space="preserve"> 13941,20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49" type="#_x0000_t75" style="width:6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2585F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2585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50" type="#_x0000_t75" style="width:6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2585F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2585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 /год</w:t>
      </w:r>
      <w:r>
        <w:rPr>
          <w:rFonts w:ascii="Times New Roman" w:hAnsi="Times New Roman"/>
          <w:sz w:val="28"/>
          <w:szCs w:val="28"/>
        </w:rPr>
        <w:t xml:space="preserve"> (2.10)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51" type="#_x0000_t75" style="width:26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84749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18474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-СЃСѓРјРјР°СЂРЅС‹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°РїРёС‚Р°Р»СЊРЅС‹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С‚СЂР°С‚С‹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52" type="#_x0000_t75" style="width:26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84749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18474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-СЃСѓРјРјР°СЂРЅС‹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°РїРёС‚Р°Р»СЊРЅС‹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С‚СЂР°С‚С‹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 , Т-срок службы (в месяцах) </w:t>
      </w:r>
    </w:p>
    <w:p w:rsidR="00A97E82" w:rsidRPr="00287B10" w:rsidRDefault="00A97E82" w:rsidP="000B530D">
      <w:pPr>
        <w:pStyle w:val="11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Затраты на текущий ремонт в год:</w:t>
      </w:r>
    </w:p>
    <w:p w:rsidR="00A97E82" w:rsidRPr="00287B10" w:rsidRDefault="00A97E82" w:rsidP="00705780">
      <w:pPr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53" type="#_x0000_t75" style="width:13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529E6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529E6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.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54" type="#_x0000_t75" style="width:13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529E6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529E6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.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13941,20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55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A40D7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DA40D7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56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A40D7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DA40D7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 xml:space="preserve">2788,24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57" type="#_x0000_t75" style="width:79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2203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8E220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58" type="#_x0000_t75" style="width:79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2203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8E220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>, принимаем затраты на текущий ремонт равными 20%</w:t>
      </w:r>
      <w:r>
        <w:rPr>
          <w:rFonts w:ascii="Times New Roman" w:hAnsi="Times New Roman"/>
          <w:sz w:val="28"/>
          <w:szCs w:val="28"/>
        </w:rPr>
        <w:t xml:space="preserve"> (2.11)</w:t>
      </w:r>
    </w:p>
    <w:p w:rsidR="00A97E82" w:rsidRPr="00287B10" w:rsidRDefault="00A97E82" w:rsidP="000B530D">
      <w:pPr>
        <w:pStyle w:val="11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 w:rsidRPr="00287B10">
        <w:rPr>
          <w:rFonts w:ascii="Times New Roman" w:hAnsi="Times New Roman"/>
          <w:sz w:val="28"/>
          <w:szCs w:val="28"/>
        </w:rPr>
        <w:t>Затраты на заработную плату</w:t>
      </w:r>
      <w:r w:rsidRPr="00287B10">
        <w:rPr>
          <w:rFonts w:ascii="Times New Roman" w:hAnsi="Times New Roman"/>
          <w:sz w:val="28"/>
          <w:szCs w:val="28"/>
          <w:lang w:val="en-US"/>
        </w:rPr>
        <w:t>:</w:t>
      </w:r>
    </w:p>
    <w:p w:rsidR="00A97E82" w:rsidRPr="001C38B2" w:rsidRDefault="00A97E82" w:rsidP="00705780">
      <w:pPr>
        <w:rPr>
          <w:rFonts w:ascii="Times New Roman" w:hAnsi="Times New Roman"/>
          <w:sz w:val="28"/>
          <w:szCs w:val="28"/>
          <w:lang w:val="en-US"/>
        </w:rPr>
      </w:pPr>
      <w:r w:rsidRPr="00287B10">
        <w:rPr>
          <w:rFonts w:ascii="Times New Roman" w:hAnsi="Times New Roman"/>
          <w:sz w:val="28"/>
          <w:szCs w:val="28"/>
          <w:lang w:val="en-US" w:eastAsia="ru-RU"/>
        </w:rPr>
        <w:t>3048,00</w:t>
      </w:r>
      <w:r w:rsidRPr="00FE7174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A3791B">
        <w:pict>
          <v:shape id="_x0000_i1059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081B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D081B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і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A3791B">
        <w:pict>
          <v:shape id="_x0000_i1060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081B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D081B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і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1C38B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где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61" type="#_x0000_t75" style="width:13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8F6811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8F6811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РёСЃР»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РµР»РѕРІРµР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62" type="#_x0000_t75" style="width:13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8F6811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8F6811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РёСЃР»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РµР»РѕРІРµР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 обслуживающего персонала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63" type="#_x0000_t75" style="width:152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85418&quot;/&gt;&lt;wsp:rsid wsp:val=&quot;00F97E17&quot;/&gt;&lt;wsp:rsid wsp:val=&quot;00FE7174&quot;/&gt;&lt;/wsp:rsids&gt;&lt;/w:docPr&gt;&lt;w:body&gt;&lt;w:p wsp:rsidR=&quot;00000000&quot; wsp:rsidRDefault=&quot;00F85418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000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µ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64" type="#_x0000_t75" style="width:152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85418&quot;/&gt;&lt;wsp:rsid wsp:val=&quot;00F97E17&quot;/&gt;&lt;wsp:rsid wsp:val=&quot;00FE7174&quot;/&gt;&lt;/wsp:rsids&gt;&lt;/w:docPr&gt;&lt;w:body&gt;&lt;w:p wsp:rsidR=&quot;00000000&quot; wsp:rsidRDefault=&quot;00F85418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000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µ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 средняя заработная плата,  </w:t>
      </w:r>
    </w:p>
    <w:p w:rsidR="00A97E82" w:rsidRPr="00287B10" w:rsidRDefault="00A3791B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pict>
          <v:shape id="_x0000_i1065" type="#_x0000_t75" style="width:158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0122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60122B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С‡РёСЃР»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µСЃСЏС†Рµ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A97E82" w:rsidRPr="001C38B2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66" type="#_x0000_t75" style="width:53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115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7A115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„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67" type="#_x0000_t75" style="width:53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115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7A115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„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>-процент отчислений в ФОТ (27%)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8B2">
        <w:rPr>
          <w:rFonts w:ascii="Times New Roman" w:hAnsi="Times New Roman"/>
          <w:sz w:val="28"/>
          <w:szCs w:val="28"/>
        </w:rPr>
        <w:t>(2.12)</w:t>
      </w:r>
    </w:p>
    <w:p w:rsidR="00A97E82" w:rsidRPr="00287B10" w:rsidRDefault="00A97E82" w:rsidP="000B530D">
      <w:pPr>
        <w:pStyle w:val="11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 w:rsidRPr="00287B10">
        <w:rPr>
          <w:rFonts w:ascii="Times New Roman" w:hAnsi="Times New Roman"/>
          <w:sz w:val="28"/>
          <w:szCs w:val="28"/>
        </w:rPr>
        <w:t>Прочие затраты в год</w:t>
      </w:r>
      <w:r w:rsidRPr="00287B10">
        <w:rPr>
          <w:rFonts w:ascii="Times New Roman" w:hAnsi="Times New Roman"/>
          <w:sz w:val="28"/>
          <w:szCs w:val="28"/>
          <w:lang w:val="en-US"/>
        </w:rPr>
        <w:t>:</w:t>
      </w:r>
    </w:p>
    <w:p w:rsidR="00A97E82" w:rsidRPr="001C38B2" w:rsidRDefault="00A3791B" w:rsidP="001C38B2">
      <w:pPr>
        <w:rPr>
          <w:rFonts w:ascii="Times New Roman" w:hAnsi="Times New Roman"/>
          <w:sz w:val="28"/>
          <w:szCs w:val="28"/>
        </w:rPr>
      </w:pPr>
      <w:r>
        <w:pict>
          <v:shape id="_x0000_i1068" type="#_x0000_t75" style="width:37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B09A3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BB09A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ї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3941,20+2788,24+3048,00&lt;/m:t&gt;&lt;/m: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A97E82" w:rsidRPr="001C38B2" w:rsidRDefault="00A97E82" w:rsidP="001C38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=</w:t>
      </w:r>
      <w:r w:rsidRPr="001C38B2">
        <w:rPr>
          <w:rFonts w:ascii="Times New Roman" w:hAnsi="Times New Roman"/>
          <w:sz w:val="28"/>
          <w:szCs w:val="28"/>
          <w:lang w:eastAsia="ru-RU"/>
        </w:rPr>
        <w:t xml:space="preserve">5933,23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69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77F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C77F37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70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77F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C77F37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>, принимаем 30%</w:t>
      </w:r>
      <w:r>
        <w:rPr>
          <w:rFonts w:ascii="Times New Roman" w:hAnsi="Times New Roman"/>
          <w:sz w:val="28"/>
          <w:szCs w:val="28"/>
        </w:rPr>
        <w:t xml:space="preserve"> (2.13)</w:t>
      </w:r>
    </w:p>
    <w:p w:rsidR="00A97E82" w:rsidRPr="00287B10" w:rsidRDefault="00A97E82" w:rsidP="000B530D">
      <w:pPr>
        <w:pStyle w:val="11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Затраты на топливо (магистральный природный газ):</w:t>
      </w:r>
    </w:p>
    <w:p w:rsidR="00A97E82" w:rsidRPr="00287B10" w:rsidRDefault="00A97E82" w:rsidP="00705780">
      <w:pPr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71" type="#_x0000_t75" style="width:180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71D4A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D71D4A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РѕРї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RU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С‚РѕРї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°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780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27876,00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72" type="#_x0000_t75" style="width:180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71D4A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D71D4A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РѕРї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°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°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RU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С‚РѕРї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°Р·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780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27876,00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=</w:t>
      </w:r>
      <w:r w:rsidRPr="00287B10">
        <w:rPr>
          <w:rFonts w:ascii="Times New Roman" w:hAnsi="Times New Roman"/>
          <w:sz w:val="28"/>
          <w:szCs w:val="28"/>
        </w:rPr>
        <w:t xml:space="preserve"> </w:t>
      </w:r>
      <w:r w:rsidRPr="00287B10">
        <w:rPr>
          <w:rFonts w:ascii="Times New Roman" w:hAnsi="Times New Roman"/>
          <w:sz w:val="28"/>
          <w:szCs w:val="28"/>
          <w:lang w:eastAsia="ru-RU"/>
        </w:rPr>
        <w:t>77495,28</w:t>
      </w:r>
      <w:r w:rsidRPr="00287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(2.14)</w:t>
      </w:r>
    </w:p>
    <w:p w:rsidR="00A97E82" w:rsidRPr="00287B10" w:rsidRDefault="00A97E82" w:rsidP="00705780">
      <w:pPr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pStyle w:val="11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Затраты на масло для ПГУ:</w:t>
      </w:r>
    </w:p>
    <w:p w:rsidR="00A97E82" w:rsidRPr="00287B10" w:rsidRDefault="00A97E82" w:rsidP="00705780">
      <w:pPr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73" type="#_x0000_t75" style="width:30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1D53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711D5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00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74" type="#_x0000_t75" style="width:30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1D53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711D5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00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 xml:space="preserve">25,25 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75" type="#_x0000_t75" style="width:1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A000F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0A000F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76" type="#_x0000_t75" style="width:1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A000F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0A000F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101,00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77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01E80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01E80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78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01E80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01E80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>,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где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79" type="#_x0000_t75" style="width:16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43174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74317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80" type="#_x0000_t75" style="width:16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43174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74317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>-цена масла за тонну</w:t>
      </w:r>
      <w:r>
        <w:rPr>
          <w:rFonts w:ascii="Times New Roman" w:hAnsi="Times New Roman"/>
          <w:sz w:val="28"/>
          <w:szCs w:val="28"/>
        </w:rPr>
        <w:t xml:space="preserve"> (2.15)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7.Суммарные эксплуатационные затраты:</w:t>
      </w:r>
    </w:p>
    <w:p w:rsidR="00A97E82" w:rsidRPr="00287B10" w:rsidRDefault="00A97E82" w:rsidP="00705780">
      <w:pPr>
        <w:rPr>
          <w:rFonts w:ascii="Times New Roman" w:hAnsi="Times New Roman"/>
          <w:sz w:val="28"/>
          <w:szCs w:val="28"/>
          <w:lang w:eastAsia="ru-RU"/>
        </w:rPr>
      </w:pP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81" type="#_x0000_t75" style="width:348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44741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E4474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Рѕ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82" type="#_x0000_t75" style="width:348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44741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E4474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Рѕ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°СЃР»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= </w:t>
      </w:r>
      <w:r w:rsidRPr="00287B10">
        <w:rPr>
          <w:rFonts w:ascii="Times New Roman" w:hAnsi="Times New Roman"/>
          <w:sz w:val="28"/>
          <w:szCs w:val="28"/>
          <w:lang w:eastAsia="ru-RU"/>
        </w:rPr>
        <w:t xml:space="preserve">103306,95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83" type="#_x0000_t75" style="width:79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B255D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BB255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84" type="#_x0000_t75" style="width:79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B255D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BB255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‹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(2.16)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Расчет себестоимости электрической и тепловой энергии проводим по методу электрических эквивалентов</w:t>
      </w:r>
      <w:r w:rsidRPr="00287B10">
        <w:rPr>
          <w:rStyle w:val="af"/>
          <w:rFonts w:ascii="Times New Roman" w:hAnsi="Times New Roman"/>
          <w:sz w:val="28"/>
          <w:szCs w:val="28"/>
        </w:rPr>
        <w:footnoteReference w:id="11"/>
      </w:r>
      <w:r w:rsidRPr="00287B10">
        <w:rPr>
          <w:rFonts w:ascii="Times New Roman" w:hAnsi="Times New Roman"/>
          <w:sz w:val="28"/>
          <w:szCs w:val="28"/>
        </w:rPr>
        <w:t>: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8.Общие затраты на выработку электрической энергии:</w:t>
      </w:r>
    </w:p>
    <w:p w:rsidR="00A97E82" w:rsidRPr="00287B10" w:rsidRDefault="00A97E82" w:rsidP="00705780">
      <w:pPr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8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453BA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D453BA&quot;&gt;&lt;m:oMathPara&gt;&lt;m:oMath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                             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8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453BA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D453BA&quot;&gt;&lt;m:oMathPara&gt;&lt;m:oMath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                             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=· 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87" type="#_x0000_t75" style="width:48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wsp:rsid wsp:val=&quot;00FF25CF&quot;/&gt;&lt;/wsp:rsids&gt;&lt;/w:docPr&gt;&lt;w:body&gt;&lt;w:p wsp:rsidR=&quot;00000000&quot; wsp:rsidRDefault=&quot;00FF25CF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Р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088" type="#_x0000_t75" style="width:48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wsp:rsid wsp:val=&quot;00FF25CF&quot;/&gt;&lt;/wsp:rsids&gt;&lt;/w:docPr&gt;&lt;w:body&gt;&lt;w:p wsp:rsidR=&quot;00000000&quot; wsp:rsidRDefault=&quot;00FF25CF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Р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0,60</w: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QUOTE </w:instrText>
      </w:r>
      <w:r w:rsidR="00A3791B">
        <w:pict>
          <v:shape id="_x0000_i1089" type="#_x0000_t75" style="width:90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C4FEE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BC4FE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03306,95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A3791B">
        <w:pict>
          <v:shape id="_x0000_i1090" type="#_x0000_t75" style="width:90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C4FEE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BC4FE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03306,95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 w:rsidRPr="00035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61749,52 </w:t>
      </w:r>
      <w:r w:rsidRPr="00287B10">
        <w:rPr>
          <w:rFonts w:ascii="Times New Roman" w:hAnsi="Times New Roman"/>
          <w:sz w:val="28"/>
          <w:szCs w:val="28"/>
        </w:rPr>
        <w:t xml:space="preserve">тыс.руб/год, 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где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91" type="#_x0000_t75" style="width:162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77CA3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977CA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92" type="#_x0000_t75" style="width:162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77CA3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977CA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=0,6,  где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93" type="#_x0000_t75" style="width:350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B2BBD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B2BB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Р»РµРєС‚СЂРёС‡РµСЃРєР°С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ѕС‰РЅРѕСЃС‚С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СЃСѓРјРјР°СЂРЅР°С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ѕС‰РЅРѕСЃС‚С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94" type="#_x0000_t75" style="width:350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B2BBD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B2BB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Р»РµРєС‚СЂРёС‡РµСЃРєР°С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ѕС‰РЅРѕСЃС‚С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СЃСѓРјРјР°СЂРЅР°С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ѕС‰РЅРѕСЃС‚С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(2.17)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9. Общие затраты на выработку тепловой энергии:</w:t>
      </w:r>
    </w:p>
    <w:p w:rsidR="00A97E82" w:rsidRPr="00287B10" w:rsidRDefault="00A97E82" w:rsidP="00705780">
      <w:pPr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QUOTE </w:instrText>
      </w:r>
      <w:r w:rsidR="00A3791B">
        <w:pict>
          <v:shape id="_x0000_i1095" type="#_x0000_t75" style="width:19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36C3C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336C3C&quot;&gt;&lt;m:oMathPara&gt;&lt;m:oMath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                             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Р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03306,95 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A3791B">
        <w:pict>
          <v:shape id="_x0000_i1096" type="#_x0000_t75" style="width:19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36C3C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336C3C&quot;&gt;&lt;m:oMathPara&gt;&lt;m:oMath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                              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Р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03306,95 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 w:rsidRPr="00035BDC">
        <w:rPr>
          <w:rFonts w:ascii="Times New Roman" w:hAnsi="Times New Roman"/>
          <w:color w:val="000000"/>
          <w:sz w:val="28"/>
          <w:szCs w:val="28"/>
          <w:lang w:eastAsia="ru-RU"/>
        </w:rPr>
        <w:t>41557,43</w:t>
      </w:r>
      <w:r w:rsidRPr="00287B10">
        <w:rPr>
          <w:rFonts w:ascii="Times New Roman" w:hAnsi="Times New Roman"/>
          <w:sz w:val="28"/>
          <w:szCs w:val="28"/>
        </w:rPr>
        <w:t xml:space="preserve">тыс.руб/год, </w:t>
      </w:r>
    </w:p>
    <w:p w:rsidR="00A97E82" w:rsidRPr="00287B10" w:rsidRDefault="00A97E82" w:rsidP="000B530D">
      <w:pPr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где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097" type="#_x0000_t75" style="width:174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6681E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C6681E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Ќ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098" type="#_x0000_t75" style="width:174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6681E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C6681E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Ќ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 ,  где </w:t>
      </w:r>
      <w:r>
        <w:rPr>
          <w:rFonts w:ascii="Times New Roman" w:hAnsi="Times New Roman"/>
          <w:sz w:val="28"/>
          <w:szCs w:val="28"/>
        </w:rPr>
        <w:t xml:space="preserve"> (2.18)</w:t>
      </w:r>
    </w:p>
    <w:p w:rsidR="00A97E82" w:rsidRPr="00287B10" w:rsidRDefault="00A97E82" w:rsidP="00422CA3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10. Годовое потребление электроэнергии:</w:t>
      </w:r>
    </w:p>
    <w:p w:rsidR="00A97E82" w:rsidRPr="00287B10" w:rsidRDefault="00A97E82" w:rsidP="0050437D">
      <w:pPr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13359,79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099" type="#_x0000_t75" style="width:739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44284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744284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101000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С‡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ґРµ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єРѕР»РёС‡СЃС‚РІ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‡Р°СЃРѕ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ЂР°Р±РѕС‚С‹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 &lt;/m:t&gt;&lt;/m:r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­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ЅРµРѕР±&lt;/m:t&gt;&lt;/m:r&gt;&lt;/m:sub&gt;&lt;m:sup/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ЅРµРѕР±С…РѕРґРёРј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ЌР»РµРєС‚СЂРёС‡РµСЃРє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ѕС‰РЅРѕСЃС‚СЊ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100" type="#_x0000_t75" style="width:739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44284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744284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101000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єР’С‚в€™С‡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ґРµ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єРѕР»РёС‡СЃС‚РІ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‡Р°СЃРѕ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ЂР°Р±РѕС‚С‹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 &lt;/m:t&gt;&lt;/m:r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­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ЅРµРѕР±&lt;/m:t&gt;&lt;/m:r&gt;&lt;/m:sub&gt;&lt;m:sup/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ЅРµРѕР±С…РѕРґРёРј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ЌР»РµРєС‚СЂРёС‡РµСЃРє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ѕС‰РЅРѕСЃС‚СЊ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(2.19)</w:t>
      </w:r>
    </w:p>
    <w:p w:rsidR="00A97E82" w:rsidRPr="00287B10" w:rsidRDefault="00A97E82" w:rsidP="00422CA3">
      <w:pPr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11.  Годовое потребление теплоэнергии:</w:t>
      </w:r>
    </w:p>
    <w:p w:rsidR="00A97E82" w:rsidRPr="00287B10" w:rsidRDefault="00A97E82" w:rsidP="00422CA3">
      <w:pPr>
        <w:rPr>
          <w:rFonts w:ascii="Times New Roman" w:hAnsi="Times New Roman"/>
          <w:sz w:val="28"/>
          <w:szCs w:val="28"/>
          <w:lang w:eastAsia="ru-RU"/>
        </w:rPr>
      </w:pP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101" type="#_x0000_t75" style="width:25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0E1E9C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0E1E9C&quot;&gt;&lt;m:oMathPara&gt;&lt;m:oMath&gt;&lt;m:sSup&gt;&lt;m:s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Q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 w:fareast=&quot;RU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ЅРµРѕР±&lt;/m:t&gt;&lt;/m:r&gt;&lt;/m:sub&gt;&lt;m:sup/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756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102" type="#_x0000_t75" style="width:25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0E1E9C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0E1E9C&quot;&gt;&lt;m:oMathPara&gt;&lt;m:oMath&gt;&lt;m:sSup&gt;&lt;m:s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 w:fareast=&quot;RU&quot;/&gt;&lt;/w:rPr&gt;&lt;m:t&gt;Q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 w:fareast=&quot;RU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ЅРµРѕР±&lt;/m:t&gt;&lt;/m:r&gt;&lt;/m:sub&gt;&lt;m:sup/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756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7281,00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103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4700A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4700A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104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4700A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4700A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47293,48</w: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105" type="#_x0000_t75" style="width:595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9475B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19475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єР°Р»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ґРµ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єРѕР»РёС‡СЃС‚РІ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‡Р°СЃРѕ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ЂР°Р±РѕС‚С‹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 &lt;/m:t&gt;&lt;/m:r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 w:fareast=&quot;RU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ЅРµРѕР±&lt;/m:t&gt;&lt;/m:r&gt;&lt;/m:sub&gt;&lt;m:sup/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ЅРµРѕР±С…РѕРґРёРј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РµРїР»РѕРІ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ѕС‰РЅРѕСЃС‚С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106" type="#_x0000_t75" style="width:595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9475B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19475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“РєР°Р»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ґРµ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П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ѓ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єРѕР»РёС‡СЃС‚РІ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‡Р°СЃРѕ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ЂР°Р±РѕС‚С‹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іРѕР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,   &lt;/m:t&gt;&lt;/m:r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/m:ctrlPr&gt;&lt;/m:sSubSup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 w:fareast=&quot;RU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ЅРµРѕР±&lt;/m:t&gt;&lt;/m:r&gt;&lt;/m:sub&gt;&lt;m:sup/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-РЅРµРѕР±С…РѕРґРёРј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С‚РµРїР»РѕРІ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fareast=&quot;RU&quot;/&gt;&lt;/w:rPr&gt;&lt;m:t&gt;РјРѕС‰РЅРѕСЃС‚С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(2.20)</w:t>
      </w:r>
    </w:p>
    <w:p w:rsidR="00A97E82" w:rsidRPr="00287B10" w:rsidRDefault="00A97E82" w:rsidP="00422CA3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12. Себестоимость отпускаемой электрической энергии в год :</w:t>
      </w:r>
    </w:p>
    <w:p w:rsidR="00A97E82" w:rsidRPr="00287B10" w:rsidRDefault="00A97E82" w:rsidP="00422CA3">
      <w:pPr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A3791B">
        <w:pict>
          <v:shape id="_x0000_i1107" type="#_x0000_t75" style="width:58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338C1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A338C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&lt;/m:t&gt;&lt;/m:r&gt;&lt;/m:sup&gt;&lt;/m:sSup&gt;&lt;/m:num&gt;&lt;m:den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w:lang w:fareast=&quot;RU&quot;/&gt;&lt;/w:rPr&gt;&lt;m:t&gt;61749520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10000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A3791B">
        <w:pict>
          <v:shape id="_x0000_i1108" type="#_x0000_t75" style="width:58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338C1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A338C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&lt;/m:t&gt;&lt;/m:r&gt;&lt;/m:sup&gt;&lt;/m:sSup&gt;&lt;/m:num&gt;&lt;m:den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w:lang w:fareast=&quot;RU&quot;/&gt;&lt;/w:rPr&gt;&lt;m:t&gt;61749520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10000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FE717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287B10">
        <w:rPr>
          <w:rFonts w:ascii="Times New Roman" w:hAnsi="Times New Roman"/>
          <w:sz w:val="28"/>
          <w:szCs w:val="28"/>
          <w:lang w:eastAsia="ru-RU"/>
        </w:rPr>
        <w:t>0,</w:t>
      </w:r>
      <w:r w:rsidRPr="00035BDC">
        <w:rPr>
          <w:rFonts w:ascii="Times New Roman" w:hAnsi="Times New Roman"/>
          <w:sz w:val="28"/>
          <w:szCs w:val="28"/>
          <w:lang w:eastAsia="ru-RU"/>
        </w:rPr>
        <w:t>64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109" type="#_x0000_t75" style="width:87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048E5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F048E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’С‚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110" type="#_x0000_t75" style="width:87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048E5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F048E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’С‚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</w:p>
    <w:p w:rsidR="00A97E82" w:rsidRPr="00287B10" w:rsidRDefault="00A97E82" w:rsidP="00035BDC">
      <w:pPr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111" type="#_x0000_t75" style="width:4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29BB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3D29BB&quot;&gt;&lt;m:oMathPara&gt;&lt;m:oMath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112" type="#_x0000_t75" style="width:4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29BB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3D29BB&quot;&gt;&lt;m:oMathPara&gt;&lt;m:oMath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-годовая выработка электроэнергии,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113" type="#_x0000_t75" style="width:34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6558B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6558B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114" type="#_x0000_t75" style="width:34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6558B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46558B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 - расход электроэнергии на собственные нужды (5%)</w:t>
      </w:r>
      <w:r>
        <w:rPr>
          <w:rFonts w:ascii="Times New Roman" w:hAnsi="Times New Roman"/>
          <w:sz w:val="28"/>
          <w:szCs w:val="28"/>
        </w:rPr>
        <w:t xml:space="preserve"> (2.21)</w:t>
      </w:r>
      <w:r w:rsidRPr="00035BDC">
        <w:rPr>
          <w:color w:val="000000"/>
          <w:sz w:val="28"/>
          <w:szCs w:val="28"/>
        </w:rPr>
        <w:t xml:space="preserve"> 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13. Себестоимость отпускаемой тепловой энергии в год :</w:t>
      </w:r>
    </w:p>
    <w:p w:rsidR="00A97E82" w:rsidRPr="00287B10" w:rsidRDefault="00A97E82" w:rsidP="00422CA3">
      <w:pPr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QUOTE </w:instrText>
      </w:r>
      <w:r w:rsidR="00A3791B">
        <w:pict>
          <v:shape id="_x0000_i1115" type="#_x0000_t75" style="width:48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D17C7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DD17C7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p&gt;&lt;/m:sSup&gt;&lt;/m:num&gt;&lt;m:den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w:lang w:fareast=&quot;RU&quot;/&gt;&lt;/w:rPr&gt;&lt;m:t&gt;4155743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47293,48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A3791B">
        <w:pict>
          <v:shape id="_x0000_i1116" type="#_x0000_t75" style="width:48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D17C7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DD17C7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—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p&gt;&lt;/m:sSup&gt;&lt;/m:num&gt;&lt;m:den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w:lang w:fareast=&quot;RU&quot;/&gt;&lt;/w:rPr&gt;&lt;m:t&gt;4155743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47293,48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 w:rsidRPr="00035BDC">
        <w:rPr>
          <w:rFonts w:ascii="Times New Roman" w:hAnsi="Times New Roman"/>
          <w:color w:val="000000"/>
          <w:sz w:val="28"/>
          <w:szCs w:val="28"/>
          <w:lang w:eastAsia="ru-RU"/>
        </w:rPr>
        <w:t>878,71</w:t>
      </w:r>
      <w:r w:rsidRPr="00287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117" type="#_x0000_t75" style="width:5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97C9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97C9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“РєР°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118" type="#_x0000_t75" style="width:5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97C9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97C9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“РєР°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(2.22)</w:t>
      </w:r>
    </w:p>
    <w:p w:rsidR="00A97E82" w:rsidRPr="00287B10" w:rsidRDefault="00A97E82" w:rsidP="000B530D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14. Прибыль в год:</w:t>
      </w:r>
    </w:p>
    <w:p w:rsidR="00A97E82" w:rsidRPr="00035BDC" w:rsidRDefault="00A97E82" w:rsidP="00035BDC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QUOTE </w:instrText>
      </w:r>
      <w:r w:rsidR="00A3791B">
        <w:pict>
          <v:shape id="_x0000_i1119" type="#_x0000_t75" style="width:158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64FE0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64FE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Рќ&lt;/m:t&gt;&lt;/m:r&gt;&lt;/m:e&gt;&lt;/m:d&gt;&lt;m:d&gt;&lt;m:d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m:ctrlPr&gt;&lt;w:rPr&gt;&lt;w:rFonts w:ascii=&quot;Cambria Math&quot; w:h-ansi=&quot;Times New Roman&quot;/&gt;&lt;wx:font wx:val=&quot;Cambria Math&quot;/&gt;&lt;w:sz w:val=&quot;28&quot;/&gt;&lt;w:sz-cs w:val=&quot;28&quot;/&gt;&lt;/w:rPr&gt;&lt;/m:ctrlP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2&lt;/m:t&gt;&lt;/m:r&gt;&lt;/m:e&gt;&lt;/m:d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01000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08+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47293,4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5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01000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64+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47293,48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878,71 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</w:instrTex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A3791B">
        <w:pict>
          <v:shape id="_x0000_i1120" type="#_x0000_t75" style="width:158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64FE0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264FE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Рќ&lt;/m:t&gt;&lt;/m:r&gt;&lt;/m:e&gt;&lt;/m:d&gt;&lt;m:d&gt;&lt;m:d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·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РѕРґ&lt;/m:t&gt;&lt;/m:r&gt;&lt;/m:sup&gt;&lt;/m:sSup&gt;&lt;m:ctrlPr&gt;&lt;w:rPr&gt;&lt;w:rFonts w:ascii=&quot;Cambria Math&quot; w:h-ansi=&quot;Times New Roman&quot;/&gt;&lt;wx:font wx:val=&quot;Cambria Math&quot;/&gt;&lt;w:sz w:val=&quot;28&quot;/&gt;&lt;w:sz-cs w:val=&quot;28&quot;/&gt;&lt;/w:rPr&gt;&lt;/m:ctrlP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2&lt;/m:t&gt;&lt;/m:r&gt;&lt;/m:e&gt;&lt;/m:d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01000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08+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 47293,4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5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101000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64+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47293,48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fareast=&quot;RU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fareast=&quot;RU&quot;/&gt;&lt;/w:rPr&gt;&lt;m:t&gt;878,71 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FE7174"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 w:rsidRPr="00035BDC">
        <w:rPr>
          <w:rFonts w:ascii="Times New Roman" w:hAnsi="Times New Roman"/>
          <w:color w:val="000000"/>
          <w:sz w:val="28"/>
          <w:szCs w:val="28"/>
          <w:lang w:eastAsia="ru-RU"/>
        </w:rPr>
        <w:t>182222,77</w:t>
      </w:r>
    </w:p>
    <w:p w:rsidR="00A97E82" w:rsidRPr="00287B10" w:rsidRDefault="00A97E82" w:rsidP="000B530D">
      <w:pPr>
        <w:jc w:val="both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  <w:lang w:eastAsia="ru-RU"/>
        </w:rPr>
        <w:t>тыс.руб/год</w:t>
      </w:r>
      <w:r w:rsidRPr="00287B10">
        <w:rPr>
          <w:rFonts w:ascii="Times New Roman" w:hAnsi="Times New Roman"/>
          <w:sz w:val="28"/>
          <w:szCs w:val="28"/>
        </w:rPr>
        <w:t>,</w:t>
      </w:r>
    </w:p>
    <w:p w:rsidR="00A97E82" w:rsidRPr="00287B10" w:rsidRDefault="00A97E82" w:rsidP="000B530D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где , </w:t>
      </w: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121" type="#_x0000_t75" style="width:103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63815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56381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055 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“РєР°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122" type="#_x0000_t75" style="width:103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63815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56381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055 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“РєР°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 xml:space="preserve"> стоимость тепловой и электрической энергии</w:t>
      </w:r>
      <w:r>
        <w:rPr>
          <w:rFonts w:ascii="Times New Roman" w:hAnsi="Times New Roman"/>
          <w:sz w:val="28"/>
          <w:szCs w:val="28"/>
        </w:rPr>
        <w:t xml:space="preserve"> (2.23)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ЧДД рассчитываем по формуле</w:t>
      </w:r>
      <w:r w:rsidRPr="00287B10">
        <w:rPr>
          <w:rStyle w:val="af"/>
          <w:rFonts w:ascii="Times New Roman" w:hAnsi="Times New Roman"/>
          <w:sz w:val="28"/>
          <w:szCs w:val="28"/>
        </w:rPr>
        <w:footnoteReference w:id="12"/>
      </w:r>
      <w:r w:rsidRPr="00287B10">
        <w:rPr>
          <w:rFonts w:ascii="Times New Roman" w:hAnsi="Times New Roman"/>
          <w:sz w:val="28"/>
          <w:szCs w:val="28"/>
        </w:rPr>
        <w:t>: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E7174">
        <w:rPr>
          <w:rFonts w:ascii="Times New Roman" w:hAnsi="Times New Roman"/>
          <w:sz w:val="28"/>
          <w:szCs w:val="28"/>
        </w:rPr>
        <w:fldChar w:fldCharType="begin"/>
      </w:r>
      <w:r w:rsidRPr="00FE7174">
        <w:rPr>
          <w:rFonts w:ascii="Times New Roman" w:hAnsi="Times New Roman"/>
          <w:sz w:val="28"/>
          <w:szCs w:val="28"/>
        </w:rPr>
        <w:instrText xml:space="preserve"> QUOTE </w:instrText>
      </w:r>
      <w:r w:rsidR="00A3791B">
        <w:pict>
          <v:shape id="_x0000_i1123" type="#_x0000_t75" style="width:268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05F6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8E05F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§Р”Р”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naryPr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sup&gt;&lt;m:e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num&gt;&lt;m:den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+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Рљ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instrText xml:space="preserve"> </w:instrText>
      </w:r>
      <w:r w:rsidRPr="00FE7174">
        <w:rPr>
          <w:rFonts w:ascii="Times New Roman" w:hAnsi="Times New Roman"/>
          <w:sz w:val="28"/>
          <w:szCs w:val="28"/>
        </w:rPr>
        <w:fldChar w:fldCharType="separate"/>
      </w:r>
      <w:r w:rsidR="00A3791B">
        <w:pict>
          <v:shape id="_x0000_i1124" type="#_x0000_t75" style="width:268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57DC&quot;/&gt;&lt;wsp:rsid wsp:val=&quot;000136B0&quot;/&gt;&lt;wsp:rsid wsp:val=&quot;00035BDC&quot;/&gt;&lt;wsp:rsid wsp:val=&quot;000441B1&quot;/&gt;&lt;wsp:rsid wsp:val=&quot;00052921&quot;/&gt;&lt;wsp:rsid wsp:val=&quot;00053A1D&quot;/&gt;&lt;wsp:rsid wsp:val=&quot;00057123&quot;/&gt;&lt;wsp:rsid wsp:val=&quot;0007149F&quot;/&gt;&lt;wsp:rsid wsp:val=&quot;0009240A&quot;/&gt;&lt;wsp:rsid wsp:val=&quot;000B530D&quot;/&gt;&lt;wsp:rsid wsp:val=&quot;000D2381&quot;/&gt;&lt;wsp:rsid wsp:val=&quot;000D3CCE&quot;/&gt;&lt;wsp:rsid wsp:val=&quot;000D6210&quot;/&gt;&lt;wsp:rsid wsp:val=&quot;00111331&quot;/&gt;&lt;wsp:rsid wsp:val=&quot;00126872&quot;/&gt;&lt;wsp:rsid wsp:val=&quot;00144CB1&quot;/&gt;&lt;wsp:rsid wsp:val=&quot;0015194C&quot;/&gt;&lt;wsp:rsid wsp:val=&quot;001713C6&quot;/&gt;&lt;wsp:rsid wsp:val=&quot;00171649&quot;/&gt;&lt;wsp:rsid wsp:val=&quot;00182437&quot;/&gt;&lt;wsp:rsid wsp:val=&quot;001A01FF&quot;/&gt;&lt;wsp:rsid wsp:val=&quot;001B1432&quot;/&gt;&lt;wsp:rsid wsp:val=&quot;001C38B2&quot;/&gt;&lt;wsp:rsid wsp:val=&quot;001C52A1&quot;/&gt;&lt;wsp:rsid wsp:val=&quot;001F1438&quot;/&gt;&lt;wsp:rsid wsp:val=&quot;0021291B&quot;/&gt;&lt;wsp:rsid wsp:val=&quot;00213682&quot;/&gt;&lt;wsp:rsid wsp:val=&quot;002343EE&quot;/&gt;&lt;wsp:rsid wsp:val=&quot;00256749&quot;/&gt;&lt;wsp:rsid wsp:val=&quot;002567B0&quot;/&gt;&lt;wsp:rsid wsp:val=&quot;00260D76&quot;/&gt;&lt;wsp:rsid wsp:val=&quot;00287B10&quot;/&gt;&lt;wsp:rsid wsp:val=&quot;002A68E1&quot;/&gt;&lt;wsp:rsid wsp:val=&quot;003254B3&quot;/&gt;&lt;wsp:rsid wsp:val=&quot;00326109&quot;/&gt;&lt;wsp:rsid wsp:val=&quot;00332A6D&quot;/&gt;&lt;wsp:rsid wsp:val=&quot;0039327B&quot;/&gt;&lt;wsp:rsid wsp:val=&quot;003A2BA1&quot;/&gt;&lt;wsp:rsid wsp:val=&quot;003A338D&quot;/&gt;&lt;wsp:rsid wsp:val=&quot;003D75E3&quot;/&gt;&lt;wsp:rsid wsp:val=&quot;00420601&quot;/&gt;&lt;wsp:rsid wsp:val=&quot;00422CA3&quot;/&gt;&lt;wsp:rsid wsp:val=&quot;00427883&quot;/&gt;&lt;wsp:rsid wsp:val=&quot;0045250A&quot;/&gt;&lt;wsp:rsid wsp:val=&quot;00460358&quot;/&gt;&lt;wsp:rsid wsp:val=&quot;004705F5&quot;/&gt;&lt;wsp:rsid wsp:val=&quot;004C6B5A&quot;/&gt;&lt;wsp:rsid wsp:val=&quot;004D6178&quot;/&gt;&lt;wsp:rsid wsp:val=&quot;004F01BF&quot;/&gt;&lt;wsp:rsid wsp:val=&quot;004F69C0&quot;/&gt;&lt;wsp:rsid wsp:val=&quot;004F710D&quot;/&gt;&lt;wsp:rsid wsp:val=&quot;0050437D&quot;/&gt;&lt;wsp:rsid wsp:val=&quot;00522813&quot;/&gt;&lt;wsp:rsid wsp:val=&quot;00531CAF&quot;/&gt;&lt;wsp:rsid wsp:val=&quot;00537BCB&quot;/&gt;&lt;wsp:rsid wsp:val=&quot;0055056E&quot;/&gt;&lt;wsp:rsid wsp:val=&quot;00572D7A&quot;/&gt;&lt;wsp:rsid wsp:val=&quot;005921F1&quot;/&gt;&lt;wsp:rsid wsp:val=&quot;005D173B&quot;/&gt;&lt;wsp:rsid wsp:val=&quot;00630060&quot;/&gt;&lt;wsp:rsid wsp:val=&quot;00657365&quot;/&gt;&lt;wsp:rsid wsp:val=&quot;006B025F&quot;/&gt;&lt;wsp:rsid wsp:val=&quot;006B2113&quot;/&gt;&lt;wsp:rsid wsp:val=&quot;006E52C4&quot;/&gt;&lt;wsp:rsid wsp:val=&quot;006E7B16&quot;/&gt;&lt;wsp:rsid wsp:val=&quot;00705780&quot;/&gt;&lt;wsp:rsid wsp:val=&quot;0071658F&quot;/&gt;&lt;wsp:rsid wsp:val=&quot;00737D28&quot;/&gt;&lt;wsp:rsid wsp:val=&quot;00761E4B&quot;/&gt;&lt;wsp:rsid wsp:val=&quot;007649CD&quot;/&gt;&lt;wsp:rsid wsp:val=&quot;007A6940&quot;/&gt;&lt;wsp:rsid wsp:val=&quot;007B2FBC&quot;/&gt;&lt;wsp:rsid wsp:val=&quot;007E38A0&quot;/&gt;&lt;wsp:rsid wsp:val=&quot;007F41AA&quot;/&gt;&lt;wsp:rsid wsp:val=&quot;00814889&quot;/&gt;&lt;wsp:rsid wsp:val=&quot;008358F4&quot;/&gt;&lt;wsp:rsid wsp:val=&quot;00881849&quot;/&gt;&lt;wsp:rsid wsp:val=&quot;00893F33&quot;/&gt;&lt;wsp:rsid wsp:val=&quot;008A145C&quot;/&gt;&lt;wsp:rsid wsp:val=&quot;008B6918&quot;/&gt;&lt;wsp:rsid wsp:val=&quot;008D1F3A&quot;/&gt;&lt;wsp:rsid wsp:val=&quot;008D286B&quot;/&gt;&lt;wsp:rsid wsp:val=&quot;008D2DC3&quot;/&gt;&lt;wsp:rsid wsp:val=&quot;008E05F6&quot;/&gt;&lt;wsp:rsid wsp:val=&quot;008E1B05&quot;/&gt;&lt;wsp:rsid wsp:val=&quot;008E4558&quot;/&gt;&lt;wsp:rsid wsp:val=&quot;00905090&quot;/&gt;&lt;wsp:rsid wsp:val=&quot;0092459D&quot;/&gt;&lt;wsp:rsid wsp:val=&quot;00945D1A&quot;/&gt;&lt;wsp:rsid wsp:val=&quot;00954205&quot;/&gt;&lt;wsp:rsid wsp:val=&quot;00962415&quot;/&gt;&lt;wsp:rsid wsp:val=&quot;00984D7A&quot;/&gt;&lt;wsp:rsid wsp:val=&quot;00985C2F&quot;/&gt;&lt;wsp:rsid wsp:val=&quot;009A6225&quot;/&gt;&lt;wsp:rsid wsp:val=&quot;009A76F2&quot;/&gt;&lt;wsp:rsid wsp:val=&quot;009B0AB0&quot;/&gt;&lt;wsp:rsid wsp:val=&quot;009B333C&quot;/&gt;&lt;wsp:rsid wsp:val=&quot;00A47B4C&quot;/&gt;&lt;wsp:rsid wsp:val=&quot;00A63C7F&quot;/&gt;&lt;wsp:rsid wsp:val=&quot;00A657DC&quot;/&gt;&lt;wsp:rsid wsp:val=&quot;00AA03D7&quot;/&gt;&lt;wsp:rsid wsp:val=&quot;00AA16DF&quot;/&gt;&lt;wsp:rsid wsp:val=&quot;00AA2AAA&quot;/&gt;&lt;wsp:rsid wsp:val=&quot;00AB129D&quot;/&gt;&lt;wsp:rsid wsp:val=&quot;00AC6E23&quot;/&gt;&lt;wsp:rsid wsp:val=&quot;00AD0D9C&quot;/&gt;&lt;wsp:rsid wsp:val=&quot;00AE438B&quot;/&gt;&lt;wsp:rsid wsp:val=&quot;00AF418E&quot;/&gt;&lt;wsp:rsid wsp:val=&quot;00B20F48&quot;/&gt;&lt;wsp:rsid wsp:val=&quot;00B25A83&quot;/&gt;&lt;wsp:rsid wsp:val=&quot;00B44399&quot;/&gt;&lt;wsp:rsid wsp:val=&quot;00B47DAF&quot;/&gt;&lt;wsp:rsid wsp:val=&quot;00B601E0&quot;/&gt;&lt;wsp:rsid wsp:val=&quot;00B76741&quot;/&gt;&lt;wsp:rsid wsp:val=&quot;00B935A8&quot;/&gt;&lt;wsp:rsid wsp:val=&quot;00BC20E1&quot;/&gt;&lt;wsp:rsid wsp:val=&quot;00BD2DDB&quot;/&gt;&lt;wsp:rsid wsp:val=&quot;00BD6FDF&quot;/&gt;&lt;wsp:rsid wsp:val=&quot;00C5622C&quot;/&gt;&lt;wsp:rsid wsp:val=&quot;00C56237&quot;/&gt;&lt;wsp:rsid wsp:val=&quot;00C90452&quot;/&gt;&lt;wsp:rsid wsp:val=&quot;00CD1525&quot;/&gt;&lt;wsp:rsid wsp:val=&quot;00CD304C&quot;/&gt;&lt;wsp:rsid wsp:val=&quot;00CD7C5D&quot;/&gt;&lt;wsp:rsid wsp:val=&quot;00D14F31&quot;/&gt;&lt;wsp:rsid wsp:val=&quot;00D6372D&quot;/&gt;&lt;wsp:rsid wsp:val=&quot;00D70C96&quot;/&gt;&lt;wsp:rsid wsp:val=&quot;00DD1046&quot;/&gt;&lt;wsp:rsid wsp:val=&quot;00DF3EF1&quot;/&gt;&lt;wsp:rsid wsp:val=&quot;00DF4E0C&quot;/&gt;&lt;wsp:rsid wsp:val=&quot;00E047F7&quot;/&gt;&lt;wsp:rsid wsp:val=&quot;00E12D38&quot;/&gt;&lt;wsp:rsid wsp:val=&quot;00E364DD&quot;/&gt;&lt;wsp:rsid wsp:val=&quot;00E63CAF&quot;/&gt;&lt;wsp:rsid wsp:val=&quot;00E66289&quot;/&gt;&lt;wsp:rsid wsp:val=&quot;00E97255&quot;/&gt;&lt;wsp:rsid wsp:val=&quot;00EE5BF7&quot;/&gt;&lt;wsp:rsid wsp:val=&quot;00EF30F4&quot;/&gt;&lt;wsp:rsid wsp:val=&quot;00F03A0D&quot;/&gt;&lt;wsp:rsid wsp:val=&quot;00F27B6F&quot;/&gt;&lt;wsp:rsid wsp:val=&quot;00F350DC&quot;/&gt;&lt;wsp:rsid wsp:val=&quot;00F36B90&quot;/&gt;&lt;wsp:rsid wsp:val=&quot;00F4159C&quot;/&gt;&lt;wsp:rsid wsp:val=&quot;00F64F9F&quot;/&gt;&lt;wsp:rsid wsp:val=&quot;00F675D8&quot;/&gt;&lt;wsp:rsid wsp:val=&quot;00F67D36&quot;/&gt;&lt;wsp:rsid wsp:val=&quot;00F71D0C&quot;/&gt;&lt;wsp:rsid wsp:val=&quot;00F76E43&quot;/&gt;&lt;wsp:rsid wsp:val=&quot;00F97E17&quot;/&gt;&lt;wsp:rsid wsp:val=&quot;00FE7174&quot;/&gt;&lt;/wsp:rsids&gt;&lt;/w:docPr&gt;&lt;w:body&gt;&lt;w:p wsp:rsidR=&quot;00000000&quot; wsp:rsidRDefault=&quot;008E05F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§Р”Р”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naryPr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sup&gt;&lt;m:e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num&gt;&lt;m:den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+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Рљ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FE7174">
        <w:rPr>
          <w:rFonts w:ascii="Times New Roman" w:hAnsi="Times New Roman"/>
          <w:sz w:val="28"/>
          <w:szCs w:val="28"/>
        </w:rPr>
        <w:fldChar w:fldCharType="end"/>
      </w:r>
      <w:r w:rsidRPr="00287B10">
        <w:rPr>
          <w:rFonts w:ascii="Times New Roman" w:hAnsi="Times New Roman"/>
          <w:sz w:val="28"/>
          <w:szCs w:val="28"/>
        </w:rPr>
        <w:t>, где Е=7,75%</w:t>
      </w:r>
      <w:r w:rsidRPr="00287B10">
        <w:rPr>
          <w:rStyle w:val="af"/>
          <w:rFonts w:ascii="Times New Roman" w:hAnsi="Times New Roman"/>
          <w:sz w:val="28"/>
          <w:szCs w:val="28"/>
        </w:rPr>
        <w:footnoteReference w:id="13"/>
      </w:r>
      <w:r w:rsidRPr="00287B10">
        <w:rPr>
          <w:rFonts w:ascii="Times New Roman" w:hAnsi="Times New Roman"/>
          <w:sz w:val="28"/>
          <w:szCs w:val="28"/>
        </w:rPr>
        <w:t xml:space="preserve">-ставка рефинансирования ЦБ РФ (по состоянию на 01.06.2010 г,  </w:t>
      </w:r>
      <w:r w:rsidRPr="00287B10">
        <w:rPr>
          <w:rFonts w:ascii="Times New Roman" w:hAnsi="Times New Roman"/>
          <w:sz w:val="28"/>
          <w:szCs w:val="28"/>
          <w:lang w:val="en-US"/>
        </w:rPr>
        <w:t>n</w:t>
      </w:r>
      <w:r w:rsidRPr="00287B10">
        <w:rPr>
          <w:rFonts w:ascii="Times New Roman" w:hAnsi="Times New Roman"/>
          <w:sz w:val="28"/>
          <w:szCs w:val="28"/>
        </w:rPr>
        <w:t>-текущий год, К-капитальные затраты</w:t>
      </w:r>
      <w:r>
        <w:rPr>
          <w:rFonts w:ascii="Times New Roman" w:hAnsi="Times New Roman"/>
          <w:sz w:val="28"/>
          <w:szCs w:val="28"/>
        </w:rPr>
        <w:t xml:space="preserve"> (2.24)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 Результаты расчетов приведем в виде таблицы:</w:t>
      </w:r>
    </w:p>
    <w:p w:rsidR="00A97E82" w:rsidRPr="00287B10" w:rsidRDefault="00A97E82" w:rsidP="000B530D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A97E82" w:rsidRDefault="00A97E82" w:rsidP="000B530D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A97E82" w:rsidRDefault="00A97E82" w:rsidP="000B530D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A97E82" w:rsidRDefault="00A97E82" w:rsidP="000B530D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A97E82" w:rsidRDefault="00A97E82" w:rsidP="000B530D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Таблица </w:t>
      </w:r>
      <w:r w:rsidRPr="00287B10">
        <w:rPr>
          <w:rFonts w:ascii="Times New Roman" w:hAnsi="Times New Roman"/>
          <w:sz w:val="28"/>
          <w:szCs w:val="28"/>
          <w:lang w:val="en-US"/>
        </w:rPr>
        <w:t>5</w:t>
      </w:r>
      <w:r w:rsidRPr="00287B10">
        <w:rPr>
          <w:rFonts w:ascii="Times New Roman" w:hAnsi="Times New Roman"/>
          <w:sz w:val="28"/>
          <w:szCs w:val="28"/>
        </w:rPr>
        <w:t>.</w:t>
      </w:r>
    </w:p>
    <w:p w:rsidR="00A97E82" w:rsidRPr="003A2BA1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Чистый дисконтированный доход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tbl>
      <w:tblPr>
        <w:tblW w:w="0" w:type="auto"/>
        <w:tblInd w:w="2078" w:type="dxa"/>
        <w:tblLayout w:type="fixed"/>
        <w:tblLook w:val="00A0" w:firstRow="1" w:lastRow="0" w:firstColumn="1" w:lastColumn="0" w:noHBand="0" w:noVBand="0"/>
      </w:tblPr>
      <w:tblGrid>
        <w:gridCol w:w="846"/>
        <w:gridCol w:w="1881"/>
        <w:gridCol w:w="3223"/>
      </w:tblGrid>
      <w:tr w:rsidR="00A97E82" w:rsidRPr="00FE7174" w:rsidTr="0092459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ЧДД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rPr>
                <w:rFonts w:ascii="Times New Roman" w:hAnsi="Times New Roman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sz w:val="28"/>
                <w:szCs w:val="28"/>
              </w:rPr>
              <w:t>ЧДД нарастающим доходом</w:t>
            </w:r>
          </w:p>
        </w:tc>
      </w:tr>
      <w:tr w:rsidR="00A97E82" w:rsidRPr="00FE7174" w:rsidTr="0092459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-278824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-278824</w:t>
            </w:r>
          </w:p>
        </w:tc>
      </w:tr>
      <w:tr w:rsidR="00A97E82" w:rsidRPr="00FE7174" w:rsidTr="0092459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169509,5535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-109314,4465</w:t>
            </w:r>
          </w:p>
        </w:tc>
      </w:tr>
      <w:tr w:rsidR="00A97E82" w:rsidRPr="00FE7174" w:rsidTr="0092459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157683,3056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48368,85906</w:t>
            </w:r>
          </w:p>
        </w:tc>
      </w:tr>
      <w:tr w:rsidR="00A97E82" w:rsidRPr="00FE7174" w:rsidTr="0092459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146682,1447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195051,0038</w:t>
            </w:r>
          </w:p>
        </w:tc>
      </w:tr>
      <w:tr w:rsidR="00A97E82" w:rsidRPr="00FE7174" w:rsidTr="0092459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136448,5067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331499,5105</w:t>
            </w:r>
          </w:p>
        </w:tc>
      </w:tr>
      <w:tr w:rsidR="00A97E82" w:rsidRPr="00FE7174" w:rsidTr="0092459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126928,8435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FE7174" w:rsidRDefault="00A97E8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174">
              <w:rPr>
                <w:rFonts w:ascii="Times New Roman" w:hAnsi="Times New Roman"/>
                <w:color w:val="000000"/>
                <w:sz w:val="28"/>
                <w:szCs w:val="28"/>
              </w:rPr>
              <w:t>458428,3539</w:t>
            </w:r>
          </w:p>
        </w:tc>
      </w:tr>
    </w:tbl>
    <w:p w:rsidR="00A97E82" w:rsidRPr="00287B10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7E82" w:rsidRPr="00287B10" w:rsidRDefault="00A3791B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" o:spid="_x0000_i1125" type="#_x0000_t75" style="width:388.5pt;height:269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">
            <v:imagedata r:id="rId53" o:title="" cropbottom="-49f"/>
            <o:lock v:ext="edit" aspectratio="f"/>
          </v:shape>
        </w:pict>
      </w:r>
    </w:p>
    <w:p w:rsidR="00A97E82" w:rsidRPr="00287B10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Рис. 1. Чистый дисконтированный доход нарастающим доходом</w:t>
      </w:r>
    </w:p>
    <w:p w:rsidR="00A97E82" w:rsidRPr="00287B10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97E82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Заключение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По результатам расчета видно, что себестоимость электрической и тепловой энергии гораздо ниже тарифов установленных для Ростовской области на 2011 год. Данный проект является экономически обоснованным, так как уже на </w:t>
      </w:r>
      <w:r>
        <w:rPr>
          <w:rFonts w:ascii="Times New Roman" w:hAnsi="Times New Roman"/>
          <w:sz w:val="28"/>
          <w:szCs w:val="28"/>
        </w:rPr>
        <w:t>второй</w:t>
      </w:r>
      <w:r w:rsidRPr="00287B10">
        <w:rPr>
          <w:rFonts w:ascii="Times New Roman" w:hAnsi="Times New Roman"/>
          <w:sz w:val="28"/>
          <w:szCs w:val="28"/>
        </w:rPr>
        <w:t xml:space="preserve"> год эксплуатации чистый дисконтированный доход будет положительным.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Все расчеты производились с допущением, что установка круглогодично работает при номинальных параметрах, в условиях реальной эксплуатации это может не соответствовать действительности, и будут внесены некоторые коррективы. Так же было принято допущение что электрические и тепловые сети предприятия являются пригодными для использования с новым оборудованием и значит не требуются затраты на их сооружение. </w:t>
      </w:r>
    </w:p>
    <w:p w:rsidR="00A97E82" w:rsidRPr="00287B10" w:rsidRDefault="00A97E82" w:rsidP="000B530D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Список литературы:</w:t>
      </w:r>
      <w:r w:rsidRPr="00287B10">
        <w:rPr>
          <w:rFonts w:ascii="Times New Roman" w:hAnsi="Times New Roman"/>
          <w:sz w:val="28"/>
          <w:szCs w:val="28"/>
        </w:rPr>
        <w:br/>
        <w:t>1. Коршунова Л. А., Кузьмина Н. Г. Экономика энергетических предприятий: учеб, пособие. - Томск: Изд-во ТПУ, 2006.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2. Экономика и управление энергетическими предприятиями: учебник</w:t>
      </w:r>
      <w:r w:rsidRPr="00287B10">
        <w:rPr>
          <w:rFonts w:ascii="Times New Roman" w:hAnsi="Times New Roman"/>
          <w:sz w:val="28"/>
          <w:szCs w:val="28"/>
        </w:rPr>
        <w:br/>
        <w:t>для студ. высш. учеб, заведений / Т. Ф. Басова, Е. И. Борисов, В. В. Болотова</w:t>
      </w:r>
      <w:r w:rsidRPr="00287B10">
        <w:rPr>
          <w:rFonts w:ascii="Times New Roman" w:hAnsi="Times New Roman"/>
          <w:sz w:val="28"/>
          <w:szCs w:val="28"/>
        </w:rPr>
        <w:br/>
        <w:t>и др.; под ред. Н.Н. Кожевникова. - М.: Издательский центр «Академия»,</w:t>
      </w:r>
      <w:r w:rsidRPr="00287B10">
        <w:rPr>
          <w:rFonts w:ascii="Times New Roman" w:hAnsi="Times New Roman"/>
          <w:sz w:val="28"/>
          <w:szCs w:val="28"/>
        </w:rPr>
        <w:br/>
        <w:t>2004.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3. </w:t>
      </w:r>
      <w:r w:rsidRPr="00287B10">
        <w:rPr>
          <w:rFonts w:ascii="Times New Roman" w:hAnsi="Times New Roman"/>
          <w:iCs/>
          <w:sz w:val="28"/>
          <w:szCs w:val="28"/>
          <w:lang w:eastAsia="ru-RU"/>
        </w:rPr>
        <w:t>А.Н. Машенков</w:t>
      </w:r>
      <w:r w:rsidRPr="00287B10">
        <w:rPr>
          <w:rFonts w:ascii="Times New Roman" w:hAnsi="Times New Roman"/>
          <w:sz w:val="28"/>
          <w:szCs w:val="28"/>
        </w:rPr>
        <w:t xml:space="preserve"> . Доклад «О контроле состояния тепловых сетей»</w:t>
      </w:r>
      <w:r w:rsidRPr="00287B10">
        <w:rPr>
          <w:rFonts w:ascii="Times New Roman" w:hAnsi="Times New Roman"/>
          <w:iCs/>
          <w:sz w:val="28"/>
          <w:szCs w:val="28"/>
          <w:lang w:eastAsia="ru-RU"/>
        </w:rPr>
        <w:t>, Н. Новгород</w:t>
      </w:r>
      <w:r w:rsidRPr="00287B10">
        <w:rPr>
          <w:rFonts w:ascii="Times New Roman" w:hAnsi="Times New Roman"/>
          <w:sz w:val="28"/>
          <w:szCs w:val="28"/>
        </w:rPr>
        <w:t xml:space="preserve">6. </w:t>
      </w:r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4. Статья. «Современная энергетика и перспективы ее развития»; </w:t>
      </w:r>
      <w:hyperlink r:id="rId54" w:history="1"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газета Энергетика и промышленность России №8 (148) апрель 2010 года</w:t>
        </w:r>
      </w:hyperlink>
      <w:r w:rsidRPr="00287B10">
        <w:rPr>
          <w:rFonts w:ascii="Times New Roman" w:hAnsi="Times New Roman"/>
          <w:sz w:val="28"/>
          <w:szCs w:val="28"/>
        </w:rPr>
        <w:t>; Фролов Александр Владимирович, Санкт-Петербург</w:t>
      </w:r>
    </w:p>
    <w:p w:rsidR="00A97E82" w:rsidRPr="00287B10" w:rsidRDefault="00A97E82" w:rsidP="00537BC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5. </w:t>
      </w:r>
      <w:hyperlink r:id="rId55" w:history="1"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http://www.riccom.ru/</w:t>
        </w:r>
      </w:hyperlink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6. </w:t>
      </w:r>
      <w:hyperlink r:id="rId56" w:history="1"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http://www.reserve-energy.ru/</w:t>
        </w:r>
      </w:hyperlink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7. </w:t>
      </w:r>
      <w:hyperlink r:id="rId57" w:history="1"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http://www.newtariffs.ru</w:t>
        </w:r>
      </w:hyperlink>
    </w:p>
    <w:p w:rsidR="00A97E82" w:rsidRPr="00287B10" w:rsidRDefault="00A97E82" w:rsidP="000B530D">
      <w:pPr>
        <w:spacing w:line="360" w:lineRule="auto"/>
        <w:ind w:firstLine="284"/>
        <w:rPr>
          <w:rStyle w:val="apple-style-span"/>
          <w:rFonts w:ascii="Times New Roman" w:hAnsi="Times New Roman"/>
          <w:sz w:val="28"/>
          <w:szCs w:val="28"/>
        </w:rPr>
      </w:pPr>
      <w:r w:rsidRPr="00287B10">
        <w:rPr>
          <w:rStyle w:val="apple-style-span"/>
          <w:rFonts w:ascii="Times New Roman" w:hAnsi="Times New Roman"/>
          <w:sz w:val="28"/>
          <w:szCs w:val="28"/>
        </w:rPr>
        <w:t xml:space="preserve">8. </w:t>
      </w:r>
      <w:hyperlink r:id="rId58" w:history="1"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cogeneration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97E82" w:rsidRPr="00287B10" w:rsidRDefault="00A97E82" w:rsidP="000B530D">
      <w:pPr>
        <w:pStyle w:val="ad"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Style w:val="apple-style-span"/>
          <w:rFonts w:ascii="Times New Roman" w:hAnsi="Times New Roman"/>
          <w:sz w:val="28"/>
          <w:szCs w:val="28"/>
        </w:rPr>
        <w:t xml:space="preserve">9. </w:t>
      </w:r>
      <w:hyperlink r:id="rId59" w:history="1"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http://www.kamstrup.ru/</w:t>
        </w:r>
      </w:hyperlink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10. </w:t>
      </w:r>
      <w:hyperlink r:id="rId60" w:history="1"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http://als-energo.ru</w:t>
        </w:r>
      </w:hyperlink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11. </w:t>
      </w:r>
      <w:hyperlink r:id="rId61" w:history="1"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sibkotel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12. </w:t>
      </w:r>
      <w:hyperlink r:id="rId62" w:history="1"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wikepedia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</w:hyperlink>
    </w:p>
    <w:p w:rsidR="00A97E82" w:rsidRPr="00287B10" w:rsidRDefault="00A97E82" w:rsidP="000B530D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 xml:space="preserve">13. </w:t>
      </w:r>
      <w:hyperlink r:id="rId63" w:history="1">
        <w:r w:rsidRPr="00287B1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http://www.pravcons.ru</w:t>
        </w:r>
      </w:hyperlink>
    </w:p>
    <w:p w:rsidR="00A97E82" w:rsidRDefault="00A97E82" w:rsidP="00287B10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A97E82" w:rsidRDefault="00A97E82" w:rsidP="00287B10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287B10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A97E82" w:rsidRDefault="00A97E82" w:rsidP="00287B10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Приложение 1.</w:t>
      </w:r>
    </w:p>
    <w:p w:rsidR="00A97E82" w:rsidRPr="00287B10" w:rsidRDefault="00A97E82" w:rsidP="001C38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87B10">
        <w:rPr>
          <w:rFonts w:ascii="Times New Roman" w:hAnsi="Times New Roman"/>
          <w:bCs/>
          <w:sz w:val="28"/>
          <w:szCs w:val="28"/>
          <w:lang w:eastAsia="ru-RU"/>
        </w:rPr>
        <w:t>Прогноз электропотребления ЗАО "АМР" на 2011-2020 г., тыс. кВт.ч</w:t>
      </w:r>
    </w:p>
    <w:p w:rsidR="00A97E82" w:rsidRDefault="00A97E82" w:rsidP="001C38B2">
      <w:pPr>
        <w:spacing w:line="360" w:lineRule="auto"/>
        <w:ind w:firstLine="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Исходные</w:t>
      </w:r>
      <w:r w:rsidRPr="00287B10">
        <w:rPr>
          <w:rFonts w:ascii="Times New Roman" w:hAnsi="Times New Roman"/>
          <w:bCs/>
          <w:sz w:val="28"/>
          <w:szCs w:val="28"/>
          <w:lang w:eastAsia="ru-RU"/>
        </w:rPr>
        <w:t xml:space="preserve"> дан</w:t>
      </w:r>
      <w:r>
        <w:rPr>
          <w:rFonts w:ascii="Times New Roman" w:hAnsi="Times New Roman"/>
          <w:bCs/>
          <w:sz w:val="28"/>
          <w:szCs w:val="28"/>
          <w:lang w:eastAsia="ru-RU"/>
        </w:rPr>
        <w:t>ные</w:t>
      </w:r>
      <w:r w:rsidRPr="00287B10">
        <w:rPr>
          <w:rFonts w:ascii="Times New Roman" w:hAnsi="Times New Roman"/>
          <w:bCs/>
          <w:sz w:val="28"/>
          <w:szCs w:val="28"/>
          <w:lang w:eastAsia="ru-RU"/>
        </w:rPr>
        <w:t xml:space="preserve"> к расчету потребности в топливе для мини-ТЭЦ)</w:t>
      </w:r>
    </w:p>
    <w:tbl>
      <w:tblPr>
        <w:tblW w:w="7797" w:type="dxa"/>
        <w:jc w:val="center"/>
        <w:tblLook w:val="00A0" w:firstRow="1" w:lastRow="0" w:firstColumn="1" w:lastColumn="0" w:noHBand="0" w:noVBand="0"/>
      </w:tblPr>
      <w:tblGrid>
        <w:gridCol w:w="776"/>
        <w:gridCol w:w="2486"/>
        <w:gridCol w:w="2448"/>
        <w:gridCol w:w="2087"/>
      </w:tblGrid>
      <w:tr w:rsidR="00A97E82" w:rsidRPr="00FE7174" w:rsidTr="001C38B2">
        <w:trPr>
          <w:trHeight w:val="32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Сумм. эл. потр. предприятия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Эл. потр. от гарант. поставщ.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Эл. потр. от мини-ТЭЦ</w:t>
            </w:r>
          </w:p>
        </w:tc>
      </w:tr>
      <w:tr w:rsidR="00A97E82" w:rsidRPr="00FE7174" w:rsidTr="001C38B2">
        <w:trPr>
          <w:trHeight w:val="32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114466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13466,0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101000</w:t>
            </w: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124872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23872,0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101000</w:t>
            </w: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135278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34278,0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101000</w:t>
            </w: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145684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44684,0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101000</w:t>
            </w: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156090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55090,0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101000</w:t>
            </w: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161239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60239,0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101000</w:t>
            </w: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166496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65496,0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101000</w:t>
            </w: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171699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70699,0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101000</w:t>
            </w: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176902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75902,0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101000</w:t>
            </w: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182105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81105,0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101000</w:t>
            </w: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7E82" w:rsidRPr="00FE7174" w:rsidTr="001C38B2">
        <w:trPr>
          <w:trHeight w:val="25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7E82" w:rsidRPr="00287B10" w:rsidRDefault="00A97E82" w:rsidP="00287B10">
      <w:pPr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ab/>
      </w:r>
    </w:p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A97E82" w:rsidRDefault="00A97E82" w:rsidP="00287B10">
      <w:pPr>
        <w:tabs>
          <w:tab w:val="left" w:pos="7336"/>
        </w:tabs>
        <w:spacing w:line="360" w:lineRule="auto"/>
        <w:ind w:firstLine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97E82" w:rsidRDefault="00A97E82" w:rsidP="00287B10">
      <w:pPr>
        <w:tabs>
          <w:tab w:val="left" w:pos="7336"/>
        </w:tabs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t>Приложение 2.</w:t>
      </w:r>
    </w:p>
    <w:tbl>
      <w:tblPr>
        <w:tblW w:w="9100" w:type="dxa"/>
        <w:jc w:val="center"/>
        <w:tblLook w:val="00A0" w:firstRow="1" w:lastRow="0" w:firstColumn="1" w:lastColumn="0" w:noHBand="0" w:noVBand="0"/>
      </w:tblPr>
      <w:tblGrid>
        <w:gridCol w:w="720"/>
        <w:gridCol w:w="5225"/>
        <w:gridCol w:w="1456"/>
        <w:gridCol w:w="1699"/>
      </w:tblGrid>
      <w:tr w:rsidR="00A97E82" w:rsidRPr="00FE7174" w:rsidTr="00881849">
        <w:trPr>
          <w:trHeight w:val="300"/>
          <w:jc w:val="center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Список потребителей,</w:t>
            </w:r>
          </w:p>
        </w:tc>
      </w:tr>
      <w:tr w:rsidR="00A97E82" w:rsidRPr="00FE7174" w:rsidTr="00881849">
        <w:trPr>
          <w:trHeight w:val="300"/>
          <w:jc w:val="center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подключённых к тепловой сети ЗАО "АМР"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(Исходн. дан. к расчету потребности в топливе для мини-ТЭЦ)</w:t>
            </w:r>
          </w:p>
        </w:tc>
      </w:tr>
      <w:tr w:rsidR="00A97E82" w:rsidRPr="00FE7174" w:rsidTr="00881849">
        <w:trPr>
          <w:trHeight w:val="5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абонента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Расход тепла, ккал/час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A97E82" w:rsidRPr="00FE7174" w:rsidTr="00881849">
        <w:trPr>
          <w:trHeight w:val="525"/>
          <w:jc w:val="center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287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Пром.площадка ЗАО "АМР"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Водогрейная котельная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12 000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Мастера ТТЦ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12 000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Гараж ТТЦ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30 845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Кузнечно-прессовый цех: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181 200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Участок регенерации эмульсии прокатного производства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79 000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Посудное производство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426 000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Цех ЖДТиОП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941 600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Художественная мастерская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Мед.сан.часть (здание "Антей")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158 000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Вентиляционный участок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склад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77 400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Участок пром.стоков ТТЦ, корпус 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65 000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Компрессорная станция ТТЦ + Центральный магазин: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12 600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корпус сервисного центра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709 800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Участок новой техники сервисного центра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358 000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ФЛО сервисного центра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79 000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Участок оснастки ЦЖДТиОП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350 000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Депо тепловозов ЦЖДТиОП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350 000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Водопроводный участок ТТЦ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Автогараж: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97 500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Северная проходная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Насосная станция оборотного водоснабжения ТТЦ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212 000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Типография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54 000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Сервисный центр (цех №11)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430 800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ЦЭРЭ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192 000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АБК ПЛП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364 800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0D6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0D6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АБК сервисного центра  + ЦЭТЛ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0D69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99 600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0D6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ГРП-1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cantSplit/>
          <w:trHeight w:val="15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0D6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0D6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абонента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0D6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Расход тепла, ккал/час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E82" w:rsidRPr="00287B10" w:rsidRDefault="00A97E82" w:rsidP="000D6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A97E82" w:rsidRPr="00FE7174" w:rsidTr="00881849">
        <w:trPr>
          <w:cantSplit/>
          <w:trHeight w:val="1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0D6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0D6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Отдел кадров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0D69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83 400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0D6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cantSplit/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САП (ЦЭРЭ)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cantSplit/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18 000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cantSplit/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Заводоуправление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212 400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cantSplit/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ПЛП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192 000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cantSplit/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ОМТС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88 200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cantSplit/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ЦЗЛ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219 600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cantSplit/>
          <w:trHeight w:val="255"/>
          <w:jc w:val="center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 отопление по пром.площадке ЗАО "АМР":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6 260 745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7B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7E82" w:rsidRPr="00FE7174" w:rsidTr="00881849">
        <w:trPr>
          <w:cantSplit/>
          <w:trHeight w:val="255"/>
          <w:jc w:val="center"/>
        </w:trPr>
        <w:tc>
          <w:tcPr>
            <w:tcW w:w="5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E82" w:rsidRPr="00287B10" w:rsidRDefault="00A97E82" w:rsidP="00287B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E82" w:rsidRPr="00287B10" w:rsidRDefault="00A97E82" w:rsidP="00287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7E82" w:rsidRPr="00FE7174" w:rsidTr="00881849">
        <w:trPr>
          <w:trHeight w:val="88"/>
          <w:jc w:val="center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7E82" w:rsidRPr="00287B10" w:rsidRDefault="00A97E82" w:rsidP="00AC6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A97E82" w:rsidRPr="00287B10" w:rsidRDefault="00A97E82" w:rsidP="00287B10">
      <w:pPr>
        <w:tabs>
          <w:tab w:val="left" w:pos="7336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287B10">
        <w:rPr>
          <w:rFonts w:ascii="Times New Roman" w:hAnsi="Times New Roman"/>
          <w:sz w:val="28"/>
          <w:szCs w:val="28"/>
        </w:rPr>
        <w:br/>
      </w:r>
      <w:r w:rsidRPr="00287B10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sectPr w:rsidR="00A97E82" w:rsidRPr="00287B10" w:rsidSect="00881849">
      <w:footerReference w:type="default" r:id="rId64"/>
      <w:pgSz w:w="11906" w:h="16838"/>
      <w:pgMar w:top="993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82" w:rsidRDefault="00A97E82" w:rsidP="00A657DC">
      <w:pPr>
        <w:spacing w:after="0" w:line="240" w:lineRule="auto"/>
      </w:pPr>
      <w:r>
        <w:separator/>
      </w:r>
    </w:p>
  </w:endnote>
  <w:endnote w:type="continuationSeparator" w:id="0">
    <w:p w:rsidR="00A97E82" w:rsidRDefault="00A97E82" w:rsidP="00A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E82" w:rsidRDefault="00A97E8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1593">
      <w:rPr>
        <w:noProof/>
      </w:rPr>
      <w:t>2</w:t>
    </w:r>
    <w:r>
      <w:fldChar w:fldCharType="end"/>
    </w:r>
  </w:p>
  <w:p w:rsidR="00A97E82" w:rsidRDefault="00A97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82" w:rsidRDefault="00A97E82" w:rsidP="00A657DC">
      <w:pPr>
        <w:spacing w:after="0" w:line="240" w:lineRule="auto"/>
      </w:pPr>
      <w:r>
        <w:separator/>
      </w:r>
    </w:p>
  </w:footnote>
  <w:footnote w:type="continuationSeparator" w:id="0">
    <w:p w:rsidR="00A97E82" w:rsidRDefault="00A97E82" w:rsidP="00A657DC">
      <w:pPr>
        <w:spacing w:after="0" w:line="240" w:lineRule="auto"/>
      </w:pPr>
      <w:r>
        <w:continuationSeparator/>
      </w:r>
    </w:p>
  </w:footnote>
  <w:footnote w:id="1">
    <w:p w:rsidR="00A97E82" w:rsidRDefault="00A97E82">
      <w:pPr>
        <w:pStyle w:val="ad"/>
      </w:pPr>
      <w:r>
        <w:rPr>
          <w:rStyle w:val="af"/>
        </w:rPr>
        <w:footnoteRef/>
      </w:r>
      <w:r>
        <w:t xml:space="preserve"> </w:t>
      </w:r>
      <w:r w:rsidRPr="00881849">
        <w:rPr>
          <w:rFonts w:ascii="Times New Roman" w:hAnsi="Times New Roman"/>
          <w:sz w:val="16"/>
          <w:szCs w:val="16"/>
        </w:rPr>
        <w:t>Приложение 1</w:t>
      </w:r>
    </w:p>
  </w:footnote>
  <w:footnote w:id="2">
    <w:p w:rsidR="00A97E82" w:rsidRDefault="00A97E82">
      <w:pPr>
        <w:pStyle w:val="ad"/>
      </w:pPr>
      <w:r w:rsidRPr="00881849">
        <w:rPr>
          <w:rStyle w:val="af"/>
          <w:rFonts w:ascii="Times New Roman" w:hAnsi="Times New Roman"/>
          <w:sz w:val="16"/>
          <w:szCs w:val="16"/>
        </w:rPr>
        <w:footnoteRef/>
      </w:r>
      <w:r w:rsidRPr="00881849">
        <w:rPr>
          <w:rFonts w:ascii="Times New Roman" w:hAnsi="Times New Roman"/>
          <w:sz w:val="16"/>
          <w:szCs w:val="16"/>
        </w:rPr>
        <w:t xml:space="preserve"> Приложение 2</w:t>
      </w:r>
    </w:p>
  </w:footnote>
  <w:footnote w:id="3">
    <w:p w:rsidR="00A97E82" w:rsidRDefault="00A97E82" w:rsidP="006E52C4">
      <w:pPr>
        <w:pStyle w:val="ad"/>
      </w:pPr>
      <w:r w:rsidRPr="00881849">
        <w:rPr>
          <w:rStyle w:val="af"/>
          <w:rFonts w:ascii="Times New Roman" w:hAnsi="Times New Roman"/>
          <w:sz w:val="16"/>
          <w:szCs w:val="16"/>
        </w:rPr>
        <w:footnoteRef/>
      </w:r>
      <w:r w:rsidRPr="00881849">
        <w:rPr>
          <w:rFonts w:ascii="Times New Roman" w:hAnsi="Times New Roman"/>
          <w:sz w:val="16"/>
          <w:szCs w:val="16"/>
        </w:rPr>
        <w:t xml:space="preserve"> Доклад «О контроле состояния тепловых сетей» </w:t>
      </w:r>
      <w:r w:rsidRPr="00881849">
        <w:rPr>
          <w:rFonts w:ascii="Times New Roman" w:hAnsi="Times New Roman"/>
          <w:i/>
          <w:iCs/>
          <w:sz w:val="16"/>
          <w:szCs w:val="16"/>
          <w:lang w:eastAsia="ru-RU"/>
        </w:rPr>
        <w:t>К.т.н. А.Н. Машенков, доцент, Нижегородский государственный архитектурно-строительный университет; А.В. Филимонов, инженер, МУП «Теплоэнерго», Н. Новгород</w:t>
      </w:r>
    </w:p>
  </w:footnote>
  <w:footnote w:id="4">
    <w:p w:rsidR="00A97E82" w:rsidRDefault="00A97E82" w:rsidP="006E52C4">
      <w:pPr>
        <w:pStyle w:val="ad"/>
      </w:pPr>
      <w:r w:rsidRPr="00881849">
        <w:rPr>
          <w:rStyle w:val="af"/>
          <w:rFonts w:ascii="Times New Roman" w:hAnsi="Times New Roman"/>
          <w:sz w:val="16"/>
          <w:szCs w:val="16"/>
        </w:rPr>
        <w:footnoteRef/>
      </w:r>
      <w:r w:rsidRPr="00881849">
        <w:rPr>
          <w:rFonts w:ascii="Times New Roman" w:hAnsi="Times New Roman"/>
          <w:sz w:val="16"/>
          <w:szCs w:val="16"/>
        </w:rPr>
        <w:t xml:space="preserve"> Современная энергетика и перспективы ее развития (публикация в </w:t>
      </w:r>
      <w:hyperlink r:id="rId1" w:history="1">
        <w:r w:rsidRPr="00881849">
          <w:rPr>
            <w:rStyle w:val="a8"/>
            <w:rFonts w:ascii="Times New Roman" w:hAnsi="Times New Roman"/>
            <w:color w:val="auto"/>
            <w:sz w:val="16"/>
            <w:szCs w:val="16"/>
            <w:u w:val="none"/>
          </w:rPr>
          <w:t>газете Энергетика и промышленность России №8 (148) апрель 2010 года</w:t>
        </w:r>
      </w:hyperlink>
      <w:r w:rsidRPr="00881849">
        <w:rPr>
          <w:rFonts w:ascii="Times New Roman" w:hAnsi="Times New Roman"/>
          <w:sz w:val="16"/>
          <w:szCs w:val="16"/>
        </w:rPr>
        <w:t>); Фролов Александр Владимирович, Санкт-Петербург</w:t>
      </w:r>
    </w:p>
  </w:footnote>
  <w:footnote w:id="5">
    <w:p w:rsidR="00A97E82" w:rsidRPr="00881849" w:rsidRDefault="00A97E82" w:rsidP="006E52C4">
      <w:pPr>
        <w:pStyle w:val="1"/>
        <w:spacing w:before="0" w:line="240" w:lineRule="auto"/>
        <w:rPr>
          <w:rFonts w:ascii="Times New Roman" w:hAnsi="Times New Roman"/>
          <w:color w:val="auto"/>
          <w:sz w:val="16"/>
          <w:szCs w:val="16"/>
        </w:rPr>
      </w:pPr>
      <w:r w:rsidRPr="00881849">
        <w:rPr>
          <w:rStyle w:val="af"/>
          <w:rFonts w:ascii="Times New Roman" w:hAnsi="Times New Roman"/>
          <w:color w:val="auto"/>
          <w:sz w:val="16"/>
          <w:szCs w:val="16"/>
        </w:rPr>
        <w:footnoteRef/>
      </w:r>
      <w:r w:rsidRPr="00881849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881849">
        <w:rPr>
          <w:rFonts w:ascii="Times New Roman" w:hAnsi="Times New Roman"/>
          <w:b w:val="0"/>
          <w:color w:val="auto"/>
          <w:sz w:val="16"/>
          <w:szCs w:val="16"/>
        </w:rPr>
        <w:t>Большие перспективы мини-ТЭЦ. http://www.kamstrup.ru/14627/mini_tec</w:t>
      </w:r>
    </w:p>
    <w:p w:rsidR="00A97E82" w:rsidRDefault="00A97E82" w:rsidP="006E52C4">
      <w:pPr>
        <w:pStyle w:val="1"/>
        <w:spacing w:before="0" w:line="240" w:lineRule="auto"/>
      </w:pPr>
    </w:p>
  </w:footnote>
  <w:footnote w:id="6">
    <w:p w:rsidR="00A97E82" w:rsidRDefault="00A97E82">
      <w:pPr>
        <w:pStyle w:val="ad"/>
      </w:pPr>
      <w:r>
        <w:rPr>
          <w:rStyle w:val="af"/>
        </w:rPr>
        <w:footnoteRef/>
      </w:r>
      <w:r>
        <w:t xml:space="preserve"> </w:t>
      </w:r>
      <w:hyperlink r:id="rId2" w:history="1">
        <w:r w:rsidRPr="00537BCB">
          <w:rPr>
            <w:rStyle w:val="a8"/>
            <w:rFonts w:ascii="Times New Roman" w:hAnsi="Times New Roman"/>
            <w:color w:val="auto"/>
            <w:sz w:val="16"/>
            <w:szCs w:val="16"/>
            <w:u w:val="none"/>
          </w:rPr>
          <w:t>http://als-energo.ru</w:t>
        </w:r>
      </w:hyperlink>
    </w:p>
  </w:footnote>
  <w:footnote w:id="7">
    <w:p w:rsidR="00A97E82" w:rsidRDefault="00A97E82">
      <w:pPr>
        <w:pStyle w:val="ad"/>
      </w:pPr>
      <w:r>
        <w:rPr>
          <w:rStyle w:val="af"/>
        </w:rPr>
        <w:footnoteRef/>
      </w:r>
      <w:r>
        <w:t xml:space="preserve"> </w:t>
      </w:r>
      <w:r w:rsidRPr="00537BCB">
        <w:rPr>
          <w:rFonts w:ascii="Times New Roman" w:hAnsi="Times New Roman"/>
          <w:sz w:val="16"/>
          <w:szCs w:val="16"/>
        </w:rPr>
        <w:t xml:space="preserve">По данным сайтов </w:t>
      </w:r>
      <w:hyperlink r:id="rId3" w:history="1">
        <w:r w:rsidRPr="00537BCB">
          <w:rPr>
            <w:rStyle w:val="a8"/>
            <w:rFonts w:ascii="Times New Roman" w:hAnsi="Times New Roman"/>
            <w:color w:val="auto"/>
            <w:sz w:val="16"/>
            <w:szCs w:val="16"/>
            <w:u w:val="none"/>
          </w:rPr>
          <w:t>http://www.elec.ru</w:t>
        </w:r>
      </w:hyperlink>
      <w:r w:rsidRPr="00537BCB">
        <w:rPr>
          <w:rFonts w:ascii="Times New Roman" w:hAnsi="Times New Roman"/>
          <w:sz w:val="16"/>
          <w:szCs w:val="16"/>
        </w:rPr>
        <w:t xml:space="preserve"> и </w:t>
      </w:r>
      <w:hyperlink r:id="rId4" w:history="1">
        <w:r w:rsidRPr="00537BCB">
          <w:rPr>
            <w:rStyle w:val="a8"/>
            <w:rFonts w:ascii="Times New Roman" w:hAnsi="Times New Roman"/>
            <w:color w:val="auto"/>
            <w:sz w:val="16"/>
            <w:szCs w:val="16"/>
            <w:u w:val="none"/>
          </w:rPr>
          <w:t>http://www.sibkotel.ru/</w:t>
        </w:r>
      </w:hyperlink>
      <w:r>
        <w:t xml:space="preserve"> </w:t>
      </w:r>
    </w:p>
  </w:footnote>
  <w:footnote w:id="8">
    <w:p w:rsidR="00A97E82" w:rsidRDefault="00A97E82">
      <w:pPr>
        <w:pStyle w:val="ad"/>
      </w:pPr>
      <w:r>
        <w:rPr>
          <w:rStyle w:val="af"/>
        </w:rPr>
        <w:footnoteRef/>
      </w:r>
      <w:r>
        <w:t xml:space="preserve"> </w:t>
      </w:r>
      <w:r w:rsidRPr="00537BCB">
        <w:rPr>
          <w:rFonts w:ascii="Times New Roman" w:hAnsi="Times New Roman"/>
          <w:sz w:val="16"/>
          <w:szCs w:val="16"/>
        </w:rPr>
        <w:t>При номинальном режиме работы</w:t>
      </w:r>
    </w:p>
  </w:footnote>
  <w:footnote w:id="9">
    <w:p w:rsidR="00A97E82" w:rsidRDefault="00A97E82">
      <w:pPr>
        <w:pStyle w:val="ad"/>
      </w:pPr>
    </w:p>
  </w:footnote>
  <w:footnote w:id="10">
    <w:p w:rsidR="00A97E82" w:rsidRDefault="00A97E82">
      <w:pPr>
        <w:pStyle w:val="ad"/>
      </w:pPr>
      <w:r w:rsidRPr="00537BCB">
        <w:rPr>
          <w:rStyle w:val="af"/>
          <w:rFonts w:ascii="Times New Roman" w:hAnsi="Times New Roman"/>
          <w:sz w:val="16"/>
          <w:szCs w:val="16"/>
        </w:rPr>
        <w:footnoteRef/>
      </w:r>
      <w:r w:rsidRPr="00537BCB">
        <w:rPr>
          <w:rFonts w:ascii="Times New Roman" w:hAnsi="Times New Roman"/>
          <w:sz w:val="16"/>
          <w:szCs w:val="16"/>
        </w:rPr>
        <w:t xml:space="preserve"> Кожевников. Экономика и управление энергообъектами. Книга 2 . Том 2.: М, МЭИ, стр.78.</w:t>
      </w:r>
    </w:p>
  </w:footnote>
  <w:footnote w:id="11">
    <w:p w:rsidR="00A97E82" w:rsidRDefault="00A97E82">
      <w:pPr>
        <w:pStyle w:val="ad"/>
      </w:pPr>
    </w:p>
  </w:footnote>
  <w:footnote w:id="12">
    <w:p w:rsidR="00A97E82" w:rsidRDefault="00A97E82">
      <w:pPr>
        <w:pStyle w:val="ad"/>
      </w:pPr>
      <w:r w:rsidRPr="00537BCB">
        <w:rPr>
          <w:rStyle w:val="af"/>
          <w:rFonts w:ascii="Times New Roman" w:hAnsi="Times New Roman"/>
          <w:sz w:val="16"/>
          <w:szCs w:val="16"/>
        </w:rPr>
        <w:footnoteRef/>
      </w:r>
      <w:r w:rsidRPr="00537BCB">
        <w:rPr>
          <w:rFonts w:ascii="Times New Roman" w:hAnsi="Times New Roman"/>
          <w:sz w:val="16"/>
          <w:szCs w:val="16"/>
        </w:rPr>
        <w:t xml:space="preserve"> http://</w:t>
      </w:r>
      <w:r w:rsidRPr="00537BCB">
        <w:rPr>
          <w:rFonts w:ascii="Times New Roman" w:hAnsi="Times New Roman"/>
          <w:sz w:val="16"/>
          <w:szCs w:val="16"/>
          <w:lang w:val="en-US"/>
        </w:rPr>
        <w:t>ru</w:t>
      </w:r>
      <w:r w:rsidRPr="00537BCB">
        <w:rPr>
          <w:rFonts w:ascii="Times New Roman" w:hAnsi="Times New Roman"/>
          <w:sz w:val="16"/>
          <w:szCs w:val="16"/>
        </w:rPr>
        <w:t>.</w:t>
      </w:r>
      <w:r w:rsidRPr="00537BCB">
        <w:rPr>
          <w:rFonts w:ascii="Times New Roman" w:hAnsi="Times New Roman"/>
          <w:sz w:val="16"/>
          <w:szCs w:val="16"/>
          <w:lang w:val="en-US"/>
        </w:rPr>
        <w:t>wikepedia</w:t>
      </w:r>
      <w:r w:rsidRPr="00537BCB">
        <w:rPr>
          <w:rFonts w:ascii="Times New Roman" w:hAnsi="Times New Roman"/>
          <w:sz w:val="16"/>
          <w:szCs w:val="16"/>
        </w:rPr>
        <w:t>.</w:t>
      </w:r>
      <w:r w:rsidRPr="00537BCB">
        <w:rPr>
          <w:rFonts w:ascii="Times New Roman" w:hAnsi="Times New Roman"/>
          <w:sz w:val="16"/>
          <w:szCs w:val="16"/>
          <w:lang w:val="en-US"/>
        </w:rPr>
        <w:t>org</w:t>
      </w:r>
    </w:p>
  </w:footnote>
  <w:footnote w:id="13">
    <w:p w:rsidR="00A97E82" w:rsidRDefault="00A97E82">
      <w:pPr>
        <w:pStyle w:val="ad"/>
      </w:pPr>
      <w:r w:rsidRPr="00537BCB">
        <w:rPr>
          <w:rStyle w:val="af"/>
          <w:rFonts w:ascii="Times New Roman" w:hAnsi="Times New Roman"/>
          <w:sz w:val="16"/>
          <w:szCs w:val="16"/>
        </w:rPr>
        <w:footnoteRef/>
      </w:r>
      <w:r w:rsidRPr="00537BCB">
        <w:rPr>
          <w:rFonts w:ascii="Times New Roman" w:hAnsi="Times New Roman"/>
          <w:sz w:val="16"/>
          <w:szCs w:val="16"/>
        </w:rPr>
        <w:t xml:space="preserve"> </w:t>
      </w:r>
      <w:hyperlink r:id="rId5" w:history="1">
        <w:r w:rsidRPr="00537BCB">
          <w:rPr>
            <w:rStyle w:val="a8"/>
            <w:rFonts w:ascii="Times New Roman" w:hAnsi="Times New Roman"/>
            <w:color w:val="auto"/>
            <w:sz w:val="16"/>
            <w:szCs w:val="16"/>
            <w:u w:val="none"/>
          </w:rPr>
          <w:t>http://www.cbr.ru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90C"/>
    <w:multiLevelType w:val="singleLevel"/>
    <w:tmpl w:val="2514F2E2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5C6FB0"/>
    <w:multiLevelType w:val="hybridMultilevel"/>
    <w:tmpl w:val="982C4E8A"/>
    <w:lvl w:ilvl="0" w:tplc="BE6A85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2F1827"/>
    <w:multiLevelType w:val="multilevel"/>
    <w:tmpl w:val="E638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334C9"/>
    <w:multiLevelType w:val="multilevel"/>
    <w:tmpl w:val="9C02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4429B"/>
    <w:multiLevelType w:val="multilevel"/>
    <w:tmpl w:val="124C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B1BE6"/>
    <w:multiLevelType w:val="hybridMultilevel"/>
    <w:tmpl w:val="C6CAEDBE"/>
    <w:lvl w:ilvl="0" w:tplc="277C44C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452C67EB"/>
    <w:multiLevelType w:val="multilevel"/>
    <w:tmpl w:val="F594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1662C"/>
    <w:multiLevelType w:val="multilevel"/>
    <w:tmpl w:val="DEC6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EA6F6F"/>
    <w:multiLevelType w:val="multilevel"/>
    <w:tmpl w:val="899E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350CD"/>
    <w:multiLevelType w:val="hybridMultilevel"/>
    <w:tmpl w:val="8E7C9F02"/>
    <w:lvl w:ilvl="0" w:tplc="23967FC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5AAA7713"/>
    <w:multiLevelType w:val="multilevel"/>
    <w:tmpl w:val="E60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25F93"/>
    <w:multiLevelType w:val="hybridMultilevel"/>
    <w:tmpl w:val="9534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2247B3"/>
    <w:multiLevelType w:val="multilevel"/>
    <w:tmpl w:val="A0D0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7DC"/>
    <w:rsid w:val="000136B0"/>
    <w:rsid w:val="00035BDC"/>
    <w:rsid w:val="000441B1"/>
    <w:rsid w:val="00052921"/>
    <w:rsid w:val="00053A1D"/>
    <w:rsid w:val="00057123"/>
    <w:rsid w:val="0007149F"/>
    <w:rsid w:val="0009240A"/>
    <w:rsid w:val="000B530D"/>
    <w:rsid w:val="000D2381"/>
    <w:rsid w:val="000D3CCE"/>
    <w:rsid w:val="000D6210"/>
    <w:rsid w:val="000D69A5"/>
    <w:rsid w:val="00111331"/>
    <w:rsid w:val="00126872"/>
    <w:rsid w:val="00144CB1"/>
    <w:rsid w:val="0015194C"/>
    <w:rsid w:val="001713C6"/>
    <w:rsid w:val="00171649"/>
    <w:rsid w:val="00182437"/>
    <w:rsid w:val="001A01FF"/>
    <w:rsid w:val="001B1432"/>
    <w:rsid w:val="001C38B2"/>
    <w:rsid w:val="001C52A1"/>
    <w:rsid w:val="001F1438"/>
    <w:rsid w:val="0021291B"/>
    <w:rsid w:val="00213682"/>
    <w:rsid w:val="002343EE"/>
    <w:rsid w:val="00256749"/>
    <w:rsid w:val="002567B0"/>
    <w:rsid w:val="00260D76"/>
    <w:rsid w:val="00287B10"/>
    <w:rsid w:val="002A68E1"/>
    <w:rsid w:val="003254B3"/>
    <w:rsid w:val="00326109"/>
    <w:rsid w:val="00332A6D"/>
    <w:rsid w:val="0039327B"/>
    <w:rsid w:val="003A2BA1"/>
    <w:rsid w:val="003A338D"/>
    <w:rsid w:val="003D75E3"/>
    <w:rsid w:val="00420601"/>
    <w:rsid w:val="00422CA3"/>
    <w:rsid w:val="00427883"/>
    <w:rsid w:val="0045250A"/>
    <w:rsid w:val="00460358"/>
    <w:rsid w:val="004705F5"/>
    <w:rsid w:val="004C6B5A"/>
    <w:rsid w:val="004D6178"/>
    <w:rsid w:val="004F01BF"/>
    <w:rsid w:val="004F69C0"/>
    <w:rsid w:val="004F710D"/>
    <w:rsid w:val="0050437D"/>
    <w:rsid w:val="00522813"/>
    <w:rsid w:val="00531CAF"/>
    <w:rsid w:val="00537BCB"/>
    <w:rsid w:val="0055056E"/>
    <w:rsid w:val="00572D7A"/>
    <w:rsid w:val="005921F1"/>
    <w:rsid w:val="005D173B"/>
    <w:rsid w:val="00630060"/>
    <w:rsid w:val="006418F1"/>
    <w:rsid w:val="00657365"/>
    <w:rsid w:val="006B025F"/>
    <w:rsid w:val="006B2113"/>
    <w:rsid w:val="006E52C4"/>
    <w:rsid w:val="006E7B16"/>
    <w:rsid w:val="00705780"/>
    <w:rsid w:val="0071658F"/>
    <w:rsid w:val="00737D28"/>
    <w:rsid w:val="00761E4B"/>
    <w:rsid w:val="007649CD"/>
    <w:rsid w:val="007A6940"/>
    <w:rsid w:val="007B2FBC"/>
    <w:rsid w:val="007E38A0"/>
    <w:rsid w:val="007F41AA"/>
    <w:rsid w:val="00814889"/>
    <w:rsid w:val="008358F4"/>
    <w:rsid w:val="00881849"/>
    <w:rsid w:val="00893F33"/>
    <w:rsid w:val="008A145C"/>
    <w:rsid w:val="008B6918"/>
    <w:rsid w:val="008D1F3A"/>
    <w:rsid w:val="008D286B"/>
    <w:rsid w:val="008D2DC3"/>
    <w:rsid w:val="008E1B05"/>
    <w:rsid w:val="008E4558"/>
    <w:rsid w:val="00905090"/>
    <w:rsid w:val="0092459D"/>
    <w:rsid w:val="00945D1A"/>
    <w:rsid w:val="00954205"/>
    <w:rsid w:val="00962415"/>
    <w:rsid w:val="00984D7A"/>
    <w:rsid w:val="00985C2F"/>
    <w:rsid w:val="009A6225"/>
    <w:rsid w:val="009A76F2"/>
    <w:rsid w:val="009B0AB0"/>
    <w:rsid w:val="009B1593"/>
    <w:rsid w:val="009B333C"/>
    <w:rsid w:val="00A3791B"/>
    <w:rsid w:val="00A47B4C"/>
    <w:rsid w:val="00A602B0"/>
    <w:rsid w:val="00A63C7F"/>
    <w:rsid w:val="00A657DC"/>
    <w:rsid w:val="00A97E82"/>
    <w:rsid w:val="00AA03D7"/>
    <w:rsid w:val="00AA16DF"/>
    <w:rsid w:val="00AA2AAA"/>
    <w:rsid w:val="00AB129D"/>
    <w:rsid w:val="00AC6E23"/>
    <w:rsid w:val="00AD0D9C"/>
    <w:rsid w:val="00AE438B"/>
    <w:rsid w:val="00AF418E"/>
    <w:rsid w:val="00B20F48"/>
    <w:rsid w:val="00B25A83"/>
    <w:rsid w:val="00B44399"/>
    <w:rsid w:val="00B47DAF"/>
    <w:rsid w:val="00B601E0"/>
    <w:rsid w:val="00B76741"/>
    <w:rsid w:val="00B935A8"/>
    <w:rsid w:val="00BC20E1"/>
    <w:rsid w:val="00BD2DDB"/>
    <w:rsid w:val="00BD6FDF"/>
    <w:rsid w:val="00C5622C"/>
    <w:rsid w:val="00C56237"/>
    <w:rsid w:val="00C90452"/>
    <w:rsid w:val="00CD1525"/>
    <w:rsid w:val="00CD304C"/>
    <w:rsid w:val="00CD7C5D"/>
    <w:rsid w:val="00D14F31"/>
    <w:rsid w:val="00D6372D"/>
    <w:rsid w:val="00D70C96"/>
    <w:rsid w:val="00DD1046"/>
    <w:rsid w:val="00DF3EF1"/>
    <w:rsid w:val="00DF4E0C"/>
    <w:rsid w:val="00E047F7"/>
    <w:rsid w:val="00E12D38"/>
    <w:rsid w:val="00E364DD"/>
    <w:rsid w:val="00E63CAF"/>
    <w:rsid w:val="00E66289"/>
    <w:rsid w:val="00E97255"/>
    <w:rsid w:val="00EE5BF7"/>
    <w:rsid w:val="00EF30F4"/>
    <w:rsid w:val="00F03A0D"/>
    <w:rsid w:val="00F27B6F"/>
    <w:rsid w:val="00F350DC"/>
    <w:rsid w:val="00F36B90"/>
    <w:rsid w:val="00F4159C"/>
    <w:rsid w:val="00F64F9F"/>
    <w:rsid w:val="00F675D8"/>
    <w:rsid w:val="00F67D36"/>
    <w:rsid w:val="00F71D0C"/>
    <w:rsid w:val="00F76E43"/>
    <w:rsid w:val="00F97E17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  <w15:chartTrackingRefBased/>
  <w15:docId w15:val="{9E87172D-1C6E-4463-B11B-0B58A4C6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1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145C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A657D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qFormat/>
    <w:rsid w:val="0009240A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657DC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header"/>
    <w:basedOn w:val="a"/>
    <w:link w:val="a4"/>
    <w:semiHidden/>
    <w:rsid w:val="00A6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A657DC"/>
    <w:rPr>
      <w:rFonts w:cs="Times New Roman"/>
    </w:rPr>
  </w:style>
  <w:style w:type="paragraph" w:styleId="a5">
    <w:name w:val="footer"/>
    <w:basedOn w:val="a"/>
    <w:link w:val="a6"/>
    <w:rsid w:val="00A6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657DC"/>
    <w:rPr>
      <w:rFonts w:cs="Times New Roman"/>
    </w:rPr>
  </w:style>
  <w:style w:type="paragraph" w:styleId="a7">
    <w:name w:val="Normal (Web)"/>
    <w:basedOn w:val="a"/>
    <w:rsid w:val="00A657D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Hyperlink"/>
    <w:basedOn w:val="a0"/>
    <w:rsid w:val="00A657DC"/>
    <w:rPr>
      <w:rFonts w:cs="Times New Roman"/>
      <w:color w:val="0000FF"/>
      <w:u w:val="single"/>
    </w:rPr>
  </w:style>
  <w:style w:type="character" w:customStyle="1" w:styleId="toctoggle">
    <w:name w:val="toctoggle"/>
    <w:basedOn w:val="a0"/>
    <w:rsid w:val="00A657DC"/>
    <w:rPr>
      <w:rFonts w:cs="Times New Roman"/>
    </w:rPr>
  </w:style>
  <w:style w:type="character" w:customStyle="1" w:styleId="tocnumber">
    <w:name w:val="tocnumber"/>
    <w:basedOn w:val="a0"/>
    <w:rsid w:val="00A657DC"/>
    <w:rPr>
      <w:rFonts w:cs="Times New Roman"/>
    </w:rPr>
  </w:style>
  <w:style w:type="character" w:customStyle="1" w:styleId="toctext">
    <w:name w:val="toctext"/>
    <w:basedOn w:val="a0"/>
    <w:rsid w:val="00A657DC"/>
    <w:rPr>
      <w:rFonts w:cs="Times New Roman"/>
    </w:rPr>
  </w:style>
  <w:style w:type="character" w:customStyle="1" w:styleId="editsection">
    <w:name w:val="editsection"/>
    <w:basedOn w:val="a0"/>
    <w:rsid w:val="00A657DC"/>
    <w:rPr>
      <w:rFonts w:cs="Times New Roman"/>
    </w:rPr>
  </w:style>
  <w:style w:type="character" w:customStyle="1" w:styleId="mw-headline">
    <w:name w:val="mw-headline"/>
    <w:basedOn w:val="a0"/>
    <w:rsid w:val="00A657DC"/>
    <w:rPr>
      <w:rFonts w:cs="Times New Roman"/>
    </w:rPr>
  </w:style>
  <w:style w:type="paragraph" w:styleId="a9">
    <w:name w:val="Balloon Text"/>
    <w:basedOn w:val="a"/>
    <w:link w:val="aa"/>
    <w:semiHidden/>
    <w:rsid w:val="0017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171649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7164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71649"/>
    <w:pPr>
      <w:ind w:left="720"/>
      <w:contextualSpacing/>
    </w:pPr>
  </w:style>
  <w:style w:type="character" w:customStyle="1" w:styleId="12">
    <w:name w:val="Замещающий текст1"/>
    <w:basedOn w:val="a0"/>
    <w:semiHidden/>
    <w:rsid w:val="001B1432"/>
    <w:rPr>
      <w:rFonts w:cs="Times New Roman"/>
      <w:color w:val="808080"/>
    </w:rPr>
  </w:style>
  <w:style w:type="character" w:styleId="ac">
    <w:name w:val="Strong"/>
    <w:basedOn w:val="a0"/>
    <w:qFormat/>
    <w:rsid w:val="00C90452"/>
    <w:rPr>
      <w:rFonts w:cs="Times New Roman"/>
      <w:b/>
      <w:bCs/>
    </w:rPr>
  </w:style>
  <w:style w:type="paragraph" w:customStyle="1" w:styleId="text7">
    <w:name w:val="text7"/>
    <w:basedOn w:val="a"/>
    <w:rsid w:val="00E972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8A145C"/>
    <w:rPr>
      <w:rFonts w:ascii="Cambria" w:hAnsi="Cambria" w:cs="Times New Roman"/>
      <w:b/>
      <w:bCs/>
      <w:color w:val="365F91"/>
      <w:sz w:val="28"/>
      <w:szCs w:val="28"/>
    </w:rPr>
  </w:style>
  <w:style w:type="paragraph" w:styleId="ad">
    <w:name w:val="footnote text"/>
    <w:basedOn w:val="a"/>
    <w:link w:val="ae"/>
    <w:semiHidden/>
    <w:rsid w:val="008A145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sid w:val="008A145C"/>
    <w:rPr>
      <w:rFonts w:cs="Times New Roman"/>
      <w:sz w:val="20"/>
      <w:szCs w:val="20"/>
    </w:rPr>
  </w:style>
  <w:style w:type="character" w:styleId="af">
    <w:name w:val="footnote reference"/>
    <w:basedOn w:val="a0"/>
    <w:semiHidden/>
    <w:rsid w:val="008A145C"/>
    <w:rPr>
      <w:rFonts w:cs="Times New Roman"/>
      <w:vertAlign w:val="superscript"/>
    </w:rPr>
  </w:style>
  <w:style w:type="paragraph" w:styleId="af0">
    <w:name w:val="endnote text"/>
    <w:basedOn w:val="a"/>
    <w:link w:val="af1"/>
    <w:semiHidden/>
    <w:rsid w:val="008A14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locked/>
    <w:rsid w:val="008A145C"/>
    <w:rPr>
      <w:rFonts w:cs="Times New Roman"/>
      <w:sz w:val="20"/>
      <w:szCs w:val="20"/>
    </w:rPr>
  </w:style>
  <w:style w:type="character" w:styleId="af2">
    <w:name w:val="endnote reference"/>
    <w:basedOn w:val="a0"/>
    <w:semiHidden/>
    <w:rsid w:val="008A145C"/>
    <w:rPr>
      <w:rFonts w:cs="Times New Roman"/>
      <w:vertAlign w:val="superscript"/>
    </w:rPr>
  </w:style>
  <w:style w:type="character" w:customStyle="1" w:styleId="90">
    <w:name w:val="Заголовок 9 Знак"/>
    <w:basedOn w:val="a0"/>
    <w:link w:val="9"/>
    <w:locked/>
    <w:rsid w:val="0009240A"/>
    <w:rPr>
      <w:rFonts w:ascii="Cambria" w:hAnsi="Cambria" w:cs="Times New Roman"/>
      <w:i/>
      <w:iCs/>
      <w:color w:val="404040"/>
      <w:sz w:val="20"/>
      <w:szCs w:val="20"/>
    </w:rPr>
  </w:style>
  <w:style w:type="paragraph" w:styleId="af3">
    <w:name w:val="caption"/>
    <w:basedOn w:val="a"/>
    <w:next w:val="a"/>
    <w:qFormat/>
    <w:rsid w:val="002343E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style-span">
    <w:name w:val="apple-style-span"/>
    <w:basedOn w:val="a0"/>
    <w:rsid w:val="00182437"/>
    <w:rPr>
      <w:rFonts w:cs="Times New Roman"/>
    </w:rPr>
  </w:style>
  <w:style w:type="paragraph" w:styleId="HTML">
    <w:name w:val="HTML Address"/>
    <w:basedOn w:val="a"/>
    <w:link w:val="HTML0"/>
    <w:rsid w:val="00E12D38"/>
    <w:pPr>
      <w:spacing w:after="0" w:line="240" w:lineRule="auto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locked/>
    <w:rsid w:val="00E12D38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E12D38"/>
    <w:rPr>
      <w:rFonts w:cs="Times New Roman"/>
    </w:rPr>
  </w:style>
  <w:style w:type="paragraph" w:customStyle="1" w:styleId="13">
    <w:name w:val="Заголовок оглавления1"/>
    <w:basedOn w:val="1"/>
    <w:next w:val="a"/>
    <w:rsid w:val="00881849"/>
    <w:pPr>
      <w:outlineLvl w:val="9"/>
    </w:pPr>
  </w:style>
  <w:style w:type="paragraph" w:styleId="21">
    <w:name w:val="toc 2"/>
    <w:basedOn w:val="a"/>
    <w:next w:val="a"/>
    <w:autoRedefine/>
    <w:rsid w:val="00881849"/>
    <w:pPr>
      <w:spacing w:after="100"/>
      <w:ind w:left="220"/>
    </w:pPr>
    <w:rPr>
      <w:rFonts w:eastAsia="Calibri"/>
    </w:rPr>
  </w:style>
  <w:style w:type="paragraph" w:styleId="14">
    <w:name w:val="toc 1"/>
    <w:basedOn w:val="a"/>
    <w:next w:val="a"/>
    <w:autoRedefine/>
    <w:semiHidden/>
    <w:rsid w:val="00881849"/>
    <w:pPr>
      <w:spacing w:after="100"/>
    </w:pPr>
    <w:rPr>
      <w:rFonts w:eastAsia="Calibri"/>
    </w:rPr>
  </w:style>
  <w:style w:type="paragraph" w:styleId="3">
    <w:name w:val="toc 3"/>
    <w:basedOn w:val="a"/>
    <w:next w:val="a"/>
    <w:autoRedefine/>
    <w:semiHidden/>
    <w:rsid w:val="00881849"/>
    <w:pPr>
      <w:spacing w:after="100"/>
      <w:ind w:left="44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hyperlink" Target="http://www.riccom.ru/" TargetMode="External"/><Relationship Id="rId63" Type="http://schemas.openxmlformats.org/officeDocument/2006/relationships/hyperlink" Target="http://www.pravcons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hyperlink" Target="http://www.eprussia.ru/epr/148/11484.htm" TargetMode="External"/><Relationship Id="rId62" Type="http://schemas.openxmlformats.org/officeDocument/2006/relationships/hyperlink" Target="http://ru.wikepedi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hyperlink" Target="http://cogeneration.ru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hyperlink" Target="http://www.newtariffs.ru" TargetMode="External"/><Relationship Id="rId61" Type="http://schemas.openxmlformats.org/officeDocument/2006/relationships/hyperlink" Target="http://sibkotel.r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hyperlink" Target="http://als-energo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yperlink" Target="http://www.reserve-energy.ru/" TargetMode="External"/><Relationship Id="rId64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hyperlink" Target="http://www.kamstrup.ru/14627/mini_te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ec.ru/" TargetMode="External"/><Relationship Id="rId2" Type="http://schemas.openxmlformats.org/officeDocument/2006/relationships/hyperlink" Target="http://als-energo.ru/" TargetMode="External"/><Relationship Id="rId1" Type="http://schemas.openxmlformats.org/officeDocument/2006/relationships/hyperlink" Target="http://www.eprussia.ru/epr/148/11484.htm" TargetMode="External"/><Relationship Id="rId5" Type="http://schemas.openxmlformats.org/officeDocument/2006/relationships/hyperlink" Target="http://www.cbr.ru" TargetMode="External"/><Relationship Id="rId4" Type="http://schemas.openxmlformats.org/officeDocument/2006/relationships/hyperlink" Target="http://www.sibk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12935</CharactersWithSpaces>
  <SharedDoc>false</SharedDoc>
  <HLinks>
    <vt:vector size="90" baseType="variant">
      <vt:variant>
        <vt:i4>7077946</vt:i4>
      </vt:variant>
      <vt:variant>
        <vt:i4>174</vt:i4>
      </vt:variant>
      <vt:variant>
        <vt:i4>0</vt:i4>
      </vt:variant>
      <vt:variant>
        <vt:i4>5</vt:i4>
      </vt:variant>
      <vt:variant>
        <vt:lpwstr>http://www.pravcons.ru/</vt:lpwstr>
      </vt:variant>
      <vt:variant>
        <vt:lpwstr/>
      </vt:variant>
      <vt:variant>
        <vt:i4>262173</vt:i4>
      </vt:variant>
      <vt:variant>
        <vt:i4>171</vt:i4>
      </vt:variant>
      <vt:variant>
        <vt:i4>0</vt:i4>
      </vt:variant>
      <vt:variant>
        <vt:i4>5</vt:i4>
      </vt:variant>
      <vt:variant>
        <vt:lpwstr>http://ru.wikepedia.org/</vt:lpwstr>
      </vt:variant>
      <vt:variant>
        <vt:lpwstr/>
      </vt:variant>
      <vt:variant>
        <vt:i4>7012449</vt:i4>
      </vt:variant>
      <vt:variant>
        <vt:i4>168</vt:i4>
      </vt:variant>
      <vt:variant>
        <vt:i4>0</vt:i4>
      </vt:variant>
      <vt:variant>
        <vt:i4>5</vt:i4>
      </vt:variant>
      <vt:variant>
        <vt:lpwstr>http://sibkotel.ru/</vt:lpwstr>
      </vt:variant>
      <vt:variant>
        <vt:lpwstr/>
      </vt:variant>
      <vt:variant>
        <vt:i4>327753</vt:i4>
      </vt:variant>
      <vt:variant>
        <vt:i4>165</vt:i4>
      </vt:variant>
      <vt:variant>
        <vt:i4>0</vt:i4>
      </vt:variant>
      <vt:variant>
        <vt:i4>5</vt:i4>
      </vt:variant>
      <vt:variant>
        <vt:lpwstr>http://als-energo.ru/</vt:lpwstr>
      </vt:variant>
      <vt:variant>
        <vt:lpwstr/>
      </vt:variant>
      <vt:variant>
        <vt:i4>8257600</vt:i4>
      </vt:variant>
      <vt:variant>
        <vt:i4>162</vt:i4>
      </vt:variant>
      <vt:variant>
        <vt:i4>0</vt:i4>
      </vt:variant>
      <vt:variant>
        <vt:i4>5</vt:i4>
      </vt:variant>
      <vt:variant>
        <vt:lpwstr>http://www.kamstrup.ru/14627/mini_tec</vt:lpwstr>
      </vt:variant>
      <vt:variant>
        <vt:lpwstr/>
      </vt:variant>
      <vt:variant>
        <vt:i4>7536754</vt:i4>
      </vt:variant>
      <vt:variant>
        <vt:i4>159</vt:i4>
      </vt:variant>
      <vt:variant>
        <vt:i4>0</vt:i4>
      </vt:variant>
      <vt:variant>
        <vt:i4>5</vt:i4>
      </vt:variant>
      <vt:variant>
        <vt:lpwstr>http://cogeneration.ru/</vt:lpwstr>
      </vt:variant>
      <vt:variant>
        <vt:lpwstr/>
      </vt:variant>
      <vt:variant>
        <vt:i4>458836</vt:i4>
      </vt:variant>
      <vt:variant>
        <vt:i4>156</vt:i4>
      </vt:variant>
      <vt:variant>
        <vt:i4>0</vt:i4>
      </vt:variant>
      <vt:variant>
        <vt:i4>5</vt:i4>
      </vt:variant>
      <vt:variant>
        <vt:lpwstr>http://www.newtariffs.ru/</vt:lpwstr>
      </vt:variant>
      <vt:variant>
        <vt:lpwstr/>
      </vt:variant>
      <vt:variant>
        <vt:i4>65564</vt:i4>
      </vt:variant>
      <vt:variant>
        <vt:i4>153</vt:i4>
      </vt:variant>
      <vt:variant>
        <vt:i4>0</vt:i4>
      </vt:variant>
      <vt:variant>
        <vt:i4>5</vt:i4>
      </vt:variant>
      <vt:variant>
        <vt:lpwstr>http://www.reserve-energy.ru/</vt:lpwstr>
      </vt:variant>
      <vt:variant>
        <vt:lpwstr/>
      </vt:variant>
      <vt:variant>
        <vt:i4>917573</vt:i4>
      </vt:variant>
      <vt:variant>
        <vt:i4>150</vt:i4>
      </vt:variant>
      <vt:variant>
        <vt:i4>0</vt:i4>
      </vt:variant>
      <vt:variant>
        <vt:i4>5</vt:i4>
      </vt:variant>
      <vt:variant>
        <vt:lpwstr>http://www.riccom.ru/</vt:lpwstr>
      </vt:variant>
      <vt:variant>
        <vt:lpwstr/>
      </vt:variant>
      <vt:variant>
        <vt:i4>5701645</vt:i4>
      </vt:variant>
      <vt:variant>
        <vt:i4>147</vt:i4>
      </vt:variant>
      <vt:variant>
        <vt:i4>0</vt:i4>
      </vt:variant>
      <vt:variant>
        <vt:i4>5</vt:i4>
      </vt:variant>
      <vt:variant>
        <vt:lpwstr>http://www.eprussia.ru/epr/148/11484.htm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7012408</vt:i4>
      </vt:variant>
      <vt:variant>
        <vt:i4>9</vt:i4>
      </vt:variant>
      <vt:variant>
        <vt:i4>0</vt:i4>
      </vt:variant>
      <vt:variant>
        <vt:i4>5</vt:i4>
      </vt:variant>
      <vt:variant>
        <vt:lpwstr>http://www.sibkotel.ru/</vt:lpwstr>
      </vt:variant>
      <vt:variant>
        <vt:lpwstr/>
      </vt:variant>
      <vt:variant>
        <vt:i4>7340077</vt:i4>
      </vt:variant>
      <vt:variant>
        <vt:i4>6</vt:i4>
      </vt:variant>
      <vt:variant>
        <vt:i4>0</vt:i4>
      </vt:variant>
      <vt:variant>
        <vt:i4>5</vt:i4>
      </vt:variant>
      <vt:variant>
        <vt:lpwstr>http://www.elec.ru/</vt:lpwstr>
      </vt:variant>
      <vt:variant>
        <vt:lpwstr/>
      </vt:variant>
      <vt:variant>
        <vt:i4>327753</vt:i4>
      </vt:variant>
      <vt:variant>
        <vt:i4>3</vt:i4>
      </vt:variant>
      <vt:variant>
        <vt:i4>0</vt:i4>
      </vt:variant>
      <vt:variant>
        <vt:i4>5</vt:i4>
      </vt:variant>
      <vt:variant>
        <vt:lpwstr>http://als-energo.ru/</vt:lpwstr>
      </vt:variant>
      <vt:variant>
        <vt:lpwstr/>
      </vt:variant>
      <vt:variant>
        <vt:i4>5701645</vt:i4>
      </vt:variant>
      <vt:variant>
        <vt:i4>0</vt:i4>
      </vt:variant>
      <vt:variant>
        <vt:i4>0</vt:i4>
      </vt:variant>
      <vt:variant>
        <vt:i4>5</vt:i4>
      </vt:variant>
      <vt:variant>
        <vt:lpwstr>http://www.eprussia.ru/epr/148/11484.htm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cp:lastPrinted>2010-12-20T08:01:00Z</cp:lastPrinted>
  <dcterms:created xsi:type="dcterms:W3CDTF">2014-04-12T04:12:00Z</dcterms:created>
  <dcterms:modified xsi:type="dcterms:W3CDTF">2014-04-12T04:12:00Z</dcterms:modified>
</cp:coreProperties>
</file>