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9C" w:rsidRDefault="001F0F9C">
      <w:pPr>
        <w:numPr>
          <w:ilvl w:val="0"/>
          <w:numId w:val="3"/>
        </w:numPr>
        <w:tabs>
          <w:tab w:val="clear" w:pos="1004"/>
          <w:tab w:val="num" w:pos="709"/>
        </w:tabs>
        <w:spacing w:line="480" w:lineRule="auto"/>
        <w:ind w:left="0" w:firstLine="0"/>
        <w:jc w:val="both"/>
        <w:rPr>
          <w:b/>
          <w:sz w:val="28"/>
        </w:rPr>
      </w:pPr>
      <w:r>
        <w:rPr>
          <w:b/>
          <w:sz w:val="28"/>
        </w:rPr>
        <w:t>ТЕОРИТИЧЕСКИЕ ОСНОВЫ БУХГАЛТЕРСКОЙ ОТЧЕТНОСТИ</w:t>
      </w:r>
    </w:p>
    <w:p w:rsidR="001F0F9C" w:rsidRDefault="001F0F9C">
      <w:pPr>
        <w:numPr>
          <w:ilvl w:val="1"/>
          <w:numId w:val="1"/>
        </w:numPr>
        <w:tabs>
          <w:tab w:val="clear" w:pos="719"/>
          <w:tab w:val="num" w:pos="284"/>
        </w:tabs>
        <w:spacing w:line="480" w:lineRule="auto"/>
        <w:ind w:left="0" w:firstLine="0"/>
        <w:jc w:val="both"/>
        <w:rPr>
          <w:b/>
          <w:sz w:val="28"/>
        </w:rPr>
      </w:pPr>
      <w:r>
        <w:rPr>
          <w:b/>
          <w:sz w:val="28"/>
        </w:rPr>
        <w:t>Отчетность, ее роль и значение</w:t>
      </w:r>
    </w:p>
    <w:p w:rsidR="001F0F9C" w:rsidRDefault="001F0F9C">
      <w:pPr>
        <w:pStyle w:val="a3"/>
        <w:spacing w:line="360" w:lineRule="auto"/>
        <w:ind w:left="0" w:firstLine="426"/>
      </w:pPr>
      <w:r>
        <w:t>Бухгалтерская отчетность представляет собой систему показателей, характеризующих результаты хозяйственной деятельности организации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1F0F9C" w:rsidRDefault="001F0F9C">
      <w:pPr>
        <w:pStyle w:val="a3"/>
        <w:spacing w:line="360" w:lineRule="auto"/>
        <w:ind w:left="0" w:firstLine="426"/>
      </w:pPr>
      <w: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1F0F9C" w:rsidRDefault="001F0F9C">
      <w:pPr>
        <w:pStyle w:val="a3"/>
        <w:spacing w:line="360" w:lineRule="auto"/>
        <w:ind w:left="0" w:firstLine="426"/>
      </w:pPr>
      <w:r>
        <w:t>Данные отчетности используются внешними пользователями для оценки и эффективности деятельности предприятия,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w:t>
      </w:r>
    </w:p>
    <w:p w:rsidR="001F0F9C" w:rsidRDefault="001F0F9C">
      <w:pPr>
        <w:pStyle w:val="a3"/>
        <w:spacing w:line="360" w:lineRule="auto"/>
        <w:ind w:left="0" w:firstLine="426"/>
      </w:pPr>
      <w:r>
        <w:t>Для уверенности в правильности показателей бухгалтерской отчетности и для того чтобы исключить претензии работников налоговых органов, которые могут возникнуть в процессе проверки деятельности предприятия за отчетный год, необходимо учитывать основные требования, предъявляемые к составлению бухгалтерских отчетов.</w:t>
      </w:r>
    </w:p>
    <w:p w:rsidR="001F0F9C" w:rsidRDefault="001F0F9C">
      <w:pPr>
        <w:pStyle w:val="a3"/>
        <w:spacing w:line="360" w:lineRule="auto"/>
        <w:ind w:left="0" w:firstLine="426"/>
      </w:pPr>
      <w:r>
        <w:t>В соответствии с ПБУ 4/99 бухгалтерская отчетность организаций должна отвечать следующим основным требованиям: достоверности, целостности, последовательности, сопоставимости, отчетного периода и оформления (рис.1.1).</w:t>
      </w:r>
    </w:p>
    <w:p w:rsidR="001F0F9C" w:rsidRDefault="001F0F9C">
      <w:pPr>
        <w:pStyle w:val="a3"/>
        <w:spacing w:line="360" w:lineRule="auto"/>
        <w:ind w:left="0" w:firstLine="426"/>
        <w:rPr>
          <w:lang w:val="en-US"/>
        </w:rPr>
        <w:sectPr w:rsidR="001F0F9C">
          <w:pgSz w:w="11906" w:h="16838" w:code="9"/>
          <w:pgMar w:top="851" w:right="567" w:bottom="1134" w:left="1701" w:header="0" w:footer="0" w:gutter="0"/>
          <w:cols w:space="720"/>
        </w:sectPr>
      </w:pPr>
    </w:p>
    <w:p w:rsidR="001F0F9C" w:rsidRDefault="009D2501">
      <w:pPr>
        <w:pStyle w:val="a3"/>
        <w:spacing w:line="360" w:lineRule="auto"/>
        <w:ind w:left="0" w:firstLine="426"/>
        <w:rPr>
          <w:lang w:val="en-US"/>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24.1pt;margin-top:-13.05pt;width:316.8pt;height:43.2pt;z-index:251582976" o:allowincell="f">
            <v:textbox>
              <w:txbxContent>
                <w:p w:rsidR="001F0F9C" w:rsidRDefault="001F0F9C">
                  <w:pPr>
                    <w:jc w:val="center"/>
                    <w:rPr>
                      <w:sz w:val="28"/>
                    </w:rPr>
                  </w:pPr>
                  <w:r>
                    <w:t>Основные требования, предъявляемые к бухга</w:t>
                  </w:r>
                  <w:r>
                    <w:rPr>
                      <w:sz w:val="28"/>
                    </w:rPr>
                    <w:t>лтерской отчетности</w:t>
                  </w:r>
                </w:p>
              </w:txbxContent>
            </v:textbox>
          </v:shape>
        </w:pict>
      </w:r>
    </w:p>
    <w:p w:rsidR="001F0F9C" w:rsidRDefault="009D2501">
      <w:pPr>
        <w:pStyle w:val="a3"/>
        <w:spacing w:line="360" w:lineRule="auto"/>
        <w:ind w:left="0" w:firstLine="426"/>
        <w:rPr>
          <w:lang w:val="en-US"/>
        </w:rPr>
      </w:pPr>
      <w:r>
        <w:rPr>
          <w:noProof/>
        </w:rPr>
        <w:pict>
          <v:line id="_x0000_s1027" style="position:absolute;left:0;text-align:left;z-index:251592192" from="375.3pt,6pt" to="375.3pt,34.8pt" o:allowincell="f"/>
        </w:pict>
      </w:r>
    </w:p>
    <w:p w:rsidR="001F0F9C" w:rsidRDefault="009D2501">
      <w:pPr>
        <w:pStyle w:val="a3"/>
        <w:spacing w:line="360" w:lineRule="auto"/>
        <w:ind w:left="0" w:firstLine="426"/>
        <w:rPr>
          <w:lang w:val="en-US"/>
        </w:rPr>
      </w:pPr>
      <w:r>
        <w:rPr>
          <w:noProof/>
        </w:rPr>
        <w:pict>
          <v:line id="_x0000_s1028" style="position:absolute;left:0;text-align:left;z-index:251597312" from="65.7pt,10.65pt" to="65.7pt,53.85pt" o:allowincell="f"/>
        </w:pict>
      </w:r>
      <w:r>
        <w:rPr>
          <w:noProof/>
        </w:rPr>
        <w:pict>
          <v:line id="_x0000_s1029" style="position:absolute;left:0;text-align:left;z-index:251596288" from="180.9pt,10.65pt" to="180.9pt,53.85pt" o:allowincell="f"/>
        </w:pict>
      </w:r>
      <w:r>
        <w:rPr>
          <w:noProof/>
        </w:rPr>
        <w:pict>
          <v:line id="_x0000_s1030" style="position:absolute;left:0;text-align:left;z-index:251595264" from="310.5pt,10.65pt" to="310.5pt,53.85pt" o:allowincell="f"/>
        </w:pict>
      </w:r>
      <w:r>
        <w:rPr>
          <w:noProof/>
        </w:rPr>
        <w:pict>
          <v:line id="_x0000_s1031" style="position:absolute;left:0;text-align:left;z-index:251594240" from="425.7pt,10.65pt" to="425.7pt,53.85pt" o:allowincell="f"/>
        </w:pict>
      </w:r>
      <w:r>
        <w:rPr>
          <w:noProof/>
        </w:rPr>
        <w:pict>
          <v:line id="_x0000_s1032" style="position:absolute;left:0;text-align:left;z-index:251593216" from="548.1pt,10.65pt" to="548.1pt,53.85pt" o:allowincell="f"/>
        </w:pict>
      </w:r>
      <w:r>
        <w:rPr>
          <w:noProof/>
        </w:rPr>
        <w:pict>
          <v:line id="_x0000_s1033" style="position:absolute;left:0;text-align:left;z-index:251590144" from="65.7pt,10.65pt" to="663.3pt,10.65pt" o:allowincell="f"/>
        </w:pict>
      </w:r>
      <w:r>
        <w:rPr>
          <w:noProof/>
        </w:rPr>
        <w:pict>
          <v:line id="_x0000_s1034" style="position:absolute;left:0;text-align:left;z-index:251591168" from="663.3pt,10.65pt" to="663.3pt,53.85pt" o:allowincell="f"/>
        </w:pict>
      </w:r>
    </w:p>
    <w:p w:rsidR="001F0F9C" w:rsidRDefault="001F0F9C">
      <w:pPr>
        <w:pStyle w:val="a3"/>
        <w:spacing w:line="360" w:lineRule="auto"/>
        <w:ind w:left="0" w:firstLine="426"/>
        <w:rPr>
          <w:lang w:val="en-US"/>
        </w:rPr>
      </w:pPr>
    </w:p>
    <w:p w:rsidR="001F0F9C" w:rsidRDefault="009D2501">
      <w:pPr>
        <w:pStyle w:val="a3"/>
        <w:spacing w:line="360" w:lineRule="auto"/>
        <w:ind w:left="0" w:firstLine="426"/>
        <w:rPr>
          <w:lang w:val="en-US"/>
        </w:rPr>
      </w:pPr>
      <w:r>
        <w:rPr>
          <w:noProof/>
        </w:rPr>
        <w:pict>
          <v:shape id="_x0000_s1035" type="#_x0000_t202" style="position:absolute;left:0;text-align:left;margin-left:137.7pt;margin-top:5.55pt;width:78.75pt;height:58.3pt;z-index:251585024" o:allowincell="f">
            <v:textbox>
              <w:txbxContent>
                <w:p w:rsidR="001F0F9C" w:rsidRDefault="001F0F9C">
                  <w:pPr>
                    <w:jc w:val="center"/>
                    <w:rPr>
                      <w:sz w:val="28"/>
                    </w:rPr>
                  </w:pPr>
                  <w:r>
                    <w:t>Требов</w:t>
                  </w:r>
                  <w:r>
                    <w:rPr>
                      <w:sz w:val="28"/>
                    </w:rPr>
                    <w:t>ание целостности</w:t>
                  </w:r>
                </w:p>
              </w:txbxContent>
            </v:textbox>
          </v:shape>
        </w:pict>
      </w:r>
      <w:r>
        <w:rPr>
          <w:noProof/>
        </w:rPr>
        <w:pict>
          <v:shape id="_x0000_s1036" type="#_x0000_t202" style="position:absolute;left:0;text-align:left;margin-left:260.1pt;margin-top:5.55pt;width:93.6pt;height:57.6pt;z-index:251586048" o:allowincell="f">
            <v:textbox>
              <w:txbxContent>
                <w:p w:rsidR="001F0F9C" w:rsidRDefault="001F0F9C">
                  <w:pPr>
                    <w:jc w:val="center"/>
                    <w:rPr>
                      <w:sz w:val="28"/>
                    </w:rPr>
                  </w:pPr>
                  <w:r>
                    <w:t>Требование последов</w:t>
                  </w:r>
                  <w:r>
                    <w:rPr>
                      <w:sz w:val="28"/>
                    </w:rPr>
                    <w:t>ательности</w:t>
                  </w:r>
                </w:p>
              </w:txbxContent>
            </v:textbox>
          </v:shape>
        </w:pict>
      </w:r>
      <w:r>
        <w:rPr>
          <w:noProof/>
        </w:rPr>
        <w:pict>
          <v:shape id="_x0000_s1037" type="#_x0000_t202" style="position:absolute;left:0;text-align:left;margin-left:382.5pt;margin-top:5.55pt;width:93.6pt;height:57.6pt;z-index:251587072" o:allowincell="f">
            <v:textbox>
              <w:txbxContent>
                <w:p w:rsidR="001F0F9C" w:rsidRDefault="001F0F9C">
                  <w:pPr>
                    <w:jc w:val="center"/>
                    <w:rPr>
                      <w:sz w:val="28"/>
                    </w:rPr>
                  </w:pPr>
                  <w:r>
                    <w:t>Требование сопостав</w:t>
                  </w:r>
                  <w:r>
                    <w:rPr>
                      <w:sz w:val="28"/>
                    </w:rPr>
                    <w:t>имости</w:t>
                  </w:r>
                </w:p>
              </w:txbxContent>
            </v:textbox>
          </v:shape>
        </w:pict>
      </w:r>
      <w:r>
        <w:rPr>
          <w:noProof/>
        </w:rPr>
        <w:pict>
          <v:shape id="_x0000_s1038" type="#_x0000_t202" style="position:absolute;left:0;text-align:left;margin-left:504.9pt;margin-top:5.55pt;width:86.4pt;height:57.6pt;z-index:251588096" o:allowincell="f">
            <v:textbox>
              <w:txbxContent>
                <w:p w:rsidR="001F0F9C" w:rsidRDefault="001F0F9C">
                  <w:pPr>
                    <w:jc w:val="center"/>
                    <w:rPr>
                      <w:sz w:val="28"/>
                    </w:rPr>
                  </w:pPr>
                  <w:r>
                    <w:t>Требование отчетного п</w:t>
                  </w:r>
                  <w:r>
                    <w:rPr>
                      <w:sz w:val="28"/>
                    </w:rPr>
                    <w:t>ериода</w:t>
                  </w:r>
                </w:p>
              </w:txbxContent>
            </v:textbox>
          </v:shape>
        </w:pict>
      </w:r>
      <w:r>
        <w:rPr>
          <w:noProof/>
        </w:rPr>
        <w:pict>
          <v:shape id="_x0000_s1039" type="#_x0000_t202" style="position:absolute;left:0;text-align:left;margin-left:620.1pt;margin-top:5.55pt;width:86.4pt;height:57.6pt;z-index:251589120" o:allowincell="f">
            <v:textbox>
              <w:txbxContent>
                <w:p w:rsidR="001F0F9C" w:rsidRDefault="001F0F9C">
                  <w:pPr>
                    <w:jc w:val="center"/>
                    <w:rPr>
                      <w:sz w:val="28"/>
                    </w:rPr>
                  </w:pPr>
                  <w:r>
                    <w:t>Требование оформл</w:t>
                  </w:r>
                  <w:r>
                    <w:rPr>
                      <w:sz w:val="28"/>
                    </w:rPr>
                    <w:t>ения</w:t>
                  </w:r>
                </w:p>
              </w:txbxContent>
            </v:textbox>
          </v:shape>
        </w:pict>
      </w:r>
      <w:r>
        <w:rPr>
          <w:noProof/>
        </w:rPr>
        <w:pict>
          <v:shape id="_x0000_s1040" type="#_x0000_t202" style="position:absolute;left:0;text-align:left;margin-left:8.55pt;margin-top:4.85pt;width:93.15pt;height:58.3pt;z-index:251584000" o:allowincell="f">
            <v:textbox>
              <w:txbxContent>
                <w:p w:rsidR="001F0F9C" w:rsidRDefault="001F0F9C">
                  <w:pPr>
                    <w:jc w:val="center"/>
                    <w:rPr>
                      <w:sz w:val="28"/>
                    </w:rPr>
                  </w:pPr>
                  <w:r>
                    <w:t>Требование достоверн</w:t>
                  </w:r>
                  <w:r>
                    <w:rPr>
                      <w:sz w:val="28"/>
                    </w:rPr>
                    <w:t>ости</w:t>
                  </w:r>
                </w:p>
              </w:txbxContent>
            </v:textbox>
          </v:shape>
        </w:pict>
      </w:r>
    </w:p>
    <w:p w:rsidR="001F0F9C" w:rsidRDefault="001F0F9C">
      <w:pPr>
        <w:pStyle w:val="a3"/>
        <w:spacing w:line="360" w:lineRule="auto"/>
        <w:ind w:left="0" w:firstLine="426"/>
        <w:rPr>
          <w:lang w:val="en-US"/>
        </w:rPr>
      </w:pPr>
    </w:p>
    <w:p w:rsidR="001F0F9C" w:rsidRDefault="001F0F9C">
      <w:pPr>
        <w:pStyle w:val="a3"/>
        <w:spacing w:line="360" w:lineRule="auto"/>
        <w:ind w:left="0" w:firstLine="426"/>
        <w:rPr>
          <w:lang w:val="en-US"/>
        </w:rPr>
      </w:pPr>
    </w:p>
    <w:p w:rsidR="001F0F9C" w:rsidRDefault="001F0F9C">
      <w:pPr>
        <w:pStyle w:val="a3"/>
        <w:spacing w:line="360" w:lineRule="auto"/>
        <w:ind w:left="0" w:firstLine="426"/>
        <w:rPr>
          <w:lang w:val="en-US"/>
        </w:rPr>
      </w:pPr>
    </w:p>
    <w:p w:rsidR="001F0F9C" w:rsidRDefault="001F0F9C">
      <w:pPr>
        <w:pStyle w:val="a3"/>
        <w:spacing w:line="360" w:lineRule="auto"/>
        <w:ind w:left="0" w:firstLine="426"/>
        <w:rPr>
          <w:lang w:val="en-US"/>
        </w:rPr>
      </w:pPr>
    </w:p>
    <w:p w:rsidR="001F0F9C" w:rsidRDefault="001F0F9C">
      <w:pPr>
        <w:pStyle w:val="a3"/>
        <w:spacing w:line="360" w:lineRule="auto"/>
        <w:ind w:left="0" w:firstLine="426"/>
        <w:rPr>
          <w:lang w:val="en-US"/>
        </w:rPr>
      </w:pPr>
    </w:p>
    <w:p w:rsidR="001F0F9C" w:rsidRDefault="001F0F9C">
      <w:pPr>
        <w:pStyle w:val="a3"/>
        <w:spacing w:line="360" w:lineRule="auto"/>
        <w:ind w:left="0" w:firstLine="426"/>
      </w:pPr>
      <w:r>
        <w:t>Рис. 1 .1. Основные требования, предъявляемые к бухгалтерской отчетности.</w:t>
      </w:r>
    </w:p>
    <w:p w:rsidR="001F0F9C" w:rsidRDefault="001F0F9C">
      <w:pPr>
        <w:pStyle w:val="a3"/>
        <w:spacing w:line="360" w:lineRule="auto"/>
        <w:ind w:left="0" w:firstLine="426"/>
        <w:rPr>
          <w:lang w:val="en-US"/>
        </w:rPr>
        <w:sectPr w:rsidR="001F0F9C">
          <w:pgSz w:w="16840" w:h="11907" w:orient="landscape" w:code="9"/>
          <w:pgMar w:top="1701" w:right="851" w:bottom="567" w:left="1134" w:header="0" w:footer="0" w:gutter="0"/>
          <w:cols w:space="720"/>
        </w:sectPr>
      </w:pPr>
    </w:p>
    <w:p w:rsidR="001F0F9C" w:rsidRDefault="001F0F9C">
      <w:pPr>
        <w:pStyle w:val="a3"/>
        <w:spacing w:line="360" w:lineRule="auto"/>
        <w:ind w:left="0" w:firstLine="426"/>
      </w:pPr>
      <w:r>
        <w:rPr>
          <w:i/>
        </w:rPr>
        <w:t>Требование достоверности</w:t>
      </w:r>
      <w:r>
        <w:t xml:space="preserve"> означает, что бухгалтерская отчетность должна давать достоверное и полное представление об имущественном и финансовом положении организации, а также финансовых результатах ее хозяйственной деятельности. Достоверной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 учета в Российской Федерации.</w:t>
      </w:r>
    </w:p>
    <w:p w:rsidR="001F0F9C" w:rsidRDefault="001F0F9C">
      <w:pPr>
        <w:pStyle w:val="a3"/>
        <w:spacing w:line="360" w:lineRule="auto"/>
        <w:ind w:left="0" w:firstLine="426"/>
      </w:pPr>
      <w:r>
        <w:rPr>
          <w:i/>
        </w:rPr>
        <w:t>Требования целостности</w:t>
      </w:r>
      <w:r>
        <w:t xml:space="preserve"> связано с необходимостью включения в бухгалтерскую отчетность организации данных о всех хозяйственных операциях, осуществленных организацией как юридическим лицам, так и показателей деятельности филиалов, представительств и иных подразделений, выделенных на отдельный баланс.</w:t>
      </w:r>
    </w:p>
    <w:p w:rsidR="001F0F9C" w:rsidRDefault="001F0F9C">
      <w:pPr>
        <w:pStyle w:val="a3"/>
        <w:spacing w:line="360" w:lineRule="auto"/>
        <w:ind w:left="0" w:firstLine="426"/>
      </w:pPr>
      <w:r>
        <w:t>Под отдельным балансом понимают систему показателей, формируемую подразделением организации и отражающую его имущественное и финансовое положение на отчетную дату для нужд управления организацией, в том числе для составления сводной бухгалтерской отчетности.</w:t>
      </w:r>
    </w:p>
    <w:p w:rsidR="001F0F9C" w:rsidRDefault="001F0F9C">
      <w:pPr>
        <w:pStyle w:val="a3"/>
        <w:spacing w:line="360" w:lineRule="auto"/>
        <w:ind w:left="0" w:firstLine="426"/>
      </w:pPr>
      <w:r>
        <w:rPr>
          <w:i/>
        </w:rPr>
        <w:t>Требование последовательности</w:t>
      </w:r>
      <w:r>
        <w:t xml:space="preserve"> закрепляет в практике состояние бухгалтерской отчетности необходимость постоянства содержания и форм бухгалтерского баланса, отчета о прибылях и убытках и пояснений к ним от одного отчетного года к другому.</w:t>
      </w:r>
    </w:p>
    <w:p w:rsidR="001F0F9C" w:rsidRDefault="001F0F9C">
      <w:pPr>
        <w:pStyle w:val="a3"/>
        <w:spacing w:line="360" w:lineRule="auto"/>
        <w:ind w:left="0" w:firstLine="426"/>
      </w:pPr>
      <w:r>
        <w:t xml:space="preserve">В соответствии с </w:t>
      </w:r>
      <w:r>
        <w:rPr>
          <w:i/>
        </w:rPr>
        <w:t>требованием сопоставимости</w:t>
      </w:r>
      <w:r>
        <w:t xml:space="preserve"> в бухгалтерской отчетности должны приводиться данные по конкретному показателю как за предыдущий, так и за отчетный год. В том случае, если данные за период, предшествующий отчетному, несопоставимы с данными за отчетный период по ряду причин (реорганизация, изменение в учетной политике и др.),. То данные предшествующего периода подлежат корректировке по установленным правилам. Каждая существенная корректировка должна быть раскрыта в пояснительной записке вместе с указанием ее причин .</w:t>
      </w:r>
    </w:p>
    <w:p w:rsidR="001F0F9C" w:rsidRDefault="001F0F9C">
      <w:pPr>
        <w:pStyle w:val="a3"/>
        <w:spacing w:line="360" w:lineRule="auto"/>
        <w:ind w:left="0" w:firstLine="426"/>
      </w:pPr>
      <w:r>
        <w:rPr>
          <w:i/>
        </w:rPr>
        <w:t>Требования отчетного периода</w:t>
      </w:r>
      <w:r>
        <w:t xml:space="preserve"> устанавливает, что для всех организаций отчетным годом считается период с 1 января по 31 декабря календарного года включительно .</w:t>
      </w:r>
    </w:p>
    <w:p w:rsidR="001F0F9C" w:rsidRDefault="001F0F9C">
      <w:pPr>
        <w:pStyle w:val="a3"/>
        <w:spacing w:line="360" w:lineRule="auto"/>
        <w:ind w:left="0" w:firstLine="426"/>
      </w:pPr>
      <w:r>
        <w:t>Первым отчетным годом для вновь созданной либо реорганизованной организации считается период со дня ее государственной регистрации по 31 декабря включительно, а для организации, вновь созданной после 1 октября (включая 1 октября),.- с даты государственной регистрации по 31 декабря следующего года включительно.</w:t>
      </w:r>
    </w:p>
    <w:p w:rsidR="001F0F9C" w:rsidRDefault="001F0F9C">
      <w:pPr>
        <w:pStyle w:val="a3"/>
        <w:spacing w:line="360" w:lineRule="auto"/>
        <w:ind w:left="0" w:firstLine="426"/>
      </w:pPr>
      <w:r>
        <w:t>Данные о фактах хозяйственной деятельности, проведенных до государственной регистрации вновь созданной организации, включаются в ее бухгалтерскую отчетность за первый отчетный год.</w:t>
      </w:r>
    </w:p>
    <w:p w:rsidR="001F0F9C" w:rsidRDefault="001F0F9C">
      <w:pPr>
        <w:pStyle w:val="a3"/>
        <w:spacing w:line="360" w:lineRule="auto"/>
        <w:ind w:left="0" w:firstLine="426"/>
      </w:pPr>
      <w:r>
        <w:t>Для составления бухгалтерской отчетности  отчетной датой считается последний календарный день отчетного периода.</w:t>
      </w:r>
    </w:p>
    <w:p w:rsidR="001F0F9C" w:rsidRDefault="001F0F9C">
      <w:pPr>
        <w:pStyle w:val="a3"/>
        <w:spacing w:line="360" w:lineRule="auto"/>
        <w:ind w:left="0" w:firstLine="426"/>
      </w:pPr>
      <w:r>
        <w:rPr>
          <w:i/>
        </w:rPr>
        <w:t>Требование оформления</w:t>
      </w:r>
      <w:r>
        <w:t xml:space="preserve"> определяет, что бухгалтерская отчетность должна быть составлена на русском языке, в валюте Российской Федерации на основе проверенных бухгалтерских записей, подтвержденных надлежаще оформленными документами. Для подтверждения достоверности годовой бухгалтерский отчетности перед ее составлением в организации обязательно проводят полную инвентаризацию имущества и финансовых обязательств, осуществляют выверку всех расчетов, закрывают все счета бухгалтерского учета, подсчитывают обороты, выводят сальдо и определяют окончательный финансовый результат хозяйственной деятельности организации за отчетный период.</w:t>
      </w:r>
    </w:p>
    <w:p w:rsidR="001F0F9C" w:rsidRDefault="001F0F9C">
      <w:pPr>
        <w:pStyle w:val="a3"/>
        <w:spacing w:line="360" w:lineRule="auto"/>
        <w:ind w:left="0" w:firstLine="426"/>
      </w:pPr>
      <w:r>
        <w:t>Бухгалтерская отчетность подписывается руководителем и главным бухгалтером организации. В организациях, где бухгалтерский учет ведется на договорных началах специализированной организацией (централизованной бухгалтерией) или специалистом, бухгалтерская отчетность подписывается руководителем организации, руководителем специализированной организации (централизованной бухгалтерии) либо специалистом, ведущим бухгалтерский учет. Ответственность лиц, подписавших бухгалтерскую отчетность, определяется в соответствии с законодательством РФ.</w:t>
      </w:r>
    </w:p>
    <w:p w:rsidR="001F0F9C" w:rsidRDefault="001F0F9C">
      <w:pPr>
        <w:pStyle w:val="a3"/>
        <w:spacing w:line="360" w:lineRule="auto"/>
        <w:ind w:left="0" w:firstLine="426"/>
      </w:pPr>
      <w:r>
        <w:t>Изменения в бухгалтерской отчетности, относящиеся как к отчетному году, так и к прошлому (после ее утверждения), производятся в отчетности, составляемой за отчетный период, в котором были обнаружены искажения ее данных.</w:t>
      </w:r>
    </w:p>
    <w:p w:rsidR="001F0F9C" w:rsidRDefault="001F0F9C">
      <w:pPr>
        <w:pStyle w:val="a3"/>
        <w:spacing w:line="360" w:lineRule="auto"/>
        <w:ind w:left="0" w:firstLine="426"/>
      </w:pPr>
      <w:r>
        <w:t>Исправления ошибок в бухгалтерской отчетности подтверждаются подписью лиц, ее подписавших, с указанием даты исправления.</w:t>
      </w:r>
    </w:p>
    <w:p w:rsidR="001F0F9C" w:rsidRDefault="001F0F9C">
      <w:pPr>
        <w:pStyle w:val="a3"/>
        <w:spacing w:line="360" w:lineRule="auto"/>
        <w:ind w:left="0" w:firstLine="426"/>
      </w:pPr>
      <w:r>
        <w:t>Для того чтобы бухгалтерская отчетность соответствовала перечисленным требованиям, при составлении бухгалтерских отчетов и балансов должна быть обеспечена соблюдением следующих условий:</w:t>
      </w:r>
    </w:p>
    <w:p w:rsidR="001F0F9C" w:rsidRDefault="001F0F9C">
      <w:pPr>
        <w:pStyle w:val="a3"/>
        <w:numPr>
          <w:ilvl w:val="0"/>
          <w:numId w:val="4"/>
        </w:numPr>
        <w:spacing w:line="360" w:lineRule="auto"/>
        <w:ind w:left="0" w:firstLine="426"/>
      </w:pPr>
      <w:r>
        <w:t>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w:t>
      </w:r>
    </w:p>
    <w:p w:rsidR="001F0F9C" w:rsidRDefault="001F0F9C">
      <w:pPr>
        <w:pStyle w:val="a3"/>
        <w:numPr>
          <w:ilvl w:val="0"/>
          <w:numId w:val="4"/>
        </w:numPr>
        <w:spacing w:line="360" w:lineRule="auto"/>
        <w:ind w:left="0" w:firstLine="426"/>
      </w:pPr>
      <w:r>
        <w:t>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1F0F9C" w:rsidRDefault="001F0F9C">
      <w:pPr>
        <w:pStyle w:val="a3"/>
        <w:numPr>
          <w:ilvl w:val="0"/>
          <w:numId w:val="4"/>
        </w:numPr>
        <w:spacing w:line="360" w:lineRule="auto"/>
        <w:ind w:left="0" w:firstLine="426"/>
      </w:pPr>
      <w:r>
        <w:t>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1F0F9C" w:rsidRDefault="001F0F9C">
      <w:pPr>
        <w:pStyle w:val="a3"/>
        <w:numPr>
          <w:ilvl w:val="0"/>
          <w:numId w:val="4"/>
        </w:numPr>
        <w:spacing w:line="360" w:lineRule="auto"/>
        <w:ind w:left="0" w:firstLine="426"/>
      </w:pPr>
      <w:r>
        <w:t>правильная оценка статей баланса.</w:t>
      </w:r>
    </w:p>
    <w:p w:rsidR="001F0F9C" w:rsidRDefault="001F0F9C">
      <w:pPr>
        <w:pStyle w:val="a3"/>
        <w:spacing w:line="360" w:lineRule="auto"/>
        <w:ind w:left="0" w:firstLine="426"/>
      </w:pPr>
      <w:r>
        <w:t>Бухгалтерская отчетность должна быть доступной для понимания, поэтому на практике построение бухгалтерской отчетности базируется на следующих принципах (рис.1.2.):</w:t>
      </w:r>
    </w:p>
    <w:p w:rsidR="001F0F9C" w:rsidRDefault="001F0F9C">
      <w:pPr>
        <w:pStyle w:val="a3"/>
        <w:spacing w:line="360" w:lineRule="auto"/>
        <w:ind w:left="0" w:firstLine="426"/>
        <w:sectPr w:rsidR="001F0F9C">
          <w:pgSz w:w="11907" w:h="16840" w:code="9"/>
          <w:pgMar w:top="851" w:right="567" w:bottom="1134" w:left="1701" w:header="0" w:footer="0" w:gutter="0"/>
          <w:cols w:space="720"/>
        </w:sectPr>
      </w:pPr>
    </w:p>
    <w:p w:rsidR="001F0F9C" w:rsidRDefault="009D2501">
      <w:pPr>
        <w:pStyle w:val="a3"/>
        <w:spacing w:line="360" w:lineRule="auto"/>
        <w:ind w:left="0" w:firstLine="426"/>
      </w:pPr>
      <w:r>
        <w:rPr>
          <w:noProof/>
        </w:rPr>
        <w:pict>
          <v:shape id="_x0000_s1041" type="#_x0000_t202" style="position:absolute;left:0;text-align:left;margin-left:159.3pt;margin-top:8.55pt;width:417.6pt;height:43.2pt;z-index:251598336" o:allowincell="f">
            <v:textbox>
              <w:txbxContent>
                <w:p w:rsidR="001F0F9C" w:rsidRDefault="001F0F9C">
                  <w:pPr>
                    <w:pStyle w:val="1"/>
                  </w:pPr>
                  <w:r>
                    <w:t>Основные принципы бухгалтерской отчетности</w:t>
                  </w:r>
                </w:p>
              </w:txbxContent>
            </v:textbox>
          </v:shape>
        </w:pict>
      </w:r>
    </w:p>
    <w:p w:rsidR="001F0F9C" w:rsidRDefault="001F0F9C">
      <w:pPr>
        <w:pStyle w:val="a3"/>
        <w:spacing w:line="360" w:lineRule="auto"/>
        <w:ind w:left="0" w:firstLine="426"/>
      </w:pPr>
    </w:p>
    <w:p w:rsidR="001F0F9C" w:rsidRDefault="009D2501">
      <w:pPr>
        <w:pStyle w:val="a3"/>
        <w:spacing w:line="360" w:lineRule="auto"/>
        <w:ind w:left="0" w:firstLine="426"/>
      </w:pPr>
      <w:r>
        <w:rPr>
          <w:noProof/>
        </w:rPr>
        <w:pict>
          <v:line id="_x0000_s1042" style="position:absolute;left:0;text-align:left;z-index:251616768" from="368.1pt,3.45pt" to="368.1pt,25.05pt" o:allowincell="f"/>
        </w:pict>
      </w:r>
    </w:p>
    <w:p w:rsidR="001F0F9C" w:rsidRDefault="009D2501">
      <w:pPr>
        <w:pStyle w:val="a3"/>
        <w:spacing w:line="360" w:lineRule="auto"/>
        <w:ind w:left="0" w:firstLine="426"/>
      </w:pPr>
      <w:r>
        <w:rPr>
          <w:noProof/>
        </w:rPr>
        <w:pict>
          <v:line id="_x0000_s1043" style="position:absolute;left:0;text-align:left;z-index:251615744" from="670.5pt,.9pt" to="670.5pt,22.5pt" o:allowincell="f"/>
        </w:pict>
      </w:r>
      <w:r>
        <w:rPr>
          <w:noProof/>
        </w:rPr>
        <w:pict>
          <v:line id="_x0000_s1044" style="position:absolute;left:0;text-align:left;z-index:251614720" from="591.3pt,.9pt" to="591.3pt,137.7pt" o:allowincell="f"/>
        </w:pict>
      </w:r>
      <w:r>
        <w:rPr>
          <w:noProof/>
        </w:rPr>
        <w:pict>
          <v:line id="_x0000_s1045" style="position:absolute;left:0;text-align:left;z-index:251613696" from="512.1pt,.9pt" to="512.1pt,22.5pt" o:allowincell="f"/>
        </w:pict>
      </w:r>
      <w:r>
        <w:rPr>
          <w:noProof/>
        </w:rPr>
        <w:pict>
          <v:line id="_x0000_s1046" style="position:absolute;left:0;text-align:left;z-index:251612672" from="432.9pt,.9pt" to="432.9pt,137.7pt" o:allowincell="f"/>
        </w:pict>
      </w:r>
      <w:r>
        <w:rPr>
          <w:noProof/>
        </w:rPr>
        <w:pict>
          <v:line id="_x0000_s1047" style="position:absolute;left:0;text-align:left;z-index:251611648" from="360.9pt,.9pt" to="360.9pt,22.5pt" o:allowincell="f"/>
        </w:pict>
      </w:r>
      <w:r>
        <w:rPr>
          <w:noProof/>
        </w:rPr>
        <w:pict>
          <v:line id="_x0000_s1048" style="position:absolute;left:0;text-align:left;z-index:251610624" from="216.9pt,.9pt" to="216.9pt,22.5pt" o:allowincell="f"/>
        </w:pict>
      </w:r>
      <w:r>
        <w:rPr>
          <w:noProof/>
        </w:rPr>
        <w:pict>
          <v:line id="_x0000_s1049" style="position:absolute;left:0;text-align:left;z-index:251609600" from="137.7pt,.9pt" to="137.7pt,137.7pt" o:allowincell="f"/>
        </w:pict>
      </w:r>
      <w:r>
        <w:rPr>
          <w:noProof/>
        </w:rPr>
        <w:pict>
          <v:line id="_x0000_s1050" style="position:absolute;left:0;text-align:left;z-index:251608576" from="65.7pt,.9pt" to="65.7pt,22.5pt" o:allowincell="f"/>
        </w:pict>
      </w:r>
      <w:r>
        <w:rPr>
          <w:noProof/>
        </w:rPr>
        <w:pict>
          <v:line id="_x0000_s1051" style="position:absolute;left:0;text-align:left;z-index:251607552" from="65.7pt,.9pt" to="670.5pt,.9pt" o:allowincell="f"/>
        </w:pict>
      </w:r>
      <w:r>
        <w:rPr>
          <w:noProof/>
        </w:rPr>
        <w:pict>
          <v:shape id="_x0000_s1052" type="#_x0000_t202" style="position:absolute;left:0;text-align:left;margin-left:461.7pt;margin-top:22.5pt;width:108pt;height:86.4pt;z-index:251602432" o:allowincell="f">
            <v:textbox>
              <w:txbxContent>
                <w:p w:rsidR="001F0F9C" w:rsidRDefault="001F0F9C">
                  <w:pPr>
                    <w:pStyle w:val="a4"/>
                  </w:pPr>
                  <w:r>
                    <w:t>Принцип ясности</w:t>
                  </w:r>
                </w:p>
              </w:txbxContent>
            </v:textbox>
          </v:shape>
        </w:pict>
      </w:r>
      <w:r>
        <w:rPr>
          <w:noProof/>
        </w:rPr>
        <w:pict>
          <v:shape id="_x0000_s1053" type="#_x0000_t202" style="position:absolute;left:0;text-align:left;margin-left:166.5pt;margin-top:22.5pt;width:108pt;height:86.4pt;z-index:251600384" o:allowincell="f">
            <v:textbox>
              <w:txbxContent>
                <w:p w:rsidR="001F0F9C" w:rsidRDefault="001F0F9C">
                  <w:pPr>
                    <w:pStyle w:val="a4"/>
                  </w:pPr>
                  <w:r>
                    <w:t>Принцип полноты обхвата бухгалтерской информацией</w:t>
                  </w:r>
                </w:p>
              </w:txbxContent>
            </v:textbox>
          </v:shape>
        </w:pict>
      </w:r>
      <w:r>
        <w:rPr>
          <w:noProof/>
        </w:rPr>
        <w:pict>
          <v:shape id="_x0000_s1054" type="#_x0000_t202" style="position:absolute;left:0;text-align:left;margin-left:310.5pt;margin-top:22.5pt;width:108pt;height:86.4pt;z-index:251601408" o:allowincell="f">
            <v:textbox>
              <w:txbxContent>
                <w:p w:rsidR="001F0F9C" w:rsidRDefault="001F0F9C">
                  <w:pPr>
                    <w:pStyle w:val="a4"/>
                  </w:pPr>
                  <w:r>
                    <w:t>Принцип консерватизма или осмотрительности</w:t>
                  </w:r>
                </w:p>
              </w:txbxContent>
            </v:textbox>
          </v:shape>
        </w:pict>
      </w:r>
      <w:r>
        <w:rPr>
          <w:noProof/>
        </w:rPr>
        <w:pict>
          <v:shape id="_x0000_s1055" type="#_x0000_t202" style="position:absolute;left:0;text-align:left;margin-left:612.9pt;margin-top:22.5pt;width:108pt;height:86.4pt;z-index:251603456" o:allowincell="f">
            <v:textbox>
              <w:txbxContent>
                <w:p w:rsidR="001F0F9C" w:rsidRDefault="001F0F9C">
                  <w:pPr>
                    <w:pStyle w:val="a4"/>
                  </w:pPr>
                  <w:r>
                    <w:t>Принцип существенности</w:t>
                  </w:r>
                </w:p>
              </w:txbxContent>
            </v:textbox>
          </v:shape>
        </w:pict>
      </w:r>
      <w:r>
        <w:rPr>
          <w:noProof/>
        </w:rPr>
        <w:pict>
          <v:shape id="_x0000_s1056" type="#_x0000_t202" style="position:absolute;left:0;text-align:left;margin-left:15.3pt;margin-top:22.5pt;width:93.6pt;height:86.4pt;z-index:251599360" o:allowincell="f">
            <v:textbox>
              <w:txbxContent>
                <w:p w:rsidR="001F0F9C" w:rsidRDefault="001F0F9C">
                  <w:pPr>
                    <w:pStyle w:val="a4"/>
                  </w:pPr>
                  <w:r>
                    <w:t>Принцип периодичности</w:t>
                  </w:r>
                </w:p>
              </w:txbxContent>
            </v:textbox>
          </v:shape>
        </w:pict>
      </w: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9D2501">
      <w:pPr>
        <w:pStyle w:val="a3"/>
        <w:spacing w:line="360" w:lineRule="auto"/>
        <w:ind w:left="0" w:firstLine="426"/>
      </w:pPr>
      <w:r>
        <w:rPr>
          <w:noProof/>
        </w:rPr>
        <w:pict>
          <v:shape id="_x0000_s1057" type="#_x0000_t202" style="position:absolute;left:0;text-align:left;margin-left:548.1pt;margin-top:16.95pt;width:93.6pt;height:57.6pt;z-index:251606528" o:allowincell="f">
            <v:textbox>
              <w:txbxContent>
                <w:p w:rsidR="001F0F9C" w:rsidRDefault="001F0F9C">
                  <w:pPr>
                    <w:pStyle w:val="a4"/>
                  </w:pPr>
                  <w:r>
                    <w:t>Принцип открытости информации</w:t>
                  </w:r>
                </w:p>
              </w:txbxContent>
            </v:textbox>
          </v:shape>
        </w:pict>
      </w:r>
      <w:r>
        <w:rPr>
          <w:noProof/>
        </w:rPr>
        <w:pict>
          <v:shape id="_x0000_s1058" type="#_x0000_t202" style="position:absolute;left:0;text-align:left;margin-left:382.5pt;margin-top:16.95pt;width:93.6pt;height:57.6pt;z-index:251605504" o:allowincell="f">
            <v:textbox>
              <w:txbxContent>
                <w:p w:rsidR="001F0F9C" w:rsidRDefault="001F0F9C">
                  <w:pPr>
                    <w:pStyle w:val="a4"/>
                  </w:pPr>
                  <w:r>
                    <w:t>Принцип сравнимости</w:t>
                  </w:r>
                </w:p>
              </w:txbxContent>
            </v:textbox>
          </v:shape>
        </w:pict>
      </w:r>
      <w:r>
        <w:rPr>
          <w:noProof/>
        </w:rPr>
        <w:pict>
          <v:shape id="_x0000_s1059" type="#_x0000_t202" style="position:absolute;left:0;text-align:left;margin-left:87.3pt;margin-top:16.95pt;width:93.6pt;height:57.6pt;z-index:251604480" o:allowincell="f">
            <v:textbox>
              <w:txbxContent>
                <w:p w:rsidR="001F0F9C" w:rsidRDefault="001F0F9C">
                  <w:pPr>
                    <w:pStyle w:val="a4"/>
                  </w:pPr>
                  <w:r>
                    <w:t>Принцип надежности</w:t>
                  </w:r>
                </w:p>
              </w:txbxContent>
            </v:textbox>
          </v:shape>
        </w:pict>
      </w: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1F0F9C">
      <w:pPr>
        <w:pStyle w:val="a3"/>
        <w:spacing w:line="360" w:lineRule="auto"/>
        <w:ind w:left="0" w:firstLine="426"/>
      </w:pPr>
    </w:p>
    <w:p w:rsidR="001F0F9C" w:rsidRDefault="001F0F9C">
      <w:pPr>
        <w:pStyle w:val="a3"/>
        <w:spacing w:line="360" w:lineRule="auto"/>
        <w:ind w:left="0" w:firstLine="426"/>
      </w:pPr>
      <w:r>
        <w:t>Рис. 1.2. Схема основных принципов построения бухгалтерской отчетности</w:t>
      </w:r>
    </w:p>
    <w:p w:rsidR="001F0F9C" w:rsidRDefault="001F0F9C">
      <w:pPr>
        <w:pStyle w:val="a3"/>
        <w:spacing w:line="360" w:lineRule="auto"/>
        <w:ind w:left="0" w:firstLine="426"/>
        <w:sectPr w:rsidR="001F0F9C">
          <w:pgSz w:w="16840" w:h="11907" w:orient="landscape" w:code="9"/>
          <w:pgMar w:top="1701" w:right="851" w:bottom="567" w:left="1134" w:header="0" w:footer="0" w:gutter="0"/>
          <w:cols w:space="720"/>
        </w:sectPr>
      </w:pPr>
    </w:p>
    <w:p w:rsidR="001F0F9C" w:rsidRDefault="001F0F9C">
      <w:pPr>
        <w:pStyle w:val="a3"/>
        <w:numPr>
          <w:ilvl w:val="0"/>
          <w:numId w:val="4"/>
        </w:numPr>
        <w:spacing w:line="360" w:lineRule="auto"/>
        <w:ind w:left="0" w:firstLine="426"/>
      </w:pPr>
      <w:r>
        <w:t>периодичности отчетности-отчеты должны подготавливаться периодически, через равные промежутки времени;</w:t>
      </w:r>
    </w:p>
    <w:p w:rsidR="001F0F9C" w:rsidRDefault="001F0F9C">
      <w:pPr>
        <w:pStyle w:val="a3"/>
        <w:numPr>
          <w:ilvl w:val="0"/>
          <w:numId w:val="4"/>
        </w:numPr>
        <w:spacing w:line="360" w:lineRule="auto"/>
        <w:ind w:left="0" w:firstLine="426"/>
      </w:pPr>
      <w:r>
        <w:t>полноты обхвата бухгалтерской информацией предполагает, что отчетность содержит максимум того, что необходимо знать заинтересованным лицам для оценки финансового положения, а также необходимые комментарии для однозначного толкования данных бухгалтерской отчетности;</w:t>
      </w:r>
    </w:p>
    <w:p w:rsidR="001F0F9C" w:rsidRDefault="001F0F9C">
      <w:pPr>
        <w:pStyle w:val="a3"/>
        <w:numPr>
          <w:ilvl w:val="0"/>
          <w:numId w:val="4"/>
        </w:numPr>
        <w:spacing w:line="360" w:lineRule="auto"/>
        <w:ind w:left="0" w:firstLine="426"/>
      </w:pPr>
      <w:r>
        <w:t>консерватизма или осмотрительности означает, что в случае наличия альтернативных оценок или неясности оценок специалист принимает наименее оптимистичную;</w:t>
      </w:r>
    </w:p>
    <w:p w:rsidR="001F0F9C" w:rsidRDefault="001F0F9C">
      <w:pPr>
        <w:pStyle w:val="a3"/>
        <w:numPr>
          <w:ilvl w:val="0"/>
          <w:numId w:val="4"/>
        </w:numPr>
        <w:spacing w:line="360" w:lineRule="auto"/>
        <w:ind w:left="0" w:firstLine="426"/>
      </w:pPr>
      <w:r>
        <w:t>ясности - информация, содержащаяся в отчетах, должна быть изложена на таком уровне, чтобы ее мог воспринять читатель со средним уровнем понимания проблемы бизнеса;</w:t>
      </w:r>
    </w:p>
    <w:p w:rsidR="001F0F9C" w:rsidRDefault="001F0F9C">
      <w:pPr>
        <w:pStyle w:val="a3"/>
        <w:numPr>
          <w:ilvl w:val="0"/>
          <w:numId w:val="4"/>
        </w:numPr>
        <w:spacing w:line="360" w:lineRule="auto"/>
        <w:ind w:left="0" w:firstLine="426"/>
      </w:pPr>
      <w:r>
        <w:t>существенности – отчеты должны содержать информацию, существенную для принятия решений и ориентированную на пользователя;</w:t>
      </w:r>
    </w:p>
    <w:p w:rsidR="001F0F9C" w:rsidRDefault="001F0F9C">
      <w:pPr>
        <w:pStyle w:val="a3"/>
        <w:numPr>
          <w:ilvl w:val="0"/>
          <w:numId w:val="4"/>
        </w:numPr>
        <w:spacing w:line="360" w:lineRule="auto"/>
        <w:ind w:left="0" w:firstLine="426"/>
      </w:pPr>
      <w:r>
        <w:t>надежности – поставляемая информация должна быть полной и достоверной;</w:t>
      </w:r>
    </w:p>
    <w:p w:rsidR="001F0F9C" w:rsidRDefault="001F0F9C">
      <w:pPr>
        <w:pStyle w:val="a3"/>
        <w:numPr>
          <w:ilvl w:val="0"/>
          <w:numId w:val="4"/>
        </w:numPr>
        <w:spacing w:line="360" w:lineRule="auto"/>
        <w:ind w:left="0" w:firstLine="426"/>
      </w:pPr>
      <w:r>
        <w:t>сравнимость – предполагает возможность сопоставления данных о деятельности организации за разные периоды;</w:t>
      </w:r>
    </w:p>
    <w:p w:rsidR="001F0F9C" w:rsidRDefault="001F0F9C">
      <w:pPr>
        <w:pStyle w:val="a3"/>
        <w:numPr>
          <w:ilvl w:val="0"/>
          <w:numId w:val="4"/>
        </w:numPr>
        <w:spacing w:line="360" w:lineRule="auto"/>
        <w:ind w:left="0" w:firstLine="426"/>
      </w:pPr>
      <w:r>
        <w:t>открытости информации – информация, содержащаяся в отчетах, должна быть доступной для заинтересованных пользователей.</w:t>
      </w:r>
    </w:p>
    <w:p w:rsidR="001F0F9C" w:rsidRDefault="001F0F9C">
      <w:pPr>
        <w:pStyle w:val="a3"/>
        <w:spacing w:before="240" w:line="360" w:lineRule="auto"/>
        <w:ind w:left="0" w:firstLine="426"/>
      </w:pPr>
      <w:r>
        <w:t>Качественными признаками отчетной информации являются (рис.1.3.):</w:t>
      </w:r>
    </w:p>
    <w:p w:rsidR="001F0F9C" w:rsidRDefault="001F0F9C">
      <w:pPr>
        <w:pStyle w:val="a3"/>
        <w:numPr>
          <w:ilvl w:val="0"/>
          <w:numId w:val="4"/>
        </w:numPr>
        <w:spacing w:before="240" w:line="360" w:lineRule="auto"/>
        <w:ind w:left="0" w:firstLine="426"/>
      </w:pPr>
      <w:r>
        <w:t>уместность;</w:t>
      </w:r>
    </w:p>
    <w:p w:rsidR="001F0F9C" w:rsidRDefault="001F0F9C">
      <w:pPr>
        <w:pStyle w:val="a3"/>
        <w:numPr>
          <w:ilvl w:val="0"/>
          <w:numId w:val="4"/>
        </w:numPr>
        <w:spacing w:before="240" w:line="360" w:lineRule="auto"/>
        <w:ind w:left="0" w:firstLine="426"/>
      </w:pPr>
      <w:r>
        <w:t>достоверность.</w:t>
      </w:r>
    </w:p>
    <w:p w:rsidR="001F0F9C" w:rsidRDefault="001F0F9C">
      <w:pPr>
        <w:pStyle w:val="a3"/>
        <w:spacing w:before="240" w:line="360" w:lineRule="auto"/>
        <w:ind w:left="0" w:firstLine="426"/>
      </w:pPr>
      <w:r>
        <w:t>Отчетная информация считается уместной, если она способна повлиять на стоимостную оценку или на решение, принимаемое в настоящее время или на будущее.</w:t>
      </w:r>
    </w:p>
    <w:p w:rsidR="001F0F9C" w:rsidRDefault="001F0F9C">
      <w:pPr>
        <w:pStyle w:val="a3"/>
        <w:spacing w:before="240" w:line="360" w:lineRule="auto"/>
        <w:ind w:left="0" w:firstLine="426"/>
      </w:pPr>
      <w:r>
        <w:t>На уместность информации, представленной в бухгалтерской отчетности, оказывают влияние следующие основные факторы: своевременность, значимость и ценность для прогнозирования и сверки результатов.</w:t>
      </w:r>
    </w:p>
    <w:p w:rsidR="001F0F9C" w:rsidRDefault="001F0F9C">
      <w:pPr>
        <w:pStyle w:val="a3"/>
        <w:spacing w:before="240" w:line="360" w:lineRule="auto"/>
        <w:ind w:left="0" w:firstLine="426"/>
      </w:pPr>
      <w:r>
        <w:t>Достоверность является важнейшим признаком качества учетной информации, гарантирующим ее пользователям на только объективное описание и приемлемое отражение тех событий, которые она должна представлять, но и отсутствие существенных ошибок и отклонений.</w:t>
      </w:r>
    </w:p>
    <w:p w:rsidR="001F0F9C" w:rsidRDefault="001F0F9C">
      <w:pPr>
        <w:pStyle w:val="a3"/>
        <w:spacing w:before="240" w:line="360" w:lineRule="auto"/>
        <w:ind w:left="0" w:firstLine="426"/>
      </w:pPr>
      <w:r>
        <w:t>На достоверность (надежность) информации, представляемой в бухгалтерской отчетности, оказывают влияние следующие основные факторы:</w:t>
      </w:r>
    </w:p>
    <w:p w:rsidR="001F0F9C" w:rsidRDefault="001F0F9C">
      <w:pPr>
        <w:pStyle w:val="a3"/>
        <w:numPr>
          <w:ilvl w:val="0"/>
          <w:numId w:val="4"/>
        </w:numPr>
        <w:spacing w:before="240" w:line="360" w:lineRule="auto"/>
        <w:ind w:left="0" w:firstLine="426"/>
      </w:pPr>
      <w:r>
        <w:t>правдивость представляемых данных;</w:t>
      </w:r>
    </w:p>
    <w:p w:rsidR="001F0F9C" w:rsidRDefault="001F0F9C">
      <w:pPr>
        <w:pStyle w:val="a3"/>
        <w:numPr>
          <w:ilvl w:val="0"/>
          <w:numId w:val="4"/>
        </w:numPr>
        <w:spacing w:before="240" w:line="360" w:lineRule="auto"/>
        <w:ind w:left="0" w:firstLine="426"/>
      </w:pPr>
      <w:r>
        <w:t>преобладание содержания над формой;</w:t>
      </w:r>
    </w:p>
    <w:p w:rsidR="001F0F9C" w:rsidRDefault="001F0F9C">
      <w:pPr>
        <w:pStyle w:val="a3"/>
        <w:numPr>
          <w:ilvl w:val="0"/>
          <w:numId w:val="4"/>
        </w:numPr>
        <w:spacing w:before="240" w:line="360" w:lineRule="auto"/>
        <w:ind w:left="0" w:firstLine="426"/>
      </w:pPr>
      <w:r>
        <w:t>нейтральность;</w:t>
      </w:r>
    </w:p>
    <w:p w:rsidR="001F0F9C" w:rsidRDefault="001F0F9C">
      <w:pPr>
        <w:pStyle w:val="a3"/>
        <w:numPr>
          <w:ilvl w:val="0"/>
          <w:numId w:val="4"/>
        </w:numPr>
        <w:spacing w:before="240" w:line="360" w:lineRule="auto"/>
        <w:ind w:left="0" w:firstLine="426"/>
      </w:pPr>
      <w:r>
        <w:t>осмотрительность;</w:t>
      </w:r>
    </w:p>
    <w:p w:rsidR="001F0F9C" w:rsidRDefault="001F0F9C">
      <w:pPr>
        <w:pStyle w:val="a3"/>
        <w:numPr>
          <w:ilvl w:val="0"/>
          <w:numId w:val="4"/>
        </w:numPr>
        <w:spacing w:before="240" w:line="360" w:lineRule="auto"/>
        <w:ind w:left="0" w:firstLine="426"/>
      </w:pPr>
      <w:r>
        <w:t>возможность проверки;</w:t>
      </w:r>
    </w:p>
    <w:p w:rsidR="001F0F9C" w:rsidRDefault="001F0F9C">
      <w:pPr>
        <w:pStyle w:val="a3"/>
        <w:numPr>
          <w:ilvl w:val="0"/>
          <w:numId w:val="4"/>
        </w:numPr>
        <w:spacing w:before="240" w:line="360" w:lineRule="auto"/>
        <w:ind w:left="0" w:firstLine="426"/>
      </w:pPr>
      <w:r>
        <w:t>сопоставимость.</w:t>
      </w:r>
    </w:p>
    <w:p w:rsidR="001F0F9C" w:rsidRDefault="001F0F9C">
      <w:pPr>
        <w:pStyle w:val="a3"/>
        <w:spacing w:before="240" w:line="360" w:lineRule="auto"/>
        <w:ind w:left="0" w:firstLine="426"/>
        <w:sectPr w:rsidR="001F0F9C">
          <w:pgSz w:w="11907" w:h="16840" w:code="9"/>
          <w:pgMar w:top="851" w:right="567" w:bottom="1134" w:left="1701" w:header="0" w:footer="0" w:gutter="0"/>
          <w:cols w:space="720"/>
        </w:sectPr>
      </w:pPr>
    </w:p>
    <w:p w:rsidR="001F0F9C" w:rsidRDefault="009D2501">
      <w:pPr>
        <w:pStyle w:val="a3"/>
        <w:spacing w:before="240" w:line="360" w:lineRule="auto"/>
        <w:ind w:left="0" w:firstLine="426"/>
      </w:pPr>
      <w:r>
        <w:rPr>
          <w:noProof/>
        </w:rPr>
        <w:pict>
          <v:shape id="_x0000_s1060" type="#_x0000_t202" style="position:absolute;left:0;text-align:left;margin-left:87.75pt;margin-top:17.65pt;width:266.4pt;height:43.2pt;z-index:251617792" o:allowincell="f">
            <v:textbox>
              <w:txbxContent>
                <w:p w:rsidR="001F0F9C" w:rsidRDefault="001F0F9C">
                  <w:pPr>
                    <w:pStyle w:val="1"/>
                  </w:pPr>
                  <w:r>
                    <w:t>Качественные признаки отчетной</w:t>
                  </w:r>
                </w:p>
                <w:p w:rsidR="001F0F9C" w:rsidRDefault="001F0F9C">
                  <w:pPr>
                    <w:jc w:val="center"/>
                    <w:rPr>
                      <w:sz w:val="28"/>
                    </w:rPr>
                  </w:pPr>
                  <w:r>
                    <w:rPr>
                      <w:sz w:val="28"/>
                    </w:rPr>
                    <w:t>информации</w:t>
                  </w:r>
                </w:p>
              </w:txbxContent>
            </v:textbox>
          </v:shape>
        </w:pict>
      </w:r>
    </w:p>
    <w:p w:rsidR="001F0F9C" w:rsidRDefault="009D2501">
      <w:pPr>
        <w:pStyle w:val="a3"/>
        <w:spacing w:before="240" w:line="360" w:lineRule="auto"/>
        <w:ind w:left="0" w:firstLine="426"/>
      </w:pPr>
      <w:r>
        <w:rPr>
          <w:noProof/>
        </w:rPr>
        <w:pict>
          <v:line id="_x0000_s1061" style="position:absolute;left:0;text-align:left;z-index:251633152" from="217.35pt,22.1pt" to="217.35pt,50.9pt" o:allowincell="f"/>
        </w:pict>
      </w:r>
    </w:p>
    <w:p w:rsidR="001F0F9C" w:rsidRDefault="009D2501">
      <w:pPr>
        <w:pStyle w:val="a3"/>
        <w:spacing w:before="240" w:line="360" w:lineRule="auto"/>
        <w:ind w:left="0" w:firstLine="426"/>
      </w:pPr>
      <w:r>
        <w:rPr>
          <w:noProof/>
        </w:rPr>
        <w:pict>
          <v:line id="_x0000_s1062" style="position:absolute;left:0;text-align:left;z-index:251630080" from="66.15pt,14.75pt" to="368.55pt,14.75pt" o:allowincell="f"/>
        </w:pict>
      </w:r>
      <w:r>
        <w:rPr>
          <w:noProof/>
        </w:rPr>
        <w:pict>
          <v:line id="_x0000_s1063" style="position:absolute;left:0;text-align:left;z-index:251632128" from="368.55pt,14.75pt" to="368.55pt,43.55pt" o:allowincell="f"/>
        </w:pict>
      </w:r>
      <w:r>
        <w:rPr>
          <w:noProof/>
        </w:rPr>
        <w:pict>
          <v:line id="_x0000_s1064" style="position:absolute;left:0;text-align:left;z-index:251631104" from="66.15pt,14.75pt" to="66.15pt,43.55pt" o:allowincell="f"/>
        </w:pict>
      </w:r>
    </w:p>
    <w:p w:rsidR="001F0F9C" w:rsidRDefault="009D2501">
      <w:pPr>
        <w:pStyle w:val="a3"/>
        <w:spacing w:before="240" w:line="360" w:lineRule="auto"/>
        <w:ind w:left="0" w:firstLine="426"/>
      </w:pPr>
      <w:r>
        <w:rPr>
          <w:noProof/>
        </w:rPr>
        <w:pict>
          <v:line id="_x0000_s1065" style="position:absolute;left:0;text-align:left;z-index:251634176" from="152.55pt,21.8pt" to="152.55pt,165.8pt" o:allowincell="f"/>
        </w:pict>
      </w:r>
      <w:r>
        <w:rPr>
          <w:noProof/>
        </w:rPr>
        <w:pict>
          <v:line id="_x0000_s1066" style="position:absolute;left:0;text-align:left;z-index:251635200" from="138.15pt,21.8pt" to="152.55pt,21.8pt" o:allowincell="f"/>
        </w:pict>
      </w:r>
      <w:r>
        <w:rPr>
          <w:noProof/>
        </w:rPr>
        <w:pict>
          <v:shape id="_x0000_s1067" type="#_x0000_t202" style="position:absolute;left:0;text-align:left;margin-left:296.55pt;margin-top:7.4pt;width:158.4pt;height:28.8pt;z-index:251622912" o:allowincell="f">
            <v:textbox>
              <w:txbxContent>
                <w:p w:rsidR="001F0F9C" w:rsidRDefault="001F0F9C">
                  <w:pPr>
                    <w:pStyle w:val="1"/>
                  </w:pPr>
                  <w:r>
                    <w:t>Достоверность</w:t>
                  </w:r>
                </w:p>
              </w:txbxContent>
            </v:textbox>
          </v:shape>
        </w:pict>
      </w:r>
      <w:r>
        <w:rPr>
          <w:noProof/>
        </w:rPr>
        <w:pict>
          <v:shape id="_x0000_s1068" type="#_x0000_t202" style="position:absolute;left:0;text-align:left;margin-left:8.55pt;margin-top:7.4pt;width:129.6pt;height:28.8pt;z-index:251618816" o:allowincell="f">
            <v:textbox>
              <w:txbxContent>
                <w:p w:rsidR="001F0F9C" w:rsidRDefault="001F0F9C">
                  <w:pPr>
                    <w:pStyle w:val="1"/>
                  </w:pPr>
                  <w:r>
                    <w:t>Уместность</w:t>
                  </w:r>
                </w:p>
              </w:txbxContent>
            </v:textbox>
          </v:shape>
        </w:pict>
      </w:r>
    </w:p>
    <w:p w:rsidR="001F0F9C" w:rsidRDefault="009D2501">
      <w:pPr>
        <w:pStyle w:val="a3"/>
        <w:spacing w:before="240" w:line="360" w:lineRule="auto"/>
        <w:ind w:left="0" w:firstLine="426"/>
      </w:pPr>
      <w:r>
        <w:rPr>
          <w:noProof/>
        </w:rPr>
        <w:pict>
          <v:line id="_x0000_s1069" style="position:absolute;left:0;text-align:left;z-index:251638272" from="368.55pt,.05pt" to="368.55pt,309.65pt" o:allowincell="f"/>
        </w:pict>
      </w:r>
    </w:p>
    <w:p w:rsidR="001F0F9C" w:rsidRDefault="009D2501">
      <w:pPr>
        <w:pStyle w:val="a3"/>
        <w:spacing w:before="240" w:line="360" w:lineRule="auto"/>
        <w:ind w:left="0" w:firstLine="426"/>
      </w:pPr>
      <w:r>
        <w:rPr>
          <w:noProof/>
        </w:rPr>
        <w:pict>
          <v:line id="_x0000_s1070" style="position:absolute;left:0;text-align:left;z-index:251637248" from="138.15pt,14.3pt" to="159.75pt,14.3pt" o:allowincell="f"/>
        </w:pict>
      </w:r>
      <w:r>
        <w:rPr>
          <w:noProof/>
        </w:rPr>
        <w:pict>
          <v:shape id="_x0000_s1071" type="#_x0000_t202" style="position:absolute;left:0;text-align:left;margin-left:159.75pt;margin-top:-.1pt;width:93.6pt;height:28.8pt;z-index:251621888" o:allowincell="f">
            <v:textbox style="mso-next-textbox:#_x0000_s1071">
              <w:txbxContent>
                <w:p w:rsidR="001F0F9C" w:rsidRDefault="001F0F9C">
                  <w:pPr>
                    <w:pStyle w:val="1"/>
                  </w:pPr>
                  <w:r>
                    <w:t>Значимость</w:t>
                  </w:r>
                </w:p>
              </w:txbxContent>
            </v:textbox>
          </v:shape>
        </w:pict>
      </w:r>
      <w:r>
        <w:rPr>
          <w:noProof/>
        </w:rPr>
        <w:pict>
          <v:shape id="_x0000_s1072" type="#_x0000_t202" style="position:absolute;left:0;text-align:left;margin-left:8.55pt;margin-top:-.1pt;width:129.6pt;height:28.8pt;z-index:251619840" o:allowincell="f">
            <v:textbox style="mso-next-textbox:#_x0000_s1072">
              <w:txbxContent>
                <w:p w:rsidR="001F0F9C" w:rsidRDefault="001F0F9C">
                  <w:pPr>
                    <w:pStyle w:val="1"/>
                  </w:pPr>
                  <w:r>
                    <w:t>Своевременность</w:t>
                  </w:r>
                </w:p>
              </w:txbxContent>
            </v:textbox>
          </v:shape>
        </w:pict>
      </w:r>
    </w:p>
    <w:p w:rsidR="001F0F9C" w:rsidRDefault="009D2501">
      <w:pPr>
        <w:pStyle w:val="a3"/>
        <w:spacing w:before="240" w:line="360" w:lineRule="auto"/>
        <w:ind w:left="0" w:firstLine="426"/>
      </w:pPr>
      <w:r>
        <w:rPr>
          <w:noProof/>
        </w:rPr>
        <w:pict>
          <v:line id="_x0000_s1073" style="position:absolute;left:0;text-align:left;z-index:251641344" from="346.95pt,35.75pt" to="382.95pt,35.75pt" o:allowincell="f"/>
        </w:pict>
      </w:r>
      <w:r>
        <w:rPr>
          <w:noProof/>
        </w:rPr>
        <w:pict>
          <v:shape id="_x0000_s1074" type="#_x0000_t202" style="position:absolute;left:0;text-align:left;margin-left:382.95pt;margin-top:-.25pt;width:93.6pt;height:81.6pt;z-index:251624960" o:allowincell="f">
            <v:textbox style="mso-next-textbox:#_x0000_s1074">
              <w:txbxContent>
                <w:p w:rsidR="001F0F9C" w:rsidRDefault="001F0F9C">
                  <w:pPr>
                    <w:jc w:val="center"/>
                    <w:rPr>
                      <w:sz w:val="28"/>
                    </w:rPr>
                  </w:pPr>
                  <w:r>
                    <w:t>Правил</w:t>
                  </w:r>
                  <w:r>
                    <w:rPr>
                      <w:sz w:val="28"/>
                    </w:rPr>
                    <w:t>ьность предоставленных данных</w:t>
                  </w:r>
                </w:p>
              </w:txbxContent>
            </v:textbox>
          </v:shape>
        </w:pict>
      </w:r>
      <w:r>
        <w:rPr>
          <w:noProof/>
        </w:rPr>
        <w:pict>
          <v:shape id="_x0000_s1075" type="#_x0000_t202" style="position:absolute;left:0;text-align:left;margin-left:253.35pt;margin-top:-.25pt;width:93.6pt;height:79.2pt;z-index:251623936" o:allowincell="f">
            <v:textbox>
              <w:txbxContent>
                <w:p w:rsidR="001F0F9C" w:rsidRDefault="001F0F9C">
                  <w:pPr>
                    <w:jc w:val="center"/>
                    <w:rPr>
                      <w:sz w:val="28"/>
                    </w:rPr>
                  </w:pPr>
                  <w:r>
                    <w:t>Правил</w:t>
                  </w:r>
                  <w:r>
                    <w:rPr>
                      <w:sz w:val="28"/>
                    </w:rPr>
                    <w:t>ьность предоставленных данных</w:t>
                  </w:r>
                </w:p>
              </w:txbxContent>
            </v:textbox>
          </v:shape>
        </w:pict>
      </w:r>
    </w:p>
    <w:p w:rsidR="001F0F9C" w:rsidRDefault="009D2501">
      <w:pPr>
        <w:pStyle w:val="a3"/>
        <w:spacing w:before="240" w:line="360" w:lineRule="auto"/>
        <w:ind w:left="0" w:firstLine="426"/>
      </w:pPr>
      <w:r>
        <w:rPr>
          <w:noProof/>
        </w:rPr>
        <w:pict>
          <v:line id="_x0000_s1076" style="position:absolute;left:0;text-align:left;z-index:251636224" from="138.15pt,21.2pt" to="152.55pt,21.2pt" o:allowincell="f"/>
        </w:pict>
      </w:r>
      <w:r>
        <w:rPr>
          <w:noProof/>
        </w:rPr>
        <w:pict>
          <v:shape id="_x0000_s1077" type="#_x0000_t202" style="position:absolute;left:0;text-align:left;margin-left:8.55pt;margin-top:6.8pt;width:129.6pt;height:28.8pt;z-index:251620864" o:allowincell="f">
            <v:textbox>
              <w:txbxContent>
                <w:p w:rsidR="001F0F9C" w:rsidRDefault="001F0F9C">
                  <w:pPr>
                    <w:pStyle w:val="1"/>
                  </w:pPr>
                  <w:r>
                    <w:t>Ценность</w:t>
                  </w:r>
                </w:p>
              </w:txbxContent>
            </v:textbox>
          </v:shape>
        </w:pict>
      </w:r>
    </w:p>
    <w:p w:rsidR="001F0F9C" w:rsidRDefault="001F0F9C">
      <w:pPr>
        <w:pStyle w:val="a3"/>
        <w:spacing w:line="360" w:lineRule="auto"/>
        <w:ind w:left="0" w:firstLine="426"/>
        <w:rPr>
          <w:w w:val="80"/>
        </w:rPr>
      </w:pPr>
    </w:p>
    <w:p w:rsidR="001F0F9C" w:rsidRDefault="009D2501">
      <w:pPr>
        <w:pStyle w:val="a3"/>
        <w:spacing w:line="360" w:lineRule="auto"/>
        <w:ind w:left="0" w:firstLine="426"/>
        <w:rPr>
          <w:w w:val="80"/>
        </w:rPr>
      </w:pPr>
      <w:r>
        <w:rPr>
          <w:noProof/>
        </w:rPr>
        <w:pict>
          <v:shape id="_x0000_s1078" type="#_x0000_t202" style="position:absolute;left:0;text-align:left;margin-left:253.35pt;margin-top:11.3pt;width:93.6pt;height:50.4pt;z-index:251625984" o:allowincell="f">
            <v:textbox>
              <w:txbxContent>
                <w:p w:rsidR="001F0F9C" w:rsidRDefault="001F0F9C">
                  <w:pPr>
                    <w:pStyle w:val="a4"/>
                  </w:pPr>
                  <w:r>
                    <w:t>нейтральность</w:t>
                  </w:r>
                </w:p>
              </w:txbxContent>
            </v:textbox>
          </v:shape>
        </w:pict>
      </w:r>
      <w:r>
        <w:rPr>
          <w:noProof/>
        </w:rPr>
        <w:pict>
          <v:shape id="_x0000_s1079" type="#_x0000_t202" style="position:absolute;left:0;text-align:left;margin-left:382.95pt;margin-top:11.3pt;width:93.6pt;height:50.4pt;z-index:251627008" o:allowincell="f">
            <v:textbox>
              <w:txbxContent>
                <w:p w:rsidR="001F0F9C" w:rsidRDefault="001F0F9C">
                  <w:pPr>
                    <w:pStyle w:val="a4"/>
                  </w:pPr>
                  <w:r>
                    <w:t>осмотрительность</w:t>
                  </w:r>
                </w:p>
              </w:txbxContent>
            </v:textbox>
          </v:shape>
        </w:pict>
      </w:r>
    </w:p>
    <w:p w:rsidR="001F0F9C" w:rsidRDefault="009D2501">
      <w:pPr>
        <w:pStyle w:val="a3"/>
        <w:spacing w:line="360" w:lineRule="auto"/>
        <w:ind w:left="0" w:firstLine="426"/>
        <w:rPr>
          <w:w w:val="80"/>
        </w:rPr>
      </w:pPr>
      <w:r>
        <w:rPr>
          <w:noProof/>
        </w:rPr>
        <w:pict>
          <v:line id="_x0000_s1080" style="position:absolute;left:0;text-align:left;z-index:251640320" from="346.95pt,8.75pt" to="382.95pt,8.75pt" o:allowincell="f"/>
        </w:pict>
      </w:r>
    </w:p>
    <w:p w:rsidR="001F0F9C" w:rsidRDefault="001F0F9C">
      <w:pPr>
        <w:pStyle w:val="a3"/>
        <w:spacing w:line="360" w:lineRule="auto"/>
        <w:ind w:left="0" w:firstLine="426"/>
        <w:rPr>
          <w:w w:val="80"/>
        </w:rPr>
      </w:pPr>
    </w:p>
    <w:p w:rsidR="001F0F9C" w:rsidRDefault="001F0F9C">
      <w:pPr>
        <w:pStyle w:val="a3"/>
        <w:spacing w:line="360" w:lineRule="auto"/>
        <w:ind w:left="0" w:firstLine="426"/>
        <w:rPr>
          <w:w w:val="80"/>
        </w:rPr>
      </w:pPr>
    </w:p>
    <w:p w:rsidR="001F0F9C" w:rsidRDefault="009D2501">
      <w:pPr>
        <w:pStyle w:val="a3"/>
        <w:spacing w:line="360" w:lineRule="auto"/>
        <w:ind w:left="0" w:firstLine="426"/>
        <w:rPr>
          <w:w w:val="80"/>
        </w:rPr>
      </w:pPr>
      <w:r>
        <w:rPr>
          <w:noProof/>
        </w:rPr>
        <w:pict>
          <v:shape id="_x0000_s1081" type="#_x0000_t202" style="position:absolute;left:0;text-align:left;margin-left:390.15pt;margin-top:8.35pt;width:86.4pt;height:57.6pt;z-index:251629056" o:allowincell="f">
            <v:textbox>
              <w:txbxContent>
                <w:p w:rsidR="001F0F9C" w:rsidRDefault="001F0F9C">
                  <w:pPr>
                    <w:pStyle w:val="a4"/>
                  </w:pPr>
                  <w:r>
                    <w:t>сопоставимость</w:t>
                  </w:r>
                </w:p>
              </w:txbxContent>
            </v:textbox>
          </v:shape>
        </w:pict>
      </w:r>
      <w:r>
        <w:rPr>
          <w:noProof/>
        </w:rPr>
        <w:pict>
          <v:shape id="_x0000_s1082" type="#_x0000_t202" style="position:absolute;left:0;text-align:left;margin-left:253.35pt;margin-top:8.35pt;width:93.6pt;height:57.6pt;z-index:251628032" o:allowincell="f">
            <v:textbox>
              <w:txbxContent>
                <w:p w:rsidR="001F0F9C" w:rsidRDefault="001F0F9C">
                  <w:pPr>
                    <w:pStyle w:val="a4"/>
                  </w:pPr>
                  <w:r>
                    <w:t>Возможность проверки</w:t>
                  </w:r>
                </w:p>
              </w:txbxContent>
            </v:textbox>
          </v:shape>
        </w:pict>
      </w:r>
    </w:p>
    <w:p w:rsidR="001F0F9C" w:rsidRDefault="009D2501">
      <w:pPr>
        <w:pStyle w:val="a3"/>
        <w:spacing w:line="360" w:lineRule="auto"/>
        <w:ind w:left="0" w:firstLine="426"/>
        <w:rPr>
          <w:w w:val="80"/>
        </w:rPr>
      </w:pPr>
      <w:r>
        <w:rPr>
          <w:noProof/>
        </w:rPr>
        <w:pict>
          <v:line id="_x0000_s1083" style="position:absolute;left:0;text-align:left;z-index:251639296" from="346.95pt,20.2pt" to="390.15pt,20.2pt" o:allowincell="f"/>
        </w:pict>
      </w:r>
    </w:p>
    <w:p w:rsidR="001F0F9C" w:rsidRDefault="001F0F9C">
      <w:pPr>
        <w:pStyle w:val="a3"/>
        <w:spacing w:line="360" w:lineRule="auto"/>
        <w:ind w:left="0" w:firstLine="426"/>
        <w:rPr>
          <w:w w:val="80"/>
          <w:lang w:val="en-US"/>
        </w:rPr>
      </w:pPr>
    </w:p>
    <w:p w:rsidR="001F0F9C" w:rsidRDefault="001F0F9C">
      <w:pPr>
        <w:pStyle w:val="a3"/>
        <w:spacing w:line="360" w:lineRule="auto"/>
        <w:ind w:left="0" w:firstLine="426"/>
        <w:rPr>
          <w:w w:val="80"/>
          <w:lang w:val="en-US"/>
        </w:rPr>
      </w:pPr>
    </w:p>
    <w:p w:rsidR="001F0F9C" w:rsidRDefault="001F0F9C">
      <w:pPr>
        <w:pStyle w:val="a3"/>
        <w:spacing w:line="360" w:lineRule="auto"/>
        <w:ind w:left="0" w:firstLine="426"/>
        <w:rPr>
          <w:w w:val="80"/>
          <w:lang w:val="en-US"/>
        </w:rPr>
      </w:pPr>
    </w:p>
    <w:p w:rsidR="001F0F9C" w:rsidRDefault="001F0F9C">
      <w:pPr>
        <w:pStyle w:val="3"/>
        <w:spacing w:line="360" w:lineRule="auto"/>
      </w:pPr>
      <w:r>
        <w:t>Рис. 1.3. Схема качественных признаков отчетной информации</w:t>
      </w:r>
    </w:p>
    <w:p w:rsidR="001F0F9C" w:rsidRDefault="001F0F9C">
      <w:pPr>
        <w:spacing w:line="360" w:lineRule="auto"/>
        <w:ind w:firstLine="426"/>
        <w:jc w:val="both"/>
        <w:rPr>
          <w:w w:val="80"/>
          <w:sz w:val="28"/>
        </w:rPr>
        <w:sectPr w:rsidR="001F0F9C">
          <w:pgSz w:w="11907" w:h="16840" w:code="9"/>
          <w:pgMar w:top="851" w:right="567" w:bottom="1134" w:left="1701" w:header="0" w:footer="0" w:gutter="0"/>
          <w:cols w:space="720"/>
        </w:sectPr>
      </w:pPr>
    </w:p>
    <w:p w:rsidR="001F0F9C" w:rsidRDefault="001F0F9C">
      <w:pPr>
        <w:pStyle w:val="a4"/>
        <w:spacing w:line="360" w:lineRule="auto"/>
        <w:ind w:firstLine="426"/>
        <w:jc w:val="both"/>
      </w:pPr>
      <w:r>
        <w:t>Система приводимых в бухгалтерской отчетности показателей имеет цель показать пользователям достоверную и полную информацию об имущественном и финансовом положении организации, об его изменениях, а также финансовых результатах ее хозяйственной деятельности.</w:t>
      </w:r>
    </w:p>
    <w:p w:rsidR="001F0F9C" w:rsidRDefault="001F0F9C">
      <w:pPr>
        <w:pStyle w:val="a4"/>
        <w:spacing w:line="360" w:lineRule="auto"/>
        <w:ind w:firstLine="426"/>
        <w:jc w:val="both"/>
      </w:pPr>
      <w:r>
        <w:t>Пользователями бухгалтерской отчетности являются юридические и физические лица, заинтересованные в информации об организации.</w:t>
      </w:r>
    </w:p>
    <w:p w:rsidR="001F0F9C" w:rsidRDefault="001F0F9C">
      <w:pPr>
        <w:pStyle w:val="a4"/>
        <w:spacing w:line="360" w:lineRule="auto"/>
        <w:ind w:firstLine="426"/>
        <w:jc w:val="both"/>
      </w:pPr>
      <w:r>
        <w:t>Согласно международным стандартам бухгалтерского учета все пользователи бухгалтерской отчетности объединяются в три группы (рис. 1.4.)</w:t>
      </w:r>
    </w:p>
    <w:p w:rsidR="001F0F9C" w:rsidRDefault="001F0F9C">
      <w:pPr>
        <w:pStyle w:val="a4"/>
        <w:spacing w:line="360" w:lineRule="auto"/>
        <w:ind w:firstLine="426"/>
        <w:jc w:val="both"/>
        <w:sectPr w:rsidR="001F0F9C">
          <w:pgSz w:w="11907" w:h="16840" w:code="9"/>
          <w:pgMar w:top="851" w:right="567" w:bottom="1134" w:left="1701" w:header="0" w:footer="0" w:gutter="0"/>
          <w:cols w:space="720"/>
        </w:sectPr>
      </w:pPr>
    </w:p>
    <w:p w:rsidR="001F0F9C" w:rsidRDefault="009D2501">
      <w:pPr>
        <w:pStyle w:val="a4"/>
        <w:spacing w:line="360" w:lineRule="auto"/>
        <w:ind w:firstLine="426"/>
        <w:jc w:val="both"/>
      </w:pPr>
      <w:r>
        <w:rPr>
          <w:noProof/>
        </w:rPr>
        <w:pict>
          <v:shape id="_x0000_s1084" type="#_x0000_t202" style="position:absolute;left:0;text-align:left;margin-left:159.3pt;margin-top:8.55pt;width:424.8pt;height:36pt;z-index:251642368" o:allowincell="f">
            <v:textbox>
              <w:txbxContent>
                <w:p w:rsidR="001F0F9C" w:rsidRDefault="001F0F9C">
                  <w:pPr>
                    <w:jc w:val="center"/>
                    <w:rPr>
                      <w:sz w:val="28"/>
                    </w:rPr>
                  </w:pPr>
                  <w:r>
                    <w:t>Пользователи бухгалтерской отчетности</w:t>
                  </w:r>
                </w:p>
              </w:txbxContent>
            </v:textbox>
          </v:shape>
        </w:pict>
      </w:r>
    </w:p>
    <w:p w:rsidR="001F0F9C" w:rsidRDefault="009D2501">
      <w:pPr>
        <w:pStyle w:val="a4"/>
        <w:spacing w:line="360" w:lineRule="auto"/>
        <w:ind w:firstLine="426"/>
        <w:jc w:val="both"/>
      </w:pPr>
      <w:r>
        <w:rPr>
          <w:noProof/>
        </w:rPr>
        <w:pict>
          <v:line id="_x0000_s1085" style="position:absolute;left:0;text-align:left;z-index:251659776" from="360.9pt,20.4pt" to="360.9pt,78pt" o:allowincell="f"/>
        </w:pict>
      </w:r>
    </w:p>
    <w:p w:rsidR="001F0F9C" w:rsidRDefault="001F0F9C">
      <w:pPr>
        <w:pStyle w:val="a4"/>
        <w:spacing w:line="360" w:lineRule="auto"/>
        <w:ind w:firstLine="426"/>
        <w:jc w:val="both"/>
      </w:pPr>
    </w:p>
    <w:p w:rsidR="001F0F9C" w:rsidRDefault="009D2501">
      <w:pPr>
        <w:pStyle w:val="a4"/>
        <w:spacing w:line="360" w:lineRule="auto"/>
        <w:ind w:firstLine="426"/>
        <w:jc w:val="both"/>
      </w:pPr>
      <w:r>
        <w:rPr>
          <w:noProof/>
        </w:rPr>
        <w:pict>
          <v:line id="_x0000_s1086" style="position:absolute;left:0;text-align:left;z-index:251661824" from="620.1pt,.9pt" to="620.1pt,29.7pt" o:allowincell="f"/>
        </w:pict>
      </w:r>
      <w:r>
        <w:rPr>
          <w:noProof/>
        </w:rPr>
        <w:pict>
          <v:line id="_x0000_s1087" style="position:absolute;left:0;text-align:left;z-index:251660800" from="108.9pt,.9pt" to="108.9pt,29.7pt" o:allowincell="f"/>
        </w:pict>
      </w:r>
      <w:r>
        <w:rPr>
          <w:noProof/>
        </w:rPr>
        <w:pict>
          <v:line id="_x0000_s1088" style="position:absolute;left:0;text-align:left;z-index:251658752" from="108.9pt,.9pt" to="620.1pt,.9pt" o:allowincell="f"/>
        </w:pict>
      </w:r>
    </w:p>
    <w:p w:rsidR="001F0F9C" w:rsidRDefault="009D2501">
      <w:pPr>
        <w:pStyle w:val="a4"/>
        <w:spacing w:line="360" w:lineRule="auto"/>
        <w:ind w:firstLine="426"/>
        <w:jc w:val="both"/>
      </w:pPr>
      <w:r>
        <w:rPr>
          <w:noProof/>
        </w:rPr>
        <w:pict>
          <v:shape id="_x0000_s1089" type="#_x0000_t202" style="position:absolute;left:0;text-align:left;margin-left:519.3pt;margin-top:5.55pt;width:3in;height:64.8pt;z-index:251645440" o:allowincell="f">
            <v:textbox>
              <w:txbxContent>
                <w:p w:rsidR="001F0F9C" w:rsidRDefault="001F0F9C">
                  <w:pPr>
                    <w:pStyle w:val="a4"/>
                  </w:pPr>
                  <w:r>
                    <w:t>Лица, имеющие косвенный финансовый интерес</w:t>
                  </w:r>
                </w:p>
              </w:txbxContent>
            </v:textbox>
          </v:shape>
        </w:pict>
      </w:r>
      <w:r>
        <w:rPr>
          <w:noProof/>
        </w:rPr>
        <w:pict>
          <v:shape id="_x0000_s1090" type="#_x0000_t202" style="position:absolute;left:0;text-align:left;margin-left:238.5pt;margin-top:5.55pt;width:252pt;height:64.8pt;z-index:251644416" o:allowincell="f">
            <v:textbox style="mso-next-textbox:#_x0000_s1090">
              <w:txbxContent>
                <w:p w:rsidR="001F0F9C" w:rsidRDefault="001F0F9C">
                  <w:pPr>
                    <w:pStyle w:val="a4"/>
                  </w:pPr>
                  <w:r>
                    <w:t>Лица, не работающие в данной организации, но имеющие по отношению к ней прямой финансовый интерес</w:t>
                  </w:r>
                </w:p>
              </w:txbxContent>
            </v:textbox>
          </v:shape>
        </w:pict>
      </w:r>
      <w:r>
        <w:rPr>
          <w:noProof/>
        </w:rPr>
        <w:pict>
          <v:shape id="_x0000_s1091" type="#_x0000_t202" style="position:absolute;left:0;text-align:left;margin-left:22.5pt;margin-top:5.55pt;width:194.4pt;height:64.8pt;z-index:251643392" o:allowincell="f">
            <v:textbox>
              <w:txbxContent>
                <w:p w:rsidR="001F0F9C" w:rsidRDefault="001F0F9C">
                  <w:pPr>
                    <w:jc w:val="center"/>
                    <w:rPr>
                      <w:sz w:val="28"/>
                    </w:rPr>
                  </w:pPr>
                  <w:r>
                    <w:t>Лица, непосредственно зан</w:t>
                  </w:r>
                  <w:r>
                    <w:rPr>
                      <w:sz w:val="28"/>
                    </w:rPr>
                    <w:t>имающиеся бизнесом в данной организации</w:t>
                  </w:r>
                </w:p>
              </w:txbxContent>
            </v:textbox>
          </v:shape>
        </w:pict>
      </w:r>
    </w:p>
    <w:p w:rsidR="001F0F9C" w:rsidRDefault="009D2501">
      <w:pPr>
        <w:pStyle w:val="a4"/>
        <w:spacing w:line="360" w:lineRule="auto"/>
        <w:ind w:firstLine="426"/>
        <w:jc w:val="both"/>
      </w:pPr>
      <w:r>
        <w:rPr>
          <w:noProof/>
        </w:rPr>
        <w:pict>
          <v:line id="_x0000_s1092" style="position:absolute;left:0;text-align:left;z-index:251676160" from="512.1pt,3pt" to="512.1pt,276.6pt" o:allowincell="f"/>
        </w:pict>
      </w:r>
      <w:r>
        <w:rPr>
          <w:noProof/>
        </w:rPr>
        <w:pict>
          <v:line id="_x0000_s1093" style="position:absolute;left:0;text-align:left;z-index:251675136" from="512.1pt,3pt" to="519.3pt,3pt" o:allowincell="f"/>
        </w:pict>
      </w:r>
      <w:r>
        <w:rPr>
          <w:noProof/>
        </w:rPr>
        <w:pict>
          <v:line id="_x0000_s1094" style="position:absolute;left:0;text-align:left;z-index:251670016" from="497.7pt,3pt" to="497.7pt,276.6pt" o:allowincell="f"/>
        </w:pict>
      </w:r>
      <w:r>
        <w:rPr>
          <w:noProof/>
        </w:rPr>
        <w:pict>
          <v:line id="_x0000_s1095" style="position:absolute;left:0;text-align:left;z-index:251668992" from="490.5pt,3pt" to="497.7pt,3pt" o:allowincell="f"/>
        </w:pict>
      </w:r>
      <w:r>
        <w:rPr>
          <w:noProof/>
        </w:rPr>
        <w:pict>
          <v:line id="_x0000_s1096" style="position:absolute;left:0;text-align:left;z-index:251663872" from="224.1pt,3pt" to="224.1pt,276.6pt" o:allowincell="f"/>
        </w:pict>
      </w:r>
      <w:r>
        <w:rPr>
          <w:noProof/>
        </w:rPr>
        <w:pict>
          <v:line id="_x0000_s1097" style="position:absolute;left:0;text-align:left;z-index:251662848" from="216.9pt,3pt" to="224.1pt,3pt" o:allowincell="f"/>
        </w:pict>
      </w:r>
    </w:p>
    <w:p w:rsidR="001F0F9C" w:rsidRDefault="001F0F9C">
      <w:pPr>
        <w:pStyle w:val="a4"/>
        <w:spacing w:line="360" w:lineRule="auto"/>
        <w:ind w:firstLine="426"/>
        <w:jc w:val="both"/>
      </w:pPr>
    </w:p>
    <w:p w:rsidR="001F0F9C" w:rsidRDefault="009D2501">
      <w:pPr>
        <w:pStyle w:val="a4"/>
        <w:spacing w:line="360" w:lineRule="auto"/>
        <w:ind w:firstLine="426"/>
        <w:jc w:val="both"/>
      </w:pPr>
      <w:r>
        <w:rPr>
          <w:noProof/>
        </w:rPr>
        <w:pict>
          <v:shape id="_x0000_s1098" type="#_x0000_t202" style="position:absolute;left:0;text-align:left;margin-left:519.3pt;margin-top:19.5pt;width:3in;height:36pt;z-index:251654656" o:allowincell="f">
            <v:textbox>
              <w:txbxContent>
                <w:p w:rsidR="001F0F9C" w:rsidRDefault="001F0F9C">
                  <w:pPr>
                    <w:pStyle w:val="1"/>
                  </w:pPr>
                  <w:r>
                    <w:t>Налоговые службы</w:t>
                  </w:r>
                </w:p>
              </w:txbxContent>
            </v:textbox>
          </v:shape>
        </w:pict>
      </w:r>
      <w:r>
        <w:rPr>
          <w:noProof/>
        </w:rPr>
        <w:pict>
          <v:shape id="_x0000_s1099" type="#_x0000_t202" style="position:absolute;left:0;text-align:left;margin-left:238.5pt;margin-top:19.5pt;width:252pt;height:36pt;z-index:251650560" o:allowincell="f">
            <v:textbox>
              <w:txbxContent>
                <w:p w:rsidR="001F0F9C" w:rsidRDefault="001F0F9C">
                  <w:pPr>
                    <w:pStyle w:val="1"/>
                  </w:pPr>
                  <w:r>
                    <w:t>Инвесторы</w:t>
                  </w:r>
                </w:p>
              </w:txbxContent>
            </v:textbox>
          </v:shape>
        </w:pict>
      </w:r>
      <w:r>
        <w:rPr>
          <w:noProof/>
        </w:rPr>
        <w:pict>
          <v:shape id="_x0000_s1100" type="#_x0000_t202" style="position:absolute;left:0;text-align:left;margin-left:22.5pt;margin-top:19.5pt;width:194.4pt;height:36pt;z-index:251646464" o:allowincell="f">
            <v:textbox>
              <w:txbxContent>
                <w:p w:rsidR="001F0F9C" w:rsidRDefault="001F0F9C">
                  <w:pPr>
                    <w:jc w:val="center"/>
                    <w:rPr>
                      <w:sz w:val="28"/>
                    </w:rPr>
                  </w:pPr>
                  <w:r>
                    <w:t>Учредители организации</w:t>
                  </w:r>
                </w:p>
              </w:txbxContent>
            </v:textbox>
          </v:shape>
        </w:pict>
      </w:r>
    </w:p>
    <w:p w:rsidR="001F0F9C" w:rsidRDefault="009D2501">
      <w:pPr>
        <w:pStyle w:val="a4"/>
        <w:spacing w:line="360" w:lineRule="auto"/>
        <w:ind w:firstLine="426"/>
        <w:jc w:val="both"/>
      </w:pPr>
      <w:r>
        <w:rPr>
          <w:noProof/>
        </w:rPr>
        <w:pict>
          <v:line id="_x0000_s1101" style="position:absolute;left:0;text-align:left;z-index:251680256" from="512.1pt,9.75pt" to="519.3pt,9.75pt" o:allowincell="f"/>
        </w:pict>
      </w:r>
      <w:r>
        <w:rPr>
          <w:noProof/>
        </w:rPr>
        <w:pict>
          <v:line id="_x0000_s1102" style="position:absolute;left:0;text-align:left;z-index:251674112" from="490.5pt,9.75pt" to="497.7pt,9.75pt" o:allowincell="f"/>
        </w:pict>
      </w:r>
      <w:r>
        <w:rPr>
          <w:noProof/>
        </w:rPr>
        <w:pict>
          <v:line id="_x0000_s1103" style="position:absolute;left:0;text-align:left;z-index:251667968" from="216.9pt,16.95pt" to="224.1pt,16.95pt" o:allowincell="f"/>
        </w:pict>
      </w:r>
    </w:p>
    <w:p w:rsidR="001F0F9C" w:rsidRDefault="009D2501">
      <w:pPr>
        <w:pStyle w:val="a4"/>
        <w:spacing w:line="360" w:lineRule="auto"/>
        <w:ind w:firstLine="426"/>
        <w:jc w:val="both"/>
      </w:pPr>
      <w:r>
        <w:rPr>
          <w:noProof/>
        </w:rPr>
        <w:pict>
          <v:shape id="_x0000_s1104" type="#_x0000_t202" style="position:absolute;left:0;text-align:left;margin-left:519.3pt;margin-top:21.6pt;width:3in;height:43.2pt;z-index:251655680" o:allowincell="f">
            <v:textbox>
              <w:txbxContent>
                <w:p w:rsidR="001F0F9C" w:rsidRDefault="001F0F9C">
                  <w:pPr>
                    <w:pStyle w:val="1"/>
                  </w:pPr>
                  <w:r>
                    <w:t>Фондовые биржи</w:t>
                  </w:r>
                </w:p>
              </w:txbxContent>
            </v:textbox>
          </v:shape>
        </w:pict>
      </w:r>
      <w:r>
        <w:rPr>
          <w:noProof/>
        </w:rPr>
        <w:pict>
          <v:shape id="_x0000_s1105" type="#_x0000_t202" style="position:absolute;left:0;text-align:left;margin-left:238.5pt;margin-top:21.6pt;width:252pt;height:43.2pt;z-index:251651584" o:allowincell="f">
            <v:textbox>
              <w:txbxContent>
                <w:p w:rsidR="001F0F9C" w:rsidRDefault="001F0F9C">
                  <w:pPr>
                    <w:pStyle w:val="1"/>
                  </w:pPr>
                  <w:r>
                    <w:t>Кредиторы</w:t>
                  </w:r>
                </w:p>
              </w:txbxContent>
            </v:textbox>
          </v:shape>
        </w:pict>
      </w:r>
      <w:r>
        <w:rPr>
          <w:noProof/>
        </w:rPr>
        <w:pict>
          <v:shape id="_x0000_s1106" type="#_x0000_t202" style="position:absolute;left:0;text-align:left;margin-left:22.5pt;margin-top:21.6pt;width:194.4pt;height:43.2pt;z-index:251647488" o:allowincell="f">
            <v:textbox>
              <w:txbxContent>
                <w:p w:rsidR="001F0F9C" w:rsidRDefault="001F0F9C">
                  <w:pPr>
                    <w:jc w:val="center"/>
                    <w:rPr>
                      <w:sz w:val="28"/>
                    </w:rPr>
                  </w:pPr>
                  <w:r>
                    <w:t>Собственники имущества о</w:t>
                  </w:r>
                  <w:r>
                    <w:rPr>
                      <w:sz w:val="28"/>
                    </w:rPr>
                    <w:t>рганизации</w:t>
                  </w:r>
                </w:p>
              </w:txbxContent>
            </v:textbox>
          </v:shape>
        </w:pict>
      </w:r>
    </w:p>
    <w:p w:rsidR="001F0F9C" w:rsidRDefault="009D2501">
      <w:pPr>
        <w:pStyle w:val="a4"/>
        <w:spacing w:line="360" w:lineRule="auto"/>
        <w:ind w:firstLine="426"/>
        <w:jc w:val="both"/>
      </w:pPr>
      <w:r>
        <w:rPr>
          <w:noProof/>
        </w:rPr>
        <w:pict>
          <v:line id="_x0000_s1107" style="position:absolute;left:0;text-align:left;z-index:251679232" from="512.1pt,19.05pt" to="519.3pt,19.05pt" o:allowincell="f"/>
        </w:pict>
      </w:r>
      <w:r>
        <w:rPr>
          <w:noProof/>
        </w:rPr>
        <w:pict>
          <v:line id="_x0000_s1108" style="position:absolute;left:0;text-align:left;z-index:251673088" from="490.5pt,19.05pt" to="497.7pt,19.05pt" o:allowincell="f"/>
        </w:pict>
      </w:r>
      <w:r>
        <w:rPr>
          <w:noProof/>
        </w:rPr>
        <w:pict>
          <v:line id="_x0000_s1109" style="position:absolute;left:0;text-align:left;z-index:251666944" from="216.9pt,19.05pt" to="224.1pt,19.05pt" o:allowincell="f"/>
        </w:pict>
      </w:r>
    </w:p>
    <w:p w:rsidR="001F0F9C" w:rsidRDefault="001F0F9C">
      <w:pPr>
        <w:pStyle w:val="a4"/>
        <w:spacing w:line="360" w:lineRule="auto"/>
        <w:ind w:firstLine="426"/>
        <w:jc w:val="both"/>
      </w:pPr>
    </w:p>
    <w:p w:rsidR="001F0F9C" w:rsidRDefault="009D2501">
      <w:pPr>
        <w:pStyle w:val="a4"/>
        <w:spacing w:line="360" w:lineRule="auto"/>
        <w:ind w:firstLine="426"/>
        <w:jc w:val="both"/>
      </w:pPr>
      <w:r>
        <w:rPr>
          <w:noProof/>
        </w:rPr>
        <w:pict>
          <v:shape id="_x0000_s1110" type="#_x0000_t202" style="position:absolute;left:0;text-align:left;margin-left:22.5pt;margin-top:6.75pt;width:194.4pt;height:57.6pt;z-index:251648512" o:allowincell="f">
            <v:textbox>
              <w:txbxContent>
                <w:p w:rsidR="001F0F9C" w:rsidRDefault="001F0F9C">
                  <w:pPr>
                    <w:jc w:val="center"/>
                    <w:rPr>
                      <w:sz w:val="28"/>
                    </w:rPr>
                  </w:pPr>
                  <w:r>
                    <w:t>Руководители</w:t>
                  </w:r>
                </w:p>
              </w:txbxContent>
            </v:textbox>
          </v:shape>
        </w:pict>
      </w:r>
      <w:r>
        <w:rPr>
          <w:noProof/>
        </w:rPr>
        <w:pict>
          <v:shape id="_x0000_s1111" type="#_x0000_t202" style="position:absolute;left:0;text-align:left;margin-left:238.5pt;margin-top:6.75pt;width:252pt;height:57.6pt;z-index:251652608" o:allowincell="f">
            <v:textbox>
              <w:txbxContent>
                <w:p w:rsidR="001F0F9C" w:rsidRDefault="001F0F9C">
                  <w:pPr>
                    <w:pStyle w:val="1"/>
                  </w:pPr>
                  <w:r>
                    <w:t>Поставщики</w:t>
                  </w:r>
                </w:p>
              </w:txbxContent>
            </v:textbox>
          </v:shape>
        </w:pict>
      </w:r>
      <w:r>
        <w:rPr>
          <w:noProof/>
        </w:rPr>
        <w:pict>
          <v:shape id="_x0000_s1112" type="#_x0000_t202" style="position:absolute;left:0;text-align:left;margin-left:519.3pt;margin-top:6.75pt;width:3in;height:57.6pt;z-index:251656704" o:allowincell="f">
            <v:textbox>
              <w:txbxContent>
                <w:p w:rsidR="001F0F9C" w:rsidRDefault="001F0F9C">
                  <w:pPr>
                    <w:pStyle w:val="a4"/>
                  </w:pPr>
                  <w:r>
                    <w:t>Органы, осуществляющие планирование, контроль за ценами, экспортом и импортом</w:t>
                  </w:r>
                </w:p>
              </w:txbxContent>
            </v:textbox>
          </v:shape>
        </w:pict>
      </w:r>
    </w:p>
    <w:p w:rsidR="001F0F9C" w:rsidRDefault="009D2501">
      <w:pPr>
        <w:pStyle w:val="a4"/>
        <w:spacing w:line="360" w:lineRule="auto"/>
        <w:ind w:firstLine="426"/>
        <w:jc w:val="both"/>
      </w:pPr>
      <w:r>
        <w:rPr>
          <w:noProof/>
        </w:rPr>
        <w:pict>
          <v:line id="_x0000_s1113" style="position:absolute;left:0;text-align:left;z-index:251678208" from="512.1pt,11.45pt" to="519.3pt,11.45pt" o:allowincell="f"/>
        </w:pict>
      </w:r>
      <w:r>
        <w:rPr>
          <w:noProof/>
        </w:rPr>
        <w:pict>
          <v:line id="_x0000_s1114" style="position:absolute;left:0;text-align:left;z-index:251672064" from="490.5pt,11.45pt" to="497.7pt,11.45pt" o:allowincell="f"/>
        </w:pict>
      </w:r>
      <w:r>
        <w:rPr>
          <w:noProof/>
        </w:rPr>
        <w:pict>
          <v:line id="_x0000_s1115" style="position:absolute;left:0;text-align:left;z-index:251665920" from="216.9pt,11.45pt" to="224.1pt,11.45pt" o:allowincell="f"/>
        </w:pict>
      </w:r>
    </w:p>
    <w:p w:rsidR="001F0F9C" w:rsidRDefault="001F0F9C">
      <w:pPr>
        <w:pStyle w:val="a4"/>
        <w:spacing w:line="360" w:lineRule="auto"/>
        <w:ind w:firstLine="426"/>
        <w:jc w:val="both"/>
      </w:pPr>
    </w:p>
    <w:p w:rsidR="001F0F9C" w:rsidRDefault="009D2501">
      <w:pPr>
        <w:pStyle w:val="a4"/>
        <w:spacing w:line="360" w:lineRule="auto"/>
        <w:ind w:firstLine="426"/>
        <w:jc w:val="both"/>
      </w:pPr>
      <w:r>
        <w:rPr>
          <w:noProof/>
        </w:rPr>
        <w:pict>
          <v:shape id="_x0000_s1116" type="#_x0000_t202" style="position:absolute;left:0;text-align:left;margin-left:22.5pt;margin-top:13.55pt;width:194.4pt;height:43.2pt;z-index:251649536" o:allowincell="f">
            <v:textbox>
              <w:txbxContent>
                <w:p w:rsidR="001F0F9C" w:rsidRDefault="001F0F9C">
                  <w:pPr>
                    <w:jc w:val="center"/>
                    <w:rPr>
                      <w:sz w:val="28"/>
                    </w:rPr>
                  </w:pPr>
                  <w:r>
                    <w:t>Служащие</w:t>
                  </w:r>
                </w:p>
              </w:txbxContent>
            </v:textbox>
          </v:shape>
        </w:pict>
      </w:r>
      <w:r>
        <w:rPr>
          <w:noProof/>
        </w:rPr>
        <w:pict>
          <v:shape id="_x0000_s1117" type="#_x0000_t202" style="position:absolute;left:0;text-align:left;margin-left:238.5pt;margin-top:13.55pt;width:252pt;height:43.2pt;z-index:251653632" o:allowincell="f">
            <v:textbox>
              <w:txbxContent>
                <w:p w:rsidR="001F0F9C" w:rsidRDefault="001F0F9C">
                  <w:pPr>
                    <w:pStyle w:val="1"/>
                  </w:pPr>
                  <w:r>
                    <w:t>Клиенты</w:t>
                  </w:r>
                </w:p>
              </w:txbxContent>
            </v:textbox>
          </v:shape>
        </w:pict>
      </w:r>
      <w:r>
        <w:rPr>
          <w:noProof/>
        </w:rPr>
        <w:pict>
          <v:shape id="_x0000_s1118" type="#_x0000_t202" style="position:absolute;left:0;text-align:left;margin-left:519.3pt;margin-top:13.55pt;width:3in;height:43.2pt;z-index:251657728" o:allowincell="f">
            <v:textbox>
              <w:txbxContent>
                <w:p w:rsidR="001F0F9C" w:rsidRDefault="001F0F9C">
                  <w:pPr>
                    <w:jc w:val="center"/>
                    <w:rPr>
                      <w:sz w:val="28"/>
                    </w:rPr>
                  </w:pPr>
                  <w:r>
                    <w:t>Профсоюзы, общественные о</w:t>
                  </w:r>
                  <w:r>
                    <w:rPr>
                      <w:sz w:val="28"/>
                    </w:rPr>
                    <w:t>рганизации</w:t>
                  </w:r>
                </w:p>
              </w:txbxContent>
            </v:textbox>
          </v:shape>
        </w:pict>
      </w:r>
    </w:p>
    <w:p w:rsidR="001F0F9C" w:rsidRDefault="009D2501">
      <w:pPr>
        <w:pStyle w:val="a4"/>
        <w:spacing w:line="360" w:lineRule="auto"/>
        <w:ind w:firstLine="426"/>
        <w:jc w:val="both"/>
      </w:pPr>
      <w:r>
        <w:rPr>
          <w:noProof/>
        </w:rPr>
        <w:pict>
          <v:line id="_x0000_s1119" style="position:absolute;left:0;text-align:left;z-index:251677184" from="512.1pt,11pt" to="519.3pt,11pt" o:allowincell="f"/>
        </w:pict>
      </w:r>
      <w:r>
        <w:rPr>
          <w:noProof/>
        </w:rPr>
        <w:pict>
          <v:line id="_x0000_s1120" style="position:absolute;left:0;text-align:left;z-index:251671040" from="490.5pt,11pt" to="497.7pt,11pt" o:allowincell="f"/>
        </w:pict>
      </w:r>
      <w:r>
        <w:rPr>
          <w:noProof/>
        </w:rPr>
        <w:pict>
          <v:line id="_x0000_s1121" style="position:absolute;left:0;text-align:left;z-index:251664896" from="216.9pt,11pt" to="224.1pt,11pt" o:allowincell="f"/>
        </w:pict>
      </w:r>
    </w:p>
    <w:p w:rsidR="001F0F9C" w:rsidRDefault="001F0F9C">
      <w:pPr>
        <w:pStyle w:val="a4"/>
        <w:spacing w:line="360" w:lineRule="auto"/>
        <w:ind w:firstLine="426"/>
        <w:jc w:val="both"/>
      </w:pPr>
    </w:p>
    <w:p w:rsidR="001F0F9C" w:rsidRDefault="001F0F9C">
      <w:pPr>
        <w:pStyle w:val="a4"/>
        <w:spacing w:line="360" w:lineRule="auto"/>
        <w:ind w:firstLine="426"/>
        <w:jc w:val="both"/>
      </w:pPr>
      <w:r>
        <w:t>Рис. 1.4. Схема пользователей бухгалтерской отчетности</w:t>
      </w:r>
    </w:p>
    <w:p w:rsidR="001F0F9C" w:rsidRDefault="001F0F9C">
      <w:pPr>
        <w:pStyle w:val="a4"/>
        <w:spacing w:line="360" w:lineRule="auto"/>
        <w:ind w:firstLine="426"/>
        <w:jc w:val="both"/>
        <w:sectPr w:rsidR="001F0F9C">
          <w:pgSz w:w="16840" w:h="11907" w:orient="landscape" w:code="9"/>
          <w:pgMar w:top="1701" w:right="851" w:bottom="567" w:left="1134" w:header="0" w:footer="0" w:gutter="0"/>
          <w:cols w:space="720"/>
        </w:sectPr>
      </w:pPr>
    </w:p>
    <w:p w:rsidR="001F0F9C" w:rsidRDefault="001F0F9C">
      <w:pPr>
        <w:pStyle w:val="a4"/>
        <w:spacing w:line="360" w:lineRule="auto"/>
        <w:ind w:firstLine="426"/>
        <w:jc w:val="both"/>
      </w:pPr>
      <w:r>
        <w:t>К первой группе относятся лица, непосредственно занимающиеся бизнесом в данной организации – учредители организации или собственники ее имущества, руководители и служащие.</w:t>
      </w:r>
    </w:p>
    <w:p w:rsidR="001F0F9C" w:rsidRDefault="001F0F9C">
      <w:pPr>
        <w:pStyle w:val="a4"/>
        <w:spacing w:line="360" w:lineRule="auto"/>
        <w:ind w:firstLine="426"/>
        <w:jc w:val="both"/>
      </w:pPr>
      <w:r>
        <w:t>Вторую группу пользователей бухгалтерской отчетности составляют лица, не работающие в данной организации, но имеющие финансовый интерес, - фактические и потенциальные инвесторы, кредиторы, поставщики, клиенты и др.</w:t>
      </w:r>
    </w:p>
    <w:p w:rsidR="001F0F9C" w:rsidRDefault="001F0F9C">
      <w:pPr>
        <w:pStyle w:val="a4"/>
        <w:spacing w:line="360" w:lineRule="auto"/>
        <w:ind w:firstLine="426"/>
        <w:jc w:val="both"/>
      </w:pPr>
      <w:r>
        <w:t>К третьей группе лиц, имеющих косвенный финансовый интерес к данному бизнесу, относятся самые различные пользователи бухгалтерской отчетности: налоговые службы; фондовые биржи; органы, осуществляющие планирование, а также контроль за ценами, экспортом и импортом; другие пользователи (профсоюзы, общественные организации).</w:t>
      </w:r>
    </w:p>
    <w:p w:rsidR="001F0F9C" w:rsidRDefault="001F0F9C">
      <w:pPr>
        <w:pStyle w:val="a4"/>
        <w:spacing w:line="360" w:lineRule="auto"/>
        <w:ind w:firstLine="426"/>
        <w:jc w:val="both"/>
      </w:pPr>
      <w:r>
        <w:t>В связи с большим разнообразием применяемой отчетности ее  изучение целесообразно строить на основе разносторонней классификации. Бухгалтерскую отчетность классифицируют по следующим основным признакам: по видам: периодичности составления; объему сведений (степени обобщения отчетных данных); по назначению (рис. 1.5.).</w:t>
      </w:r>
    </w:p>
    <w:p w:rsidR="001F0F9C" w:rsidRDefault="001F0F9C">
      <w:pPr>
        <w:pStyle w:val="a4"/>
        <w:spacing w:line="360" w:lineRule="auto"/>
        <w:ind w:firstLine="426"/>
        <w:jc w:val="both"/>
      </w:pPr>
    </w:p>
    <w:p w:rsidR="001F0F9C" w:rsidRDefault="001F0F9C">
      <w:pPr>
        <w:pStyle w:val="a4"/>
        <w:spacing w:line="360" w:lineRule="auto"/>
        <w:ind w:firstLine="426"/>
        <w:jc w:val="both"/>
        <w:sectPr w:rsidR="001F0F9C">
          <w:type w:val="continuous"/>
          <w:pgSz w:w="11907" w:h="16840" w:code="9"/>
          <w:pgMar w:top="851" w:right="567" w:bottom="1134" w:left="1701" w:header="0" w:footer="0" w:gutter="0"/>
          <w:cols w:space="720"/>
        </w:sectPr>
      </w:pPr>
    </w:p>
    <w:p w:rsidR="001F0F9C" w:rsidRDefault="009D2501">
      <w:pPr>
        <w:pStyle w:val="a4"/>
        <w:spacing w:line="360" w:lineRule="auto"/>
        <w:ind w:firstLine="426"/>
        <w:jc w:val="both"/>
      </w:pPr>
      <w:r>
        <w:rPr>
          <w:noProof/>
        </w:rPr>
        <w:pict>
          <v:shape id="_x0000_s1122" type="#_x0000_t202" style="position:absolute;left:0;text-align:left;margin-left:216.9pt;margin-top:8.55pt;width:302.4pt;height:28.8pt;z-index:251681280" o:allowincell="f">
            <v:textbox>
              <w:txbxContent>
                <w:p w:rsidR="001F0F9C" w:rsidRDefault="001F0F9C">
                  <w:pPr>
                    <w:pStyle w:val="1"/>
                  </w:pPr>
                  <w:r>
                    <w:t>Бухгалтерская отчетность</w:t>
                  </w:r>
                </w:p>
              </w:txbxContent>
            </v:textbox>
          </v:shape>
        </w:pict>
      </w:r>
    </w:p>
    <w:p w:rsidR="001F0F9C" w:rsidRDefault="009D2501">
      <w:pPr>
        <w:pStyle w:val="a4"/>
        <w:spacing w:line="360" w:lineRule="auto"/>
        <w:ind w:firstLine="426"/>
        <w:jc w:val="both"/>
      </w:pPr>
      <w:r>
        <w:rPr>
          <w:noProof/>
        </w:rPr>
        <w:pict>
          <v:line id="_x0000_s1123" style="position:absolute;left:0;text-align:left;z-index:251696640" from="368.1pt,13.2pt" to="368.1pt,34.8pt" o:allowincell="f"/>
        </w:pict>
      </w:r>
    </w:p>
    <w:p w:rsidR="001F0F9C" w:rsidRDefault="009D2501">
      <w:pPr>
        <w:pStyle w:val="a4"/>
        <w:spacing w:line="360" w:lineRule="auto"/>
        <w:ind w:firstLine="426"/>
        <w:jc w:val="both"/>
      </w:pPr>
      <w:r>
        <w:rPr>
          <w:noProof/>
        </w:rPr>
        <w:pict>
          <v:line id="_x0000_s1124" style="position:absolute;left:0;text-align:left;z-index:251695616" from="58.5pt,10.65pt" to="670.5pt,10.65pt" o:allowincell="f"/>
        </w:pict>
      </w:r>
      <w:r>
        <w:rPr>
          <w:noProof/>
        </w:rPr>
        <w:pict>
          <v:line id="_x0000_s1125" style="position:absolute;left:0;text-align:left;z-index:251700736" from="670.5pt,10.65pt" to="670.5pt,39.45pt" o:allowincell="f"/>
        </w:pict>
      </w:r>
      <w:r>
        <w:rPr>
          <w:noProof/>
        </w:rPr>
        <w:pict>
          <v:line id="_x0000_s1126" style="position:absolute;left:0;text-align:left;z-index:251699712" from="476.1pt,10.65pt" to="476.1pt,39.45pt" o:allowincell="f"/>
        </w:pict>
      </w:r>
      <w:r>
        <w:rPr>
          <w:noProof/>
        </w:rPr>
        <w:pict>
          <v:line id="_x0000_s1127" style="position:absolute;left:0;text-align:left;z-index:251698688" from="281.7pt,10.65pt" to="281.7pt,39.45pt" o:allowincell="f"/>
        </w:pict>
      </w:r>
      <w:r>
        <w:rPr>
          <w:noProof/>
        </w:rPr>
        <w:pict>
          <v:line id="_x0000_s1128" style="position:absolute;left:0;text-align:left;z-index:251697664" from="58.5pt,10.65pt" to="58.5pt,39.45pt" o:allowincell="f"/>
        </w:pict>
      </w:r>
    </w:p>
    <w:p w:rsidR="001F0F9C" w:rsidRDefault="009D2501">
      <w:pPr>
        <w:pStyle w:val="a4"/>
        <w:spacing w:line="360" w:lineRule="auto"/>
        <w:ind w:firstLine="426"/>
        <w:jc w:val="both"/>
      </w:pPr>
      <w:r>
        <w:rPr>
          <w:noProof/>
        </w:rPr>
        <w:pict>
          <v:shape id="_x0000_s1129" type="#_x0000_t202" style="position:absolute;left:0;text-align:left;margin-left:605.7pt;margin-top:15.3pt;width:129.6pt;height:57.6pt;z-index:251690496" o:allowincell="f">
            <v:textbox>
              <w:txbxContent>
                <w:p w:rsidR="001F0F9C" w:rsidRDefault="001F0F9C">
                  <w:pPr>
                    <w:jc w:val="center"/>
                    <w:rPr>
                      <w:sz w:val="28"/>
                    </w:rPr>
                  </w:pPr>
                </w:p>
                <w:p w:rsidR="001F0F9C" w:rsidRDefault="001F0F9C">
                  <w:pPr>
                    <w:pStyle w:val="1"/>
                  </w:pPr>
                  <w:r>
                    <w:t>Назначение</w:t>
                  </w:r>
                </w:p>
              </w:txbxContent>
            </v:textbox>
          </v:shape>
        </w:pict>
      </w:r>
      <w:r>
        <w:rPr>
          <w:noProof/>
        </w:rPr>
        <w:pict>
          <v:shape id="_x0000_s1130" type="#_x0000_t202" style="position:absolute;left:0;text-align:left;margin-left:15.3pt;margin-top:15.3pt;width:108pt;height:57.6pt;z-index:251682304" o:allowincell="f">
            <v:textbox>
              <w:txbxContent>
                <w:p w:rsidR="001F0F9C" w:rsidRDefault="001F0F9C">
                  <w:pPr>
                    <w:jc w:val="center"/>
                    <w:rPr>
                      <w:sz w:val="28"/>
                    </w:rPr>
                  </w:pPr>
                  <w:r>
                    <w:t>Виды</w:t>
                  </w:r>
                </w:p>
              </w:txbxContent>
            </v:textbox>
          </v:shape>
        </w:pict>
      </w:r>
      <w:r>
        <w:rPr>
          <w:noProof/>
        </w:rPr>
        <w:pict>
          <v:shape id="_x0000_s1131" type="#_x0000_t202" style="position:absolute;left:0;text-align:left;margin-left:224.1pt;margin-top:15.3pt;width:115.2pt;height:57.6pt;z-index:251686400" o:allowincell="f">
            <v:textbox>
              <w:txbxContent>
                <w:p w:rsidR="001F0F9C" w:rsidRDefault="001F0F9C">
                  <w:pPr>
                    <w:jc w:val="center"/>
                    <w:rPr>
                      <w:sz w:val="28"/>
                    </w:rPr>
                  </w:pPr>
                  <w:r>
                    <w:t>Периодичность с</w:t>
                  </w:r>
                  <w:r>
                    <w:rPr>
                      <w:sz w:val="28"/>
                    </w:rPr>
                    <w:t>оставления</w:t>
                  </w:r>
                </w:p>
              </w:txbxContent>
            </v:textbox>
          </v:shape>
        </w:pict>
      </w:r>
      <w:r>
        <w:rPr>
          <w:noProof/>
        </w:rPr>
        <w:pict>
          <v:shape id="_x0000_s1132" type="#_x0000_t202" style="position:absolute;left:0;text-align:left;margin-left:418.5pt;margin-top:15.3pt;width:129.6pt;height:57.6pt;z-index:251689472" o:allowincell="f">
            <v:textbox>
              <w:txbxContent>
                <w:p w:rsidR="001F0F9C" w:rsidRDefault="001F0F9C">
                  <w:pPr>
                    <w:jc w:val="center"/>
                    <w:rPr>
                      <w:sz w:val="28"/>
                    </w:rPr>
                  </w:pPr>
                  <w:r>
                    <w:t>Степень обобщ</w:t>
                  </w:r>
                  <w:r>
                    <w:rPr>
                      <w:sz w:val="28"/>
                    </w:rPr>
                    <w:t>ения отчетных данных</w:t>
                  </w:r>
                </w:p>
              </w:txbxContent>
            </v:textbox>
          </v:shape>
        </w:pict>
      </w:r>
    </w:p>
    <w:p w:rsidR="001F0F9C" w:rsidRDefault="001F0F9C">
      <w:pPr>
        <w:pStyle w:val="a4"/>
        <w:spacing w:line="360" w:lineRule="auto"/>
        <w:ind w:firstLine="426"/>
        <w:jc w:val="both"/>
      </w:pPr>
    </w:p>
    <w:p w:rsidR="001F0F9C" w:rsidRDefault="001F0F9C">
      <w:pPr>
        <w:pStyle w:val="a4"/>
        <w:spacing w:line="360" w:lineRule="auto"/>
        <w:ind w:firstLine="426"/>
        <w:jc w:val="both"/>
      </w:pPr>
    </w:p>
    <w:p w:rsidR="001F0F9C" w:rsidRDefault="009D2501">
      <w:pPr>
        <w:pStyle w:val="a4"/>
        <w:spacing w:line="360" w:lineRule="auto"/>
        <w:ind w:firstLine="426"/>
        <w:jc w:val="both"/>
      </w:pPr>
      <w:r>
        <w:rPr>
          <w:noProof/>
        </w:rPr>
        <w:pict>
          <v:line id="_x0000_s1133" style="position:absolute;left:0;text-align:left;z-index:251712000" from="605.7pt,.45pt" to="605.7pt,144.45pt" o:allowincell="f"/>
        </w:pict>
      </w:r>
      <w:r>
        <w:rPr>
          <w:noProof/>
        </w:rPr>
        <w:pict>
          <v:line id="_x0000_s1134" style="position:absolute;left:0;text-align:left;z-index:251708928" from="418.5pt,.45pt" to="418.5pt,144.45pt" o:allowincell="f"/>
        </w:pict>
      </w:r>
      <w:r>
        <w:rPr>
          <w:noProof/>
        </w:rPr>
        <w:pict>
          <v:line id="_x0000_s1135" style="position:absolute;left:0;text-align:left;z-index:251705856" from="224.1pt,.45pt" to="224.1pt,144.45pt" o:allowincell="f"/>
        </w:pict>
      </w:r>
      <w:r>
        <w:rPr>
          <w:noProof/>
        </w:rPr>
        <w:pict>
          <v:line id="_x0000_s1136" style="position:absolute;left:0;text-align:left;z-index:251701760" from="15.3pt,.45pt" to="15.3pt,202.05pt" o:allowincell="f"/>
        </w:pict>
      </w:r>
    </w:p>
    <w:p w:rsidR="001F0F9C" w:rsidRDefault="001F0F9C">
      <w:pPr>
        <w:pStyle w:val="a4"/>
        <w:spacing w:line="360" w:lineRule="auto"/>
        <w:ind w:firstLine="426"/>
        <w:jc w:val="both"/>
      </w:pPr>
    </w:p>
    <w:p w:rsidR="001F0F9C" w:rsidRDefault="009D2501">
      <w:pPr>
        <w:pStyle w:val="a4"/>
        <w:spacing w:line="360" w:lineRule="auto"/>
        <w:ind w:firstLine="426"/>
        <w:jc w:val="both"/>
      </w:pPr>
      <w:r>
        <w:rPr>
          <w:noProof/>
        </w:rPr>
        <w:pict>
          <v:shape id="_x0000_s1137" type="#_x0000_t202" style="position:absolute;left:0;text-align:left;margin-left:29.7pt;margin-top:9.75pt;width:108pt;height:28.8pt;z-index:251683328" o:allowincell="f">
            <v:textbox>
              <w:txbxContent>
                <w:p w:rsidR="001F0F9C" w:rsidRDefault="001F0F9C">
                  <w:pPr>
                    <w:jc w:val="center"/>
                    <w:rPr>
                      <w:sz w:val="28"/>
                    </w:rPr>
                  </w:pPr>
                  <w:r>
                    <w:t>Бухгалте</w:t>
                  </w:r>
                  <w:r>
                    <w:rPr>
                      <w:sz w:val="28"/>
                    </w:rPr>
                    <w:t>рская</w:t>
                  </w:r>
                </w:p>
              </w:txbxContent>
            </v:textbox>
          </v:shape>
        </w:pict>
      </w:r>
      <w:r>
        <w:rPr>
          <w:noProof/>
        </w:rPr>
        <w:pict>
          <v:shape id="_x0000_s1138" type="#_x0000_t202" style="position:absolute;left:0;text-align:left;margin-left:238.5pt;margin-top:9.75pt;width:122.4pt;height:28.8pt;z-index:251687424" o:allowincell="f">
            <v:textbox>
              <w:txbxContent>
                <w:p w:rsidR="001F0F9C" w:rsidRDefault="001F0F9C">
                  <w:pPr>
                    <w:pStyle w:val="1"/>
                  </w:pPr>
                  <w:r>
                    <w:t xml:space="preserve">Внутригодовая </w:t>
                  </w:r>
                </w:p>
              </w:txbxContent>
            </v:textbox>
          </v:shape>
        </w:pict>
      </w:r>
      <w:r>
        <w:rPr>
          <w:noProof/>
        </w:rPr>
        <w:pict>
          <v:shape id="_x0000_s1139" type="#_x0000_t202" style="position:absolute;left:0;text-align:left;margin-left:440.1pt;margin-top:9.75pt;width:122.4pt;height:28.8pt;z-index:251691520" o:allowincell="f">
            <v:textbox>
              <w:txbxContent>
                <w:p w:rsidR="001F0F9C" w:rsidRDefault="001F0F9C">
                  <w:pPr>
                    <w:pStyle w:val="1"/>
                  </w:pPr>
                  <w:r>
                    <w:t>Первичные</w:t>
                  </w:r>
                </w:p>
              </w:txbxContent>
            </v:textbox>
          </v:shape>
        </w:pict>
      </w:r>
      <w:r>
        <w:rPr>
          <w:noProof/>
        </w:rPr>
        <w:pict>
          <v:shape id="_x0000_s1140" type="#_x0000_t202" style="position:absolute;left:0;text-align:left;margin-left:634.5pt;margin-top:9.75pt;width:108pt;height:28.8pt;z-index:251693568" o:allowincell="f">
            <v:textbox>
              <w:txbxContent>
                <w:p w:rsidR="001F0F9C" w:rsidRDefault="001F0F9C">
                  <w:pPr>
                    <w:pStyle w:val="1"/>
                  </w:pPr>
                  <w:r>
                    <w:t>Внешняя</w:t>
                  </w:r>
                </w:p>
              </w:txbxContent>
            </v:textbox>
          </v:shape>
        </w:pict>
      </w:r>
    </w:p>
    <w:p w:rsidR="001F0F9C" w:rsidRDefault="009D2501">
      <w:pPr>
        <w:pStyle w:val="a4"/>
        <w:spacing w:line="360" w:lineRule="auto"/>
        <w:ind w:firstLine="426"/>
        <w:jc w:val="both"/>
      </w:pPr>
      <w:r>
        <w:rPr>
          <w:noProof/>
        </w:rPr>
        <w:pict>
          <v:line id="_x0000_s1141" style="position:absolute;left:0;text-align:left;z-index:251714048" from="605.7pt,0" to="634.5pt,0" o:allowincell="f"/>
        </w:pict>
      </w:r>
      <w:r>
        <w:rPr>
          <w:noProof/>
        </w:rPr>
        <w:pict>
          <v:line id="_x0000_s1142" style="position:absolute;left:0;text-align:left;z-index:251710976" from="418.5pt,0" to="440.1pt,0" o:allowincell="f"/>
        </w:pict>
      </w:r>
      <w:r>
        <w:rPr>
          <w:noProof/>
        </w:rPr>
        <w:pict>
          <v:line id="_x0000_s1143" style="position:absolute;left:0;text-align:left;z-index:251707904" from="224.1pt,0" to="238.5pt,0" o:allowincell="f"/>
        </w:pict>
      </w:r>
      <w:r>
        <w:rPr>
          <w:noProof/>
        </w:rPr>
        <w:pict>
          <v:line id="_x0000_s1144" style="position:absolute;left:0;text-align:left;z-index:251702784" from="15.3pt,0" to="29.7pt,0" o:allowincell="f"/>
        </w:pict>
      </w:r>
    </w:p>
    <w:p w:rsidR="001F0F9C" w:rsidRDefault="001F0F9C">
      <w:pPr>
        <w:spacing w:line="360" w:lineRule="auto"/>
        <w:ind w:firstLine="426"/>
        <w:rPr>
          <w:sz w:val="28"/>
        </w:rPr>
      </w:pPr>
    </w:p>
    <w:p w:rsidR="001F0F9C" w:rsidRDefault="009D2501">
      <w:pPr>
        <w:spacing w:line="360" w:lineRule="auto"/>
        <w:ind w:firstLine="426"/>
        <w:rPr>
          <w:sz w:val="28"/>
        </w:rPr>
      </w:pPr>
      <w:r>
        <w:rPr>
          <w:noProof/>
        </w:rPr>
        <w:pict>
          <v:line id="_x0000_s1145" style="position:absolute;left:0;text-align:left;z-index:251713024" from="605.7pt,23.7pt" to="634.5pt,23.7pt" o:allowincell="f"/>
        </w:pict>
      </w:r>
      <w:r>
        <w:rPr>
          <w:noProof/>
        </w:rPr>
        <w:pict>
          <v:shape id="_x0000_s1146" type="#_x0000_t202" style="position:absolute;left:0;text-align:left;margin-left:440.1pt;margin-top:2.1pt;width:122.4pt;height:43.2pt;z-index:251692544" o:allowincell="f">
            <v:textbox>
              <w:txbxContent>
                <w:p w:rsidR="001F0F9C" w:rsidRDefault="001F0F9C">
                  <w:pPr>
                    <w:pStyle w:val="a4"/>
                  </w:pPr>
                  <w:r>
                    <w:t>Сводные (консолидированные)</w:t>
                  </w:r>
                </w:p>
              </w:txbxContent>
            </v:textbox>
          </v:shape>
        </w:pict>
      </w:r>
      <w:r>
        <w:rPr>
          <w:noProof/>
        </w:rPr>
        <w:pict>
          <v:line id="_x0000_s1147" style="position:absolute;left:0;text-align:left;z-index:251709952" from="418.5pt,23.7pt" to="440.1pt,23.7pt" o:allowincell="f"/>
        </w:pict>
      </w:r>
      <w:r>
        <w:rPr>
          <w:noProof/>
        </w:rPr>
        <w:pict>
          <v:line id="_x0000_s1148" style="position:absolute;left:0;text-align:left;z-index:251706880" from="224.1pt,23.7pt" to="238.5pt,23.7pt" o:allowincell="f"/>
        </w:pict>
      </w:r>
      <w:r>
        <w:rPr>
          <w:noProof/>
        </w:rPr>
        <w:pict>
          <v:line id="_x0000_s1149" style="position:absolute;left:0;text-align:left;z-index:251703808" from="15.3pt,23.7pt" to="29.7pt,23.7pt" o:allowincell="f"/>
        </w:pict>
      </w:r>
      <w:r>
        <w:rPr>
          <w:noProof/>
        </w:rPr>
        <w:pict>
          <v:shape id="_x0000_s1150" type="#_x0000_t202" style="position:absolute;left:0;text-align:left;margin-left:29.7pt;margin-top:9.3pt;width:115.2pt;height:28.8pt;z-index:251684352" o:allowincell="f">
            <v:textbox>
              <w:txbxContent>
                <w:p w:rsidR="001F0F9C" w:rsidRDefault="001F0F9C">
                  <w:pPr>
                    <w:jc w:val="center"/>
                    <w:rPr>
                      <w:sz w:val="28"/>
                    </w:rPr>
                  </w:pPr>
                  <w:r>
                    <w:rPr>
                      <w:sz w:val="28"/>
                    </w:rPr>
                    <w:t>Статистическая</w:t>
                  </w:r>
                </w:p>
              </w:txbxContent>
            </v:textbox>
          </v:shape>
        </w:pict>
      </w:r>
      <w:r>
        <w:rPr>
          <w:noProof/>
        </w:rPr>
        <w:pict>
          <v:shape id="_x0000_s1151" type="#_x0000_t202" style="position:absolute;left:0;text-align:left;margin-left:238.5pt;margin-top:9.3pt;width:122.4pt;height:28.8pt;z-index:251688448" o:allowincell="f">
            <v:textbox>
              <w:txbxContent>
                <w:p w:rsidR="001F0F9C" w:rsidRDefault="001F0F9C">
                  <w:pPr>
                    <w:pStyle w:val="1"/>
                  </w:pPr>
                  <w:r>
                    <w:t xml:space="preserve">Годовая </w:t>
                  </w:r>
                </w:p>
              </w:txbxContent>
            </v:textbox>
          </v:shape>
        </w:pict>
      </w:r>
      <w:r>
        <w:rPr>
          <w:noProof/>
        </w:rPr>
        <w:pict>
          <v:shape id="_x0000_s1152" type="#_x0000_t202" style="position:absolute;left:0;text-align:left;margin-left:634.5pt;margin-top:9.3pt;width:108pt;height:28.8pt;z-index:251694592" o:allowincell="f">
            <v:textbox>
              <w:txbxContent>
                <w:p w:rsidR="001F0F9C" w:rsidRDefault="001F0F9C">
                  <w:pPr>
                    <w:pStyle w:val="1"/>
                  </w:pPr>
                  <w:r>
                    <w:t>Внутренняя</w:t>
                  </w:r>
                </w:p>
              </w:txbxContent>
            </v:textbox>
          </v:shape>
        </w:pict>
      </w:r>
    </w:p>
    <w:p w:rsidR="001F0F9C" w:rsidRDefault="001F0F9C">
      <w:pPr>
        <w:spacing w:line="360" w:lineRule="auto"/>
        <w:ind w:firstLine="426"/>
        <w:rPr>
          <w:sz w:val="28"/>
        </w:rPr>
      </w:pPr>
    </w:p>
    <w:p w:rsidR="001F0F9C" w:rsidRDefault="009D2501">
      <w:pPr>
        <w:spacing w:line="360" w:lineRule="auto"/>
        <w:ind w:firstLine="426"/>
        <w:rPr>
          <w:sz w:val="28"/>
        </w:rPr>
      </w:pPr>
      <w:r>
        <w:rPr>
          <w:noProof/>
        </w:rPr>
        <w:pict>
          <v:shape id="_x0000_s1153" type="#_x0000_t202" style="position:absolute;left:0;text-align:left;margin-left:29.7pt;margin-top:18.65pt;width:100.8pt;height:28.8pt;z-index:251685376" o:allowincell="f">
            <v:textbox>
              <w:txbxContent>
                <w:p w:rsidR="001F0F9C" w:rsidRDefault="001F0F9C">
                  <w:pPr>
                    <w:jc w:val="center"/>
                    <w:rPr>
                      <w:sz w:val="28"/>
                    </w:rPr>
                  </w:pPr>
                  <w:r>
                    <w:rPr>
                      <w:sz w:val="28"/>
                    </w:rPr>
                    <w:t>Оперативная</w:t>
                  </w:r>
                </w:p>
              </w:txbxContent>
            </v:textbox>
          </v:shape>
        </w:pict>
      </w:r>
    </w:p>
    <w:p w:rsidR="001F0F9C" w:rsidRDefault="009D2501">
      <w:pPr>
        <w:spacing w:line="360" w:lineRule="auto"/>
        <w:ind w:firstLine="426"/>
        <w:rPr>
          <w:sz w:val="28"/>
        </w:rPr>
      </w:pPr>
      <w:r>
        <w:rPr>
          <w:noProof/>
        </w:rPr>
        <w:pict>
          <v:line id="_x0000_s1154" style="position:absolute;left:0;text-align:left;z-index:251704832" from="15.3pt,8.9pt" to="29.7pt,8.9pt" o:allowincell="f"/>
        </w:pict>
      </w:r>
    </w:p>
    <w:p w:rsidR="001F0F9C" w:rsidRDefault="001F0F9C">
      <w:pPr>
        <w:spacing w:line="360" w:lineRule="auto"/>
        <w:ind w:firstLine="426"/>
        <w:rPr>
          <w:sz w:val="28"/>
        </w:rPr>
      </w:pPr>
    </w:p>
    <w:p w:rsidR="001F0F9C" w:rsidRDefault="001F0F9C">
      <w:pPr>
        <w:spacing w:line="360" w:lineRule="auto"/>
        <w:ind w:firstLine="426"/>
        <w:rPr>
          <w:sz w:val="28"/>
        </w:rPr>
      </w:pPr>
      <w:r>
        <w:rPr>
          <w:sz w:val="28"/>
        </w:rPr>
        <w:t>Рис. 1.5. Классификация бухгалтерской отчетности</w:t>
      </w:r>
    </w:p>
    <w:p w:rsidR="001F0F9C" w:rsidRDefault="001F0F9C">
      <w:pPr>
        <w:spacing w:line="360" w:lineRule="auto"/>
        <w:ind w:firstLine="426"/>
        <w:rPr>
          <w:sz w:val="28"/>
        </w:rPr>
        <w:sectPr w:rsidR="001F0F9C">
          <w:pgSz w:w="16840" w:h="11907" w:orient="landscape" w:code="9"/>
          <w:pgMar w:top="1701" w:right="851" w:bottom="567" w:left="1134" w:header="0" w:footer="0" w:gutter="0"/>
          <w:cols w:space="720"/>
        </w:sectPr>
      </w:pPr>
    </w:p>
    <w:p w:rsidR="001F0F9C" w:rsidRDefault="001F0F9C">
      <w:pPr>
        <w:spacing w:line="360" w:lineRule="auto"/>
        <w:ind w:firstLine="426"/>
        <w:rPr>
          <w:sz w:val="28"/>
        </w:rPr>
      </w:pPr>
      <w:r>
        <w:rPr>
          <w:sz w:val="28"/>
        </w:rPr>
        <w:t>По видам отчетность делится на бухгалтерскую, статистическую и оперативную.</w:t>
      </w:r>
    </w:p>
    <w:p w:rsidR="001F0F9C" w:rsidRDefault="001F0F9C">
      <w:pPr>
        <w:spacing w:line="360" w:lineRule="auto"/>
        <w:ind w:firstLine="426"/>
        <w:rPr>
          <w:sz w:val="28"/>
        </w:rPr>
      </w:pPr>
      <w:r>
        <w:rPr>
          <w:sz w:val="28"/>
        </w:rPr>
        <w:t>Бухгалтерская отчетность содержит сведения об имуществе, обязательствах и финансовых результатах по стоимостным показателям и составляется на основании данных бухгалтерского учета.</w:t>
      </w:r>
    </w:p>
    <w:p w:rsidR="001F0F9C" w:rsidRDefault="001F0F9C">
      <w:pPr>
        <w:spacing w:line="360" w:lineRule="auto"/>
        <w:ind w:firstLine="426"/>
        <w:rPr>
          <w:sz w:val="28"/>
        </w:rPr>
      </w:pPr>
      <w:r>
        <w:rPr>
          <w:sz w:val="28"/>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1F0F9C" w:rsidRDefault="001F0F9C">
      <w:pPr>
        <w:spacing w:line="360" w:lineRule="auto"/>
        <w:ind w:firstLine="426"/>
        <w:rPr>
          <w:sz w:val="28"/>
        </w:rPr>
      </w:pPr>
      <w:r>
        <w:rPr>
          <w:sz w:val="28"/>
        </w:rPr>
        <w:t>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неделю, декаду, половину месяца. Сведения, содержащиеся в оперативной отчетности, используются для оперативного контроля и управлении процессами снабжения, производства и реализации продукции.</w:t>
      </w:r>
    </w:p>
    <w:p w:rsidR="001F0F9C" w:rsidRDefault="001F0F9C">
      <w:pPr>
        <w:spacing w:line="360" w:lineRule="auto"/>
        <w:ind w:firstLine="426"/>
        <w:rPr>
          <w:sz w:val="28"/>
        </w:rPr>
      </w:pPr>
      <w:r>
        <w:rPr>
          <w:sz w:val="28"/>
        </w:rPr>
        <w:t>По периодичности составления различают внутригодовую и годовую отчетность. Внутригодовая отчетность включает отчетность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 периодической бухгалтерской отчетностью. Годовая отчетность – это отчеты за год.</w:t>
      </w:r>
    </w:p>
    <w:p w:rsidR="001F0F9C" w:rsidRDefault="001F0F9C">
      <w:pPr>
        <w:spacing w:line="360" w:lineRule="auto"/>
        <w:ind w:firstLine="426"/>
        <w:rPr>
          <w:sz w:val="28"/>
        </w:rPr>
      </w:pPr>
      <w:r>
        <w:rPr>
          <w:sz w:val="28"/>
        </w:rPr>
        <w:t>По степени обобщения отчетных данных различают отчеты первичные, составляемые организациями, и сводные, обобщающие отчетность нескольких организаций соответствующей отрасли или региона. Разновидностью сводной отчетности является консолидированная отчетность, обобщающая отчет дочерних предприятий в рамках материнской компании.</w:t>
      </w:r>
    </w:p>
    <w:p w:rsidR="001F0F9C" w:rsidRDefault="001F0F9C">
      <w:pPr>
        <w:spacing w:line="360" w:lineRule="auto"/>
        <w:ind w:firstLine="426"/>
        <w:rPr>
          <w:sz w:val="28"/>
        </w:rPr>
      </w:pPr>
      <w:r>
        <w:rPr>
          <w:sz w:val="28"/>
        </w:rPr>
        <w:t>По назначению бухгалтерскую отчетность</w:t>
      </w:r>
      <w:r>
        <w:rPr>
          <w:sz w:val="28"/>
          <w:lang w:val="en-US"/>
        </w:rPr>
        <w:t xml:space="preserve"> </w:t>
      </w:r>
      <w:r>
        <w:rPr>
          <w:sz w:val="28"/>
        </w:rPr>
        <w:t>подразделяют на внешнюю и внутреннюю.</w:t>
      </w:r>
    </w:p>
    <w:p w:rsidR="001F0F9C" w:rsidRDefault="001F0F9C">
      <w:pPr>
        <w:spacing w:line="360" w:lineRule="auto"/>
        <w:ind w:firstLine="426"/>
        <w:rPr>
          <w:sz w:val="28"/>
        </w:rPr>
      </w:pPr>
      <w:r>
        <w:rPr>
          <w:sz w:val="28"/>
        </w:rPr>
        <w:t>Внешняя бухгалтерская отчетность (кроме бюджетных организаций) является открытой для заинтересованных пользователей (инвесторов, банков, кредиторов, покупателей и др.).</w:t>
      </w:r>
    </w:p>
    <w:p w:rsidR="001F0F9C" w:rsidRDefault="001F0F9C">
      <w:pPr>
        <w:spacing w:line="360" w:lineRule="auto"/>
        <w:ind w:firstLine="426"/>
        <w:rPr>
          <w:sz w:val="28"/>
        </w:rPr>
      </w:pPr>
      <w:r>
        <w:rPr>
          <w:sz w:val="28"/>
        </w:rPr>
        <w:t>В отдельных случаях законодательством Российской Федерации предусмотрена публикация годовой бухгалтерской отчетности. В ее состав включается аудиторское заключение, подтверждающие ее достоверность.</w:t>
      </w:r>
    </w:p>
    <w:p w:rsidR="001F0F9C" w:rsidRDefault="001F0F9C">
      <w:pPr>
        <w:spacing w:line="360" w:lineRule="auto"/>
        <w:ind w:firstLine="426"/>
        <w:rPr>
          <w:sz w:val="28"/>
        </w:rPr>
      </w:pPr>
      <w:r>
        <w:rPr>
          <w:sz w:val="28"/>
        </w:rPr>
        <w:t>Внутренняя отчетность разрабатывается соответствующими министерствами и ведомствами для собственных целей и утверждается по согласованию с Министерством финансов Российской Федерации. Она не полежит публикации и не представляется внешним пользователям.</w:t>
      </w:r>
    </w:p>
    <w:p w:rsidR="001F0F9C" w:rsidRDefault="001F0F9C">
      <w:pPr>
        <w:spacing w:line="360" w:lineRule="auto"/>
        <w:ind w:firstLine="426"/>
        <w:rPr>
          <w:sz w:val="28"/>
        </w:rPr>
      </w:pPr>
      <w:r>
        <w:rPr>
          <w:sz w:val="28"/>
        </w:rPr>
        <w:t>Таким образом, бухгалтерская отчетность –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 вместе с тем она состоят из образующих единое целое взаимосвязанных отчетных форм и пояснений к ним, соответствует основным требованиям и стандартам и для более широкого понимания имеет свою классификацию.</w:t>
      </w:r>
    </w:p>
    <w:p w:rsidR="001F0F9C" w:rsidRDefault="001F0F9C">
      <w:pPr>
        <w:spacing w:line="360" w:lineRule="auto"/>
        <w:ind w:firstLine="426"/>
        <w:rPr>
          <w:b/>
          <w:sz w:val="28"/>
        </w:rPr>
      </w:pPr>
    </w:p>
    <w:p w:rsidR="001F0F9C" w:rsidRDefault="001F0F9C">
      <w:pPr>
        <w:spacing w:line="360" w:lineRule="auto"/>
        <w:ind w:firstLine="426"/>
        <w:rPr>
          <w:b/>
          <w:sz w:val="28"/>
        </w:rPr>
      </w:pPr>
      <w:r>
        <w:rPr>
          <w:b/>
          <w:sz w:val="28"/>
        </w:rPr>
        <w:t>1.2. Особенности деятельности предприятия</w:t>
      </w:r>
    </w:p>
    <w:p w:rsidR="001F0F9C" w:rsidRDefault="001F0F9C">
      <w:pPr>
        <w:spacing w:line="360" w:lineRule="auto"/>
        <w:ind w:firstLine="426"/>
        <w:rPr>
          <w:sz w:val="28"/>
        </w:rPr>
      </w:pPr>
      <w:r>
        <w:rPr>
          <w:sz w:val="28"/>
        </w:rPr>
        <w:t xml:space="preserve">Полное официальное наименование Общества – открытое Акционерное Общество «Дальневосточное орденов Октябрьской революции и Отечественной войны </w:t>
      </w:r>
      <w:r>
        <w:rPr>
          <w:sz w:val="28"/>
          <w:lang w:val="en-US"/>
        </w:rPr>
        <w:t>I</w:t>
      </w:r>
      <w:r>
        <w:rPr>
          <w:sz w:val="28"/>
        </w:rPr>
        <w:t xml:space="preserve"> степени горно–металлургическое объединение имени В.И. Ленина».</w:t>
      </w:r>
    </w:p>
    <w:p w:rsidR="001F0F9C" w:rsidRDefault="001F0F9C">
      <w:pPr>
        <w:spacing w:line="360" w:lineRule="auto"/>
        <w:ind w:firstLine="426"/>
        <w:rPr>
          <w:sz w:val="28"/>
        </w:rPr>
      </w:pPr>
      <w:r>
        <w:rPr>
          <w:sz w:val="28"/>
        </w:rPr>
        <w:t>Сокращенное наименование Общества в русской транскрипции – ОАО «Дальполиметалл».</w:t>
      </w:r>
    </w:p>
    <w:p w:rsidR="001F0F9C" w:rsidRDefault="001F0F9C">
      <w:pPr>
        <w:spacing w:line="360" w:lineRule="auto"/>
        <w:ind w:firstLine="426"/>
        <w:rPr>
          <w:sz w:val="28"/>
        </w:rPr>
      </w:pPr>
      <w:r>
        <w:rPr>
          <w:sz w:val="28"/>
        </w:rPr>
        <w:t xml:space="preserve">Наименование на английском языке – </w:t>
      </w:r>
      <w:r>
        <w:rPr>
          <w:sz w:val="28"/>
          <w:lang w:val="en-US"/>
        </w:rPr>
        <w:t>Openep Type Joint – Stack Company “Dalpolymetall”.</w:t>
      </w:r>
    </w:p>
    <w:p w:rsidR="001F0F9C" w:rsidRDefault="001F0F9C">
      <w:pPr>
        <w:spacing w:line="360" w:lineRule="auto"/>
        <w:ind w:firstLine="426"/>
        <w:rPr>
          <w:sz w:val="28"/>
        </w:rPr>
      </w:pPr>
      <w:r>
        <w:rPr>
          <w:sz w:val="28"/>
        </w:rPr>
        <w:t>Зарегистрировано постановлением главы администрации г. Дальнегорска Приморского края 22 февраля 1993 года № 125.</w:t>
      </w:r>
    </w:p>
    <w:p w:rsidR="001F0F9C" w:rsidRDefault="001F0F9C">
      <w:pPr>
        <w:spacing w:line="360" w:lineRule="auto"/>
        <w:ind w:firstLine="426"/>
        <w:rPr>
          <w:sz w:val="28"/>
        </w:rPr>
      </w:pPr>
      <w:r>
        <w:rPr>
          <w:sz w:val="28"/>
        </w:rPr>
        <w:t>Учредителем является Госкомимущество России.</w:t>
      </w:r>
    </w:p>
    <w:p w:rsidR="001F0F9C" w:rsidRDefault="001F0F9C">
      <w:pPr>
        <w:spacing w:line="360" w:lineRule="auto"/>
        <w:ind w:firstLine="426"/>
        <w:rPr>
          <w:sz w:val="28"/>
        </w:rPr>
      </w:pPr>
      <w:r>
        <w:rPr>
          <w:sz w:val="28"/>
        </w:rPr>
        <w:t>Организационно – правовая форма – открытое Акционерное общество.</w:t>
      </w:r>
    </w:p>
    <w:p w:rsidR="001F0F9C" w:rsidRDefault="001F0F9C">
      <w:pPr>
        <w:spacing w:line="360" w:lineRule="auto"/>
        <w:ind w:firstLine="426"/>
        <w:rPr>
          <w:sz w:val="28"/>
        </w:rPr>
      </w:pPr>
      <w:r>
        <w:rPr>
          <w:sz w:val="28"/>
        </w:rPr>
        <w:t>Юридический адрес Общества: 692430, Российская Федерация, г. Дальнегорск, Приморский край, проспект 50-летия Октября, 93.</w:t>
      </w:r>
    </w:p>
    <w:p w:rsidR="001F0F9C" w:rsidRDefault="001F0F9C">
      <w:pPr>
        <w:spacing w:line="360" w:lineRule="auto"/>
        <w:ind w:firstLine="426"/>
        <w:rPr>
          <w:sz w:val="28"/>
        </w:rPr>
      </w:pPr>
      <w:r>
        <w:rPr>
          <w:sz w:val="28"/>
        </w:rPr>
        <w:t>Адрес налоговой инспекции, контролирующей ОАО «Дальполеметалл» 692430, Приморский край, г. Дальнегорск, Проспект 50-летия Октября, 89</w:t>
      </w:r>
      <w:r>
        <w:rPr>
          <w:sz w:val="28"/>
          <w:vertAlign w:val="superscript"/>
        </w:rPr>
        <w:t>а</w:t>
      </w:r>
      <w:r>
        <w:rPr>
          <w:sz w:val="28"/>
        </w:rPr>
        <w:t>.</w:t>
      </w:r>
    </w:p>
    <w:p w:rsidR="001F0F9C" w:rsidRDefault="001F0F9C">
      <w:pPr>
        <w:spacing w:line="360" w:lineRule="auto"/>
        <w:ind w:firstLine="426"/>
        <w:rPr>
          <w:sz w:val="28"/>
        </w:rPr>
      </w:pPr>
      <w:r>
        <w:rPr>
          <w:sz w:val="28"/>
        </w:rPr>
        <w:t>Уставный капитал Общества составляет 232293 тысячи рублей. Уставный капитал разделен на 232293 шт. обыкновенных именных акций номинальной стоимостью 1000 рублей каждая, размещенных среди акционеров Общества.</w:t>
      </w:r>
    </w:p>
    <w:p w:rsidR="001F0F9C" w:rsidRDefault="001F0F9C">
      <w:pPr>
        <w:spacing w:line="360" w:lineRule="auto"/>
        <w:ind w:firstLine="426"/>
        <w:rPr>
          <w:sz w:val="28"/>
        </w:rPr>
      </w:pPr>
      <w:r>
        <w:rPr>
          <w:sz w:val="28"/>
        </w:rPr>
        <w:t>Акционерами ОАО «Дальполеметалл» являются:</w:t>
      </w:r>
    </w:p>
    <w:p w:rsidR="001F0F9C" w:rsidRDefault="001F0F9C">
      <w:pPr>
        <w:spacing w:line="360" w:lineRule="auto"/>
        <w:ind w:firstLine="426"/>
        <w:rPr>
          <w:sz w:val="28"/>
        </w:rPr>
      </w:pPr>
      <w:r>
        <w:rPr>
          <w:sz w:val="28"/>
        </w:rPr>
        <w:t>- юридические лица – 28 владельцев (188652 акций, или 81,21 %);</w:t>
      </w:r>
    </w:p>
    <w:p w:rsidR="001F0F9C" w:rsidRDefault="001F0F9C">
      <w:pPr>
        <w:spacing w:line="360" w:lineRule="auto"/>
        <w:ind w:firstLine="426"/>
        <w:rPr>
          <w:sz w:val="28"/>
        </w:rPr>
      </w:pPr>
      <w:r>
        <w:rPr>
          <w:sz w:val="28"/>
        </w:rPr>
        <w:t>- физические лица – 3998 (43638 акций, или 18,79 %).</w:t>
      </w:r>
    </w:p>
    <w:p w:rsidR="001F0F9C" w:rsidRDefault="001F0F9C">
      <w:pPr>
        <w:spacing w:line="360" w:lineRule="auto"/>
        <w:ind w:firstLine="426"/>
        <w:rPr>
          <w:sz w:val="28"/>
        </w:rPr>
      </w:pPr>
      <w:r>
        <w:rPr>
          <w:sz w:val="28"/>
        </w:rPr>
        <w:t>Акционерное общество открытого типа «Дальполеметалл» является крупнейшим производителем в России свинцово-цинкового концентрата и единственным предприятием в стране, имеющим металлургическое производство и законченный цикл по выпуску рафинированного свинца и металлического висмута. Кроме указанных металлов производится серебро и золото в сплаве, цветные металлы.</w:t>
      </w:r>
    </w:p>
    <w:p w:rsidR="001F0F9C" w:rsidRDefault="001F0F9C">
      <w:pPr>
        <w:spacing w:line="360" w:lineRule="auto"/>
        <w:ind w:firstLine="426"/>
        <w:rPr>
          <w:sz w:val="28"/>
        </w:rPr>
      </w:pPr>
      <w:r>
        <w:rPr>
          <w:sz w:val="28"/>
        </w:rPr>
        <w:t>Акционерное общество осуществляет любые виды хозяйственной, коммерческой и иной деятельности с целью получения прибыли в соответствии с Уставом (Приложение 1).</w:t>
      </w:r>
    </w:p>
    <w:p w:rsidR="001F0F9C" w:rsidRDefault="001F0F9C">
      <w:pPr>
        <w:spacing w:line="360" w:lineRule="auto"/>
        <w:ind w:firstLine="426"/>
        <w:rPr>
          <w:sz w:val="28"/>
        </w:rPr>
      </w:pPr>
      <w:r>
        <w:rPr>
          <w:sz w:val="28"/>
        </w:rPr>
        <w:t>ОАО «Дальполеметалл» осуществляет добычу и переработку полиметаллических руд из месторождений, расположенных в Дальнегорском районе Приморского края.</w:t>
      </w:r>
    </w:p>
    <w:p w:rsidR="001F0F9C" w:rsidRDefault="001F0F9C">
      <w:pPr>
        <w:spacing w:line="360" w:lineRule="auto"/>
        <w:ind w:firstLine="426"/>
        <w:rPr>
          <w:sz w:val="28"/>
        </w:rPr>
      </w:pPr>
      <w:r>
        <w:rPr>
          <w:sz w:val="28"/>
        </w:rPr>
        <w:t>Длительный период деятельности и отдаленность Общества способствовали формированию развитой хозяйственной и социальной инфрастуктуры.</w:t>
      </w:r>
    </w:p>
    <w:p w:rsidR="001F0F9C" w:rsidRDefault="001F0F9C">
      <w:pPr>
        <w:spacing w:line="360" w:lineRule="auto"/>
        <w:ind w:firstLine="426"/>
        <w:rPr>
          <w:sz w:val="28"/>
        </w:rPr>
      </w:pPr>
      <w:r>
        <w:rPr>
          <w:sz w:val="28"/>
        </w:rPr>
        <w:t>ОАО «Дальполеметалл» имеет морской порт Рудная – Пристань с рейдовой переработкой грузов, необходимые подразделения.</w:t>
      </w:r>
    </w:p>
    <w:p w:rsidR="001F0F9C" w:rsidRDefault="001F0F9C">
      <w:pPr>
        <w:spacing w:line="360" w:lineRule="auto"/>
        <w:ind w:firstLine="426"/>
        <w:rPr>
          <w:sz w:val="28"/>
        </w:rPr>
      </w:pPr>
      <w:r>
        <w:rPr>
          <w:sz w:val="28"/>
        </w:rPr>
        <w:t>В состав ОАО «Дальполеметалл» входят четыре рудника: «Николаевский», «Второй Советский», «Верхний», «Приморский», а также Центральная областная фабрика и свинцовый завод. (рис. 1.6.).</w:t>
      </w:r>
    </w:p>
    <w:p w:rsidR="001F0F9C" w:rsidRDefault="001F0F9C">
      <w:pPr>
        <w:spacing w:line="360" w:lineRule="auto"/>
        <w:ind w:firstLine="426"/>
        <w:rPr>
          <w:sz w:val="28"/>
        </w:rPr>
        <w:sectPr w:rsidR="001F0F9C">
          <w:pgSz w:w="11907" w:h="16840" w:code="9"/>
          <w:pgMar w:top="851" w:right="567" w:bottom="1134" w:left="1701" w:header="0" w:footer="0" w:gutter="0"/>
          <w:cols w:space="720"/>
        </w:sectPr>
      </w:pPr>
    </w:p>
    <w:p w:rsidR="001F0F9C" w:rsidRDefault="009D2501">
      <w:pPr>
        <w:spacing w:line="360" w:lineRule="auto"/>
        <w:ind w:firstLine="426"/>
        <w:rPr>
          <w:sz w:val="28"/>
        </w:rPr>
      </w:pPr>
      <w:r>
        <w:rPr>
          <w:noProof/>
        </w:rPr>
        <w:pict>
          <v:shape id="_x0000_s1155" type="#_x0000_t202" style="position:absolute;left:0;text-align:left;margin-left:37.35pt;margin-top:7.85pt;width:5in;height:50.4pt;z-index:251715072" o:allowincell="f">
            <v:textbox>
              <w:txbxContent>
                <w:p w:rsidR="001F0F9C" w:rsidRDefault="001F0F9C">
                  <w:pPr>
                    <w:pStyle w:val="1"/>
                  </w:pPr>
                  <w:r>
                    <w:t xml:space="preserve">Структурная схема основного производства </w:t>
                  </w:r>
                </w:p>
                <w:p w:rsidR="001F0F9C" w:rsidRDefault="001F0F9C">
                  <w:pPr>
                    <w:jc w:val="center"/>
                    <w:rPr>
                      <w:sz w:val="28"/>
                    </w:rPr>
                  </w:pPr>
                  <w:r>
                    <w:rPr>
                      <w:sz w:val="28"/>
                    </w:rPr>
                    <w:t>ОАО «Дальполеметалл»</w:t>
                  </w:r>
                </w:p>
              </w:txbxContent>
            </v:textbox>
          </v:shape>
        </w:pict>
      </w:r>
    </w:p>
    <w:p w:rsidR="001F0F9C" w:rsidRDefault="001F0F9C">
      <w:pPr>
        <w:spacing w:line="360" w:lineRule="auto"/>
        <w:ind w:firstLine="426"/>
        <w:rPr>
          <w:sz w:val="28"/>
        </w:rPr>
      </w:pPr>
    </w:p>
    <w:p w:rsidR="001F0F9C" w:rsidRDefault="001F0F9C">
      <w:pPr>
        <w:spacing w:line="360" w:lineRule="auto"/>
        <w:ind w:firstLine="426"/>
        <w:rPr>
          <w:sz w:val="28"/>
        </w:rPr>
      </w:pPr>
    </w:p>
    <w:p w:rsidR="001F0F9C" w:rsidRDefault="001F0F9C">
      <w:pPr>
        <w:spacing w:line="360" w:lineRule="auto"/>
        <w:ind w:firstLine="426"/>
        <w:rPr>
          <w:sz w:val="28"/>
        </w:rPr>
      </w:pPr>
    </w:p>
    <w:p w:rsidR="001F0F9C" w:rsidRDefault="009D2501">
      <w:pPr>
        <w:spacing w:line="360" w:lineRule="auto"/>
        <w:ind w:firstLine="426"/>
        <w:rPr>
          <w:sz w:val="28"/>
        </w:rPr>
      </w:pPr>
      <w:r>
        <w:rPr>
          <w:noProof/>
        </w:rPr>
        <w:pict>
          <v:line id="_x0000_s1156" style="position:absolute;left:0;text-align:left;z-index:251727360" from="123.75pt,19.25pt" to="152.55pt,19.25pt" o:allowincell="f">
            <v:stroke endarrow="block"/>
          </v:line>
        </w:pict>
      </w:r>
      <w:r>
        <w:rPr>
          <w:noProof/>
        </w:rPr>
        <w:pict>
          <v:line id="_x0000_s1157" style="position:absolute;left:0;text-align:left;z-index:251726336" from="152.55pt,19.25pt" to="152.55pt,285.65pt" o:allowincell="f"/>
        </w:pict>
      </w:r>
      <w:r>
        <w:rPr>
          <w:noProof/>
        </w:rPr>
        <w:pict>
          <v:shape id="_x0000_s1158" type="#_x0000_t202" style="position:absolute;left:0;text-align:left;margin-left:22.95pt;margin-top:4.85pt;width:100.8pt;height:43.2pt;z-index:251716096" o:allowincell="f">
            <v:textbox>
              <w:txbxContent>
                <w:p w:rsidR="001F0F9C" w:rsidRDefault="001F0F9C">
                  <w:pPr>
                    <w:pStyle w:val="a4"/>
                  </w:pPr>
                  <w:r>
                    <w:t>Николаевский рудник</w:t>
                  </w:r>
                </w:p>
              </w:txbxContent>
            </v:textbox>
          </v:shape>
        </w:pict>
      </w:r>
    </w:p>
    <w:p w:rsidR="001F0F9C" w:rsidRDefault="001F0F9C">
      <w:pPr>
        <w:spacing w:line="360" w:lineRule="auto"/>
        <w:ind w:firstLine="426"/>
        <w:rPr>
          <w:sz w:val="28"/>
        </w:rPr>
      </w:pPr>
    </w:p>
    <w:p w:rsidR="001F0F9C" w:rsidRDefault="009D2501">
      <w:pPr>
        <w:spacing w:line="360" w:lineRule="auto"/>
        <w:ind w:firstLine="426"/>
        <w:rPr>
          <w:sz w:val="28"/>
        </w:rPr>
      </w:pPr>
      <w:r>
        <w:rPr>
          <w:noProof/>
        </w:rPr>
        <w:pict>
          <v:shape id="_x0000_s1159" type="#_x0000_t202" style="position:absolute;left:0;text-align:left;margin-left:332.55pt;margin-top:6.95pt;width:115.2pt;height:36pt;z-index:251724288" o:allowincell="f" stroked="f" strokecolor="blue">
            <v:textbox>
              <w:txbxContent>
                <w:p w:rsidR="001F0F9C" w:rsidRDefault="001F0F9C">
                  <w:pPr>
                    <w:jc w:val="center"/>
                    <w:rPr>
                      <w:sz w:val="28"/>
                    </w:rPr>
                  </w:pPr>
                  <w:r>
                    <w:rPr>
                      <w:sz w:val="28"/>
                    </w:rPr>
                    <w:t>Концентраты</w:t>
                  </w:r>
                </w:p>
                <w:p w:rsidR="001F0F9C" w:rsidRDefault="001F0F9C">
                  <w:pPr>
                    <w:jc w:val="center"/>
                    <w:rPr>
                      <w:sz w:val="28"/>
                      <w:lang w:val="en-US"/>
                    </w:rPr>
                  </w:pPr>
                  <w:r>
                    <w:rPr>
                      <w:sz w:val="28"/>
                      <w:lang w:val="en-US"/>
                    </w:rPr>
                    <w:t>Zn, Pb</w:t>
                  </w:r>
                </w:p>
              </w:txbxContent>
            </v:textbox>
          </v:shape>
        </w:pict>
      </w:r>
    </w:p>
    <w:p w:rsidR="001F0F9C" w:rsidRDefault="009D2501">
      <w:pPr>
        <w:spacing w:line="360" w:lineRule="auto"/>
        <w:ind w:firstLine="426"/>
        <w:rPr>
          <w:sz w:val="28"/>
        </w:rPr>
      </w:pPr>
      <w:r>
        <w:rPr>
          <w:noProof/>
        </w:rPr>
        <w:pict>
          <v:shape id="_x0000_s1160" type="#_x0000_t202" style="position:absolute;left:0;text-align:left;margin-left:181.35pt;margin-top:11.6pt;width:2in;height:43.2pt;z-index:251720192" o:allowincell="f">
            <v:textbox>
              <w:txbxContent>
                <w:p w:rsidR="001F0F9C" w:rsidRDefault="001F0F9C">
                  <w:pPr>
                    <w:jc w:val="center"/>
                    <w:rPr>
                      <w:sz w:val="28"/>
                    </w:rPr>
                  </w:pPr>
                  <w:r>
                    <w:rPr>
                      <w:sz w:val="28"/>
                    </w:rPr>
                    <w:t>Центральная обогатительная фабрика</w:t>
                  </w:r>
                </w:p>
              </w:txbxContent>
            </v:textbox>
          </v:shape>
        </w:pict>
      </w:r>
      <w:r>
        <w:rPr>
          <w:noProof/>
        </w:rPr>
        <w:pict>
          <v:shape id="_x0000_s1161" type="#_x0000_t202" style="position:absolute;left:0;text-align:left;margin-left:22.95pt;margin-top:4.4pt;width:100.8pt;height:64.8pt;z-index:251717120" o:allowincell="f">
            <v:textbox>
              <w:txbxContent>
                <w:p w:rsidR="001F0F9C" w:rsidRDefault="001F0F9C">
                  <w:pPr>
                    <w:jc w:val="center"/>
                    <w:rPr>
                      <w:sz w:val="28"/>
                    </w:rPr>
                  </w:pPr>
                  <w:r>
                    <w:rPr>
                      <w:sz w:val="28"/>
                    </w:rPr>
                    <w:t>Второй Советский рудник</w:t>
                  </w:r>
                </w:p>
              </w:txbxContent>
            </v:textbox>
          </v:shape>
        </w:pict>
      </w:r>
    </w:p>
    <w:p w:rsidR="001F0F9C" w:rsidRDefault="009D2501">
      <w:pPr>
        <w:spacing w:line="360" w:lineRule="auto"/>
        <w:ind w:firstLine="426"/>
        <w:rPr>
          <w:sz w:val="28"/>
        </w:rPr>
      </w:pPr>
      <w:r>
        <w:rPr>
          <w:noProof/>
        </w:rPr>
        <w:pict>
          <v:line id="_x0000_s1162" style="position:absolute;left:0;text-align:left;z-index:251731456" from="152.55pt,9.05pt" to="181.35pt,9.05pt" o:allowincell="f">
            <v:stroke endarrow="block"/>
          </v:line>
        </w:pict>
      </w:r>
      <w:r>
        <w:rPr>
          <w:noProof/>
        </w:rPr>
        <w:pict>
          <v:line id="_x0000_s1163" style="position:absolute;left:0;text-align:left;z-index:251728384" from="123.75pt,9.05pt" to="152.55pt,9.05pt" o:allowincell="f">
            <v:stroke endarrow="block"/>
          </v:line>
        </w:pict>
      </w:r>
      <w:r>
        <w:rPr>
          <w:noProof/>
        </w:rPr>
        <w:pict>
          <v:line id="_x0000_s1164" style="position:absolute;left:0;text-align:left;z-index:251722240" from="325.35pt,9.05pt" to="462.15pt,9.05pt" o:allowincell="f">
            <v:stroke endarrow="block"/>
          </v:line>
        </w:pict>
      </w:r>
    </w:p>
    <w:p w:rsidR="001F0F9C" w:rsidRDefault="009D2501">
      <w:pPr>
        <w:spacing w:line="360" w:lineRule="auto"/>
        <w:ind w:firstLine="426"/>
        <w:rPr>
          <w:sz w:val="28"/>
        </w:rPr>
      </w:pPr>
      <w:r>
        <w:rPr>
          <w:noProof/>
        </w:rPr>
        <w:pict>
          <v:line id="_x0000_s1165" style="position:absolute;left:0;text-align:left;z-index:251732480" from="253.35pt,6.5pt" to="253.35pt,71.3pt" o:allowincell="f">
            <v:stroke endarrow="block"/>
          </v:line>
        </w:pict>
      </w:r>
    </w:p>
    <w:p w:rsidR="001F0F9C" w:rsidRDefault="001F0F9C">
      <w:pPr>
        <w:spacing w:line="360" w:lineRule="auto"/>
        <w:ind w:firstLine="426"/>
        <w:rPr>
          <w:sz w:val="28"/>
        </w:rPr>
      </w:pPr>
    </w:p>
    <w:p w:rsidR="001F0F9C" w:rsidRDefault="009D2501">
      <w:pPr>
        <w:spacing w:line="360" w:lineRule="auto"/>
        <w:ind w:firstLine="426"/>
        <w:rPr>
          <w:sz w:val="28"/>
        </w:rPr>
      </w:pPr>
      <w:r>
        <w:rPr>
          <w:noProof/>
        </w:rPr>
        <w:pict>
          <v:shape id="_x0000_s1166" type="#_x0000_t202" style="position:absolute;left:0;text-align:left;margin-left:354.15pt;margin-top:8.6pt;width:122.4pt;height:28.8pt;z-index:251725312" o:allowincell="f" stroked="f">
            <v:textbox>
              <w:txbxContent>
                <w:p w:rsidR="001F0F9C" w:rsidRDefault="001F0F9C">
                  <w:pPr>
                    <w:rPr>
                      <w:sz w:val="28"/>
                      <w:lang w:val="en-US"/>
                    </w:rPr>
                  </w:pPr>
                  <w:r>
                    <w:rPr>
                      <w:sz w:val="28"/>
                      <w:lang w:val="en-US"/>
                    </w:rPr>
                    <w:t>Pb, Bi, Ag</w:t>
                  </w:r>
                </w:p>
              </w:txbxContent>
            </v:textbox>
          </v:shape>
        </w:pict>
      </w:r>
      <w:r>
        <w:rPr>
          <w:noProof/>
        </w:rPr>
        <w:pict>
          <v:shape id="_x0000_s1167" type="#_x0000_t202" style="position:absolute;left:0;text-align:left;margin-left:181.35pt;margin-top:23pt;width:2in;height:43.2pt;z-index:251721216" o:allowincell="f">
            <v:textbox>
              <w:txbxContent>
                <w:p w:rsidR="001F0F9C" w:rsidRDefault="001F0F9C">
                  <w:pPr>
                    <w:pStyle w:val="1"/>
                  </w:pPr>
                  <w:r>
                    <w:t>Свинцовый завод</w:t>
                  </w:r>
                </w:p>
              </w:txbxContent>
            </v:textbox>
          </v:shape>
        </w:pict>
      </w:r>
      <w:r>
        <w:rPr>
          <w:noProof/>
        </w:rPr>
        <w:pict>
          <v:shape id="_x0000_s1168" type="#_x0000_t202" style="position:absolute;left:0;text-align:left;margin-left:22.95pt;margin-top:1.4pt;width:100.8pt;height:57.6pt;z-index:251718144" o:allowincell="f">
            <v:textbox>
              <w:txbxContent>
                <w:p w:rsidR="001F0F9C" w:rsidRDefault="001F0F9C">
                  <w:pPr>
                    <w:pStyle w:val="a4"/>
                  </w:pPr>
                  <w:r>
                    <w:t xml:space="preserve">Верхний </w:t>
                  </w:r>
                </w:p>
                <w:p w:rsidR="001F0F9C" w:rsidRDefault="001F0F9C">
                  <w:pPr>
                    <w:pStyle w:val="a4"/>
                  </w:pPr>
                  <w:r>
                    <w:t>рудник</w:t>
                  </w:r>
                </w:p>
              </w:txbxContent>
            </v:textbox>
          </v:shape>
        </w:pict>
      </w:r>
    </w:p>
    <w:p w:rsidR="001F0F9C" w:rsidRDefault="009D2501">
      <w:pPr>
        <w:spacing w:line="360" w:lineRule="auto"/>
        <w:ind w:firstLine="426"/>
        <w:rPr>
          <w:sz w:val="28"/>
        </w:rPr>
      </w:pPr>
      <w:r>
        <w:rPr>
          <w:noProof/>
        </w:rPr>
        <w:pict>
          <v:line id="_x0000_s1169" style="position:absolute;left:0;text-align:left;z-index:251729408" from="123.75pt,6.05pt" to="152.55pt,6.05pt" o:allowincell="f">
            <v:stroke endarrow="block"/>
          </v:line>
        </w:pict>
      </w:r>
      <w:r>
        <w:rPr>
          <w:noProof/>
        </w:rPr>
        <w:pict>
          <v:line id="_x0000_s1170" style="position:absolute;left:0;text-align:left;z-index:251723264" from="325.35pt,20.45pt" to="462.15pt,20.45pt" o:allowincell="f">
            <v:stroke endarrow="block"/>
          </v:line>
        </w:pict>
      </w:r>
    </w:p>
    <w:p w:rsidR="001F0F9C" w:rsidRDefault="001F0F9C">
      <w:pPr>
        <w:spacing w:line="360" w:lineRule="auto"/>
        <w:ind w:firstLine="426"/>
        <w:rPr>
          <w:sz w:val="28"/>
        </w:rPr>
      </w:pPr>
    </w:p>
    <w:p w:rsidR="001F0F9C" w:rsidRDefault="009D2501">
      <w:pPr>
        <w:spacing w:line="360" w:lineRule="auto"/>
        <w:ind w:firstLine="426"/>
        <w:rPr>
          <w:sz w:val="28"/>
        </w:rPr>
      </w:pPr>
      <w:r>
        <w:rPr>
          <w:noProof/>
        </w:rPr>
        <w:pict>
          <v:shape id="_x0000_s1171" type="#_x0000_t202" style="position:absolute;left:0;text-align:left;margin-left:22.95pt;margin-top:15.4pt;width:100.8pt;height:50.4pt;z-index:251719168" o:allowincell="f">
            <v:textbox>
              <w:txbxContent>
                <w:p w:rsidR="001F0F9C" w:rsidRDefault="001F0F9C">
                  <w:pPr>
                    <w:pStyle w:val="a4"/>
                  </w:pPr>
                  <w:r>
                    <w:t>Приморский рудник</w:t>
                  </w:r>
                </w:p>
              </w:txbxContent>
            </v:textbox>
          </v:shape>
        </w:pict>
      </w:r>
    </w:p>
    <w:p w:rsidR="001F0F9C" w:rsidRDefault="009D2501">
      <w:pPr>
        <w:spacing w:line="360" w:lineRule="auto"/>
        <w:ind w:firstLine="426"/>
        <w:rPr>
          <w:sz w:val="28"/>
        </w:rPr>
      </w:pPr>
      <w:r>
        <w:rPr>
          <w:noProof/>
        </w:rPr>
        <w:pict>
          <v:line id="_x0000_s1172" style="position:absolute;left:0;text-align:left;z-index:251730432" from="123.75pt,20.05pt" to="152.55pt,20.05pt" o:allowincell="f">
            <v:stroke endarrow="block"/>
          </v:line>
        </w:pict>
      </w:r>
    </w:p>
    <w:p w:rsidR="001F0F9C" w:rsidRDefault="001F0F9C">
      <w:pPr>
        <w:spacing w:line="360" w:lineRule="auto"/>
        <w:ind w:firstLine="426"/>
        <w:rPr>
          <w:sz w:val="28"/>
        </w:rPr>
      </w:pPr>
    </w:p>
    <w:p w:rsidR="001F0F9C" w:rsidRDefault="001F0F9C">
      <w:pPr>
        <w:spacing w:line="360" w:lineRule="auto"/>
        <w:ind w:firstLine="426"/>
        <w:rPr>
          <w:sz w:val="28"/>
        </w:rPr>
      </w:pPr>
    </w:p>
    <w:p w:rsidR="001F0F9C" w:rsidRDefault="001F0F9C">
      <w:pPr>
        <w:spacing w:line="360" w:lineRule="auto"/>
        <w:ind w:firstLine="426"/>
        <w:rPr>
          <w:sz w:val="28"/>
        </w:rPr>
      </w:pPr>
    </w:p>
    <w:p w:rsidR="001F0F9C" w:rsidRDefault="001F0F9C">
      <w:pPr>
        <w:spacing w:line="360" w:lineRule="auto"/>
        <w:ind w:firstLine="426"/>
        <w:rPr>
          <w:sz w:val="28"/>
        </w:rPr>
      </w:pPr>
    </w:p>
    <w:p w:rsidR="001F0F9C" w:rsidRDefault="001F0F9C">
      <w:pPr>
        <w:pStyle w:val="4"/>
      </w:pPr>
      <w:r>
        <w:t>Рис. 1.6. Схема основного производства ОАО «Дальполиметалл»</w:t>
      </w:r>
    </w:p>
    <w:p w:rsidR="001F0F9C" w:rsidRDefault="001F0F9C">
      <w:pPr>
        <w:spacing w:line="360" w:lineRule="auto"/>
        <w:ind w:firstLine="426"/>
        <w:rPr>
          <w:sz w:val="28"/>
        </w:rPr>
        <w:sectPr w:rsidR="001F0F9C">
          <w:pgSz w:w="11907" w:h="16840" w:code="9"/>
          <w:pgMar w:top="851" w:right="567" w:bottom="1134" w:left="1701" w:header="0" w:footer="0" w:gutter="0"/>
          <w:cols w:space="720"/>
        </w:sectPr>
      </w:pPr>
    </w:p>
    <w:p w:rsidR="001F0F9C" w:rsidRDefault="001F0F9C">
      <w:pPr>
        <w:spacing w:line="360" w:lineRule="auto"/>
        <w:ind w:firstLine="426"/>
        <w:jc w:val="right"/>
        <w:rPr>
          <w:sz w:val="28"/>
        </w:rPr>
      </w:pPr>
      <w:r>
        <w:rPr>
          <w:sz w:val="28"/>
        </w:rPr>
        <w:t>Таблица 1.1.</w:t>
      </w:r>
    </w:p>
    <w:p w:rsidR="001F0F9C" w:rsidRDefault="001F0F9C">
      <w:pPr>
        <w:pStyle w:val="1"/>
        <w:spacing w:line="360" w:lineRule="auto"/>
      </w:pPr>
      <w:r>
        <w:t>Основные технико – экономические показатели по ОАО «Дальполиметалл»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51"/>
        <w:gridCol w:w="1276"/>
        <w:gridCol w:w="1275"/>
        <w:gridCol w:w="1418"/>
        <w:gridCol w:w="1559"/>
        <w:gridCol w:w="1134"/>
        <w:gridCol w:w="1701"/>
      </w:tblGrid>
      <w:tr w:rsidR="001F0F9C">
        <w:tc>
          <w:tcPr>
            <w:tcW w:w="5778" w:type="dxa"/>
          </w:tcPr>
          <w:p w:rsidR="001F0F9C" w:rsidRDefault="001F0F9C">
            <w:pPr>
              <w:jc w:val="center"/>
              <w:rPr>
                <w:sz w:val="28"/>
              </w:rPr>
            </w:pPr>
            <w:r>
              <w:rPr>
                <w:sz w:val="28"/>
              </w:rPr>
              <w:t>Показатели</w:t>
            </w:r>
          </w:p>
        </w:tc>
        <w:tc>
          <w:tcPr>
            <w:tcW w:w="851" w:type="dxa"/>
          </w:tcPr>
          <w:p w:rsidR="001F0F9C" w:rsidRDefault="001F0F9C">
            <w:pPr>
              <w:jc w:val="center"/>
              <w:rPr>
                <w:sz w:val="28"/>
              </w:rPr>
            </w:pPr>
            <w:r>
              <w:rPr>
                <w:sz w:val="28"/>
              </w:rPr>
              <w:t>Ед. изм.</w:t>
            </w:r>
          </w:p>
        </w:tc>
        <w:tc>
          <w:tcPr>
            <w:tcW w:w="1276" w:type="dxa"/>
          </w:tcPr>
          <w:p w:rsidR="001F0F9C" w:rsidRDefault="001F0F9C">
            <w:pPr>
              <w:jc w:val="center"/>
              <w:rPr>
                <w:sz w:val="28"/>
              </w:rPr>
            </w:pPr>
            <w:r>
              <w:rPr>
                <w:sz w:val="28"/>
              </w:rPr>
              <w:t>Отчет 1998 г.</w:t>
            </w:r>
          </w:p>
        </w:tc>
        <w:tc>
          <w:tcPr>
            <w:tcW w:w="1275" w:type="dxa"/>
          </w:tcPr>
          <w:p w:rsidR="001F0F9C" w:rsidRDefault="001F0F9C">
            <w:pPr>
              <w:jc w:val="center"/>
              <w:rPr>
                <w:sz w:val="28"/>
              </w:rPr>
            </w:pPr>
            <w:r>
              <w:rPr>
                <w:sz w:val="28"/>
              </w:rPr>
              <w:t>План 1999 г.</w:t>
            </w:r>
          </w:p>
        </w:tc>
        <w:tc>
          <w:tcPr>
            <w:tcW w:w="1418" w:type="dxa"/>
          </w:tcPr>
          <w:p w:rsidR="001F0F9C" w:rsidRDefault="001F0F9C">
            <w:pPr>
              <w:jc w:val="center"/>
              <w:rPr>
                <w:sz w:val="28"/>
              </w:rPr>
            </w:pPr>
            <w:r>
              <w:rPr>
                <w:sz w:val="28"/>
              </w:rPr>
              <w:t>Отчет 1999г.</w:t>
            </w:r>
          </w:p>
        </w:tc>
        <w:tc>
          <w:tcPr>
            <w:tcW w:w="1559" w:type="dxa"/>
          </w:tcPr>
          <w:p w:rsidR="001F0F9C" w:rsidRDefault="001F0F9C">
            <w:pPr>
              <w:jc w:val="center"/>
              <w:rPr>
                <w:sz w:val="28"/>
              </w:rPr>
            </w:pPr>
            <w:r>
              <w:rPr>
                <w:sz w:val="28"/>
              </w:rPr>
              <w:t>Абсол. отклон. (+; -)</w:t>
            </w:r>
          </w:p>
        </w:tc>
        <w:tc>
          <w:tcPr>
            <w:tcW w:w="1134" w:type="dxa"/>
          </w:tcPr>
          <w:p w:rsidR="001F0F9C" w:rsidRDefault="001F0F9C">
            <w:pPr>
              <w:jc w:val="center"/>
              <w:rPr>
                <w:sz w:val="28"/>
              </w:rPr>
            </w:pPr>
            <w:r>
              <w:rPr>
                <w:sz w:val="28"/>
              </w:rPr>
              <w:t>%</w:t>
            </w:r>
          </w:p>
        </w:tc>
        <w:tc>
          <w:tcPr>
            <w:tcW w:w="1701" w:type="dxa"/>
          </w:tcPr>
          <w:p w:rsidR="001F0F9C" w:rsidRDefault="001F0F9C">
            <w:pPr>
              <w:jc w:val="center"/>
              <w:rPr>
                <w:sz w:val="28"/>
              </w:rPr>
            </w:pPr>
            <w:r>
              <w:rPr>
                <w:sz w:val="28"/>
              </w:rPr>
              <w:t>К 1998 г. %</w:t>
            </w:r>
          </w:p>
        </w:tc>
      </w:tr>
      <w:tr w:rsidR="001F0F9C">
        <w:tc>
          <w:tcPr>
            <w:tcW w:w="5778" w:type="dxa"/>
          </w:tcPr>
          <w:p w:rsidR="001F0F9C" w:rsidRDefault="001F0F9C">
            <w:pPr>
              <w:jc w:val="center"/>
              <w:rPr>
                <w:sz w:val="28"/>
              </w:rPr>
            </w:pPr>
            <w:r>
              <w:rPr>
                <w:sz w:val="28"/>
              </w:rPr>
              <w:t>1</w:t>
            </w:r>
          </w:p>
        </w:tc>
        <w:tc>
          <w:tcPr>
            <w:tcW w:w="851" w:type="dxa"/>
          </w:tcPr>
          <w:p w:rsidR="001F0F9C" w:rsidRDefault="001F0F9C">
            <w:pPr>
              <w:jc w:val="center"/>
              <w:rPr>
                <w:sz w:val="28"/>
              </w:rPr>
            </w:pPr>
            <w:r>
              <w:rPr>
                <w:sz w:val="28"/>
              </w:rPr>
              <w:t>2</w:t>
            </w:r>
          </w:p>
        </w:tc>
        <w:tc>
          <w:tcPr>
            <w:tcW w:w="1276" w:type="dxa"/>
          </w:tcPr>
          <w:p w:rsidR="001F0F9C" w:rsidRDefault="001F0F9C">
            <w:pPr>
              <w:jc w:val="center"/>
              <w:rPr>
                <w:sz w:val="28"/>
              </w:rPr>
            </w:pPr>
            <w:r>
              <w:rPr>
                <w:sz w:val="28"/>
              </w:rPr>
              <w:t>3</w:t>
            </w:r>
          </w:p>
        </w:tc>
        <w:tc>
          <w:tcPr>
            <w:tcW w:w="1275" w:type="dxa"/>
          </w:tcPr>
          <w:p w:rsidR="001F0F9C" w:rsidRDefault="001F0F9C">
            <w:pPr>
              <w:jc w:val="center"/>
              <w:rPr>
                <w:sz w:val="28"/>
              </w:rPr>
            </w:pPr>
            <w:r>
              <w:rPr>
                <w:sz w:val="28"/>
              </w:rPr>
              <w:t>4</w:t>
            </w:r>
          </w:p>
        </w:tc>
        <w:tc>
          <w:tcPr>
            <w:tcW w:w="1418" w:type="dxa"/>
          </w:tcPr>
          <w:p w:rsidR="001F0F9C" w:rsidRDefault="001F0F9C">
            <w:pPr>
              <w:jc w:val="center"/>
              <w:rPr>
                <w:sz w:val="28"/>
              </w:rPr>
            </w:pPr>
            <w:r>
              <w:rPr>
                <w:sz w:val="28"/>
              </w:rPr>
              <w:t>5</w:t>
            </w:r>
          </w:p>
        </w:tc>
        <w:tc>
          <w:tcPr>
            <w:tcW w:w="1559" w:type="dxa"/>
          </w:tcPr>
          <w:p w:rsidR="001F0F9C" w:rsidRDefault="001F0F9C">
            <w:pPr>
              <w:jc w:val="center"/>
              <w:rPr>
                <w:sz w:val="28"/>
              </w:rPr>
            </w:pPr>
            <w:r>
              <w:rPr>
                <w:sz w:val="28"/>
              </w:rPr>
              <w:t>6</w:t>
            </w:r>
          </w:p>
        </w:tc>
        <w:tc>
          <w:tcPr>
            <w:tcW w:w="1134" w:type="dxa"/>
          </w:tcPr>
          <w:p w:rsidR="001F0F9C" w:rsidRDefault="001F0F9C">
            <w:pPr>
              <w:jc w:val="center"/>
              <w:rPr>
                <w:sz w:val="28"/>
              </w:rPr>
            </w:pPr>
            <w:r>
              <w:rPr>
                <w:sz w:val="28"/>
              </w:rPr>
              <w:t>7</w:t>
            </w:r>
          </w:p>
        </w:tc>
        <w:tc>
          <w:tcPr>
            <w:tcW w:w="1701" w:type="dxa"/>
          </w:tcPr>
          <w:p w:rsidR="001F0F9C" w:rsidRDefault="001F0F9C">
            <w:pPr>
              <w:jc w:val="center"/>
              <w:rPr>
                <w:sz w:val="28"/>
              </w:rPr>
            </w:pPr>
            <w:r>
              <w:rPr>
                <w:sz w:val="28"/>
              </w:rPr>
              <w:t>8</w:t>
            </w:r>
          </w:p>
        </w:tc>
      </w:tr>
      <w:tr w:rsidR="001F0F9C">
        <w:tc>
          <w:tcPr>
            <w:tcW w:w="5778" w:type="dxa"/>
          </w:tcPr>
          <w:p w:rsidR="001F0F9C" w:rsidRDefault="001F0F9C">
            <w:pPr>
              <w:jc w:val="both"/>
              <w:rPr>
                <w:sz w:val="28"/>
              </w:rPr>
            </w:pPr>
            <w:r>
              <w:rPr>
                <w:sz w:val="28"/>
              </w:rPr>
              <w:t>Добыча руды всего</w:t>
            </w:r>
          </w:p>
        </w:tc>
        <w:tc>
          <w:tcPr>
            <w:tcW w:w="851" w:type="dxa"/>
          </w:tcPr>
          <w:p w:rsidR="001F0F9C" w:rsidRDefault="001F0F9C">
            <w:pPr>
              <w:jc w:val="center"/>
              <w:rPr>
                <w:sz w:val="28"/>
              </w:rPr>
            </w:pPr>
            <w:r>
              <w:rPr>
                <w:sz w:val="28"/>
              </w:rPr>
              <w:t>т.тн</w:t>
            </w:r>
          </w:p>
        </w:tc>
        <w:tc>
          <w:tcPr>
            <w:tcW w:w="1276" w:type="dxa"/>
          </w:tcPr>
          <w:p w:rsidR="001F0F9C" w:rsidRDefault="001F0F9C">
            <w:pPr>
              <w:jc w:val="center"/>
              <w:rPr>
                <w:sz w:val="28"/>
              </w:rPr>
            </w:pPr>
            <w:r>
              <w:rPr>
                <w:sz w:val="28"/>
              </w:rPr>
              <w:t>898,1</w:t>
            </w:r>
          </w:p>
        </w:tc>
        <w:tc>
          <w:tcPr>
            <w:tcW w:w="1275" w:type="dxa"/>
          </w:tcPr>
          <w:p w:rsidR="001F0F9C" w:rsidRDefault="001F0F9C">
            <w:pPr>
              <w:jc w:val="center"/>
              <w:rPr>
                <w:sz w:val="28"/>
              </w:rPr>
            </w:pPr>
            <w:r>
              <w:rPr>
                <w:sz w:val="28"/>
              </w:rPr>
              <w:t>956</w:t>
            </w:r>
          </w:p>
        </w:tc>
        <w:tc>
          <w:tcPr>
            <w:tcW w:w="1418" w:type="dxa"/>
          </w:tcPr>
          <w:p w:rsidR="001F0F9C" w:rsidRDefault="001F0F9C">
            <w:pPr>
              <w:jc w:val="center"/>
              <w:rPr>
                <w:sz w:val="28"/>
              </w:rPr>
            </w:pPr>
            <w:r>
              <w:rPr>
                <w:sz w:val="28"/>
              </w:rPr>
              <w:t>515,9</w:t>
            </w:r>
          </w:p>
        </w:tc>
        <w:tc>
          <w:tcPr>
            <w:tcW w:w="1559" w:type="dxa"/>
          </w:tcPr>
          <w:p w:rsidR="001F0F9C" w:rsidRDefault="001F0F9C">
            <w:pPr>
              <w:jc w:val="center"/>
              <w:rPr>
                <w:sz w:val="28"/>
              </w:rPr>
            </w:pPr>
            <w:r>
              <w:rPr>
                <w:sz w:val="28"/>
              </w:rPr>
              <w:t>-440,1</w:t>
            </w:r>
          </w:p>
        </w:tc>
        <w:tc>
          <w:tcPr>
            <w:tcW w:w="1134" w:type="dxa"/>
          </w:tcPr>
          <w:p w:rsidR="001F0F9C" w:rsidRDefault="001F0F9C">
            <w:pPr>
              <w:jc w:val="center"/>
              <w:rPr>
                <w:sz w:val="28"/>
              </w:rPr>
            </w:pPr>
            <w:r>
              <w:rPr>
                <w:sz w:val="28"/>
              </w:rPr>
              <w:t>54</w:t>
            </w:r>
          </w:p>
        </w:tc>
        <w:tc>
          <w:tcPr>
            <w:tcW w:w="1701" w:type="dxa"/>
          </w:tcPr>
          <w:p w:rsidR="001F0F9C" w:rsidRDefault="001F0F9C">
            <w:pPr>
              <w:jc w:val="center"/>
              <w:rPr>
                <w:sz w:val="28"/>
              </w:rPr>
            </w:pPr>
            <w:r>
              <w:rPr>
                <w:sz w:val="28"/>
              </w:rPr>
              <w:t>57</w:t>
            </w:r>
          </w:p>
        </w:tc>
      </w:tr>
      <w:tr w:rsidR="001F0F9C">
        <w:tc>
          <w:tcPr>
            <w:tcW w:w="5778" w:type="dxa"/>
          </w:tcPr>
          <w:p w:rsidR="001F0F9C" w:rsidRDefault="001F0F9C">
            <w:pPr>
              <w:jc w:val="both"/>
              <w:rPr>
                <w:sz w:val="28"/>
              </w:rPr>
            </w:pPr>
            <w:r>
              <w:rPr>
                <w:sz w:val="28"/>
              </w:rPr>
              <w:t>Свинец в концентрате</w:t>
            </w:r>
          </w:p>
        </w:tc>
        <w:tc>
          <w:tcPr>
            <w:tcW w:w="851" w:type="dxa"/>
          </w:tcPr>
          <w:p w:rsidR="001F0F9C" w:rsidRDefault="001F0F9C">
            <w:pPr>
              <w:jc w:val="center"/>
              <w:rPr>
                <w:sz w:val="28"/>
              </w:rPr>
            </w:pPr>
            <w:r>
              <w:rPr>
                <w:sz w:val="28"/>
              </w:rPr>
              <w:t>т.тн</w:t>
            </w:r>
          </w:p>
        </w:tc>
        <w:tc>
          <w:tcPr>
            <w:tcW w:w="1276" w:type="dxa"/>
          </w:tcPr>
          <w:p w:rsidR="001F0F9C" w:rsidRDefault="001F0F9C">
            <w:pPr>
              <w:jc w:val="center"/>
              <w:rPr>
                <w:sz w:val="28"/>
              </w:rPr>
            </w:pPr>
            <w:r>
              <w:rPr>
                <w:sz w:val="28"/>
              </w:rPr>
              <w:t>17582</w:t>
            </w:r>
          </w:p>
        </w:tc>
        <w:tc>
          <w:tcPr>
            <w:tcW w:w="1275" w:type="dxa"/>
          </w:tcPr>
          <w:p w:rsidR="001F0F9C" w:rsidRDefault="001F0F9C">
            <w:pPr>
              <w:jc w:val="center"/>
              <w:rPr>
                <w:sz w:val="28"/>
              </w:rPr>
            </w:pPr>
            <w:r>
              <w:rPr>
                <w:sz w:val="28"/>
              </w:rPr>
              <w:t>19701</w:t>
            </w:r>
          </w:p>
        </w:tc>
        <w:tc>
          <w:tcPr>
            <w:tcW w:w="1418" w:type="dxa"/>
          </w:tcPr>
          <w:p w:rsidR="001F0F9C" w:rsidRDefault="001F0F9C">
            <w:pPr>
              <w:jc w:val="center"/>
              <w:rPr>
                <w:sz w:val="28"/>
              </w:rPr>
            </w:pPr>
            <w:r>
              <w:rPr>
                <w:sz w:val="28"/>
              </w:rPr>
              <w:t>9324</w:t>
            </w:r>
          </w:p>
        </w:tc>
        <w:tc>
          <w:tcPr>
            <w:tcW w:w="1559" w:type="dxa"/>
          </w:tcPr>
          <w:p w:rsidR="001F0F9C" w:rsidRDefault="001F0F9C">
            <w:pPr>
              <w:jc w:val="center"/>
              <w:rPr>
                <w:sz w:val="28"/>
              </w:rPr>
            </w:pPr>
            <w:r>
              <w:rPr>
                <w:sz w:val="28"/>
              </w:rPr>
              <w:t>-10377</w:t>
            </w:r>
          </w:p>
        </w:tc>
        <w:tc>
          <w:tcPr>
            <w:tcW w:w="1134" w:type="dxa"/>
          </w:tcPr>
          <w:p w:rsidR="001F0F9C" w:rsidRDefault="001F0F9C">
            <w:pPr>
              <w:jc w:val="center"/>
              <w:rPr>
                <w:sz w:val="28"/>
              </w:rPr>
            </w:pPr>
            <w:r>
              <w:rPr>
                <w:sz w:val="28"/>
              </w:rPr>
              <w:t>47,3</w:t>
            </w:r>
          </w:p>
        </w:tc>
        <w:tc>
          <w:tcPr>
            <w:tcW w:w="1701" w:type="dxa"/>
          </w:tcPr>
          <w:p w:rsidR="001F0F9C" w:rsidRDefault="001F0F9C">
            <w:pPr>
              <w:jc w:val="center"/>
              <w:rPr>
                <w:sz w:val="28"/>
              </w:rPr>
            </w:pPr>
            <w:r>
              <w:rPr>
                <w:sz w:val="28"/>
              </w:rPr>
              <w:t>5</w:t>
            </w:r>
          </w:p>
        </w:tc>
      </w:tr>
      <w:tr w:rsidR="001F0F9C">
        <w:tc>
          <w:tcPr>
            <w:tcW w:w="5778" w:type="dxa"/>
          </w:tcPr>
          <w:p w:rsidR="001F0F9C" w:rsidRDefault="001F0F9C">
            <w:pPr>
              <w:jc w:val="both"/>
              <w:rPr>
                <w:sz w:val="28"/>
              </w:rPr>
            </w:pPr>
            <w:r>
              <w:rPr>
                <w:sz w:val="28"/>
              </w:rPr>
              <w:t>В т.ч. товарный</w:t>
            </w:r>
          </w:p>
        </w:tc>
        <w:tc>
          <w:tcPr>
            <w:tcW w:w="851" w:type="dxa"/>
          </w:tcPr>
          <w:p w:rsidR="001F0F9C" w:rsidRDefault="001F0F9C">
            <w:pPr>
              <w:jc w:val="center"/>
              <w:rPr>
                <w:sz w:val="28"/>
              </w:rPr>
            </w:pPr>
            <w:r>
              <w:rPr>
                <w:sz w:val="28"/>
              </w:rPr>
              <w:t>т.тн</w:t>
            </w:r>
          </w:p>
        </w:tc>
        <w:tc>
          <w:tcPr>
            <w:tcW w:w="1276" w:type="dxa"/>
          </w:tcPr>
          <w:p w:rsidR="001F0F9C" w:rsidRDefault="001F0F9C">
            <w:pPr>
              <w:jc w:val="center"/>
              <w:rPr>
                <w:sz w:val="28"/>
              </w:rPr>
            </w:pPr>
            <w:r>
              <w:rPr>
                <w:sz w:val="28"/>
              </w:rPr>
              <w:t>12378</w:t>
            </w:r>
          </w:p>
        </w:tc>
        <w:tc>
          <w:tcPr>
            <w:tcW w:w="1275" w:type="dxa"/>
          </w:tcPr>
          <w:p w:rsidR="001F0F9C" w:rsidRDefault="001F0F9C">
            <w:pPr>
              <w:jc w:val="center"/>
              <w:rPr>
                <w:sz w:val="28"/>
              </w:rPr>
            </w:pPr>
            <w:r>
              <w:rPr>
                <w:sz w:val="28"/>
              </w:rPr>
              <w:t>12041</w:t>
            </w:r>
          </w:p>
        </w:tc>
        <w:tc>
          <w:tcPr>
            <w:tcW w:w="1418" w:type="dxa"/>
          </w:tcPr>
          <w:p w:rsidR="001F0F9C" w:rsidRDefault="001F0F9C">
            <w:pPr>
              <w:jc w:val="center"/>
              <w:rPr>
                <w:sz w:val="28"/>
              </w:rPr>
            </w:pPr>
            <w:r>
              <w:rPr>
                <w:sz w:val="28"/>
              </w:rPr>
              <w:t>7009</w:t>
            </w:r>
          </w:p>
        </w:tc>
        <w:tc>
          <w:tcPr>
            <w:tcW w:w="1559" w:type="dxa"/>
          </w:tcPr>
          <w:p w:rsidR="001F0F9C" w:rsidRDefault="001F0F9C">
            <w:pPr>
              <w:jc w:val="center"/>
              <w:rPr>
                <w:sz w:val="28"/>
              </w:rPr>
            </w:pPr>
            <w:r>
              <w:rPr>
                <w:sz w:val="28"/>
              </w:rPr>
              <w:t>-5032</w:t>
            </w:r>
          </w:p>
        </w:tc>
        <w:tc>
          <w:tcPr>
            <w:tcW w:w="1134" w:type="dxa"/>
          </w:tcPr>
          <w:p w:rsidR="001F0F9C" w:rsidRDefault="001F0F9C">
            <w:pPr>
              <w:jc w:val="center"/>
              <w:rPr>
                <w:sz w:val="28"/>
              </w:rPr>
            </w:pPr>
            <w:r>
              <w:rPr>
                <w:sz w:val="28"/>
              </w:rPr>
              <w:t>58,2</w:t>
            </w:r>
          </w:p>
        </w:tc>
        <w:tc>
          <w:tcPr>
            <w:tcW w:w="1701" w:type="dxa"/>
          </w:tcPr>
          <w:p w:rsidR="001F0F9C" w:rsidRDefault="001F0F9C">
            <w:pPr>
              <w:jc w:val="center"/>
              <w:rPr>
                <w:sz w:val="28"/>
              </w:rPr>
            </w:pPr>
            <w:r>
              <w:rPr>
                <w:sz w:val="28"/>
              </w:rPr>
              <w:t>56</w:t>
            </w:r>
          </w:p>
        </w:tc>
      </w:tr>
      <w:tr w:rsidR="001F0F9C">
        <w:tc>
          <w:tcPr>
            <w:tcW w:w="5778" w:type="dxa"/>
          </w:tcPr>
          <w:p w:rsidR="001F0F9C" w:rsidRDefault="001F0F9C">
            <w:pPr>
              <w:jc w:val="both"/>
              <w:rPr>
                <w:sz w:val="28"/>
              </w:rPr>
            </w:pPr>
            <w:r>
              <w:rPr>
                <w:sz w:val="28"/>
              </w:rPr>
              <w:t>Цинк к концентрате</w:t>
            </w:r>
          </w:p>
        </w:tc>
        <w:tc>
          <w:tcPr>
            <w:tcW w:w="851" w:type="dxa"/>
          </w:tcPr>
          <w:p w:rsidR="001F0F9C" w:rsidRDefault="001F0F9C">
            <w:pPr>
              <w:jc w:val="center"/>
              <w:rPr>
                <w:sz w:val="28"/>
              </w:rPr>
            </w:pPr>
            <w:r>
              <w:rPr>
                <w:sz w:val="28"/>
              </w:rPr>
              <w:t>т.тн</w:t>
            </w:r>
          </w:p>
        </w:tc>
        <w:tc>
          <w:tcPr>
            <w:tcW w:w="1276" w:type="dxa"/>
          </w:tcPr>
          <w:p w:rsidR="001F0F9C" w:rsidRDefault="001F0F9C">
            <w:pPr>
              <w:jc w:val="center"/>
              <w:rPr>
                <w:sz w:val="28"/>
              </w:rPr>
            </w:pPr>
            <w:r>
              <w:rPr>
                <w:sz w:val="28"/>
              </w:rPr>
              <w:t>24330</w:t>
            </w:r>
          </w:p>
        </w:tc>
        <w:tc>
          <w:tcPr>
            <w:tcW w:w="1275" w:type="dxa"/>
          </w:tcPr>
          <w:p w:rsidR="001F0F9C" w:rsidRDefault="001F0F9C">
            <w:pPr>
              <w:jc w:val="center"/>
              <w:rPr>
                <w:sz w:val="28"/>
              </w:rPr>
            </w:pPr>
            <w:r>
              <w:rPr>
                <w:sz w:val="28"/>
              </w:rPr>
              <w:t>29068</w:t>
            </w:r>
          </w:p>
        </w:tc>
        <w:tc>
          <w:tcPr>
            <w:tcW w:w="1418" w:type="dxa"/>
          </w:tcPr>
          <w:p w:rsidR="001F0F9C" w:rsidRDefault="001F0F9C">
            <w:pPr>
              <w:jc w:val="center"/>
              <w:rPr>
                <w:sz w:val="28"/>
              </w:rPr>
            </w:pPr>
            <w:r>
              <w:rPr>
                <w:sz w:val="28"/>
              </w:rPr>
              <w:t>16564</w:t>
            </w:r>
          </w:p>
        </w:tc>
        <w:tc>
          <w:tcPr>
            <w:tcW w:w="1559" w:type="dxa"/>
          </w:tcPr>
          <w:p w:rsidR="001F0F9C" w:rsidRDefault="001F0F9C">
            <w:pPr>
              <w:jc w:val="center"/>
              <w:rPr>
                <w:sz w:val="28"/>
              </w:rPr>
            </w:pPr>
            <w:r>
              <w:rPr>
                <w:sz w:val="28"/>
              </w:rPr>
              <w:t>-12504</w:t>
            </w:r>
          </w:p>
        </w:tc>
        <w:tc>
          <w:tcPr>
            <w:tcW w:w="1134" w:type="dxa"/>
          </w:tcPr>
          <w:p w:rsidR="001F0F9C" w:rsidRDefault="001F0F9C">
            <w:pPr>
              <w:jc w:val="center"/>
              <w:rPr>
                <w:sz w:val="28"/>
              </w:rPr>
            </w:pPr>
            <w:r>
              <w:rPr>
                <w:sz w:val="28"/>
              </w:rPr>
              <w:t>57</w:t>
            </w:r>
          </w:p>
        </w:tc>
        <w:tc>
          <w:tcPr>
            <w:tcW w:w="1701" w:type="dxa"/>
          </w:tcPr>
          <w:p w:rsidR="001F0F9C" w:rsidRDefault="001F0F9C">
            <w:pPr>
              <w:jc w:val="center"/>
              <w:rPr>
                <w:sz w:val="28"/>
              </w:rPr>
            </w:pPr>
            <w:r>
              <w:rPr>
                <w:sz w:val="28"/>
              </w:rPr>
              <w:t>68</w:t>
            </w:r>
          </w:p>
        </w:tc>
      </w:tr>
      <w:tr w:rsidR="001F0F9C">
        <w:tc>
          <w:tcPr>
            <w:tcW w:w="5778" w:type="dxa"/>
          </w:tcPr>
          <w:p w:rsidR="001F0F9C" w:rsidRDefault="001F0F9C">
            <w:pPr>
              <w:jc w:val="both"/>
              <w:rPr>
                <w:sz w:val="28"/>
              </w:rPr>
            </w:pPr>
            <w:r>
              <w:rPr>
                <w:sz w:val="28"/>
              </w:rPr>
              <w:t>Свинец рафинированный</w:t>
            </w:r>
          </w:p>
        </w:tc>
        <w:tc>
          <w:tcPr>
            <w:tcW w:w="851" w:type="dxa"/>
          </w:tcPr>
          <w:p w:rsidR="001F0F9C" w:rsidRDefault="001F0F9C">
            <w:pPr>
              <w:jc w:val="center"/>
              <w:rPr>
                <w:sz w:val="28"/>
              </w:rPr>
            </w:pPr>
            <w:r>
              <w:rPr>
                <w:sz w:val="28"/>
              </w:rPr>
              <w:t>т.тн</w:t>
            </w:r>
          </w:p>
        </w:tc>
        <w:tc>
          <w:tcPr>
            <w:tcW w:w="1276" w:type="dxa"/>
          </w:tcPr>
          <w:p w:rsidR="001F0F9C" w:rsidRDefault="001F0F9C">
            <w:pPr>
              <w:jc w:val="center"/>
              <w:rPr>
                <w:sz w:val="28"/>
              </w:rPr>
            </w:pPr>
            <w:r>
              <w:rPr>
                <w:sz w:val="28"/>
              </w:rPr>
              <w:t>5488,36</w:t>
            </w:r>
          </w:p>
        </w:tc>
        <w:tc>
          <w:tcPr>
            <w:tcW w:w="1275" w:type="dxa"/>
          </w:tcPr>
          <w:p w:rsidR="001F0F9C" w:rsidRDefault="001F0F9C">
            <w:pPr>
              <w:jc w:val="center"/>
              <w:rPr>
                <w:sz w:val="28"/>
              </w:rPr>
            </w:pPr>
            <w:r>
              <w:rPr>
                <w:sz w:val="28"/>
              </w:rPr>
              <w:t>8200</w:t>
            </w:r>
          </w:p>
        </w:tc>
        <w:tc>
          <w:tcPr>
            <w:tcW w:w="1418" w:type="dxa"/>
          </w:tcPr>
          <w:p w:rsidR="001F0F9C" w:rsidRDefault="001F0F9C">
            <w:pPr>
              <w:jc w:val="center"/>
              <w:rPr>
                <w:sz w:val="28"/>
              </w:rPr>
            </w:pPr>
            <w:r>
              <w:rPr>
                <w:sz w:val="28"/>
              </w:rPr>
              <w:t>2388,3</w:t>
            </w:r>
          </w:p>
        </w:tc>
        <w:tc>
          <w:tcPr>
            <w:tcW w:w="1559" w:type="dxa"/>
          </w:tcPr>
          <w:p w:rsidR="001F0F9C" w:rsidRDefault="001F0F9C">
            <w:pPr>
              <w:jc w:val="center"/>
              <w:rPr>
                <w:sz w:val="28"/>
              </w:rPr>
            </w:pPr>
            <w:r>
              <w:rPr>
                <w:sz w:val="28"/>
              </w:rPr>
              <w:t>-5811,7</w:t>
            </w:r>
          </w:p>
        </w:tc>
        <w:tc>
          <w:tcPr>
            <w:tcW w:w="1134" w:type="dxa"/>
          </w:tcPr>
          <w:p w:rsidR="001F0F9C" w:rsidRDefault="001F0F9C">
            <w:pPr>
              <w:jc w:val="center"/>
              <w:rPr>
                <w:sz w:val="28"/>
              </w:rPr>
            </w:pPr>
            <w:r>
              <w:rPr>
                <w:sz w:val="28"/>
              </w:rPr>
              <w:t>29,1</w:t>
            </w:r>
          </w:p>
        </w:tc>
        <w:tc>
          <w:tcPr>
            <w:tcW w:w="1701" w:type="dxa"/>
          </w:tcPr>
          <w:p w:rsidR="001F0F9C" w:rsidRDefault="001F0F9C">
            <w:pPr>
              <w:jc w:val="center"/>
              <w:rPr>
                <w:sz w:val="28"/>
              </w:rPr>
            </w:pPr>
            <w:r>
              <w:rPr>
                <w:sz w:val="28"/>
              </w:rPr>
              <w:t>43</w:t>
            </w:r>
          </w:p>
        </w:tc>
      </w:tr>
      <w:tr w:rsidR="001F0F9C">
        <w:tc>
          <w:tcPr>
            <w:tcW w:w="5778" w:type="dxa"/>
          </w:tcPr>
          <w:p w:rsidR="001F0F9C" w:rsidRDefault="001F0F9C">
            <w:pPr>
              <w:jc w:val="both"/>
              <w:rPr>
                <w:sz w:val="28"/>
              </w:rPr>
            </w:pPr>
            <w:r>
              <w:rPr>
                <w:sz w:val="28"/>
              </w:rPr>
              <w:t>В т.ч. товарный</w:t>
            </w:r>
          </w:p>
        </w:tc>
        <w:tc>
          <w:tcPr>
            <w:tcW w:w="851" w:type="dxa"/>
          </w:tcPr>
          <w:p w:rsidR="001F0F9C" w:rsidRDefault="001F0F9C">
            <w:pPr>
              <w:jc w:val="center"/>
              <w:rPr>
                <w:sz w:val="28"/>
              </w:rPr>
            </w:pPr>
            <w:r>
              <w:rPr>
                <w:sz w:val="28"/>
              </w:rPr>
              <w:t>т.тн</w:t>
            </w:r>
          </w:p>
        </w:tc>
        <w:tc>
          <w:tcPr>
            <w:tcW w:w="1276" w:type="dxa"/>
          </w:tcPr>
          <w:p w:rsidR="001F0F9C" w:rsidRDefault="001F0F9C">
            <w:pPr>
              <w:jc w:val="center"/>
              <w:rPr>
                <w:sz w:val="28"/>
              </w:rPr>
            </w:pPr>
            <w:r>
              <w:rPr>
                <w:sz w:val="28"/>
              </w:rPr>
              <w:t>4667,4</w:t>
            </w:r>
          </w:p>
        </w:tc>
        <w:tc>
          <w:tcPr>
            <w:tcW w:w="1275" w:type="dxa"/>
          </w:tcPr>
          <w:p w:rsidR="001F0F9C" w:rsidRDefault="001F0F9C">
            <w:pPr>
              <w:jc w:val="center"/>
              <w:rPr>
                <w:sz w:val="28"/>
              </w:rPr>
            </w:pPr>
            <w:r>
              <w:rPr>
                <w:sz w:val="28"/>
              </w:rPr>
              <w:t>7200</w:t>
            </w:r>
          </w:p>
        </w:tc>
        <w:tc>
          <w:tcPr>
            <w:tcW w:w="1418" w:type="dxa"/>
          </w:tcPr>
          <w:p w:rsidR="001F0F9C" w:rsidRDefault="001F0F9C">
            <w:pPr>
              <w:jc w:val="center"/>
              <w:rPr>
                <w:sz w:val="28"/>
              </w:rPr>
            </w:pPr>
            <w:r>
              <w:rPr>
                <w:sz w:val="28"/>
              </w:rPr>
              <w:t>2039,7</w:t>
            </w:r>
          </w:p>
        </w:tc>
        <w:tc>
          <w:tcPr>
            <w:tcW w:w="1559" w:type="dxa"/>
          </w:tcPr>
          <w:p w:rsidR="001F0F9C" w:rsidRDefault="001F0F9C">
            <w:pPr>
              <w:jc w:val="center"/>
              <w:rPr>
                <w:sz w:val="28"/>
              </w:rPr>
            </w:pPr>
            <w:r>
              <w:rPr>
                <w:sz w:val="28"/>
              </w:rPr>
              <w:t>-5160,3</w:t>
            </w:r>
          </w:p>
        </w:tc>
        <w:tc>
          <w:tcPr>
            <w:tcW w:w="1134" w:type="dxa"/>
          </w:tcPr>
          <w:p w:rsidR="001F0F9C" w:rsidRDefault="001F0F9C">
            <w:pPr>
              <w:jc w:val="center"/>
              <w:rPr>
                <w:sz w:val="28"/>
              </w:rPr>
            </w:pPr>
            <w:r>
              <w:rPr>
                <w:sz w:val="28"/>
              </w:rPr>
              <w:t>28,3</w:t>
            </w:r>
          </w:p>
        </w:tc>
        <w:tc>
          <w:tcPr>
            <w:tcW w:w="1701" w:type="dxa"/>
          </w:tcPr>
          <w:p w:rsidR="001F0F9C" w:rsidRDefault="001F0F9C">
            <w:pPr>
              <w:jc w:val="center"/>
              <w:rPr>
                <w:sz w:val="28"/>
              </w:rPr>
            </w:pPr>
            <w:r>
              <w:rPr>
                <w:sz w:val="28"/>
              </w:rPr>
              <w:t>43</w:t>
            </w:r>
          </w:p>
        </w:tc>
      </w:tr>
      <w:tr w:rsidR="001F0F9C">
        <w:tc>
          <w:tcPr>
            <w:tcW w:w="5778" w:type="dxa"/>
          </w:tcPr>
          <w:p w:rsidR="001F0F9C" w:rsidRDefault="001F0F9C">
            <w:pPr>
              <w:jc w:val="both"/>
              <w:rPr>
                <w:sz w:val="28"/>
              </w:rPr>
            </w:pPr>
            <w:r>
              <w:rPr>
                <w:sz w:val="28"/>
              </w:rPr>
              <w:t>Серебро в сплаве</w:t>
            </w:r>
          </w:p>
        </w:tc>
        <w:tc>
          <w:tcPr>
            <w:tcW w:w="851" w:type="dxa"/>
          </w:tcPr>
          <w:p w:rsidR="001F0F9C" w:rsidRDefault="001F0F9C">
            <w:pPr>
              <w:jc w:val="center"/>
              <w:rPr>
                <w:sz w:val="28"/>
              </w:rPr>
            </w:pPr>
            <w:r>
              <w:rPr>
                <w:sz w:val="28"/>
              </w:rPr>
              <w:t>кг</w:t>
            </w:r>
          </w:p>
        </w:tc>
        <w:tc>
          <w:tcPr>
            <w:tcW w:w="1276" w:type="dxa"/>
          </w:tcPr>
          <w:p w:rsidR="001F0F9C" w:rsidRDefault="001F0F9C">
            <w:pPr>
              <w:jc w:val="center"/>
              <w:rPr>
                <w:sz w:val="28"/>
              </w:rPr>
            </w:pPr>
            <w:r>
              <w:rPr>
                <w:sz w:val="28"/>
              </w:rPr>
              <w:t>5674,6</w:t>
            </w:r>
          </w:p>
        </w:tc>
        <w:tc>
          <w:tcPr>
            <w:tcW w:w="1275" w:type="dxa"/>
          </w:tcPr>
          <w:p w:rsidR="001F0F9C" w:rsidRDefault="001F0F9C">
            <w:pPr>
              <w:jc w:val="center"/>
              <w:rPr>
                <w:sz w:val="28"/>
              </w:rPr>
            </w:pPr>
            <w:r>
              <w:rPr>
                <w:sz w:val="28"/>
              </w:rPr>
              <w:t>11980</w:t>
            </w:r>
          </w:p>
        </w:tc>
        <w:tc>
          <w:tcPr>
            <w:tcW w:w="1418" w:type="dxa"/>
          </w:tcPr>
          <w:p w:rsidR="001F0F9C" w:rsidRDefault="001F0F9C">
            <w:pPr>
              <w:jc w:val="center"/>
              <w:rPr>
                <w:sz w:val="28"/>
              </w:rPr>
            </w:pPr>
            <w:r>
              <w:rPr>
                <w:sz w:val="28"/>
              </w:rPr>
              <w:t>4629,3</w:t>
            </w:r>
          </w:p>
        </w:tc>
        <w:tc>
          <w:tcPr>
            <w:tcW w:w="1559" w:type="dxa"/>
          </w:tcPr>
          <w:p w:rsidR="001F0F9C" w:rsidRDefault="001F0F9C">
            <w:pPr>
              <w:jc w:val="center"/>
              <w:rPr>
                <w:sz w:val="28"/>
              </w:rPr>
            </w:pPr>
            <w:r>
              <w:rPr>
                <w:sz w:val="28"/>
              </w:rPr>
              <w:t>-7350,7</w:t>
            </w:r>
          </w:p>
        </w:tc>
        <w:tc>
          <w:tcPr>
            <w:tcW w:w="1134" w:type="dxa"/>
          </w:tcPr>
          <w:p w:rsidR="001F0F9C" w:rsidRDefault="001F0F9C">
            <w:pPr>
              <w:jc w:val="center"/>
              <w:rPr>
                <w:sz w:val="28"/>
              </w:rPr>
            </w:pPr>
            <w:r>
              <w:rPr>
                <w:sz w:val="28"/>
              </w:rPr>
              <w:t>38,6</w:t>
            </w:r>
          </w:p>
        </w:tc>
        <w:tc>
          <w:tcPr>
            <w:tcW w:w="1701" w:type="dxa"/>
          </w:tcPr>
          <w:p w:rsidR="001F0F9C" w:rsidRDefault="001F0F9C">
            <w:pPr>
              <w:jc w:val="center"/>
              <w:rPr>
                <w:sz w:val="28"/>
              </w:rPr>
            </w:pPr>
            <w:r>
              <w:rPr>
                <w:sz w:val="28"/>
              </w:rPr>
              <w:t>81</w:t>
            </w:r>
          </w:p>
        </w:tc>
      </w:tr>
      <w:tr w:rsidR="001F0F9C">
        <w:tc>
          <w:tcPr>
            <w:tcW w:w="5778" w:type="dxa"/>
          </w:tcPr>
          <w:p w:rsidR="001F0F9C" w:rsidRDefault="001F0F9C">
            <w:pPr>
              <w:jc w:val="both"/>
              <w:rPr>
                <w:sz w:val="28"/>
              </w:rPr>
            </w:pPr>
            <w:r>
              <w:rPr>
                <w:sz w:val="28"/>
              </w:rPr>
              <w:t>В т.ч. товарный</w:t>
            </w:r>
          </w:p>
        </w:tc>
        <w:tc>
          <w:tcPr>
            <w:tcW w:w="851" w:type="dxa"/>
          </w:tcPr>
          <w:p w:rsidR="001F0F9C" w:rsidRDefault="001F0F9C">
            <w:pPr>
              <w:jc w:val="center"/>
              <w:rPr>
                <w:sz w:val="28"/>
              </w:rPr>
            </w:pPr>
            <w:r>
              <w:rPr>
                <w:sz w:val="28"/>
              </w:rPr>
              <w:t>кг</w:t>
            </w:r>
          </w:p>
        </w:tc>
        <w:tc>
          <w:tcPr>
            <w:tcW w:w="1276" w:type="dxa"/>
          </w:tcPr>
          <w:p w:rsidR="001F0F9C" w:rsidRDefault="001F0F9C">
            <w:pPr>
              <w:jc w:val="center"/>
              <w:rPr>
                <w:sz w:val="28"/>
              </w:rPr>
            </w:pPr>
            <w:r>
              <w:rPr>
                <w:sz w:val="28"/>
              </w:rPr>
              <w:t>4239,6</w:t>
            </w:r>
          </w:p>
        </w:tc>
        <w:tc>
          <w:tcPr>
            <w:tcW w:w="1275" w:type="dxa"/>
          </w:tcPr>
          <w:p w:rsidR="001F0F9C" w:rsidRDefault="001F0F9C">
            <w:pPr>
              <w:jc w:val="center"/>
              <w:rPr>
                <w:sz w:val="28"/>
              </w:rPr>
            </w:pPr>
            <w:r>
              <w:rPr>
                <w:sz w:val="28"/>
              </w:rPr>
              <w:t>11980</w:t>
            </w:r>
          </w:p>
        </w:tc>
        <w:tc>
          <w:tcPr>
            <w:tcW w:w="1418" w:type="dxa"/>
          </w:tcPr>
          <w:p w:rsidR="001F0F9C" w:rsidRDefault="001F0F9C">
            <w:pPr>
              <w:jc w:val="center"/>
              <w:rPr>
                <w:sz w:val="28"/>
              </w:rPr>
            </w:pPr>
            <w:r>
              <w:rPr>
                <w:sz w:val="28"/>
              </w:rPr>
              <w:t>4629,3</w:t>
            </w:r>
          </w:p>
        </w:tc>
        <w:tc>
          <w:tcPr>
            <w:tcW w:w="1559" w:type="dxa"/>
          </w:tcPr>
          <w:p w:rsidR="001F0F9C" w:rsidRDefault="001F0F9C">
            <w:pPr>
              <w:jc w:val="center"/>
              <w:rPr>
                <w:sz w:val="28"/>
              </w:rPr>
            </w:pPr>
            <w:r>
              <w:rPr>
                <w:sz w:val="28"/>
              </w:rPr>
              <w:t>-5160,3</w:t>
            </w:r>
          </w:p>
        </w:tc>
        <w:tc>
          <w:tcPr>
            <w:tcW w:w="1134" w:type="dxa"/>
          </w:tcPr>
          <w:p w:rsidR="001F0F9C" w:rsidRDefault="001F0F9C">
            <w:pPr>
              <w:jc w:val="center"/>
              <w:rPr>
                <w:sz w:val="28"/>
              </w:rPr>
            </w:pPr>
            <w:r>
              <w:rPr>
                <w:sz w:val="28"/>
              </w:rPr>
              <w:t>38,6</w:t>
            </w:r>
          </w:p>
        </w:tc>
        <w:tc>
          <w:tcPr>
            <w:tcW w:w="1701" w:type="dxa"/>
          </w:tcPr>
          <w:p w:rsidR="001F0F9C" w:rsidRDefault="001F0F9C">
            <w:pPr>
              <w:jc w:val="center"/>
              <w:rPr>
                <w:sz w:val="28"/>
              </w:rPr>
            </w:pPr>
            <w:r>
              <w:rPr>
                <w:sz w:val="28"/>
              </w:rPr>
              <w:t>109</w:t>
            </w:r>
          </w:p>
        </w:tc>
      </w:tr>
      <w:tr w:rsidR="001F0F9C">
        <w:tc>
          <w:tcPr>
            <w:tcW w:w="5778" w:type="dxa"/>
          </w:tcPr>
          <w:p w:rsidR="001F0F9C" w:rsidRDefault="001F0F9C">
            <w:pPr>
              <w:jc w:val="both"/>
              <w:rPr>
                <w:sz w:val="28"/>
              </w:rPr>
            </w:pPr>
            <w:r>
              <w:rPr>
                <w:sz w:val="28"/>
              </w:rPr>
              <w:t>ГПР</w:t>
            </w:r>
          </w:p>
        </w:tc>
        <w:tc>
          <w:tcPr>
            <w:tcW w:w="851" w:type="dxa"/>
          </w:tcPr>
          <w:p w:rsidR="001F0F9C" w:rsidRDefault="001F0F9C">
            <w:pPr>
              <w:jc w:val="center"/>
              <w:rPr>
                <w:sz w:val="28"/>
              </w:rPr>
            </w:pPr>
            <w:r>
              <w:rPr>
                <w:sz w:val="28"/>
              </w:rPr>
              <w:t>м</w:t>
            </w:r>
          </w:p>
        </w:tc>
        <w:tc>
          <w:tcPr>
            <w:tcW w:w="1276" w:type="dxa"/>
          </w:tcPr>
          <w:p w:rsidR="001F0F9C" w:rsidRDefault="001F0F9C">
            <w:pPr>
              <w:jc w:val="center"/>
              <w:rPr>
                <w:sz w:val="28"/>
              </w:rPr>
            </w:pPr>
            <w:r>
              <w:rPr>
                <w:sz w:val="28"/>
              </w:rPr>
              <w:t>3746,7</w:t>
            </w:r>
          </w:p>
        </w:tc>
        <w:tc>
          <w:tcPr>
            <w:tcW w:w="1275" w:type="dxa"/>
          </w:tcPr>
          <w:p w:rsidR="001F0F9C" w:rsidRDefault="001F0F9C">
            <w:pPr>
              <w:jc w:val="center"/>
              <w:rPr>
                <w:sz w:val="28"/>
              </w:rPr>
            </w:pPr>
            <w:r>
              <w:rPr>
                <w:sz w:val="28"/>
              </w:rPr>
              <w:t>5050</w:t>
            </w:r>
          </w:p>
        </w:tc>
        <w:tc>
          <w:tcPr>
            <w:tcW w:w="1418" w:type="dxa"/>
          </w:tcPr>
          <w:p w:rsidR="001F0F9C" w:rsidRDefault="001F0F9C">
            <w:pPr>
              <w:jc w:val="center"/>
              <w:rPr>
                <w:sz w:val="28"/>
              </w:rPr>
            </w:pPr>
            <w:r>
              <w:rPr>
                <w:sz w:val="28"/>
              </w:rPr>
              <w:t>2633,6</w:t>
            </w:r>
          </w:p>
        </w:tc>
        <w:tc>
          <w:tcPr>
            <w:tcW w:w="1559" w:type="dxa"/>
          </w:tcPr>
          <w:p w:rsidR="001F0F9C" w:rsidRDefault="001F0F9C">
            <w:pPr>
              <w:jc w:val="center"/>
              <w:rPr>
                <w:sz w:val="28"/>
              </w:rPr>
            </w:pPr>
            <w:r>
              <w:rPr>
                <w:sz w:val="28"/>
              </w:rPr>
              <w:t>-2416,4</w:t>
            </w:r>
          </w:p>
        </w:tc>
        <w:tc>
          <w:tcPr>
            <w:tcW w:w="1134" w:type="dxa"/>
          </w:tcPr>
          <w:p w:rsidR="001F0F9C" w:rsidRDefault="001F0F9C">
            <w:pPr>
              <w:jc w:val="center"/>
              <w:rPr>
                <w:sz w:val="28"/>
              </w:rPr>
            </w:pPr>
            <w:r>
              <w:rPr>
                <w:sz w:val="28"/>
              </w:rPr>
              <w:t>52,2</w:t>
            </w:r>
          </w:p>
        </w:tc>
        <w:tc>
          <w:tcPr>
            <w:tcW w:w="1701" w:type="dxa"/>
          </w:tcPr>
          <w:p w:rsidR="001F0F9C" w:rsidRDefault="001F0F9C">
            <w:pPr>
              <w:jc w:val="center"/>
              <w:rPr>
                <w:sz w:val="28"/>
              </w:rPr>
            </w:pPr>
            <w:r>
              <w:rPr>
                <w:sz w:val="28"/>
              </w:rPr>
              <w:t>70</w:t>
            </w:r>
          </w:p>
        </w:tc>
      </w:tr>
      <w:tr w:rsidR="001F0F9C">
        <w:tc>
          <w:tcPr>
            <w:tcW w:w="5778" w:type="dxa"/>
          </w:tcPr>
          <w:p w:rsidR="001F0F9C" w:rsidRDefault="001F0F9C">
            <w:pPr>
              <w:jc w:val="both"/>
              <w:rPr>
                <w:sz w:val="28"/>
              </w:rPr>
            </w:pPr>
            <w:r>
              <w:rPr>
                <w:sz w:val="28"/>
              </w:rPr>
              <w:t>ГРР</w:t>
            </w:r>
          </w:p>
        </w:tc>
        <w:tc>
          <w:tcPr>
            <w:tcW w:w="851" w:type="dxa"/>
          </w:tcPr>
          <w:p w:rsidR="001F0F9C" w:rsidRDefault="001F0F9C">
            <w:pPr>
              <w:jc w:val="center"/>
              <w:rPr>
                <w:sz w:val="28"/>
              </w:rPr>
            </w:pPr>
            <w:r>
              <w:rPr>
                <w:sz w:val="28"/>
              </w:rPr>
              <w:t>м</w:t>
            </w:r>
          </w:p>
        </w:tc>
        <w:tc>
          <w:tcPr>
            <w:tcW w:w="1276" w:type="dxa"/>
          </w:tcPr>
          <w:p w:rsidR="001F0F9C" w:rsidRDefault="001F0F9C">
            <w:pPr>
              <w:jc w:val="center"/>
              <w:rPr>
                <w:sz w:val="28"/>
              </w:rPr>
            </w:pPr>
            <w:r>
              <w:rPr>
                <w:sz w:val="28"/>
              </w:rPr>
              <w:t>934,9</w:t>
            </w:r>
          </w:p>
        </w:tc>
        <w:tc>
          <w:tcPr>
            <w:tcW w:w="1275" w:type="dxa"/>
          </w:tcPr>
          <w:p w:rsidR="001F0F9C" w:rsidRDefault="001F0F9C">
            <w:pPr>
              <w:jc w:val="center"/>
              <w:rPr>
                <w:sz w:val="28"/>
              </w:rPr>
            </w:pPr>
            <w:r>
              <w:rPr>
                <w:sz w:val="28"/>
              </w:rPr>
              <w:t>1660</w:t>
            </w:r>
          </w:p>
        </w:tc>
        <w:tc>
          <w:tcPr>
            <w:tcW w:w="1418" w:type="dxa"/>
          </w:tcPr>
          <w:p w:rsidR="001F0F9C" w:rsidRDefault="001F0F9C">
            <w:pPr>
              <w:jc w:val="center"/>
              <w:rPr>
                <w:sz w:val="28"/>
              </w:rPr>
            </w:pPr>
            <w:r>
              <w:rPr>
                <w:sz w:val="28"/>
              </w:rPr>
              <w:t>643,1</w:t>
            </w:r>
          </w:p>
        </w:tc>
        <w:tc>
          <w:tcPr>
            <w:tcW w:w="1559" w:type="dxa"/>
          </w:tcPr>
          <w:p w:rsidR="001F0F9C" w:rsidRDefault="001F0F9C">
            <w:pPr>
              <w:jc w:val="center"/>
              <w:rPr>
                <w:sz w:val="28"/>
              </w:rPr>
            </w:pPr>
            <w:r>
              <w:rPr>
                <w:sz w:val="28"/>
              </w:rPr>
              <w:t>-1016,9</w:t>
            </w:r>
          </w:p>
        </w:tc>
        <w:tc>
          <w:tcPr>
            <w:tcW w:w="1134" w:type="dxa"/>
          </w:tcPr>
          <w:p w:rsidR="001F0F9C" w:rsidRDefault="001F0F9C">
            <w:pPr>
              <w:jc w:val="center"/>
              <w:rPr>
                <w:sz w:val="28"/>
              </w:rPr>
            </w:pPr>
            <w:r>
              <w:rPr>
                <w:sz w:val="28"/>
              </w:rPr>
              <w:t>38,7</w:t>
            </w:r>
          </w:p>
        </w:tc>
        <w:tc>
          <w:tcPr>
            <w:tcW w:w="1701" w:type="dxa"/>
          </w:tcPr>
          <w:p w:rsidR="001F0F9C" w:rsidRDefault="001F0F9C">
            <w:pPr>
              <w:jc w:val="center"/>
              <w:rPr>
                <w:sz w:val="28"/>
              </w:rPr>
            </w:pPr>
            <w:r>
              <w:rPr>
                <w:sz w:val="28"/>
              </w:rPr>
              <w:t>68</w:t>
            </w:r>
          </w:p>
        </w:tc>
      </w:tr>
      <w:tr w:rsidR="001F0F9C">
        <w:tc>
          <w:tcPr>
            <w:tcW w:w="5778" w:type="dxa"/>
          </w:tcPr>
          <w:p w:rsidR="001F0F9C" w:rsidRDefault="001F0F9C">
            <w:pPr>
              <w:jc w:val="both"/>
              <w:rPr>
                <w:sz w:val="28"/>
              </w:rPr>
            </w:pPr>
            <w:r>
              <w:rPr>
                <w:sz w:val="28"/>
              </w:rPr>
              <w:t>ЭР</w:t>
            </w:r>
          </w:p>
        </w:tc>
        <w:tc>
          <w:tcPr>
            <w:tcW w:w="851" w:type="dxa"/>
          </w:tcPr>
          <w:p w:rsidR="001F0F9C" w:rsidRDefault="001F0F9C">
            <w:pPr>
              <w:jc w:val="center"/>
              <w:rPr>
                <w:sz w:val="28"/>
              </w:rPr>
            </w:pPr>
            <w:r>
              <w:rPr>
                <w:sz w:val="28"/>
              </w:rPr>
              <w:t>м</w:t>
            </w:r>
          </w:p>
        </w:tc>
        <w:tc>
          <w:tcPr>
            <w:tcW w:w="1276" w:type="dxa"/>
          </w:tcPr>
          <w:p w:rsidR="001F0F9C" w:rsidRDefault="001F0F9C">
            <w:pPr>
              <w:jc w:val="center"/>
              <w:rPr>
                <w:sz w:val="28"/>
              </w:rPr>
            </w:pPr>
            <w:r>
              <w:rPr>
                <w:sz w:val="28"/>
              </w:rPr>
              <w:t>760,7</w:t>
            </w:r>
          </w:p>
        </w:tc>
        <w:tc>
          <w:tcPr>
            <w:tcW w:w="1275" w:type="dxa"/>
          </w:tcPr>
          <w:p w:rsidR="001F0F9C" w:rsidRDefault="001F0F9C">
            <w:pPr>
              <w:jc w:val="center"/>
              <w:rPr>
                <w:sz w:val="28"/>
              </w:rPr>
            </w:pPr>
            <w:r>
              <w:rPr>
                <w:sz w:val="28"/>
              </w:rPr>
              <w:t>930</w:t>
            </w:r>
          </w:p>
        </w:tc>
        <w:tc>
          <w:tcPr>
            <w:tcW w:w="1418" w:type="dxa"/>
          </w:tcPr>
          <w:p w:rsidR="001F0F9C" w:rsidRDefault="001F0F9C">
            <w:pPr>
              <w:jc w:val="center"/>
              <w:rPr>
                <w:sz w:val="28"/>
              </w:rPr>
            </w:pPr>
            <w:r>
              <w:rPr>
                <w:sz w:val="28"/>
              </w:rPr>
              <w:t>874,5</w:t>
            </w:r>
          </w:p>
        </w:tc>
        <w:tc>
          <w:tcPr>
            <w:tcW w:w="1559" w:type="dxa"/>
          </w:tcPr>
          <w:p w:rsidR="001F0F9C" w:rsidRDefault="001F0F9C">
            <w:pPr>
              <w:jc w:val="center"/>
              <w:rPr>
                <w:sz w:val="28"/>
              </w:rPr>
            </w:pPr>
            <w:r>
              <w:rPr>
                <w:sz w:val="28"/>
              </w:rPr>
              <w:t>-55,5</w:t>
            </w:r>
          </w:p>
        </w:tc>
        <w:tc>
          <w:tcPr>
            <w:tcW w:w="1134" w:type="dxa"/>
          </w:tcPr>
          <w:p w:rsidR="001F0F9C" w:rsidRDefault="001F0F9C">
            <w:pPr>
              <w:jc w:val="center"/>
              <w:rPr>
                <w:sz w:val="28"/>
              </w:rPr>
            </w:pPr>
            <w:r>
              <w:rPr>
                <w:sz w:val="28"/>
              </w:rPr>
              <w:t>94</w:t>
            </w:r>
          </w:p>
        </w:tc>
        <w:tc>
          <w:tcPr>
            <w:tcW w:w="1701" w:type="dxa"/>
          </w:tcPr>
          <w:p w:rsidR="001F0F9C" w:rsidRDefault="001F0F9C">
            <w:pPr>
              <w:jc w:val="center"/>
              <w:rPr>
                <w:sz w:val="28"/>
              </w:rPr>
            </w:pPr>
            <w:r>
              <w:rPr>
                <w:sz w:val="28"/>
              </w:rPr>
              <w:t>11</w:t>
            </w:r>
          </w:p>
        </w:tc>
      </w:tr>
      <w:tr w:rsidR="001F0F9C">
        <w:tc>
          <w:tcPr>
            <w:tcW w:w="5778" w:type="dxa"/>
          </w:tcPr>
          <w:p w:rsidR="001F0F9C" w:rsidRDefault="001F0F9C">
            <w:pPr>
              <w:jc w:val="both"/>
              <w:rPr>
                <w:sz w:val="28"/>
              </w:rPr>
            </w:pPr>
            <w:r>
              <w:rPr>
                <w:sz w:val="28"/>
              </w:rPr>
              <w:t>Численность ППП</w:t>
            </w:r>
          </w:p>
        </w:tc>
        <w:tc>
          <w:tcPr>
            <w:tcW w:w="851" w:type="dxa"/>
          </w:tcPr>
          <w:p w:rsidR="001F0F9C" w:rsidRDefault="001F0F9C">
            <w:pPr>
              <w:jc w:val="center"/>
              <w:rPr>
                <w:sz w:val="28"/>
              </w:rPr>
            </w:pPr>
            <w:r>
              <w:rPr>
                <w:sz w:val="28"/>
              </w:rPr>
              <w:t>чел.</w:t>
            </w:r>
          </w:p>
        </w:tc>
        <w:tc>
          <w:tcPr>
            <w:tcW w:w="1276" w:type="dxa"/>
          </w:tcPr>
          <w:p w:rsidR="001F0F9C" w:rsidRDefault="001F0F9C">
            <w:pPr>
              <w:jc w:val="center"/>
              <w:rPr>
                <w:sz w:val="28"/>
              </w:rPr>
            </w:pPr>
            <w:r>
              <w:rPr>
                <w:sz w:val="28"/>
              </w:rPr>
              <w:t>2676</w:t>
            </w:r>
          </w:p>
        </w:tc>
        <w:tc>
          <w:tcPr>
            <w:tcW w:w="1275" w:type="dxa"/>
          </w:tcPr>
          <w:p w:rsidR="001F0F9C" w:rsidRDefault="001F0F9C">
            <w:pPr>
              <w:jc w:val="center"/>
              <w:rPr>
                <w:sz w:val="28"/>
              </w:rPr>
            </w:pPr>
            <w:r>
              <w:rPr>
                <w:sz w:val="28"/>
              </w:rPr>
              <w:t>2463</w:t>
            </w:r>
          </w:p>
        </w:tc>
        <w:tc>
          <w:tcPr>
            <w:tcW w:w="1418" w:type="dxa"/>
          </w:tcPr>
          <w:p w:rsidR="001F0F9C" w:rsidRDefault="001F0F9C">
            <w:pPr>
              <w:jc w:val="center"/>
              <w:rPr>
                <w:sz w:val="28"/>
              </w:rPr>
            </w:pPr>
            <w:r>
              <w:rPr>
                <w:sz w:val="28"/>
              </w:rPr>
              <w:t>2288</w:t>
            </w:r>
          </w:p>
        </w:tc>
        <w:tc>
          <w:tcPr>
            <w:tcW w:w="1559" w:type="dxa"/>
          </w:tcPr>
          <w:p w:rsidR="001F0F9C" w:rsidRDefault="001F0F9C">
            <w:pPr>
              <w:jc w:val="center"/>
              <w:rPr>
                <w:sz w:val="28"/>
              </w:rPr>
            </w:pPr>
            <w:r>
              <w:rPr>
                <w:sz w:val="28"/>
              </w:rPr>
              <w:t>-175</w:t>
            </w:r>
          </w:p>
        </w:tc>
        <w:tc>
          <w:tcPr>
            <w:tcW w:w="1134" w:type="dxa"/>
          </w:tcPr>
          <w:p w:rsidR="001F0F9C" w:rsidRDefault="001F0F9C">
            <w:pPr>
              <w:jc w:val="center"/>
              <w:rPr>
                <w:sz w:val="28"/>
              </w:rPr>
            </w:pPr>
            <w:r>
              <w:rPr>
                <w:sz w:val="28"/>
              </w:rPr>
              <w:t>92,9</w:t>
            </w:r>
          </w:p>
        </w:tc>
        <w:tc>
          <w:tcPr>
            <w:tcW w:w="1701" w:type="dxa"/>
          </w:tcPr>
          <w:p w:rsidR="001F0F9C" w:rsidRDefault="001F0F9C">
            <w:pPr>
              <w:jc w:val="center"/>
              <w:rPr>
                <w:sz w:val="28"/>
              </w:rPr>
            </w:pPr>
            <w:r>
              <w:rPr>
                <w:sz w:val="28"/>
              </w:rPr>
              <w:t>85</w:t>
            </w:r>
          </w:p>
        </w:tc>
      </w:tr>
      <w:tr w:rsidR="001F0F9C">
        <w:tc>
          <w:tcPr>
            <w:tcW w:w="5778" w:type="dxa"/>
          </w:tcPr>
          <w:p w:rsidR="001F0F9C" w:rsidRDefault="001F0F9C">
            <w:pPr>
              <w:jc w:val="both"/>
              <w:rPr>
                <w:sz w:val="28"/>
              </w:rPr>
            </w:pPr>
            <w:r>
              <w:rPr>
                <w:sz w:val="28"/>
              </w:rPr>
              <w:t>Товарная продукция в действующих ценах</w:t>
            </w:r>
          </w:p>
        </w:tc>
        <w:tc>
          <w:tcPr>
            <w:tcW w:w="851" w:type="dxa"/>
          </w:tcPr>
          <w:p w:rsidR="001F0F9C" w:rsidRDefault="001F0F9C">
            <w:pPr>
              <w:jc w:val="center"/>
              <w:rPr>
                <w:sz w:val="28"/>
              </w:rPr>
            </w:pPr>
            <w:r>
              <w:rPr>
                <w:sz w:val="28"/>
              </w:rPr>
              <w:t>тыс. руб</w:t>
            </w:r>
          </w:p>
        </w:tc>
        <w:tc>
          <w:tcPr>
            <w:tcW w:w="1276" w:type="dxa"/>
          </w:tcPr>
          <w:p w:rsidR="001F0F9C" w:rsidRDefault="001F0F9C">
            <w:pPr>
              <w:jc w:val="center"/>
              <w:rPr>
                <w:sz w:val="28"/>
              </w:rPr>
            </w:pPr>
            <w:r>
              <w:rPr>
                <w:sz w:val="28"/>
              </w:rPr>
              <w:t>134096</w:t>
            </w:r>
          </w:p>
        </w:tc>
        <w:tc>
          <w:tcPr>
            <w:tcW w:w="1275" w:type="dxa"/>
          </w:tcPr>
          <w:p w:rsidR="001F0F9C" w:rsidRDefault="001F0F9C">
            <w:pPr>
              <w:jc w:val="center"/>
              <w:rPr>
                <w:sz w:val="28"/>
              </w:rPr>
            </w:pPr>
            <w:r>
              <w:rPr>
                <w:sz w:val="28"/>
              </w:rPr>
              <w:t>181273</w:t>
            </w:r>
          </w:p>
        </w:tc>
        <w:tc>
          <w:tcPr>
            <w:tcW w:w="1418" w:type="dxa"/>
          </w:tcPr>
          <w:p w:rsidR="001F0F9C" w:rsidRDefault="001F0F9C">
            <w:pPr>
              <w:jc w:val="center"/>
              <w:rPr>
                <w:sz w:val="28"/>
              </w:rPr>
            </w:pPr>
            <w:r>
              <w:rPr>
                <w:sz w:val="28"/>
              </w:rPr>
              <w:t>106688</w:t>
            </w:r>
          </w:p>
        </w:tc>
        <w:tc>
          <w:tcPr>
            <w:tcW w:w="1559" w:type="dxa"/>
          </w:tcPr>
          <w:p w:rsidR="001F0F9C" w:rsidRDefault="001F0F9C">
            <w:pPr>
              <w:jc w:val="center"/>
              <w:rPr>
                <w:sz w:val="28"/>
              </w:rPr>
            </w:pPr>
            <w:r>
              <w:rPr>
                <w:sz w:val="28"/>
              </w:rPr>
              <w:t>-74585</w:t>
            </w:r>
          </w:p>
        </w:tc>
        <w:tc>
          <w:tcPr>
            <w:tcW w:w="1134" w:type="dxa"/>
          </w:tcPr>
          <w:p w:rsidR="001F0F9C" w:rsidRDefault="001F0F9C">
            <w:pPr>
              <w:jc w:val="center"/>
              <w:rPr>
                <w:sz w:val="28"/>
              </w:rPr>
            </w:pPr>
            <w:r>
              <w:rPr>
                <w:sz w:val="28"/>
              </w:rPr>
              <w:t>58,9</w:t>
            </w:r>
          </w:p>
        </w:tc>
        <w:tc>
          <w:tcPr>
            <w:tcW w:w="1701" w:type="dxa"/>
          </w:tcPr>
          <w:p w:rsidR="001F0F9C" w:rsidRDefault="001F0F9C">
            <w:pPr>
              <w:jc w:val="center"/>
              <w:rPr>
                <w:sz w:val="28"/>
              </w:rPr>
            </w:pPr>
            <w:r>
              <w:rPr>
                <w:sz w:val="28"/>
              </w:rPr>
              <w:t>79</w:t>
            </w:r>
          </w:p>
        </w:tc>
      </w:tr>
      <w:tr w:rsidR="001F0F9C">
        <w:tc>
          <w:tcPr>
            <w:tcW w:w="5778" w:type="dxa"/>
          </w:tcPr>
          <w:p w:rsidR="001F0F9C" w:rsidRDefault="001F0F9C">
            <w:pPr>
              <w:jc w:val="both"/>
              <w:rPr>
                <w:sz w:val="28"/>
              </w:rPr>
            </w:pPr>
            <w:r>
              <w:rPr>
                <w:sz w:val="28"/>
              </w:rPr>
              <w:t>Себестоимость товарной продукции в действующих ценах</w:t>
            </w:r>
          </w:p>
        </w:tc>
        <w:tc>
          <w:tcPr>
            <w:tcW w:w="851" w:type="dxa"/>
          </w:tcPr>
          <w:p w:rsidR="001F0F9C" w:rsidRDefault="001F0F9C">
            <w:pPr>
              <w:jc w:val="center"/>
              <w:rPr>
                <w:sz w:val="28"/>
              </w:rPr>
            </w:pPr>
            <w:r>
              <w:rPr>
                <w:sz w:val="28"/>
              </w:rPr>
              <w:t>тыс. руб</w:t>
            </w:r>
          </w:p>
        </w:tc>
        <w:tc>
          <w:tcPr>
            <w:tcW w:w="1276" w:type="dxa"/>
          </w:tcPr>
          <w:p w:rsidR="001F0F9C" w:rsidRDefault="001F0F9C">
            <w:pPr>
              <w:jc w:val="center"/>
              <w:rPr>
                <w:sz w:val="28"/>
              </w:rPr>
            </w:pPr>
            <w:r>
              <w:rPr>
                <w:sz w:val="28"/>
              </w:rPr>
              <w:t>194169,9</w:t>
            </w:r>
          </w:p>
        </w:tc>
        <w:tc>
          <w:tcPr>
            <w:tcW w:w="1275" w:type="dxa"/>
          </w:tcPr>
          <w:p w:rsidR="001F0F9C" w:rsidRDefault="001F0F9C">
            <w:pPr>
              <w:jc w:val="center"/>
              <w:rPr>
                <w:sz w:val="28"/>
              </w:rPr>
            </w:pPr>
            <w:r>
              <w:rPr>
                <w:sz w:val="28"/>
              </w:rPr>
              <w:t>182617</w:t>
            </w:r>
          </w:p>
        </w:tc>
        <w:tc>
          <w:tcPr>
            <w:tcW w:w="1418" w:type="dxa"/>
          </w:tcPr>
          <w:p w:rsidR="001F0F9C" w:rsidRDefault="001F0F9C">
            <w:pPr>
              <w:jc w:val="center"/>
              <w:rPr>
                <w:sz w:val="28"/>
              </w:rPr>
            </w:pPr>
            <w:r>
              <w:rPr>
                <w:sz w:val="28"/>
              </w:rPr>
              <w:t>123614</w:t>
            </w:r>
          </w:p>
        </w:tc>
        <w:tc>
          <w:tcPr>
            <w:tcW w:w="1559" w:type="dxa"/>
          </w:tcPr>
          <w:p w:rsidR="001F0F9C" w:rsidRDefault="001F0F9C">
            <w:pPr>
              <w:jc w:val="center"/>
              <w:rPr>
                <w:sz w:val="28"/>
              </w:rPr>
            </w:pPr>
            <w:r>
              <w:rPr>
                <w:sz w:val="28"/>
              </w:rPr>
              <w:t>-59003</w:t>
            </w:r>
          </w:p>
        </w:tc>
        <w:tc>
          <w:tcPr>
            <w:tcW w:w="1134" w:type="dxa"/>
          </w:tcPr>
          <w:p w:rsidR="001F0F9C" w:rsidRDefault="001F0F9C">
            <w:pPr>
              <w:jc w:val="center"/>
              <w:rPr>
                <w:sz w:val="28"/>
              </w:rPr>
            </w:pPr>
            <w:r>
              <w:rPr>
                <w:sz w:val="28"/>
              </w:rPr>
              <w:t>67,7</w:t>
            </w:r>
          </w:p>
        </w:tc>
        <w:tc>
          <w:tcPr>
            <w:tcW w:w="1701" w:type="dxa"/>
          </w:tcPr>
          <w:p w:rsidR="001F0F9C" w:rsidRDefault="001F0F9C">
            <w:pPr>
              <w:jc w:val="center"/>
              <w:rPr>
                <w:sz w:val="28"/>
              </w:rPr>
            </w:pPr>
            <w:r>
              <w:rPr>
                <w:sz w:val="28"/>
              </w:rPr>
              <w:t>63</w:t>
            </w:r>
          </w:p>
        </w:tc>
      </w:tr>
      <w:tr w:rsidR="001F0F9C">
        <w:tc>
          <w:tcPr>
            <w:tcW w:w="5778" w:type="dxa"/>
          </w:tcPr>
          <w:p w:rsidR="001F0F9C" w:rsidRDefault="001F0F9C">
            <w:pPr>
              <w:jc w:val="both"/>
              <w:rPr>
                <w:sz w:val="28"/>
              </w:rPr>
            </w:pPr>
            <w:r>
              <w:rPr>
                <w:sz w:val="28"/>
              </w:rPr>
              <w:t>Прибыль от производства товарной продукции</w:t>
            </w:r>
          </w:p>
        </w:tc>
        <w:tc>
          <w:tcPr>
            <w:tcW w:w="851" w:type="dxa"/>
          </w:tcPr>
          <w:p w:rsidR="001F0F9C" w:rsidRDefault="001F0F9C">
            <w:pPr>
              <w:jc w:val="center"/>
              <w:rPr>
                <w:sz w:val="28"/>
              </w:rPr>
            </w:pPr>
            <w:r>
              <w:rPr>
                <w:sz w:val="28"/>
              </w:rPr>
              <w:t>тыс. руб</w:t>
            </w:r>
          </w:p>
        </w:tc>
        <w:tc>
          <w:tcPr>
            <w:tcW w:w="1276" w:type="dxa"/>
          </w:tcPr>
          <w:p w:rsidR="001F0F9C" w:rsidRDefault="001F0F9C">
            <w:pPr>
              <w:jc w:val="center"/>
              <w:rPr>
                <w:sz w:val="28"/>
              </w:rPr>
            </w:pPr>
            <w:r>
              <w:rPr>
                <w:sz w:val="28"/>
              </w:rPr>
              <w:t>-60073,9</w:t>
            </w:r>
          </w:p>
        </w:tc>
        <w:tc>
          <w:tcPr>
            <w:tcW w:w="1275" w:type="dxa"/>
          </w:tcPr>
          <w:p w:rsidR="001F0F9C" w:rsidRDefault="001F0F9C">
            <w:pPr>
              <w:jc w:val="center"/>
              <w:rPr>
                <w:sz w:val="28"/>
              </w:rPr>
            </w:pPr>
            <w:r>
              <w:rPr>
                <w:sz w:val="28"/>
              </w:rPr>
              <w:t>-1344</w:t>
            </w:r>
          </w:p>
        </w:tc>
        <w:tc>
          <w:tcPr>
            <w:tcW w:w="1418" w:type="dxa"/>
          </w:tcPr>
          <w:p w:rsidR="001F0F9C" w:rsidRDefault="001F0F9C">
            <w:pPr>
              <w:jc w:val="center"/>
              <w:rPr>
                <w:sz w:val="28"/>
              </w:rPr>
            </w:pPr>
            <w:r>
              <w:rPr>
                <w:sz w:val="28"/>
              </w:rPr>
              <w:t>-16926</w:t>
            </w:r>
          </w:p>
        </w:tc>
        <w:tc>
          <w:tcPr>
            <w:tcW w:w="1559" w:type="dxa"/>
          </w:tcPr>
          <w:p w:rsidR="001F0F9C" w:rsidRDefault="001F0F9C">
            <w:pPr>
              <w:jc w:val="center"/>
              <w:rPr>
                <w:sz w:val="28"/>
              </w:rPr>
            </w:pPr>
            <w:r>
              <w:rPr>
                <w:sz w:val="28"/>
              </w:rPr>
              <w:t>-15582</w:t>
            </w:r>
          </w:p>
        </w:tc>
        <w:tc>
          <w:tcPr>
            <w:tcW w:w="1134" w:type="dxa"/>
          </w:tcPr>
          <w:p w:rsidR="001F0F9C" w:rsidRDefault="001F0F9C">
            <w:pPr>
              <w:jc w:val="center"/>
              <w:rPr>
                <w:sz w:val="28"/>
              </w:rPr>
            </w:pPr>
          </w:p>
        </w:tc>
        <w:tc>
          <w:tcPr>
            <w:tcW w:w="1701" w:type="dxa"/>
          </w:tcPr>
          <w:p w:rsidR="001F0F9C" w:rsidRDefault="001F0F9C">
            <w:pPr>
              <w:jc w:val="center"/>
              <w:rPr>
                <w:sz w:val="28"/>
              </w:rPr>
            </w:pPr>
          </w:p>
        </w:tc>
      </w:tr>
      <w:tr w:rsidR="001F0F9C">
        <w:tc>
          <w:tcPr>
            <w:tcW w:w="5778" w:type="dxa"/>
          </w:tcPr>
          <w:p w:rsidR="001F0F9C" w:rsidRDefault="001F0F9C">
            <w:pPr>
              <w:jc w:val="both"/>
              <w:rPr>
                <w:sz w:val="28"/>
              </w:rPr>
            </w:pPr>
            <w:r>
              <w:rPr>
                <w:sz w:val="28"/>
              </w:rPr>
              <w:t>Рентабельность</w:t>
            </w:r>
          </w:p>
        </w:tc>
        <w:tc>
          <w:tcPr>
            <w:tcW w:w="851" w:type="dxa"/>
          </w:tcPr>
          <w:p w:rsidR="001F0F9C" w:rsidRDefault="001F0F9C">
            <w:pPr>
              <w:jc w:val="center"/>
              <w:rPr>
                <w:sz w:val="28"/>
              </w:rPr>
            </w:pPr>
            <w:r>
              <w:rPr>
                <w:sz w:val="28"/>
              </w:rPr>
              <w:t>%</w:t>
            </w:r>
          </w:p>
        </w:tc>
        <w:tc>
          <w:tcPr>
            <w:tcW w:w="1276" w:type="dxa"/>
          </w:tcPr>
          <w:p w:rsidR="001F0F9C" w:rsidRDefault="001F0F9C">
            <w:pPr>
              <w:jc w:val="center"/>
              <w:rPr>
                <w:sz w:val="28"/>
              </w:rPr>
            </w:pPr>
            <w:r>
              <w:rPr>
                <w:sz w:val="28"/>
              </w:rPr>
              <w:t>-30,9</w:t>
            </w:r>
          </w:p>
        </w:tc>
        <w:tc>
          <w:tcPr>
            <w:tcW w:w="1275" w:type="dxa"/>
          </w:tcPr>
          <w:p w:rsidR="001F0F9C" w:rsidRDefault="001F0F9C">
            <w:pPr>
              <w:jc w:val="center"/>
              <w:rPr>
                <w:sz w:val="28"/>
              </w:rPr>
            </w:pPr>
            <w:r>
              <w:rPr>
                <w:sz w:val="28"/>
              </w:rPr>
              <w:t>-0,74</w:t>
            </w:r>
          </w:p>
        </w:tc>
        <w:tc>
          <w:tcPr>
            <w:tcW w:w="1418" w:type="dxa"/>
          </w:tcPr>
          <w:p w:rsidR="001F0F9C" w:rsidRDefault="001F0F9C">
            <w:pPr>
              <w:jc w:val="center"/>
              <w:rPr>
                <w:sz w:val="28"/>
              </w:rPr>
            </w:pPr>
            <w:r>
              <w:rPr>
                <w:sz w:val="28"/>
              </w:rPr>
              <w:t>-13,7</w:t>
            </w:r>
          </w:p>
        </w:tc>
        <w:tc>
          <w:tcPr>
            <w:tcW w:w="1559" w:type="dxa"/>
          </w:tcPr>
          <w:p w:rsidR="001F0F9C" w:rsidRDefault="001F0F9C">
            <w:pPr>
              <w:jc w:val="center"/>
              <w:rPr>
                <w:sz w:val="28"/>
              </w:rPr>
            </w:pPr>
            <w:r>
              <w:rPr>
                <w:sz w:val="28"/>
              </w:rPr>
              <w:t>-13</w:t>
            </w:r>
          </w:p>
        </w:tc>
        <w:tc>
          <w:tcPr>
            <w:tcW w:w="1134" w:type="dxa"/>
          </w:tcPr>
          <w:p w:rsidR="001F0F9C" w:rsidRDefault="001F0F9C">
            <w:pPr>
              <w:jc w:val="center"/>
              <w:rPr>
                <w:sz w:val="28"/>
              </w:rPr>
            </w:pPr>
          </w:p>
        </w:tc>
        <w:tc>
          <w:tcPr>
            <w:tcW w:w="1701" w:type="dxa"/>
          </w:tcPr>
          <w:p w:rsidR="001F0F9C" w:rsidRDefault="001F0F9C">
            <w:pPr>
              <w:jc w:val="center"/>
              <w:rPr>
                <w:sz w:val="28"/>
              </w:rPr>
            </w:pPr>
          </w:p>
        </w:tc>
      </w:tr>
      <w:tr w:rsidR="001F0F9C">
        <w:tc>
          <w:tcPr>
            <w:tcW w:w="5778" w:type="dxa"/>
          </w:tcPr>
          <w:p w:rsidR="001F0F9C" w:rsidRDefault="001F0F9C">
            <w:pPr>
              <w:jc w:val="both"/>
              <w:rPr>
                <w:sz w:val="28"/>
              </w:rPr>
            </w:pPr>
            <w:r>
              <w:rPr>
                <w:sz w:val="28"/>
              </w:rPr>
              <w:t>Реализация товарной продукции</w:t>
            </w:r>
          </w:p>
        </w:tc>
        <w:tc>
          <w:tcPr>
            <w:tcW w:w="851" w:type="dxa"/>
          </w:tcPr>
          <w:p w:rsidR="001F0F9C" w:rsidRDefault="001F0F9C">
            <w:pPr>
              <w:jc w:val="center"/>
              <w:rPr>
                <w:sz w:val="28"/>
              </w:rPr>
            </w:pPr>
            <w:r>
              <w:rPr>
                <w:sz w:val="28"/>
              </w:rPr>
              <w:t>тыс. руб</w:t>
            </w:r>
          </w:p>
        </w:tc>
        <w:tc>
          <w:tcPr>
            <w:tcW w:w="1276" w:type="dxa"/>
          </w:tcPr>
          <w:p w:rsidR="001F0F9C" w:rsidRDefault="001F0F9C">
            <w:pPr>
              <w:jc w:val="center"/>
              <w:rPr>
                <w:sz w:val="28"/>
              </w:rPr>
            </w:pPr>
            <w:r>
              <w:rPr>
                <w:sz w:val="28"/>
              </w:rPr>
              <w:t>135842,7</w:t>
            </w:r>
          </w:p>
        </w:tc>
        <w:tc>
          <w:tcPr>
            <w:tcW w:w="1275" w:type="dxa"/>
          </w:tcPr>
          <w:p w:rsidR="001F0F9C" w:rsidRDefault="001F0F9C">
            <w:pPr>
              <w:jc w:val="center"/>
              <w:rPr>
                <w:sz w:val="28"/>
              </w:rPr>
            </w:pPr>
            <w:r>
              <w:rPr>
                <w:sz w:val="28"/>
              </w:rPr>
              <w:t>181273</w:t>
            </w:r>
          </w:p>
        </w:tc>
        <w:tc>
          <w:tcPr>
            <w:tcW w:w="1418" w:type="dxa"/>
          </w:tcPr>
          <w:p w:rsidR="001F0F9C" w:rsidRDefault="001F0F9C">
            <w:pPr>
              <w:jc w:val="center"/>
              <w:rPr>
                <w:sz w:val="28"/>
              </w:rPr>
            </w:pPr>
            <w:r>
              <w:rPr>
                <w:sz w:val="28"/>
              </w:rPr>
              <w:t>110647</w:t>
            </w:r>
          </w:p>
        </w:tc>
        <w:tc>
          <w:tcPr>
            <w:tcW w:w="1559" w:type="dxa"/>
          </w:tcPr>
          <w:p w:rsidR="001F0F9C" w:rsidRDefault="001F0F9C">
            <w:pPr>
              <w:jc w:val="center"/>
              <w:rPr>
                <w:sz w:val="28"/>
              </w:rPr>
            </w:pPr>
            <w:r>
              <w:rPr>
                <w:sz w:val="28"/>
              </w:rPr>
              <w:t>-70626</w:t>
            </w:r>
          </w:p>
        </w:tc>
        <w:tc>
          <w:tcPr>
            <w:tcW w:w="1134" w:type="dxa"/>
          </w:tcPr>
          <w:p w:rsidR="001F0F9C" w:rsidRDefault="001F0F9C">
            <w:pPr>
              <w:jc w:val="center"/>
              <w:rPr>
                <w:sz w:val="28"/>
              </w:rPr>
            </w:pPr>
            <w:r>
              <w:rPr>
                <w:sz w:val="28"/>
              </w:rPr>
              <w:t>61</w:t>
            </w:r>
          </w:p>
        </w:tc>
        <w:tc>
          <w:tcPr>
            <w:tcW w:w="1701" w:type="dxa"/>
          </w:tcPr>
          <w:p w:rsidR="001F0F9C" w:rsidRDefault="001F0F9C">
            <w:pPr>
              <w:jc w:val="center"/>
              <w:rPr>
                <w:sz w:val="28"/>
              </w:rPr>
            </w:pPr>
            <w:r>
              <w:rPr>
                <w:sz w:val="28"/>
              </w:rPr>
              <w:t>81</w:t>
            </w:r>
          </w:p>
        </w:tc>
      </w:tr>
      <w:tr w:rsidR="001F0F9C">
        <w:tc>
          <w:tcPr>
            <w:tcW w:w="5778" w:type="dxa"/>
          </w:tcPr>
          <w:p w:rsidR="001F0F9C" w:rsidRDefault="001F0F9C">
            <w:pPr>
              <w:jc w:val="both"/>
              <w:rPr>
                <w:sz w:val="28"/>
              </w:rPr>
            </w:pPr>
            <w:r>
              <w:rPr>
                <w:sz w:val="28"/>
              </w:rPr>
              <w:t>Прибыль балансовая</w:t>
            </w:r>
          </w:p>
        </w:tc>
        <w:tc>
          <w:tcPr>
            <w:tcW w:w="851" w:type="dxa"/>
          </w:tcPr>
          <w:p w:rsidR="001F0F9C" w:rsidRDefault="001F0F9C">
            <w:pPr>
              <w:jc w:val="center"/>
              <w:rPr>
                <w:sz w:val="28"/>
              </w:rPr>
            </w:pPr>
            <w:r>
              <w:rPr>
                <w:sz w:val="28"/>
              </w:rPr>
              <w:t>тыс. руб</w:t>
            </w:r>
          </w:p>
        </w:tc>
        <w:tc>
          <w:tcPr>
            <w:tcW w:w="1276" w:type="dxa"/>
          </w:tcPr>
          <w:p w:rsidR="001F0F9C" w:rsidRDefault="001F0F9C">
            <w:pPr>
              <w:jc w:val="center"/>
              <w:rPr>
                <w:sz w:val="28"/>
              </w:rPr>
            </w:pPr>
            <w:r>
              <w:rPr>
                <w:sz w:val="28"/>
              </w:rPr>
              <w:t>-65870,3</w:t>
            </w:r>
          </w:p>
        </w:tc>
        <w:tc>
          <w:tcPr>
            <w:tcW w:w="1275" w:type="dxa"/>
          </w:tcPr>
          <w:p w:rsidR="001F0F9C" w:rsidRDefault="001F0F9C">
            <w:pPr>
              <w:jc w:val="center"/>
              <w:rPr>
                <w:sz w:val="28"/>
              </w:rPr>
            </w:pPr>
          </w:p>
        </w:tc>
        <w:tc>
          <w:tcPr>
            <w:tcW w:w="1418" w:type="dxa"/>
          </w:tcPr>
          <w:p w:rsidR="001F0F9C" w:rsidRDefault="001F0F9C">
            <w:pPr>
              <w:jc w:val="center"/>
              <w:rPr>
                <w:sz w:val="28"/>
              </w:rPr>
            </w:pPr>
            <w:r>
              <w:rPr>
                <w:sz w:val="28"/>
              </w:rPr>
              <w:t>-243374,4</w:t>
            </w:r>
          </w:p>
        </w:tc>
        <w:tc>
          <w:tcPr>
            <w:tcW w:w="1559" w:type="dxa"/>
          </w:tcPr>
          <w:p w:rsidR="001F0F9C" w:rsidRDefault="001F0F9C">
            <w:pPr>
              <w:jc w:val="center"/>
              <w:rPr>
                <w:sz w:val="28"/>
              </w:rPr>
            </w:pPr>
          </w:p>
        </w:tc>
        <w:tc>
          <w:tcPr>
            <w:tcW w:w="1134" w:type="dxa"/>
          </w:tcPr>
          <w:p w:rsidR="001F0F9C" w:rsidRDefault="001F0F9C">
            <w:pPr>
              <w:jc w:val="center"/>
              <w:rPr>
                <w:sz w:val="28"/>
              </w:rPr>
            </w:pPr>
          </w:p>
        </w:tc>
        <w:tc>
          <w:tcPr>
            <w:tcW w:w="1701" w:type="dxa"/>
          </w:tcPr>
          <w:p w:rsidR="001F0F9C" w:rsidRDefault="001F0F9C">
            <w:pPr>
              <w:jc w:val="center"/>
              <w:rPr>
                <w:sz w:val="28"/>
              </w:rPr>
            </w:pPr>
          </w:p>
        </w:tc>
      </w:tr>
    </w:tbl>
    <w:p w:rsidR="001F0F9C" w:rsidRDefault="001F0F9C">
      <w:pPr>
        <w:spacing w:line="360" w:lineRule="auto"/>
        <w:ind w:firstLine="284"/>
        <w:jc w:val="both"/>
        <w:rPr>
          <w:sz w:val="28"/>
        </w:rPr>
        <w:sectPr w:rsidR="001F0F9C">
          <w:pgSz w:w="16840" w:h="11907" w:orient="landscape" w:code="9"/>
          <w:pgMar w:top="1701" w:right="851" w:bottom="567" w:left="1134" w:header="0" w:footer="0" w:gutter="0"/>
          <w:cols w:space="720"/>
        </w:sectPr>
      </w:pPr>
    </w:p>
    <w:p w:rsidR="001F0F9C" w:rsidRDefault="001F0F9C">
      <w:pPr>
        <w:pStyle w:val="5"/>
      </w:pPr>
      <w:r>
        <w:t>Структура управления</w:t>
      </w:r>
    </w:p>
    <w:p w:rsidR="001F0F9C" w:rsidRDefault="001F0F9C">
      <w:pPr>
        <w:spacing w:line="360" w:lineRule="auto"/>
        <w:ind w:firstLine="284"/>
        <w:jc w:val="both"/>
        <w:rPr>
          <w:sz w:val="28"/>
        </w:rPr>
      </w:pPr>
      <w:r>
        <w:rPr>
          <w:sz w:val="28"/>
        </w:rPr>
        <w:t>Управление ОАО «Дальполеметалл» состоит из нескольких уровней. На предприятии используется классическая иерархическая  структура управления, которая позволяет добиться специализированного разделения труда руководителей различного уровня.</w:t>
      </w:r>
    </w:p>
    <w:p w:rsidR="001F0F9C" w:rsidRDefault="001F0F9C">
      <w:pPr>
        <w:spacing w:line="360" w:lineRule="auto"/>
        <w:ind w:firstLine="284"/>
        <w:jc w:val="both"/>
        <w:rPr>
          <w:sz w:val="28"/>
        </w:rPr>
      </w:pPr>
      <w:r>
        <w:rPr>
          <w:sz w:val="28"/>
        </w:rPr>
        <w:t>ОАО «Дальполеметалл» принадлежит акционерам, которые на общем собрании формируют состав совета директоров и ревизионной комиссии, назначают генерального директора, его заместителей. Генеральный директор подотчетен совету директоров и исполняет его программные решения. Совет директоров собирается один или два раза в год для того, чтобы заслушать отчет генерального директора о хозяйственной деятельности предприятия и его финансовом состоянии на собраниях совета директоров вырабатываются программные решения в части стратегического и тактического развития предприятия. Кроме того, совет директоров на своих собраниях принимает решения, которые не может принять генеральный директор в единоличном порядке из-за ограниченности его полномочий.</w:t>
      </w:r>
    </w:p>
    <w:p w:rsidR="001F0F9C" w:rsidRDefault="001F0F9C">
      <w:pPr>
        <w:spacing w:line="360" w:lineRule="auto"/>
        <w:ind w:firstLine="284"/>
        <w:jc w:val="both"/>
        <w:rPr>
          <w:sz w:val="28"/>
        </w:rPr>
      </w:pPr>
      <w:r>
        <w:rPr>
          <w:sz w:val="28"/>
        </w:rPr>
        <w:t>Между собраниями совета директоров предприятием управляет генеральный директор, в пределах своих полномочий; наиболее важные текущие вопросы решаются на правлении предприятия, состоящем из руководителей структурных подразделений.</w:t>
      </w:r>
    </w:p>
    <w:p w:rsidR="001F0F9C" w:rsidRDefault="001F0F9C">
      <w:pPr>
        <w:pStyle w:val="5"/>
      </w:pPr>
      <w:r>
        <w:t>Организация бухгалтерского учета</w:t>
      </w:r>
    </w:p>
    <w:p w:rsidR="001F0F9C" w:rsidRDefault="001F0F9C">
      <w:pPr>
        <w:spacing w:line="360" w:lineRule="auto"/>
        <w:ind w:firstLine="284"/>
        <w:jc w:val="both"/>
        <w:rPr>
          <w:sz w:val="28"/>
        </w:rPr>
      </w:pPr>
      <w:r>
        <w:rPr>
          <w:sz w:val="28"/>
        </w:rPr>
        <w:t>Ответственность за организацию бухгалтерского учета несет руководитель предприятия через обеспечение неукоснительного выполнения всеми подразделениями и службами, работниками предприятия, имеющими отношение к учету, требований главного бухгалтера в части порядка оформления и представления для учета документов и сведений.</w:t>
      </w:r>
    </w:p>
    <w:p w:rsidR="001F0F9C" w:rsidRDefault="001F0F9C">
      <w:pPr>
        <w:spacing w:line="360" w:lineRule="auto"/>
        <w:ind w:firstLine="284"/>
        <w:jc w:val="both"/>
        <w:rPr>
          <w:sz w:val="28"/>
        </w:rPr>
      </w:pPr>
      <w:r>
        <w:rPr>
          <w:sz w:val="28"/>
        </w:rPr>
        <w:t>Бухгалтерский учет в ОАО «Дальполеметалл» осуществляется центральной бухгалтерией, являющейся ее структурным подразделением, возглавляемой главным бухгалтером.</w:t>
      </w:r>
    </w:p>
    <w:p w:rsidR="001F0F9C" w:rsidRDefault="001F0F9C">
      <w:pPr>
        <w:spacing w:line="360" w:lineRule="auto"/>
        <w:ind w:firstLine="284"/>
        <w:jc w:val="both"/>
        <w:rPr>
          <w:sz w:val="28"/>
        </w:rPr>
      </w:pPr>
      <w:r>
        <w:rPr>
          <w:sz w:val="28"/>
        </w:rPr>
        <w:t>Бухгалтерская служба ОАО «Дальполеметалл» состоит из отделов и групп, отвечающих за определенные разделы бухгалтерского учета:</w:t>
      </w:r>
    </w:p>
    <w:p w:rsidR="001F0F9C" w:rsidRDefault="001F0F9C">
      <w:pPr>
        <w:spacing w:line="360" w:lineRule="auto"/>
        <w:ind w:firstLine="284"/>
        <w:jc w:val="both"/>
        <w:rPr>
          <w:sz w:val="28"/>
        </w:rPr>
      </w:pPr>
      <w:r>
        <w:rPr>
          <w:sz w:val="28"/>
        </w:rPr>
        <w:t>- отдел по учету производства и расчетам с дебиторами и кредиторами;</w:t>
      </w:r>
    </w:p>
    <w:p w:rsidR="001F0F9C" w:rsidRDefault="001F0F9C">
      <w:pPr>
        <w:spacing w:line="360" w:lineRule="auto"/>
        <w:ind w:firstLine="284"/>
        <w:jc w:val="both"/>
        <w:rPr>
          <w:sz w:val="28"/>
        </w:rPr>
      </w:pPr>
      <w:r>
        <w:rPr>
          <w:sz w:val="28"/>
        </w:rPr>
        <w:t>- отдел налогообложения и расчетов с бюджетом;</w:t>
      </w:r>
    </w:p>
    <w:p w:rsidR="001F0F9C" w:rsidRDefault="001F0F9C">
      <w:pPr>
        <w:spacing w:line="360" w:lineRule="auto"/>
        <w:ind w:firstLine="284"/>
        <w:jc w:val="both"/>
        <w:rPr>
          <w:sz w:val="28"/>
        </w:rPr>
      </w:pPr>
      <w:r>
        <w:rPr>
          <w:sz w:val="28"/>
        </w:rPr>
        <w:t>- отдел по расчетам с персоналом;</w:t>
      </w:r>
    </w:p>
    <w:p w:rsidR="001F0F9C" w:rsidRDefault="001F0F9C">
      <w:pPr>
        <w:spacing w:line="360" w:lineRule="auto"/>
        <w:ind w:firstLine="284"/>
        <w:jc w:val="both"/>
        <w:rPr>
          <w:sz w:val="28"/>
        </w:rPr>
      </w:pPr>
      <w:r>
        <w:rPr>
          <w:sz w:val="28"/>
        </w:rPr>
        <w:t>- отдел по учету товарно-материальных ценностей;</w:t>
      </w:r>
    </w:p>
    <w:p w:rsidR="001F0F9C" w:rsidRDefault="001F0F9C">
      <w:pPr>
        <w:spacing w:line="360" w:lineRule="auto"/>
        <w:ind w:firstLine="284"/>
        <w:jc w:val="both"/>
        <w:rPr>
          <w:sz w:val="28"/>
        </w:rPr>
      </w:pPr>
      <w:r>
        <w:rPr>
          <w:sz w:val="28"/>
        </w:rPr>
        <w:t>- группа по автоматизированной обработке (мастера и операторы);</w:t>
      </w:r>
    </w:p>
    <w:p w:rsidR="001F0F9C" w:rsidRDefault="001F0F9C">
      <w:pPr>
        <w:spacing w:line="360" w:lineRule="auto"/>
        <w:ind w:firstLine="284"/>
        <w:jc w:val="both"/>
        <w:rPr>
          <w:sz w:val="28"/>
        </w:rPr>
      </w:pPr>
      <w:r>
        <w:rPr>
          <w:sz w:val="28"/>
        </w:rPr>
        <w:t>- группа по программному обеспечению.</w:t>
      </w:r>
    </w:p>
    <w:p w:rsidR="001F0F9C" w:rsidRDefault="001F0F9C">
      <w:pPr>
        <w:spacing w:line="360" w:lineRule="auto"/>
        <w:ind w:firstLine="284"/>
        <w:jc w:val="both"/>
        <w:rPr>
          <w:sz w:val="28"/>
        </w:rPr>
      </w:pPr>
      <w:r>
        <w:rPr>
          <w:sz w:val="28"/>
        </w:rPr>
        <w:t>Главный бухгалтер подчиняется непосредственно руководителю предприятия и отвечает за методологию ведения бухгалтерского учета. Главный бухгалтер предприятия руководствуется Положением о бухгалтерском учете и отчетности, нормативными документами, несет ответственность за соблюдение содержащихся в них методологических принципов бухгалтерского учета.</w:t>
      </w:r>
    </w:p>
    <w:p w:rsidR="001F0F9C" w:rsidRDefault="001F0F9C">
      <w:pPr>
        <w:spacing w:line="360" w:lineRule="auto"/>
        <w:ind w:firstLine="284"/>
        <w:jc w:val="both"/>
        <w:rPr>
          <w:sz w:val="28"/>
        </w:rPr>
      </w:pPr>
      <w:r>
        <w:rPr>
          <w:sz w:val="28"/>
        </w:rPr>
        <w:t>Главный бухгалтер обеспечивает контроль и отражение на счетах бухгалтерского учета всех осуществляемых предприятием хозяйственных операций, предоставление оперативной информации, составление в установленные сроки финансовой отчетности, проведение экономического анализа финансово-хозяйственной деятельности предприятия совместно с другими подразделениями и службами по данным бухгалтерского учета в целях выявления и мобилизации внутренних резервов.</w:t>
      </w:r>
    </w:p>
    <w:p w:rsidR="001F0F9C" w:rsidRDefault="001F0F9C">
      <w:pPr>
        <w:spacing w:line="360" w:lineRule="auto"/>
        <w:ind w:firstLine="284"/>
        <w:jc w:val="both"/>
        <w:rPr>
          <w:sz w:val="28"/>
        </w:rPr>
      </w:pPr>
      <w:r>
        <w:rPr>
          <w:sz w:val="28"/>
        </w:rPr>
        <w:t>Формирование полной и достоверной информации о деятельности ОАО «Дальполеметалл» и его имущественном положении ведутся с применением компьютерной программы «1С: Бухгалтерия ».</w:t>
      </w:r>
    </w:p>
    <w:p w:rsidR="001F0F9C" w:rsidRDefault="001F0F9C">
      <w:pPr>
        <w:spacing w:line="360" w:lineRule="auto"/>
        <w:ind w:firstLine="284"/>
        <w:jc w:val="both"/>
        <w:rPr>
          <w:sz w:val="28"/>
        </w:rPr>
      </w:pPr>
      <w:r>
        <w:rPr>
          <w:sz w:val="28"/>
        </w:rPr>
        <w:t>Основные принципы бухгалтерского учета ОАО «Дальполеметалл» отражены в учетной политике предприятия и применяются последовательно из года в год (см.прил. 2)</w:t>
      </w:r>
    </w:p>
    <w:p w:rsidR="001F0F9C" w:rsidRDefault="001F0F9C">
      <w:pPr>
        <w:pStyle w:val="30"/>
      </w:pPr>
      <w:r>
        <w:t>В целях обеспечения достоверности данных бухгалтерского учета и отчетности инвентаризация имущества, денежных средств, средств в расчетах проводится в следующие сроки:</w:t>
      </w:r>
    </w:p>
    <w:p w:rsidR="001F0F9C" w:rsidRDefault="001F0F9C">
      <w:pPr>
        <w:spacing w:line="360" w:lineRule="auto"/>
        <w:ind w:firstLine="284"/>
        <w:jc w:val="both"/>
        <w:rPr>
          <w:sz w:val="28"/>
        </w:rPr>
      </w:pPr>
      <w:r>
        <w:rPr>
          <w:sz w:val="28"/>
        </w:rPr>
        <w:t>- инвентаризация средств в кассе – ежемесячно;</w:t>
      </w:r>
    </w:p>
    <w:p w:rsidR="001F0F9C" w:rsidRDefault="001F0F9C">
      <w:pPr>
        <w:spacing w:line="360" w:lineRule="auto"/>
        <w:ind w:firstLine="284"/>
        <w:jc w:val="both"/>
        <w:rPr>
          <w:sz w:val="28"/>
        </w:rPr>
      </w:pPr>
      <w:r>
        <w:rPr>
          <w:sz w:val="28"/>
        </w:rPr>
        <w:t>- инвентаризация основных средств – 1 раз в два года по состоянию на 31 октября;</w:t>
      </w:r>
    </w:p>
    <w:p w:rsidR="001F0F9C" w:rsidRDefault="001F0F9C">
      <w:pPr>
        <w:spacing w:line="360" w:lineRule="auto"/>
        <w:ind w:firstLine="284"/>
        <w:jc w:val="both"/>
        <w:rPr>
          <w:sz w:val="28"/>
        </w:rPr>
      </w:pPr>
      <w:r>
        <w:rPr>
          <w:sz w:val="28"/>
        </w:rPr>
        <w:t>- инвентаризация материалов, малоценных и быстроизнашивающихся  предметов, товаров – ежегодно по состоянию на 31 октября;</w:t>
      </w:r>
    </w:p>
    <w:p w:rsidR="001F0F9C" w:rsidRDefault="001F0F9C">
      <w:pPr>
        <w:spacing w:line="360" w:lineRule="auto"/>
        <w:ind w:firstLine="284"/>
        <w:jc w:val="both"/>
        <w:rPr>
          <w:sz w:val="28"/>
        </w:rPr>
      </w:pPr>
      <w:r>
        <w:rPr>
          <w:sz w:val="28"/>
        </w:rPr>
        <w:t>- инвентаризация денежных средств, денежных документов и средств в расчетах – ежегодно по состоянию на 31 декабря.</w:t>
      </w:r>
    </w:p>
    <w:p w:rsidR="001F0F9C" w:rsidRDefault="001F0F9C">
      <w:pPr>
        <w:spacing w:line="360" w:lineRule="auto"/>
        <w:ind w:firstLine="284"/>
        <w:jc w:val="both"/>
        <w:rPr>
          <w:sz w:val="28"/>
        </w:rPr>
      </w:pPr>
      <w:r>
        <w:rPr>
          <w:sz w:val="28"/>
        </w:rPr>
        <w:t>В составе основных средств учитывается имущество, приобретенное, стоимость которого превышает 100 кратный размер установленного законодательством Российской Федерации минимального размера месячной оплаты труда и полученный срок использования которого более одного года.</w:t>
      </w:r>
    </w:p>
    <w:p w:rsidR="001F0F9C" w:rsidRDefault="001F0F9C">
      <w:pPr>
        <w:spacing w:line="360" w:lineRule="auto"/>
        <w:ind w:firstLine="284"/>
        <w:jc w:val="both"/>
        <w:rPr>
          <w:sz w:val="28"/>
        </w:rPr>
      </w:pPr>
      <w:r>
        <w:rPr>
          <w:sz w:val="28"/>
        </w:rPr>
        <w:t>Расчет амортизационных отчислений по основным средствам производится по нормам амортизационных отчислений на полное восстановление основных средств, утвержденным Постановлением Совета СССР № 1072 от 22.10.90 г.</w:t>
      </w:r>
    </w:p>
    <w:p w:rsidR="001F0F9C" w:rsidRDefault="001F0F9C">
      <w:pPr>
        <w:spacing w:line="360" w:lineRule="auto"/>
        <w:ind w:firstLine="284"/>
        <w:jc w:val="both"/>
        <w:rPr>
          <w:sz w:val="28"/>
        </w:rPr>
      </w:pPr>
      <w:r>
        <w:rPr>
          <w:sz w:val="28"/>
        </w:rPr>
        <w:t>Амортизационные отчисления по нематериальным активам, используемым свыше одного года производятся равными долями в пределах срока полезного использования, но не более 10 лет.</w:t>
      </w:r>
    </w:p>
    <w:p w:rsidR="001F0F9C" w:rsidRDefault="001F0F9C">
      <w:pPr>
        <w:spacing w:line="360" w:lineRule="auto"/>
        <w:ind w:firstLine="284"/>
        <w:jc w:val="both"/>
        <w:rPr>
          <w:sz w:val="28"/>
        </w:rPr>
      </w:pPr>
      <w:r>
        <w:rPr>
          <w:sz w:val="28"/>
        </w:rPr>
        <w:t>Фактическую себестоимость материальных ресурсов определяют исходя из затрат на их приобретение, включая наценки (надбавки), комиссионные вознаграждения, уплаченные снабженческим организациям, стоимость услуг товарных бирж, таможенные пошлины, расходы на транспортировку, хранение и доставку, осуществляемую силами сторонних организаций (до склада).</w:t>
      </w:r>
    </w:p>
    <w:p w:rsidR="001F0F9C" w:rsidRDefault="001F0F9C">
      <w:pPr>
        <w:spacing w:line="360" w:lineRule="auto"/>
        <w:ind w:firstLine="284"/>
        <w:jc w:val="both"/>
        <w:rPr>
          <w:sz w:val="28"/>
        </w:rPr>
      </w:pPr>
      <w:r>
        <w:rPr>
          <w:sz w:val="28"/>
        </w:rPr>
        <w:t>Фактическую себестоимость материальных ресурсов, списываемых в производство, определяют по методу средней себестоимости.</w:t>
      </w:r>
    </w:p>
    <w:p w:rsidR="001F0F9C" w:rsidRDefault="001F0F9C">
      <w:pPr>
        <w:spacing w:line="360" w:lineRule="auto"/>
        <w:jc w:val="both"/>
        <w:rPr>
          <w:sz w:val="28"/>
        </w:rPr>
      </w:pPr>
      <w:r>
        <w:rPr>
          <w:sz w:val="28"/>
        </w:rPr>
        <w:t>Малоценные и быстроизнашивающиеся предметы списывают на затраты в размере 100 процентов первоначальной стоимости при передаче МБП со склада в эксплуатацию.</w:t>
      </w:r>
    </w:p>
    <w:p w:rsidR="001F0F9C" w:rsidRDefault="001F0F9C">
      <w:pPr>
        <w:pStyle w:val="20"/>
      </w:pPr>
      <w:r>
        <w:t>МБП стоимостью в пределах одной двадцатой установленного законодательством лимита за единицу списывают по мере отпуска их в производство или эксплуатацию. В целях обеспечения сохранности этих предметов при эксплуатации на предприятии возлагается ответственность за контроль их движения на материально-ответственных лиц складов и цехов.</w:t>
      </w:r>
    </w:p>
    <w:p w:rsidR="001F0F9C" w:rsidRDefault="001F0F9C">
      <w:pPr>
        <w:spacing w:line="360" w:lineRule="auto"/>
        <w:ind w:firstLine="284"/>
        <w:jc w:val="both"/>
        <w:rPr>
          <w:sz w:val="28"/>
        </w:rPr>
      </w:pPr>
      <w:r>
        <w:rPr>
          <w:sz w:val="28"/>
        </w:rPr>
        <w:t>Расходы будущих периодов, относящиеся по своему экономическому содержанию к текущим, списывают на издержки обращения в течение срока, к которому они относятся.</w:t>
      </w:r>
    </w:p>
    <w:p w:rsidR="001F0F9C" w:rsidRDefault="001F0F9C">
      <w:pPr>
        <w:spacing w:line="360" w:lineRule="auto"/>
        <w:ind w:firstLine="284"/>
        <w:jc w:val="both"/>
        <w:rPr>
          <w:sz w:val="28"/>
        </w:rPr>
      </w:pPr>
      <w:r>
        <w:rPr>
          <w:sz w:val="28"/>
        </w:rPr>
        <w:t>Создан резерв предстоящих расходов и платежей под сезонные затраты (ОРС). Оплату отпусков работников включают в себестоимость в размере фактических затрат в период их возникновения.</w:t>
      </w:r>
    </w:p>
    <w:p w:rsidR="001F0F9C" w:rsidRDefault="001F0F9C">
      <w:pPr>
        <w:spacing w:line="360" w:lineRule="auto"/>
        <w:ind w:firstLine="284"/>
        <w:jc w:val="both"/>
        <w:rPr>
          <w:sz w:val="28"/>
        </w:rPr>
      </w:pPr>
      <w:r>
        <w:rPr>
          <w:sz w:val="28"/>
        </w:rPr>
        <w:t>Суммы превышения нормативов, установленных на представительские, командировочные расходы, расходы за обучение включают в себестоимость продукции, отражая их по дебету счета 26, общехозяйственные расходы. Для формирования информационной базы по затратам, подлежащим корректировки для целей налогообложения на счете 26 ведут аналитический учет по статьям подлежащим корректировке для целей налогообложения.</w:t>
      </w:r>
    </w:p>
    <w:p w:rsidR="001F0F9C" w:rsidRDefault="001F0F9C">
      <w:pPr>
        <w:spacing w:line="360" w:lineRule="auto"/>
        <w:ind w:firstLine="284"/>
        <w:jc w:val="both"/>
        <w:rPr>
          <w:sz w:val="28"/>
        </w:rPr>
      </w:pPr>
      <w:r>
        <w:rPr>
          <w:sz w:val="28"/>
        </w:rPr>
        <w:t>При определении затрат на производство по основным видам товарной продукции (цинковый концентрат, свинцовый концентрат, золотосеребряный сплав, висмут) применять следующую схему калькулирования себестоимости:</w:t>
      </w:r>
    </w:p>
    <w:p w:rsidR="001F0F9C" w:rsidRDefault="001F0F9C">
      <w:pPr>
        <w:spacing w:line="360" w:lineRule="auto"/>
        <w:ind w:firstLine="284"/>
        <w:jc w:val="both"/>
        <w:rPr>
          <w:sz w:val="28"/>
        </w:rPr>
      </w:pPr>
      <w:r>
        <w:rPr>
          <w:sz w:val="28"/>
        </w:rPr>
        <w:t>На сете 26 «Основное производство» собираются затраты по рудникам по добыче руды и списываются на счет 21 «Полуфабрикаты собственного производства». Затем, по мере отпуска руды в обогатительный передел, фактические затраты списываются на счет 20 и заносятся в калькуляцию по обогатительной фабрике. Затраты по фабрике, стоимость добытой руды, затраты по доставке руды собираются и распределяются согласно калькуляции по видам продукции. Определяется полная фактическая себестоимость, которая списывается с кредита счета 20 в дебет счета 40 «Готовая продукция». По мере отгрузки товарной продукции фактическая себестоимость, рассчитанная по методу средней цены, списывается на счет46 «Реализация продукции (работ, услуг)».</w:t>
      </w:r>
    </w:p>
    <w:p w:rsidR="001F0F9C" w:rsidRDefault="001F0F9C">
      <w:pPr>
        <w:spacing w:line="360" w:lineRule="auto"/>
        <w:ind w:firstLine="284"/>
        <w:jc w:val="both"/>
        <w:rPr>
          <w:sz w:val="28"/>
        </w:rPr>
      </w:pPr>
      <w:r>
        <w:rPr>
          <w:sz w:val="28"/>
        </w:rPr>
        <w:t>Фактическая себестоимость свинцового концентрата - полуфабриката списывается с кредита счета 20 в дебет счета 21 по мере поступления в металлургический передел. Затем фактическая себестоимость концентрата, затраты по переделу заносятся в калькуляцию по свинцовому заводу, где и собирается полная фактическая себестоимость свинца рафинированного.</w:t>
      </w:r>
    </w:p>
    <w:p w:rsidR="001F0F9C" w:rsidRDefault="001F0F9C">
      <w:pPr>
        <w:spacing w:line="360" w:lineRule="auto"/>
        <w:ind w:firstLine="284"/>
        <w:jc w:val="both"/>
        <w:rPr>
          <w:sz w:val="28"/>
        </w:rPr>
      </w:pPr>
      <w:r>
        <w:rPr>
          <w:sz w:val="28"/>
        </w:rPr>
        <w:t>Аналогично рассчитывается фактическая себестоимость золотосеребряного сплава и висмута.</w:t>
      </w:r>
    </w:p>
    <w:p w:rsidR="001F0F9C" w:rsidRDefault="001F0F9C">
      <w:pPr>
        <w:spacing w:line="360" w:lineRule="auto"/>
        <w:ind w:firstLine="284"/>
        <w:jc w:val="both"/>
        <w:rPr>
          <w:sz w:val="28"/>
        </w:rPr>
      </w:pPr>
      <w:r>
        <w:rPr>
          <w:sz w:val="28"/>
        </w:rPr>
        <w:t>Полная фактическая себестоимость списывается с кредита счета 20в дебет счета 40 по мере оприходования концентрата, свинца рафинированного на склад готовой продукции. По факту отгрузки покупателю с кредита 40 фактическая себестоимость готовой продукции списывается в дебет счета 46 «Реализация продукции».</w:t>
      </w:r>
    </w:p>
    <w:p w:rsidR="001F0F9C" w:rsidRDefault="001F0F9C">
      <w:pPr>
        <w:spacing w:line="360" w:lineRule="auto"/>
        <w:jc w:val="both"/>
        <w:rPr>
          <w:sz w:val="28"/>
        </w:rPr>
      </w:pPr>
      <w:r>
        <w:rPr>
          <w:sz w:val="28"/>
        </w:rPr>
        <w:t>Затраты на услуги промышленного и непромышленного характера отражаются по дебету счета 23 «Вспомогательное производство». Отпуск продукции, услуг основным цехам с кредита счета 23 в дебет счета 20, 25 производится по фактической себестоимости; цехам вспомогательного производства – по плановой себестоимости внутрихозяйственным подразделениям (ОРС) и сторонним организациям – по плановой себестоимости с начислением 13 процентов общехозяйственных расходов.</w:t>
      </w:r>
    </w:p>
    <w:p w:rsidR="001F0F9C" w:rsidRDefault="001F0F9C">
      <w:pPr>
        <w:spacing w:line="360" w:lineRule="auto"/>
        <w:ind w:firstLine="284"/>
        <w:jc w:val="both"/>
        <w:rPr>
          <w:sz w:val="28"/>
        </w:rPr>
      </w:pPr>
      <w:r>
        <w:rPr>
          <w:sz w:val="28"/>
        </w:rPr>
        <w:t>При реализации услуг непромышленного характера на сторону, фактическая себестоимость списывается с кредита счета 23 в дебет счета 46.</w:t>
      </w:r>
    </w:p>
    <w:p w:rsidR="001F0F9C" w:rsidRDefault="001F0F9C">
      <w:pPr>
        <w:spacing w:line="360" w:lineRule="auto"/>
        <w:jc w:val="both"/>
        <w:rPr>
          <w:sz w:val="28"/>
        </w:rPr>
      </w:pPr>
      <w:r>
        <w:rPr>
          <w:sz w:val="28"/>
        </w:rPr>
        <w:t>Распределение общехозяйственных расходов производить пропорционально размеру выручки от реализации по каждому виду деятельности в общей сумме выручки от реализации, отражая по кредиту счета 26 «Общехозяйственные расходы» в корреспонденции с дебетом счета 46.</w:t>
      </w:r>
    </w:p>
    <w:p w:rsidR="001F0F9C" w:rsidRDefault="001F0F9C">
      <w:pPr>
        <w:pStyle w:val="a3"/>
        <w:spacing w:line="360" w:lineRule="auto"/>
      </w:pPr>
      <w:r>
        <w:t>Установить, что выручка от реализации продукции (работ, услуг) для целей налогообложения определяется по мере ее оплаты.</w:t>
      </w:r>
    </w:p>
    <w:p w:rsidR="001F0F9C" w:rsidRDefault="001F0F9C">
      <w:pPr>
        <w:spacing w:line="360" w:lineRule="auto"/>
        <w:ind w:firstLine="284"/>
        <w:jc w:val="both"/>
        <w:rPr>
          <w:sz w:val="28"/>
        </w:rPr>
      </w:pPr>
      <w:r>
        <w:rPr>
          <w:sz w:val="28"/>
        </w:rPr>
        <w:t>По мере предъявления покупателям расчетных документов за отгруженную продукцию, выполненные работы и оказанные услуги сумму,. На которую покупателем предъявлены расчетные документы отражать по кредиту счета 46 «Реализация продукции (работ, услуг)» при реализации (работ, услуг).47 «Реализация и прочее выбытие основных средств» при реализации основных средств, 48 «Реализация прочих активов» при реализации материалов в корреспонденции со счетом 62 «Расчеты с покупателями и заказчиками». Выручка от реализации продукции (работ, услуг) отражать по кредиту счета 62 «Расчеты с покупателями и заказчиками» по дате ее поступления на счета денежных средств.</w:t>
      </w:r>
    </w:p>
    <w:p w:rsidR="001F0F9C" w:rsidRDefault="001F0F9C">
      <w:pPr>
        <w:spacing w:line="360" w:lineRule="auto"/>
        <w:ind w:firstLine="284"/>
        <w:jc w:val="both"/>
        <w:rPr>
          <w:sz w:val="28"/>
        </w:rPr>
      </w:pPr>
      <w:r>
        <w:rPr>
          <w:sz w:val="28"/>
        </w:rPr>
        <w:t>Авансы,. Полученные от покупателей за готовую продукцию отражать по кредиту счета 64 «Расчеты по авансам полученным». Реализацию готовой продукции на экспорт под полученную предоплату (аванс) отражать по дебету 64 в корреспонденции с кредитом 46 на основании ГТД. После согласования с иностранным покупателем объема и цены в соответствии с условиями контракта производить корректировку суммы реализованной продукции при получении окончательного счета (инвойса).</w:t>
      </w:r>
    </w:p>
    <w:p w:rsidR="001F0F9C" w:rsidRDefault="001F0F9C">
      <w:pPr>
        <w:spacing w:line="360" w:lineRule="auto"/>
        <w:ind w:firstLine="284"/>
        <w:jc w:val="both"/>
        <w:rPr>
          <w:sz w:val="28"/>
        </w:rPr>
      </w:pPr>
      <w:r>
        <w:rPr>
          <w:sz w:val="28"/>
        </w:rPr>
        <w:t>При обмене товарами (бартере), а также при взаимозачетах выручек от реализации отражать в учете по кредиту счета 62 в корреспонденции со счетами 60 «расчеты с поставщиками и подрядчиками» и 76 «Расчеты с дебиторами и кредиторами».</w:t>
      </w:r>
    </w:p>
    <w:p w:rsidR="001F0F9C" w:rsidRDefault="001F0F9C">
      <w:pPr>
        <w:pStyle w:val="a3"/>
        <w:spacing w:line="360" w:lineRule="auto"/>
        <w:ind w:left="0"/>
      </w:pPr>
      <w:r>
        <w:t>Курсовые разницы, возникающие в связи с текущим изменением курса рубля к иностранным валютам, списывать на счет 83 «Доходы будущих периодов в следующем порядке:</w:t>
      </w:r>
    </w:p>
    <w:p w:rsidR="001F0F9C" w:rsidRDefault="001F0F9C">
      <w:pPr>
        <w:numPr>
          <w:ilvl w:val="0"/>
          <w:numId w:val="5"/>
        </w:numPr>
        <w:tabs>
          <w:tab w:val="num" w:pos="435"/>
        </w:tabs>
        <w:spacing w:line="360" w:lineRule="auto"/>
        <w:ind w:left="0" w:firstLine="0"/>
        <w:jc w:val="both"/>
        <w:rPr>
          <w:sz w:val="28"/>
        </w:rPr>
      </w:pPr>
      <w:r>
        <w:rPr>
          <w:sz w:val="28"/>
        </w:rPr>
        <w:t>списание курсовой разницы по остаткам средств предприятия на валютных счетах, в касс, ценным бумагам, денежным депозитам, а также средств в расчетах производить ежемесячно, по мере осуществления операций на счет 83, субсчет «Курсовые разницы». В конце отчетного года сальдо по счету 83 списывать на счет 80 «Прибыли и убытки».</w:t>
      </w:r>
    </w:p>
    <w:p w:rsidR="001F0F9C" w:rsidRDefault="001F0F9C">
      <w:pPr>
        <w:pStyle w:val="a3"/>
        <w:spacing w:line="360" w:lineRule="auto"/>
        <w:ind w:left="0"/>
      </w:pPr>
      <w:r>
        <w:t>Задолженность, причитающуюся к уплате в соответствие с заключенными кредитными соглашениями (договорами займа) на конец отчетного периода отражать в учете, включая сумму процентов по кредиту счетов учета кредитных средств (90, 92, 94) в корреспонденции с соответствующими счетами учета расходов по уплате процентов (26, 08, 81).</w:t>
      </w:r>
    </w:p>
    <w:p w:rsidR="001F0F9C" w:rsidRDefault="001F0F9C">
      <w:pPr>
        <w:spacing w:line="360" w:lineRule="auto"/>
        <w:ind w:firstLine="284"/>
        <w:jc w:val="both"/>
        <w:rPr>
          <w:sz w:val="28"/>
        </w:rPr>
      </w:pPr>
      <w:r>
        <w:rPr>
          <w:sz w:val="28"/>
        </w:rPr>
        <w:t>Установить предельный срок выдачи денег из кассы под отчет на хозяйственные нужды – 90 дней.</w:t>
      </w:r>
    </w:p>
    <w:p w:rsidR="001F0F9C" w:rsidRDefault="001F0F9C">
      <w:pPr>
        <w:spacing w:line="360" w:lineRule="auto"/>
        <w:jc w:val="both"/>
        <w:rPr>
          <w:sz w:val="28"/>
        </w:rPr>
      </w:pPr>
      <w:r>
        <w:rPr>
          <w:sz w:val="28"/>
        </w:rPr>
        <w:t>Довести до сведения сотрудников, что срок представления авансовых отчетов после командировки ограничивается тремя днями.</w:t>
      </w:r>
    </w:p>
    <w:p w:rsidR="001F0F9C" w:rsidRDefault="001F0F9C">
      <w:pPr>
        <w:pStyle w:val="a3"/>
        <w:spacing w:line="360" w:lineRule="auto"/>
        <w:ind w:left="0"/>
      </w:pPr>
      <w:r>
        <w:t>НДС по оприходованным оплаченным материальным ресурсам, МБП, выполненным работам, оказанным услугам, учитываемый на счете 19 и подлежащий списанию с кредита счета 19 в дебет счета 68 «Расчеты с бюджетом», распределяется между видами товарной продукции пропорционально условным материальным затратам. Условные материальные затраты определяются по оборотам на счетах 20, 25, 26 без оборотов по счетам 70, 69, 68, 67, 02. Расчет списания НДС производить согласно приложения № 5.</w:t>
      </w:r>
    </w:p>
    <w:p w:rsidR="001F0F9C" w:rsidRDefault="001F0F9C">
      <w:pPr>
        <w:spacing w:line="360" w:lineRule="auto"/>
        <w:jc w:val="both"/>
        <w:rPr>
          <w:sz w:val="28"/>
        </w:rPr>
      </w:pPr>
    </w:p>
    <w:p w:rsidR="001F0F9C" w:rsidRDefault="001F0F9C">
      <w:pPr>
        <w:spacing w:line="360" w:lineRule="auto"/>
        <w:ind w:firstLine="284"/>
        <w:jc w:val="both"/>
        <w:rPr>
          <w:b/>
          <w:sz w:val="28"/>
        </w:rPr>
      </w:pPr>
      <w:r>
        <w:rPr>
          <w:b/>
          <w:sz w:val="28"/>
        </w:rPr>
        <w:t>1.3. Отчетность, ее виды, порядок составления и сроки предоставления</w:t>
      </w:r>
    </w:p>
    <w:p w:rsidR="001F0F9C" w:rsidRDefault="001F0F9C">
      <w:pPr>
        <w:spacing w:line="360" w:lineRule="auto"/>
        <w:ind w:firstLine="284"/>
        <w:jc w:val="both"/>
        <w:rPr>
          <w:sz w:val="28"/>
        </w:rPr>
      </w:pPr>
    </w:p>
    <w:p w:rsidR="001F0F9C" w:rsidRDefault="001F0F9C">
      <w:pPr>
        <w:spacing w:line="360" w:lineRule="auto"/>
        <w:ind w:firstLine="284"/>
        <w:jc w:val="both"/>
        <w:rPr>
          <w:sz w:val="28"/>
        </w:rPr>
      </w:pPr>
      <w:r>
        <w:rPr>
          <w:sz w:val="28"/>
        </w:rPr>
        <w:t>отчетность составляется на основании всех видов учета: бухгалтерского, статистического и оперативно – технического, благодаря чему обеспечивается возможность отражения в ней разносторонней хозяйственной деятельности организации. ОАО «Дальполиметалл» составляет следующие виды отчетности: (рис.1.8.)</w:t>
      </w:r>
    </w:p>
    <w:p w:rsidR="001F0F9C" w:rsidRDefault="001F0F9C">
      <w:pPr>
        <w:numPr>
          <w:ilvl w:val="0"/>
          <w:numId w:val="6"/>
        </w:numPr>
        <w:spacing w:line="360" w:lineRule="auto"/>
        <w:ind w:left="0"/>
        <w:jc w:val="both"/>
        <w:rPr>
          <w:sz w:val="28"/>
        </w:rPr>
      </w:pPr>
      <w:r>
        <w:rPr>
          <w:sz w:val="28"/>
        </w:rPr>
        <w:t>квартальную;</w:t>
      </w:r>
    </w:p>
    <w:p w:rsidR="001F0F9C" w:rsidRDefault="001F0F9C">
      <w:pPr>
        <w:numPr>
          <w:ilvl w:val="0"/>
          <w:numId w:val="6"/>
        </w:numPr>
        <w:spacing w:line="360" w:lineRule="auto"/>
        <w:ind w:left="0"/>
        <w:jc w:val="both"/>
        <w:rPr>
          <w:sz w:val="28"/>
        </w:rPr>
      </w:pPr>
      <w:r>
        <w:rPr>
          <w:sz w:val="28"/>
        </w:rPr>
        <w:t>годовую.</w:t>
      </w:r>
    </w:p>
    <w:p w:rsidR="001F0F9C" w:rsidRDefault="001F0F9C">
      <w:pPr>
        <w:pStyle w:val="a3"/>
        <w:spacing w:line="360" w:lineRule="auto"/>
        <w:ind w:left="0"/>
      </w:pPr>
      <w:r>
        <w:t>Квартальная бухгалтерская отчетность состоит из баланса организации (форма № 1) и отчета о прибылях и убытках (форма № 2).</w:t>
      </w:r>
    </w:p>
    <w:p w:rsidR="001F0F9C" w:rsidRDefault="001F0F9C">
      <w:pPr>
        <w:spacing w:line="360" w:lineRule="auto"/>
        <w:ind w:firstLine="284"/>
        <w:jc w:val="both"/>
        <w:rPr>
          <w:sz w:val="28"/>
        </w:rPr>
      </w:pPr>
      <w:r>
        <w:rPr>
          <w:sz w:val="28"/>
        </w:rPr>
        <w:t>Состав форм квартальной бухгалтерской отчетности регламентируется положением «о типовых формах квартальной бухгалтерской отчетности организаций и указаниях по их заполнению», утвержденным приказом Минфина России от 27 марта 1996 года.</w:t>
      </w:r>
    </w:p>
    <w:p w:rsidR="001F0F9C" w:rsidRDefault="001F0F9C">
      <w:pPr>
        <w:spacing w:line="360" w:lineRule="auto"/>
        <w:ind w:firstLine="284"/>
        <w:jc w:val="both"/>
        <w:rPr>
          <w:sz w:val="28"/>
        </w:rPr>
      </w:pPr>
      <w:r>
        <w:rPr>
          <w:sz w:val="28"/>
        </w:rPr>
        <w:t>Сведения в отчетах представляются в валюте российской Федерации. В случае наличия денежных средств в иностранной валюте сначала составляется расчет в иностранной валюте по каждому виду, а затем производится пересчет по курсу Центрального банка РФ на дату составления отчетности.</w:t>
      </w:r>
    </w:p>
    <w:p w:rsidR="001F0F9C" w:rsidRDefault="001F0F9C">
      <w:pPr>
        <w:spacing w:line="360" w:lineRule="auto"/>
        <w:ind w:firstLine="284"/>
        <w:jc w:val="both"/>
        <w:rPr>
          <w:sz w:val="28"/>
        </w:rPr>
      </w:pPr>
      <w:r>
        <w:rPr>
          <w:sz w:val="28"/>
        </w:rPr>
        <w:t>Квартальная отчетность содержит значительно меньший объем информации, которая представляется нарастающим итогом с начала года.</w:t>
      </w:r>
    </w:p>
    <w:p w:rsidR="001F0F9C" w:rsidRDefault="001F0F9C">
      <w:pPr>
        <w:spacing w:line="360" w:lineRule="auto"/>
        <w:ind w:firstLine="284"/>
        <w:jc w:val="both"/>
        <w:rPr>
          <w:sz w:val="28"/>
        </w:rPr>
      </w:pPr>
      <w:r>
        <w:rPr>
          <w:sz w:val="28"/>
        </w:rPr>
        <w:t>Организация представляет квартальную бухгалтерскую отчетность не позднее 30 дней по окончании отчетного периода (квартала), конкретную дату предоставления отчетности пользователям устанавливают участники (учредители) организации.</w:t>
      </w:r>
    </w:p>
    <w:p w:rsidR="001F0F9C" w:rsidRDefault="001F0F9C">
      <w:pPr>
        <w:spacing w:line="360" w:lineRule="auto"/>
        <w:ind w:firstLine="284"/>
        <w:jc w:val="both"/>
        <w:rPr>
          <w:sz w:val="28"/>
        </w:rPr>
      </w:pPr>
      <w:r>
        <w:rPr>
          <w:sz w:val="28"/>
        </w:rPr>
        <w:t>Годовая бухгалтерская отчетность содержит наиболее полную информацию о деятельности предприятия. Она позволяет всесторонне и глубоко провести анализ хозяйственной деятельности предприятия вскрыть имеющиеся резервы ее улучшения, правильно оценить положительные и отрицательные тенденции в развитии производства и финансовое положение предприятия.</w:t>
      </w:r>
    </w:p>
    <w:p w:rsidR="001F0F9C" w:rsidRDefault="001F0F9C">
      <w:pPr>
        <w:spacing w:line="360" w:lineRule="auto"/>
        <w:ind w:firstLine="284"/>
        <w:jc w:val="both"/>
        <w:rPr>
          <w:sz w:val="28"/>
        </w:rPr>
      </w:pPr>
      <w:r>
        <w:rPr>
          <w:sz w:val="28"/>
        </w:rPr>
        <w:t>При составлении бухгалтерской отчетности необходимо руководствоваться Федеральным законом от 21 ноября 1996 года № 129-ФЗ «О бухгалтерском учете» (собрание законодательства РФ, 1996, № 48 ст.5369), Положением по ведению бухгалтерского учета и бухгалтерской отчетности в РФ, утвержденным Приказом Министерства финансов РФ от 29 июля 1998 года № 34н, Положением по бухгалтерскому учету. Бухгалтерская отчетность организации ПБУ 4/99, утвержденным Приказом Министерства финансов РФ от 6 июля 1999 года № 43н и иными положениями по бухгалтерскому учету.</w:t>
      </w:r>
    </w:p>
    <w:p w:rsidR="001F0F9C" w:rsidRDefault="001F0F9C">
      <w:pPr>
        <w:spacing w:line="360" w:lineRule="auto"/>
        <w:ind w:firstLine="284"/>
        <w:jc w:val="both"/>
        <w:rPr>
          <w:sz w:val="28"/>
        </w:rPr>
      </w:pPr>
      <w:r>
        <w:rPr>
          <w:sz w:val="28"/>
        </w:rPr>
        <w:t>Согласно этим документам в состав годовой бухгалтерской отчетности входят :</w:t>
      </w:r>
    </w:p>
    <w:p w:rsidR="001F0F9C" w:rsidRDefault="001F0F9C">
      <w:pPr>
        <w:spacing w:line="360" w:lineRule="auto"/>
        <w:ind w:firstLine="284"/>
        <w:jc w:val="both"/>
        <w:rPr>
          <w:sz w:val="28"/>
        </w:rPr>
      </w:pPr>
    </w:p>
    <w:p w:rsidR="001F0F9C" w:rsidRDefault="001F0F9C">
      <w:pPr>
        <w:spacing w:line="360" w:lineRule="auto"/>
        <w:ind w:firstLine="284"/>
        <w:jc w:val="both"/>
        <w:rPr>
          <w:sz w:val="28"/>
        </w:rPr>
      </w:pPr>
    </w:p>
    <w:p w:rsidR="001F0F9C" w:rsidRDefault="001F0F9C">
      <w:pPr>
        <w:spacing w:line="360" w:lineRule="auto"/>
        <w:ind w:firstLine="284"/>
        <w:jc w:val="both"/>
        <w:rPr>
          <w:sz w:val="28"/>
        </w:rPr>
      </w:pPr>
    </w:p>
    <w:p w:rsidR="001F0F9C" w:rsidRDefault="001F0F9C">
      <w:pPr>
        <w:spacing w:line="360" w:lineRule="auto"/>
        <w:ind w:firstLine="284"/>
        <w:jc w:val="both"/>
        <w:rPr>
          <w:sz w:val="28"/>
        </w:rPr>
      </w:pPr>
    </w:p>
    <w:p w:rsidR="001F0F9C" w:rsidRDefault="001F0F9C">
      <w:pPr>
        <w:spacing w:line="360" w:lineRule="auto"/>
        <w:ind w:firstLine="284"/>
        <w:jc w:val="both"/>
        <w:rPr>
          <w:sz w:val="28"/>
        </w:rPr>
      </w:pPr>
    </w:p>
    <w:p w:rsidR="001F0F9C" w:rsidRDefault="001F0F9C">
      <w:pPr>
        <w:spacing w:line="360" w:lineRule="auto"/>
        <w:ind w:firstLine="284"/>
        <w:jc w:val="both"/>
        <w:rPr>
          <w:sz w:val="28"/>
        </w:rPr>
      </w:pPr>
    </w:p>
    <w:p w:rsidR="001F0F9C" w:rsidRDefault="001F0F9C">
      <w:pPr>
        <w:spacing w:line="360" w:lineRule="auto"/>
        <w:ind w:firstLine="284"/>
        <w:jc w:val="both"/>
        <w:rPr>
          <w:sz w:val="28"/>
        </w:rPr>
      </w:pPr>
    </w:p>
    <w:p w:rsidR="001F0F9C" w:rsidRDefault="001F0F9C">
      <w:pPr>
        <w:spacing w:line="360" w:lineRule="auto"/>
        <w:ind w:firstLine="284"/>
        <w:jc w:val="both"/>
        <w:rPr>
          <w:sz w:val="28"/>
        </w:rPr>
      </w:pPr>
      <w:bookmarkStart w:id="0" w:name="_GoBack"/>
      <w:bookmarkEnd w:id="0"/>
    </w:p>
    <w:sectPr w:rsidR="001F0F9C">
      <w:pgSz w:w="11907" w:h="16840" w:code="9"/>
      <w:pgMar w:top="851"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9C1"/>
    <w:multiLevelType w:val="singleLevel"/>
    <w:tmpl w:val="DFF8DE26"/>
    <w:lvl w:ilvl="0">
      <w:start w:val="1"/>
      <w:numFmt w:val="decimal"/>
      <w:lvlText w:val="%1."/>
      <w:lvlJc w:val="left"/>
      <w:pPr>
        <w:tabs>
          <w:tab w:val="num" w:pos="644"/>
        </w:tabs>
        <w:ind w:left="644" w:hanging="360"/>
      </w:pPr>
      <w:rPr>
        <w:rFonts w:hint="default"/>
      </w:rPr>
    </w:lvl>
  </w:abstractNum>
  <w:abstractNum w:abstractNumId="1">
    <w:nsid w:val="37602D25"/>
    <w:multiLevelType w:val="singleLevel"/>
    <w:tmpl w:val="6638DD00"/>
    <w:lvl w:ilvl="0">
      <w:start w:val="1"/>
      <w:numFmt w:val="decimal"/>
      <w:lvlText w:val="%1)"/>
      <w:lvlJc w:val="left"/>
      <w:pPr>
        <w:tabs>
          <w:tab w:val="num" w:pos="644"/>
        </w:tabs>
        <w:ind w:left="644" w:hanging="360"/>
      </w:pPr>
      <w:rPr>
        <w:rFonts w:hint="default"/>
      </w:rPr>
    </w:lvl>
  </w:abstractNum>
  <w:abstractNum w:abstractNumId="2">
    <w:nsid w:val="52E4413E"/>
    <w:multiLevelType w:val="singleLevel"/>
    <w:tmpl w:val="38DCDFE8"/>
    <w:lvl w:ilvl="0">
      <w:numFmt w:val="bullet"/>
      <w:lvlText w:val="-"/>
      <w:lvlJc w:val="left"/>
      <w:pPr>
        <w:tabs>
          <w:tab w:val="num" w:pos="360"/>
        </w:tabs>
        <w:ind w:left="360" w:hanging="360"/>
      </w:pPr>
      <w:rPr>
        <w:rFonts w:hint="default"/>
      </w:rPr>
    </w:lvl>
  </w:abstractNum>
  <w:abstractNum w:abstractNumId="3">
    <w:nsid w:val="60AA29D8"/>
    <w:multiLevelType w:val="singleLevel"/>
    <w:tmpl w:val="E91A52EE"/>
    <w:lvl w:ilvl="0">
      <w:start w:val="1"/>
      <w:numFmt w:val="decimal"/>
      <w:lvlText w:val="%1."/>
      <w:lvlJc w:val="left"/>
      <w:pPr>
        <w:tabs>
          <w:tab w:val="num" w:pos="1004"/>
        </w:tabs>
        <w:ind w:left="1004" w:hanging="360"/>
      </w:pPr>
      <w:rPr>
        <w:rFonts w:hint="default"/>
      </w:rPr>
    </w:lvl>
  </w:abstractNum>
  <w:abstractNum w:abstractNumId="4">
    <w:nsid w:val="68572942"/>
    <w:multiLevelType w:val="multilevel"/>
    <w:tmpl w:val="F1E6BD7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
    <w:nsid w:val="79F50E88"/>
    <w:multiLevelType w:val="singleLevel"/>
    <w:tmpl w:val="73B20620"/>
    <w:lvl w:ilvl="0">
      <w:start w:val="1"/>
      <w:numFmt w:val="bullet"/>
      <w:lvlText w:val="-"/>
      <w:lvlJc w:val="left"/>
      <w:pPr>
        <w:tabs>
          <w:tab w:val="num" w:pos="928"/>
        </w:tabs>
        <w:ind w:left="928" w:hanging="36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994"/>
    <w:rsid w:val="000B4994"/>
    <w:rsid w:val="001F0F9C"/>
    <w:rsid w:val="00791A89"/>
    <w:rsid w:val="009D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shapelayout>
  </w:shapeDefaults>
  <w:decimalSymbol w:val=","/>
  <w:listSeparator w:val=";"/>
  <w15:chartTrackingRefBased/>
  <w15:docId w15:val="{7CB847FF-DA8C-4549-AB68-5C34FCF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firstLine="284"/>
      <w:outlineLvl w:val="1"/>
    </w:pPr>
    <w:rPr>
      <w:w w:val="80"/>
      <w:sz w:val="28"/>
    </w:rPr>
  </w:style>
  <w:style w:type="paragraph" w:styleId="3">
    <w:name w:val="heading 3"/>
    <w:basedOn w:val="a"/>
    <w:next w:val="a"/>
    <w:qFormat/>
    <w:pPr>
      <w:keepNext/>
      <w:ind w:firstLine="426"/>
      <w:jc w:val="both"/>
      <w:outlineLvl w:val="2"/>
    </w:pPr>
    <w:rPr>
      <w:w w:val="80"/>
      <w:sz w:val="28"/>
    </w:rPr>
  </w:style>
  <w:style w:type="paragraph" w:styleId="4">
    <w:name w:val="heading 4"/>
    <w:basedOn w:val="a"/>
    <w:next w:val="a"/>
    <w:qFormat/>
    <w:pPr>
      <w:keepNext/>
      <w:spacing w:line="360" w:lineRule="auto"/>
      <w:ind w:firstLine="426"/>
      <w:outlineLvl w:val="3"/>
    </w:pPr>
    <w:rPr>
      <w:sz w:val="28"/>
    </w:rPr>
  </w:style>
  <w:style w:type="paragraph" w:styleId="5">
    <w:name w:val="heading 5"/>
    <w:basedOn w:val="a"/>
    <w:next w:val="a"/>
    <w:qFormat/>
    <w:pPr>
      <w:keepNext/>
      <w:spacing w:line="360" w:lineRule="auto"/>
      <w:ind w:firstLine="284"/>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4" w:firstLine="284"/>
      <w:jc w:val="both"/>
    </w:pPr>
    <w:rPr>
      <w:sz w:val="28"/>
    </w:rPr>
  </w:style>
  <w:style w:type="paragraph" w:styleId="a4">
    <w:name w:val="Body Text"/>
    <w:basedOn w:val="a"/>
    <w:semiHidden/>
    <w:pPr>
      <w:jc w:val="center"/>
    </w:pPr>
    <w:rPr>
      <w:sz w:val="28"/>
    </w:rPr>
  </w:style>
  <w:style w:type="paragraph" w:styleId="20">
    <w:name w:val="Body Text Indent 2"/>
    <w:basedOn w:val="a"/>
    <w:semiHidden/>
    <w:pPr>
      <w:spacing w:line="360" w:lineRule="auto"/>
      <w:ind w:firstLine="284"/>
      <w:jc w:val="both"/>
    </w:pPr>
    <w:rPr>
      <w:sz w:val="28"/>
    </w:rPr>
  </w:style>
  <w:style w:type="paragraph" w:styleId="30">
    <w:name w:val="Body Text Indent 3"/>
    <w:basedOn w:val="a"/>
    <w:semiHidden/>
    <w:pPr>
      <w:spacing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4679</Words>
  <Characters>26673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Sony</Company>
  <LinksUpToDate>false</LinksUpToDate>
  <CharactersWithSpaces>31290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Надя</dc:creator>
  <cp:keywords/>
  <cp:lastModifiedBy>Irina</cp:lastModifiedBy>
  <cp:revision>2</cp:revision>
  <dcterms:created xsi:type="dcterms:W3CDTF">2014-09-07T10:03:00Z</dcterms:created>
  <dcterms:modified xsi:type="dcterms:W3CDTF">2014-09-07T10:03:00Z</dcterms:modified>
</cp:coreProperties>
</file>