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19" w:rsidRPr="00C94295" w:rsidRDefault="00561019" w:rsidP="0056101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B4EA9">
        <w:rPr>
          <w:b/>
          <w:bCs/>
          <w:sz w:val="28"/>
          <w:szCs w:val="28"/>
        </w:rPr>
        <w:t>План</w:t>
      </w:r>
    </w:p>
    <w:p w:rsidR="00EF0827" w:rsidRPr="00C94295" w:rsidRDefault="00EF0827" w:rsidP="0056101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EF0827" w:rsidRPr="00C94295" w:rsidRDefault="00EF0827" w:rsidP="00EF08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F0827" w:rsidRPr="00EF0827" w:rsidRDefault="00EF0827" w:rsidP="00EF08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EF0827">
        <w:rPr>
          <w:sz w:val="28"/>
          <w:szCs w:val="28"/>
        </w:rPr>
        <w:t xml:space="preserve"> Теории международной торговли</w:t>
      </w:r>
    </w:p>
    <w:p w:rsidR="00EF0827" w:rsidRPr="00EF0827" w:rsidRDefault="00EF0827" w:rsidP="00EF08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EF0827">
        <w:rPr>
          <w:sz w:val="28"/>
          <w:szCs w:val="28"/>
        </w:rPr>
        <w:t>Классическая теория сравнительных преимуществ</w:t>
      </w:r>
    </w:p>
    <w:p w:rsidR="00EF0827" w:rsidRPr="00EF0827" w:rsidRDefault="00EF0827" w:rsidP="00EF08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EF0827">
        <w:rPr>
          <w:sz w:val="28"/>
          <w:szCs w:val="28"/>
        </w:rPr>
        <w:t>Альтернативные теории международной торговли</w:t>
      </w:r>
    </w:p>
    <w:p w:rsidR="00EF0827" w:rsidRPr="00EF0827" w:rsidRDefault="00EF0827" w:rsidP="00EF082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F0827">
        <w:rPr>
          <w:sz w:val="28"/>
          <w:szCs w:val="28"/>
        </w:rPr>
        <w:t>Список использованной литературы</w:t>
      </w:r>
    </w:p>
    <w:p w:rsidR="00561019" w:rsidRPr="00AB4EA9" w:rsidRDefault="00561019" w:rsidP="00561019">
      <w:pPr>
        <w:widowControl w:val="0"/>
        <w:spacing w:line="480" w:lineRule="auto"/>
        <w:jc w:val="center"/>
        <w:rPr>
          <w:sz w:val="28"/>
          <w:szCs w:val="28"/>
        </w:rPr>
      </w:pPr>
    </w:p>
    <w:p w:rsidR="00561019" w:rsidRPr="00EF0827" w:rsidRDefault="00561019" w:rsidP="00EF0827">
      <w:pPr>
        <w:numPr>
          <w:ilvl w:val="0"/>
          <w:numId w:val="6"/>
        </w:numPr>
        <w:spacing w:line="360" w:lineRule="auto"/>
        <w:jc w:val="center"/>
        <w:rPr>
          <w:b/>
          <w:bCs/>
          <w:sz w:val="28"/>
          <w:szCs w:val="28"/>
        </w:rPr>
      </w:pPr>
      <w:r w:rsidRPr="00AB4EA9">
        <w:rPr>
          <w:sz w:val="28"/>
          <w:szCs w:val="28"/>
        </w:rPr>
        <w:br w:type="page"/>
      </w:r>
      <w:r w:rsidRPr="00EF0827">
        <w:rPr>
          <w:b/>
          <w:bCs/>
          <w:sz w:val="28"/>
          <w:szCs w:val="28"/>
        </w:rPr>
        <w:t>Теории международной торговли</w:t>
      </w:r>
    </w:p>
    <w:p w:rsidR="00EF0827" w:rsidRPr="00EF0827" w:rsidRDefault="00EF0827" w:rsidP="00EF0827">
      <w:pPr>
        <w:spacing w:line="360" w:lineRule="auto"/>
        <w:ind w:left="709"/>
        <w:jc w:val="both"/>
        <w:rPr>
          <w:b/>
          <w:bCs/>
          <w:sz w:val="28"/>
          <w:szCs w:val="28"/>
        </w:rPr>
      </w:pPr>
    </w:p>
    <w:p w:rsidR="00561019" w:rsidRPr="00AB4EA9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Основной формой международных экономических отношений является международная торговля. Сущность и роль внешней торговли объясняют многочисленные экономические теории. Их цель состоит в определении наиболее эффективных путей расширения внешней торговли и превращения ее в действенный фактор социально-экономического развития. Теоретические выводы и рекомендации учитываются правительственными органами и частными компаниями при разработке внешнеторговой тактики и стратегии. </w:t>
      </w:r>
    </w:p>
    <w:p w:rsidR="00561019" w:rsidRPr="00AB4EA9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Основополагающие теории международной торговли были разработаны в эпоху становления мирового рынка и мирового хозяйства. Но они не утратили своей значимости и в современных условиях, ибо в них даются ответы на вечные вопросы, связанные с внешней торговлей: что и где продавать и покупать.</w:t>
      </w:r>
    </w:p>
    <w:p w:rsidR="00EF0827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Существует два способа осуществления торговых отношений между странами: </w:t>
      </w:r>
    </w:p>
    <w:p w:rsidR="00EF0827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в условиях свободного перемещения товаров (свободной торговли) </w:t>
      </w:r>
    </w:p>
    <w:p w:rsidR="004E55D0" w:rsidRPr="00AB4EA9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в условиях ограничений, вводимых правительственными органами для защиты прежде своего национального производителя и экспортера от иностранной конкуренции, т.е. протекционизма. </w:t>
      </w:r>
    </w:p>
    <w:p w:rsidR="00561019" w:rsidRPr="00AB4EA9" w:rsidRDefault="0056101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Это важно иметь ввиду, потому что теории внешней торговли в разной степени обосновывают необходимость свободной торговли или протекционизма.</w:t>
      </w:r>
    </w:p>
    <w:p w:rsidR="004E55D0" w:rsidRPr="00AB4EA9" w:rsidRDefault="004E55D0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Можно выделить: теория абсолютных преимуществ мировой торговли А.Смита; теория сравнительных преимуществ Д.Рикардо и теория международной торговли Хекшера-Олина</w:t>
      </w:r>
      <w:r w:rsidR="006146AA" w:rsidRPr="00AB4EA9">
        <w:rPr>
          <w:sz w:val="28"/>
          <w:szCs w:val="28"/>
        </w:rPr>
        <w:t xml:space="preserve">. На основе этой теории в середине </w:t>
      </w:r>
      <w:r w:rsidR="006146AA" w:rsidRPr="00AB4EA9">
        <w:rPr>
          <w:sz w:val="28"/>
          <w:szCs w:val="28"/>
          <w:lang w:val="en-US"/>
        </w:rPr>
        <w:t>XX</w:t>
      </w:r>
      <w:r w:rsidR="006146AA" w:rsidRPr="00AB4EA9">
        <w:rPr>
          <w:sz w:val="28"/>
          <w:szCs w:val="28"/>
        </w:rPr>
        <w:t xml:space="preserve"> века появляются сравнительная теория преимуществ в динамике с учетом тенденции к экономическому росту, теорема Рыбчинского, парадокс Леонтьева.</w:t>
      </w:r>
    </w:p>
    <w:p w:rsidR="00561019" w:rsidRPr="00AB4EA9" w:rsidRDefault="004E55D0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Во второй половине XX века появился ряд теорий международной торговли, авторы которых стремились обобщить новые явления в международной торговле, в частности быстрое развитие торговли между странами, находящимися примерно на одном уровне развития, а также между материнской компанией и ее филиалами в разных странах мира.</w:t>
      </w:r>
    </w:p>
    <w:p w:rsidR="00EF0827" w:rsidRDefault="00EF0827" w:rsidP="00EF08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B4EA9" w:rsidRPr="00AB4EA9" w:rsidRDefault="00EF0827" w:rsidP="00EF082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 xml:space="preserve">2 </w:t>
      </w:r>
      <w:r w:rsidR="005E56C7" w:rsidRPr="00AB4EA9">
        <w:rPr>
          <w:b/>
          <w:bCs/>
          <w:sz w:val="28"/>
          <w:szCs w:val="28"/>
        </w:rPr>
        <w:t>Классическая теория сравнительных преимуществ</w:t>
      </w:r>
    </w:p>
    <w:p w:rsidR="00EF0827" w:rsidRDefault="00EF0827" w:rsidP="00EF0827">
      <w:pPr>
        <w:spacing w:line="360" w:lineRule="auto"/>
        <w:ind w:firstLine="709"/>
        <w:jc w:val="center"/>
        <w:rPr>
          <w:sz w:val="28"/>
          <w:szCs w:val="28"/>
        </w:rPr>
      </w:pPr>
    </w:p>
    <w:p w:rsidR="00AB4EA9" w:rsidRDefault="00CF0EAB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Мировая экономическая наука предложила несколько объяснений выгодности международного разделения труда для всех его участников. Еще А.Смит отмечал, что если какая-либо чужая страна может поставлять товар по более дешевой цене, чем «мы сами в состоянии изготовлять его, гораздо лучше покупать его у нее на некоторую часть нашего собственного промышленного труда, прилагаемого в той области, в которой мы обладаем некоторым преимуществом». </w:t>
      </w:r>
    </w:p>
    <w:p w:rsidR="005745DA" w:rsidRDefault="00CF0EAB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EA9">
        <w:rPr>
          <w:sz w:val="28"/>
          <w:szCs w:val="28"/>
        </w:rPr>
        <w:t>Более строгую научную формулировку предложил Д.Рикардо. Отмечая, что «при системе полной свободы торговли каждая страна затрачивает свой капитал и труд на такие отрасли промышленности, которые доставляют ей наибольшие выгоды», он указывает, что принцип, который лежит в основе такого развития, — преследование индивидуальной выгоды, связанное с общим благом для всех». В его теории доминирующее положение занимает один фактор производства -</w:t>
      </w:r>
      <w:r w:rsidR="00EF0827">
        <w:rPr>
          <w:sz w:val="28"/>
          <w:szCs w:val="28"/>
        </w:rPr>
        <w:t xml:space="preserve"> </w:t>
      </w:r>
      <w:r w:rsidRPr="00AB4EA9">
        <w:rPr>
          <w:color w:val="000000"/>
          <w:sz w:val="28"/>
          <w:szCs w:val="28"/>
        </w:rPr>
        <w:t>живой труд</w:t>
      </w:r>
      <w:r w:rsidR="00A60B17">
        <w:rPr>
          <w:color w:val="000000"/>
          <w:sz w:val="28"/>
          <w:szCs w:val="28"/>
        </w:rPr>
        <w:t>, который</w:t>
      </w:r>
      <w:r w:rsidRPr="00AB4EA9">
        <w:rPr>
          <w:color w:val="000000"/>
          <w:sz w:val="28"/>
          <w:szCs w:val="28"/>
        </w:rPr>
        <w:t xml:space="preserve"> свободно перемещается между двумя отраслями производства и нет особых проблем со сменой квалификации. Но в реальной экономике этот процесс осуществляется с большими сложностями и трудностями. </w:t>
      </w:r>
    </w:p>
    <w:p w:rsidR="00CF0EAB" w:rsidRPr="00AB4EA9" w:rsidRDefault="00CF0EAB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EA9">
        <w:rPr>
          <w:color w:val="000000"/>
          <w:sz w:val="28"/>
          <w:szCs w:val="28"/>
        </w:rPr>
        <w:t xml:space="preserve">Структурная безработица существует во всех странах: при наличии свободных рабочих мест в прогрессирующих отраслях имеется высокий процент безработных в отраслях, испытывающих неблагоприятное воздействие НТП и иностранной конкуренции. </w:t>
      </w:r>
      <w:r w:rsidR="00A60B17">
        <w:rPr>
          <w:color w:val="000000"/>
          <w:sz w:val="28"/>
          <w:szCs w:val="28"/>
        </w:rPr>
        <w:t>Р</w:t>
      </w:r>
      <w:r w:rsidRPr="00AB4EA9">
        <w:rPr>
          <w:color w:val="000000"/>
          <w:sz w:val="28"/>
          <w:szCs w:val="28"/>
        </w:rPr>
        <w:t xml:space="preserve">азличные страны имеют неодинаковую обеспеченность всеми факторами производства, а не только живым трудом. Если, например, Саудовская Аравия может значительно увеличить добычу нефти, поскольку имеет огромные запасы, то Алжир таких ресурсов не имеет, хотя и расположен значительно ближе к центрам потребления. </w:t>
      </w:r>
    </w:p>
    <w:p w:rsidR="00CF0EAB" w:rsidRPr="00AB4EA9" w:rsidRDefault="00CF0EAB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color w:val="000000"/>
          <w:sz w:val="28"/>
          <w:szCs w:val="28"/>
        </w:rPr>
        <w:t>Наибольшую известность приобрела теория, разработанная шведским ученым Э.Хекшером (1919) и обобщенная его учеником Б.Олином в 30-е годы прошлого столетия (</w:t>
      </w:r>
      <w:r w:rsidRPr="00AB4EA9">
        <w:rPr>
          <w:b/>
          <w:bCs/>
          <w:color w:val="000000"/>
          <w:sz w:val="28"/>
          <w:szCs w:val="28"/>
        </w:rPr>
        <w:t>теорема Хекшера-Олина</w:t>
      </w:r>
      <w:r w:rsidRPr="00AB4EA9">
        <w:rPr>
          <w:color w:val="000000"/>
          <w:sz w:val="28"/>
          <w:szCs w:val="28"/>
        </w:rPr>
        <w:t xml:space="preserve">). Олин считал, что различия сравнительных издержек производства связаны как с соотношением цен на факторы производства, так и со спросом и предложением товаров. </w:t>
      </w:r>
      <w:r w:rsidRPr="00AB4EA9">
        <w:rPr>
          <w:sz w:val="28"/>
          <w:szCs w:val="28"/>
        </w:rPr>
        <w:t>Сторонники этой теории полагают, что страна будет</w:t>
      </w:r>
      <w:r w:rsidR="00EF0827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специализироваться</w:t>
      </w:r>
      <w:r w:rsidR="00EF0827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на производстве тех экспортных товаров, для изготовления которых имеются избыточные факторы производства. Импорт же будут составлять товары, в производстве которых внутри страны ощущается дефицит.</w:t>
      </w:r>
    </w:p>
    <w:p w:rsidR="00EF0827" w:rsidRDefault="00EF0827" w:rsidP="00EF08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B4EA9" w:rsidRPr="00AB4EA9" w:rsidRDefault="00EF0827" w:rsidP="00EF08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AB4EA9" w:rsidRPr="00AB4EA9">
        <w:rPr>
          <w:b/>
          <w:bCs/>
          <w:sz w:val="28"/>
          <w:szCs w:val="28"/>
        </w:rPr>
        <w:t xml:space="preserve"> </w:t>
      </w:r>
      <w:r w:rsidR="005745DA">
        <w:rPr>
          <w:b/>
          <w:bCs/>
          <w:sz w:val="28"/>
          <w:szCs w:val="28"/>
        </w:rPr>
        <w:t>Альтернативные</w:t>
      </w:r>
      <w:r w:rsidR="00AB4EA9" w:rsidRPr="00AB4EA9">
        <w:rPr>
          <w:b/>
          <w:bCs/>
          <w:sz w:val="28"/>
          <w:szCs w:val="28"/>
        </w:rPr>
        <w:t xml:space="preserve"> теории международной торговли</w:t>
      </w:r>
    </w:p>
    <w:p w:rsidR="00EF0827" w:rsidRDefault="00EF0827" w:rsidP="00EF082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E55D0" w:rsidRPr="00AB4EA9" w:rsidRDefault="006146AA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EA9">
        <w:rPr>
          <w:color w:val="000000"/>
          <w:sz w:val="28"/>
          <w:szCs w:val="28"/>
        </w:rPr>
        <w:t xml:space="preserve">Дальнейшим развитием теории Хекшера-Олина можно считать </w:t>
      </w:r>
      <w:r w:rsidRPr="00AB4EA9">
        <w:rPr>
          <w:b/>
          <w:bCs/>
          <w:color w:val="000000"/>
          <w:sz w:val="28"/>
          <w:szCs w:val="28"/>
        </w:rPr>
        <w:t xml:space="preserve">теорию технологического разрыва. </w:t>
      </w:r>
      <w:r w:rsidR="004E55D0" w:rsidRPr="00AB4EA9">
        <w:rPr>
          <w:color w:val="000000"/>
          <w:sz w:val="28"/>
          <w:szCs w:val="28"/>
        </w:rPr>
        <w:t>Если в той или иной отрасли начинают применяться технологические новшества, то тем самым страна получает сравнительные преимущества. Производя товар с меньшими, чем прежде, издержками, она может получить на мировом рынке дополнительную прибыль. Поэтому экспортеры заинтересованы в увеличении производства данного товара и его реализации на мировом рынке.</w:t>
      </w:r>
      <w:r w:rsidR="00373126" w:rsidRPr="00AB4EA9">
        <w:rPr>
          <w:color w:val="000000"/>
          <w:sz w:val="28"/>
          <w:szCs w:val="28"/>
        </w:rPr>
        <w:t xml:space="preserve"> </w:t>
      </w:r>
      <w:r w:rsidR="004E55D0" w:rsidRPr="00AB4EA9">
        <w:rPr>
          <w:color w:val="000000"/>
          <w:sz w:val="28"/>
          <w:szCs w:val="28"/>
        </w:rPr>
        <w:t>Однако технологические новшества не могут быть узурпированы той или иной страной: постепенно они становятся достоянием и других стран. В результате ранее образовавшийся технологический разрыв оказывается преодоленным, а первоначальные преимущества утраченными.</w:t>
      </w:r>
      <w:r w:rsidR="00373126" w:rsidRPr="00AB4EA9">
        <w:rPr>
          <w:color w:val="000000"/>
          <w:sz w:val="28"/>
          <w:szCs w:val="28"/>
        </w:rPr>
        <w:t xml:space="preserve"> </w:t>
      </w:r>
      <w:r w:rsidR="004E55D0" w:rsidRPr="00AB4EA9">
        <w:rPr>
          <w:color w:val="000000"/>
          <w:sz w:val="28"/>
          <w:szCs w:val="28"/>
        </w:rPr>
        <w:t>Тем не менее</w:t>
      </w:r>
      <w:r w:rsidRPr="00AB4EA9">
        <w:rPr>
          <w:color w:val="000000"/>
          <w:sz w:val="28"/>
          <w:szCs w:val="28"/>
        </w:rPr>
        <w:t>,</w:t>
      </w:r>
      <w:r w:rsidR="004E55D0" w:rsidRPr="00AB4EA9">
        <w:rPr>
          <w:color w:val="000000"/>
          <w:sz w:val="28"/>
          <w:szCs w:val="28"/>
        </w:rPr>
        <w:t xml:space="preserve"> пока разрыв существует, он оказывает позитивное воздействие на экспорт товаров, в производстве которых использованы новые технологии. Вместе с тем он стимулирует и развитие экономики страны-импортера. В первом случае имеет место своеобразная «технологическая рента», во втором — приобретается более совершенная в техническом отношении продукция, применение которой позволяет повысить эффективность экономики.</w:t>
      </w:r>
    </w:p>
    <w:p w:rsidR="005E56C7" w:rsidRPr="00AB4EA9" w:rsidRDefault="004E55D0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В целом теорию технологического разрыва можно рассматривать как дальнейшее развитие теории сравнительных преимуществ. Однако, как свидетельствует практика, торговля сохраняется и в случае выравнивания технологического потенциала двух стран. Поэтому поле применения этой теории оказывается суженным</w:t>
      </w:r>
      <w:r w:rsidR="00A60B17">
        <w:rPr>
          <w:sz w:val="28"/>
          <w:szCs w:val="28"/>
        </w:rPr>
        <w:t xml:space="preserve"> и те</w:t>
      </w:r>
      <w:r w:rsidR="005E56C7" w:rsidRPr="00AB4EA9">
        <w:rPr>
          <w:sz w:val="28"/>
          <w:szCs w:val="28"/>
        </w:rPr>
        <w:t xml:space="preserve">ория Хекшера-Олина является корректной при некоторых допущениях и в целом подтверждается развитием мировой торговли за послевоенный период. </w:t>
      </w:r>
      <w:r w:rsidR="00A60B17">
        <w:rPr>
          <w:sz w:val="28"/>
          <w:szCs w:val="28"/>
        </w:rPr>
        <w:t>Но</w:t>
      </w:r>
      <w:r w:rsidR="005E56C7" w:rsidRPr="00AB4EA9">
        <w:rPr>
          <w:sz w:val="28"/>
          <w:szCs w:val="28"/>
        </w:rPr>
        <w:t xml:space="preserve"> она более применима к анализу внешней торговли государств с неодинаковым уровнем развития. Анализ структуры мировой торговли в 90-х гг. XX века свидетельствует о том, что некоторые развивающиеся страны - экспортеры готовой продукции, добившиеся увеличения своего присутствия на мировом рынке, смогли сделать это только за счет более низких национальных издержек производства, прежде всего трудовых.</w:t>
      </w:r>
    </w:p>
    <w:p w:rsidR="005E56C7" w:rsidRPr="00FA7BC7" w:rsidRDefault="005E56C7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Критики этой теории отмечают, что хотя конструкция теории отличается логичностью, проблема в том, что она основана на ряде допущений, в настоящее время далеких от действительности. Одним из основных недостатков этой теории можно считать то, что она слишком статична, в то время как во второй половине XX века мировое производство и торговля отличаются высоким динамизмом. Расчеты, произведенные американским ученым В.А.Леонтьевым, показали, что, вопреки ожиданиям, капиталоемкость импорта США, ведущей технологической державы мира, в 1947 и в 1951 гг. оказалась выше капиталоемкости экспорта. Расчеты для некоторых других стран также не подтвердили выводы теории Хекшера-Олина. В связи с этим был предпринят ряд попыток дать объяснение этому явлению, получившему название, </w:t>
      </w:r>
      <w:r w:rsidRPr="00AB4EA9">
        <w:rPr>
          <w:b/>
          <w:bCs/>
          <w:sz w:val="28"/>
          <w:szCs w:val="28"/>
        </w:rPr>
        <w:t>парадокс Леонтьева.</w:t>
      </w:r>
      <w:r w:rsidRPr="00AB4EA9">
        <w:rPr>
          <w:sz w:val="28"/>
          <w:szCs w:val="28"/>
        </w:rPr>
        <w:t xml:space="preserve"> Указывалось, в частности, что степень внутренней мобильности факторов производства значительно ниже, чем это предполагалось теорией; что для производства одного и того же товара в разных странах могут использоваться различные комбинации факторов производства. Так, сельское хозяйство промышленно развитых стран переведено на современную технологическую базу и потому является капиталоемким, а в развивающихся странах оно все еще в значительной степени основано на ручном труде. Поэтому простое сопоставление вывозимых и ввозимых товаров без учета технологий, которые применялись для их </w:t>
      </w:r>
      <w:r w:rsidRPr="00FA7BC7">
        <w:rPr>
          <w:sz w:val="28"/>
          <w:szCs w:val="28"/>
        </w:rPr>
        <w:t>производства, может исказить реальную картину. К тому же, вопреки предсказаниям теории, сохраняются и огромные различия в заработной плате.</w:t>
      </w:r>
    </w:p>
    <w:p w:rsidR="00FA7BC7" w:rsidRPr="00FA7BC7" w:rsidRDefault="00FA7BC7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BC7">
        <w:rPr>
          <w:sz w:val="28"/>
          <w:szCs w:val="28"/>
        </w:rPr>
        <w:t>В последние десятилетия XX века в направлениях и структуре международной торговли происходят существенные сдвиги, которые не всегда объясняются классической теорией МТ. Среди таких качественных сдвигов следует отметить превращение НТП в доминирующий фактор в международной торговлt, возрастающий удельный вес встречных поставок сходных промышленных товаров. Возникла необходимость учесть это влияние в теориях международной торговли.</w:t>
      </w:r>
      <w:r>
        <w:rPr>
          <w:sz w:val="28"/>
          <w:szCs w:val="28"/>
        </w:rPr>
        <w:t xml:space="preserve"> </w:t>
      </w:r>
      <w:r w:rsidRPr="00FA7BC7">
        <w:rPr>
          <w:color w:val="000000"/>
          <w:sz w:val="28"/>
          <w:szCs w:val="28"/>
        </w:rPr>
        <w:t xml:space="preserve">Можно выделить два направления в развитии альтернативных теорий международной торговли. Первое </w:t>
      </w:r>
      <w:r>
        <w:rPr>
          <w:color w:val="000000"/>
          <w:sz w:val="28"/>
          <w:szCs w:val="28"/>
        </w:rPr>
        <w:t>-</w:t>
      </w:r>
      <w:r w:rsidRPr="00FA7BC7">
        <w:rPr>
          <w:color w:val="000000"/>
          <w:sz w:val="28"/>
          <w:szCs w:val="28"/>
        </w:rPr>
        <w:t xml:space="preserve"> это теории, авторы которых стремятся углубить концепции классической школы. Причем они концентрируют свое внимание на тех аспектах, которые не получили должного освещения в трудах их предшественников. Второе — теории, авторы которых исходят из необходимости критического переосмысления сложившегося традиционного подхода к анализу международной торговли и стремятся создать собственные оригинальные концепции.</w:t>
      </w:r>
    </w:p>
    <w:p w:rsidR="004E55D0" w:rsidRPr="00AB4EA9" w:rsidRDefault="004E55D0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7BC7">
        <w:rPr>
          <w:b/>
          <w:bCs/>
          <w:color w:val="000000"/>
          <w:sz w:val="28"/>
          <w:szCs w:val="28"/>
        </w:rPr>
        <w:t>Теория жизненного цикла продукта</w:t>
      </w:r>
      <w:r w:rsidR="006146AA" w:rsidRPr="00FA7BC7">
        <w:rPr>
          <w:b/>
          <w:bCs/>
          <w:color w:val="000000"/>
          <w:sz w:val="28"/>
          <w:szCs w:val="28"/>
        </w:rPr>
        <w:t xml:space="preserve"> </w:t>
      </w:r>
      <w:r w:rsidR="006146AA" w:rsidRPr="00FA7BC7">
        <w:rPr>
          <w:color w:val="000000"/>
          <w:sz w:val="28"/>
          <w:szCs w:val="28"/>
        </w:rPr>
        <w:t xml:space="preserve">получила </w:t>
      </w:r>
      <w:r w:rsidRPr="00FA7BC7">
        <w:rPr>
          <w:color w:val="000000"/>
          <w:sz w:val="28"/>
          <w:szCs w:val="28"/>
        </w:rPr>
        <w:t xml:space="preserve">широкое распространение </w:t>
      </w:r>
      <w:r w:rsidR="006146AA" w:rsidRPr="00FA7BC7">
        <w:rPr>
          <w:color w:val="000000"/>
          <w:sz w:val="28"/>
          <w:szCs w:val="28"/>
        </w:rPr>
        <w:t>в 60-е годы</w:t>
      </w:r>
      <w:r w:rsidRPr="00FA7BC7">
        <w:rPr>
          <w:color w:val="000000"/>
          <w:sz w:val="28"/>
          <w:szCs w:val="28"/>
        </w:rPr>
        <w:t>, предложенная в 1966 г</w:t>
      </w:r>
      <w:r w:rsidR="00CF0EAB" w:rsidRPr="00FA7BC7">
        <w:rPr>
          <w:color w:val="000000"/>
          <w:sz w:val="28"/>
          <w:szCs w:val="28"/>
        </w:rPr>
        <w:t>оду</w:t>
      </w:r>
      <w:r w:rsidRPr="00FA7BC7">
        <w:rPr>
          <w:color w:val="000000"/>
          <w:sz w:val="28"/>
          <w:szCs w:val="28"/>
        </w:rPr>
        <w:t xml:space="preserve"> </w:t>
      </w:r>
      <w:r w:rsidR="00CF0EAB" w:rsidRPr="00FA7BC7">
        <w:rPr>
          <w:color w:val="000000"/>
          <w:sz w:val="28"/>
          <w:szCs w:val="28"/>
        </w:rPr>
        <w:t>английским</w:t>
      </w:r>
      <w:r w:rsidRPr="00FA7BC7">
        <w:rPr>
          <w:color w:val="000000"/>
          <w:sz w:val="28"/>
          <w:szCs w:val="28"/>
        </w:rPr>
        <w:t xml:space="preserve"> экономистом Р.Верноном. В основе этой концепции лежит идея о том, что каждый новый продукт проходит</w:t>
      </w:r>
      <w:r w:rsidRPr="00AB4EA9">
        <w:rPr>
          <w:color w:val="000000"/>
          <w:sz w:val="28"/>
          <w:szCs w:val="28"/>
        </w:rPr>
        <w:t xml:space="preserve"> своеобразный «жизненный» цикл. Точно так же, как в живой и неживой природе можно выделить несколько фаз развития организмов и явлений, в жизни нового продукта наблюдаются фазы внедрения, быстрого роста (расширения), зрелости и старения.</w:t>
      </w:r>
      <w:r w:rsidR="00CF0EAB" w:rsidRPr="00AB4EA9">
        <w:rPr>
          <w:color w:val="000000"/>
          <w:sz w:val="28"/>
          <w:szCs w:val="28"/>
        </w:rPr>
        <w:t xml:space="preserve"> </w:t>
      </w:r>
      <w:r w:rsidRPr="00AB4EA9">
        <w:rPr>
          <w:color w:val="000000"/>
          <w:sz w:val="28"/>
          <w:szCs w:val="28"/>
        </w:rPr>
        <w:t>На первом этапе (внедрении) издержки производства нового товара относительно высоки, он доступен лишь ограниченному кругу лиц с высокими доходами, экспорт в целом незначителен.</w:t>
      </w:r>
      <w:r w:rsidR="00CF0EAB" w:rsidRPr="00AB4EA9">
        <w:rPr>
          <w:color w:val="000000"/>
          <w:sz w:val="28"/>
          <w:szCs w:val="28"/>
        </w:rPr>
        <w:t xml:space="preserve"> </w:t>
      </w:r>
      <w:r w:rsidRPr="00AB4EA9">
        <w:rPr>
          <w:color w:val="000000"/>
          <w:sz w:val="28"/>
          <w:szCs w:val="28"/>
        </w:rPr>
        <w:t>На втором этапе</w:t>
      </w:r>
      <w:r w:rsidR="00FA7BC7">
        <w:rPr>
          <w:color w:val="000000"/>
          <w:sz w:val="28"/>
          <w:szCs w:val="28"/>
        </w:rPr>
        <w:t xml:space="preserve"> (рост)</w:t>
      </w:r>
      <w:r w:rsidRPr="00AB4EA9">
        <w:rPr>
          <w:color w:val="000000"/>
          <w:sz w:val="28"/>
          <w:szCs w:val="28"/>
        </w:rPr>
        <w:t>, по мере повышения спроса на продукт (что наблюдается, если он удовлетворяет уже сформировавшиеся или потенциальные общественные потребности в первую очередь местного рынка, а затем и мирового), выпуск продукта становится серийным, издержки его производства снижаются. Объем поставляемой на экспорт продукции возрастает. Вначале спрос мирового рынка удовлетворяется поставками преимущественно из страны, в которой товар был первоначально внедрен, однако постепенно продукт начинает производиться и в других странах. С этой целью фирма-пионер может создавать филиалы, совместные предприятия, продавать различного рода лицензии.</w:t>
      </w:r>
      <w:r w:rsidR="00CF0EAB" w:rsidRPr="00AB4EA9">
        <w:rPr>
          <w:color w:val="000000"/>
          <w:sz w:val="28"/>
          <w:szCs w:val="28"/>
        </w:rPr>
        <w:t xml:space="preserve"> </w:t>
      </w:r>
      <w:r w:rsidRPr="00AB4EA9">
        <w:rPr>
          <w:color w:val="000000"/>
          <w:sz w:val="28"/>
          <w:szCs w:val="28"/>
        </w:rPr>
        <w:t>На третьем этапе (зрелости) общий объем выпуска продукции достигает максимального значения. Однако, поскольку рынок уже насыщен, дальнейшего роста производства не наблюдается. При этом зарубежные фирмы, освоившие выпуск товара, пытаются конкурировать с фирмой-пионером далее на ее внутреннем рынке.</w:t>
      </w:r>
      <w:r w:rsidR="00CF0EAB" w:rsidRPr="00AB4EA9">
        <w:rPr>
          <w:color w:val="000000"/>
          <w:sz w:val="28"/>
          <w:szCs w:val="28"/>
        </w:rPr>
        <w:t xml:space="preserve"> </w:t>
      </w:r>
      <w:r w:rsidRPr="00AB4EA9">
        <w:rPr>
          <w:color w:val="000000"/>
          <w:sz w:val="28"/>
          <w:szCs w:val="28"/>
        </w:rPr>
        <w:t xml:space="preserve">Наконец, на четвертом этапе </w:t>
      </w:r>
      <w:r w:rsidR="00FA7BC7">
        <w:rPr>
          <w:color w:val="000000"/>
          <w:sz w:val="28"/>
          <w:szCs w:val="28"/>
        </w:rPr>
        <w:t xml:space="preserve">(упадок) </w:t>
      </w:r>
      <w:r w:rsidRPr="00AB4EA9">
        <w:rPr>
          <w:color w:val="000000"/>
          <w:sz w:val="28"/>
          <w:szCs w:val="28"/>
        </w:rPr>
        <w:t>вследствие появления новых товаров, более полно удовлетворяющих те же потребности, спрос на первоначальный товар снижается, что приводит к сокращению его производства.</w:t>
      </w:r>
    </w:p>
    <w:p w:rsidR="00FA7BC7" w:rsidRDefault="005E56C7" w:rsidP="00EF082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4EA9">
        <w:rPr>
          <w:color w:val="000000"/>
          <w:sz w:val="28"/>
          <w:szCs w:val="28"/>
        </w:rPr>
        <w:t>Т</w:t>
      </w:r>
      <w:r w:rsidR="004E55D0" w:rsidRPr="00AB4EA9">
        <w:rPr>
          <w:color w:val="000000"/>
          <w:sz w:val="28"/>
          <w:szCs w:val="28"/>
        </w:rPr>
        <w:t>еория жизненного цикла товара отражает некоторые реально существующие взаимосвязи в мировом хозяйстве (например, лидерство США и в меньшей мере других стран с развитой рыночной экономикой в разработке и внедрении новых продуктов)</w:t>
      </w:r>
      <w:r w:rsidRPr="00AB4EA9">
        <w:rPr>
          <w:color w:val="000000"/>
          <w:sz w:val="28"/>
          <w:szCs w:val="28"/>
        </w:rPr>
        <w:t>, о</w:t>
      </w:r>
      <w:r w:rsidR="004E55D0" w:rsidRPr="00AB4EA9">
        <w:rPr>
          <w:color w:val="000000"/>
          <w:sz w:val="28"/>
          <w:szCs w:val="28"/>
        </w:rPr>
        <w:t>днако она может объяснить в целом достаточно ограниченный круг явлений. Так, имеется устойчивый спрос на сырьевые товары и некоторые пищевые продукты (в частности алкогольные напитки). Между тем их производство не может быть увеличено в сколько-нибудь значительных масштабах или перенесено в другие страны.</w:t>
      </w:r>
      <w:r w:rsidRPr="00AB4EA9">
        <w:rPr>
          <w:color w:val="000000"/>
          <w:sz w:val="28"/>
          <w:szCs w:val="28"/>
        </w:rPr>
        <w:t xml:space="preserve"> </w:t>
      </w:r>
    </w:p>
    <w:p w:rsidR="009138DC" w:rsidRPr="00FA7BC7" w:rsidRDefault="009138DC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FA7BC7">
        <w:rPr>
          <w:sz w:val="28"/>
          <w:szCs w:val="28"/>
        </w:rPr>
        <w:t xml:space="preserve">В начале 80-х гг. </w:t>
      </w:r>
      <w:r>
        <w:rPr>
          <w:sz w:val="28"/>
          <w:szCs w:val="28"/>
        </w:rPr>
        <w:t xml:space="preserve">ХХ века </w:t>
      </w:r>
      <w:r w:rsidRPr="00FA7BC7">
        <w:rPr>
          <w:sz w:val="28"/>
          <w:szCs w:val="28"/>
        </w:rPr>
        <w:t xml:space="preserve">П. Крюгман, К. Ланкастер и некоторые другие экономисты предложили альтернативное классическому объяснение международной торговли, основанное на так называемом </w:t>
      </w:r>
      <w:r w:rsidRPr="00FA7BC7">
        <w:rPr>
          <w:b/>
          <w:bCs/>
          <w:sz w:val="28"/>
          <w:szCs w:val="28"/>
        </w:rPr>
        <w:t>эффекте масштаба.</w:t>
      </w:r>
      <w:r w:rsidRPr="00FA7BC7">
        <w:rPr>
          <w:sz w:val="28"/>
          <w:szCs w:val="28"/>
        </w:rPr>
        <w:t xml:space="preserve"> Суть теории эффекта заключается в том, что при определенной технологии и организации производства долговременные средние издержки сокращаются по мере увеличения объема выпускаемой продукции, т. е. возникает экономия, обусловленная массовым производством. </w:t>
      </w:r>
    </w:p>
    <w:p w:rsidR="009138DC" w:rsidRPr="00FA7BC7" w:rsidRDefault="009138DC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FA7BC7">
        <w:rPr>
          <w:sz w:val="28"/>
          <w:szCs w:val="28"/>
        </w:rPr>
        <w:t xml:space="preserve">Согласно этой теории многие страны (в частности, промышленно развитые) обеспечены основными факторами производства в сходных пропорциях, и в этих условиях им будет выгодно торговать между собой при специализации в тех отраслях, которые характеризуются наличием эффекта массового производства. В этом случае специализация позволяет расширить объемы производства и производить продукт с меньшими затратами и, следовательно, по более низкой цене. Для того чтобы этот эффект массового производства был реализован, необходим достаточно емкий рынок. Международная торговля играет в этом решающую роль, поскольку позволяет расширить рынки сбыта. Другими словами, она позволяет сформировать единый интегрированный рынок, более емкий, чем рынок любой отдельно взятой страны. В результате потребителям предлагается больше продукции и по более низким ценам. Вместе с тем реализация эффекта масштаба, как правило, ведет к нарушению совершенной конкуренции, поскольку связана с концентрацией производства и укрупнением фирм, которые превращаются в монополистов. Соответственно меняется структура рынков. Они становятся либо олигополистическими с преобладанием межотраслевой торговли однородными продуктами, либо рынками монополистической конкуренции с развитой внутриотраслевой торговлей дифференцированными продуктами. В этом случае международная торговля все больше концентрируется в руках гигантских международных фирм, транснациональных корпораций, что неизбежно приводит к возрастанию объемов внутрифирменной торговли, направления которой часто определяются не принципом сравнительных преимуществ или различиями в обеспеченности факторами производства, а стратегическими целями самой фирмы. </w:t>
      </w:r>
    </w:p>
    <w:p w:rsidR="005E56C7" w:rsidRPr="00AB4EA9" w:rsidRDefault="006146AA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Совершенно новый подход к проблемам международной торговли рассматривает американский экономист </w:t>
      </w:r>
      <w:r w:rsidRPr="00AB4EA9">
        <w:rPr>
          <w:b/>
          <w:bCs/>
          <w:sz w:val="28"/>
          <w:szCs w:val="28"/>
        </w:rPr>
        <w:t>Майкл Портер</w:t>
      </w:r>
      <w:r w:rsidRPr="00AB4EA9">
        <w:rPr>
          <w:sz w:val="28"/>
          <w:szCs w:val="28"/>
        </w:rPr>
        <w:t xml:space="preserve"> в своем исследовании «Конкурентные преимущества стран», опубликованном в 1991 г</w:t>
      </w:r>
      <w:r w:rsidR="00373126" w:rsidRPr="00AB4EA9">
        <w:rPr>
          <w:sz w:val="28"/>
          <w:szCs w:val="28"/>
        </w:rPr>
        <w:t>оду</w:t>
      </w:r>
      <w:r w:rsidRPr="00AB4EA9">
        <w:rPr>
          <w:sz w:val="28"/>
          <w:szCs w:val="28"/>
        </w:rPr>
        <w:t>. Он полагает, что «на международном рынке конкурируют фирмы, а не страны. Необходимо понять, как фирма создает и удерживает конкурентное преимущество, чтобы уяснить роль страны в этом процессе».</w:t>
      </w:r>
      <w:r w:rsidR="00CF0EAB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 xml:space="preserve">В зависимости от правильного выбора конкретной стратегии фирмы будет зависеть успешное функционирование на внешнем рынке. Это наиболее интересная и современная на данном этапе теория. </w:t>
      </w:r>
    </w:p>
    <w:p w:rsidR="005E56C7" w:rsidRPr="00AB4EA9" w:rsidRDefault="006146AA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>Основной экономической единицей конкуренции согласно М.Портеру является отрасль, т.е. группа конкурентов, производящих сходные товары или оказывающих услуги и непосредственно соперничающих между собой. На конкуренцию в отрасли влияют следующие факторы:</w:t>
      </w:r>
      <w:r w:rsidR="005E56C7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возможность появления новых конкурентов;</w:t>
      </w:r>
      <w:r w:rsidR="005E56C7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возможность появления новых товаров и услуг;</w:t>
      </w:r>
      <w:r w:rsidR="005E56C7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способность поставщиков торговаться;</w:t>
      </w:r>
      <w:r w:rsidR="005E56C7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>способность покупателей торговаться;</w:t>
      </w:r>
      <w:r w:rsidR="005E56C7" w:rsidRPr="00AB4EA9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 xml:space="preserve">уровень противостояния уже имеющихся конкурентов. </w:t>
      </w:r>
      <w:r w:rsidR="005E56C7" w:rsidRPr="00AB4EA9">
        <w:rPr>
          <w:sz w:val="28"/>
          <w:szCs w:val="28"/>
        </w:rPr>
        <w:t>Эти</w:t>
      </w:r>
      <w:r w:rsidRPr="00AB4EA9">
        <w:rPr>
          <w:sz w:val="28"/>
          <w:szCs w:val="28"/>
        </w:rPr>
        <w:t xml:space="preserve"> факторы влияют на то, какую позицию занимает фирма в отрасли: имеет конкурентное преимущество или нет, что сказывается на установленных фирмой ценах, расходах, капиталовложениях, а в конечном счете и на прибыльность не только самой фирмы, но и на отрасли. </w:t>
      </w:r>
    </w:p>
    <w:p w:rsidR="009138DC" w:rsidRDefault="006146AA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AB4EA9">
        <w:rPr>
          <w:sz w:val="28"/>
          <w:szCs w:val="28"/>
        </w:rPr>
        <w:t xml:space="preserve">Фирмы добиваются успеха и высоких результатов, если находят новые способы конкурентной борьбы в своей отрасли и выходят с ними на рынок. Это могут быть либо новые, либо изменчивые товары, либо обновленный производственный процесс, либо новый подход к маркетингу путем реализации товара и др. Фирмы, быстро реагирующие на изменения, происходящие в отрасли, на изменения структуры рынка, получают преимущество, позволяющее им снижать издержки, выбирать более выгодные каналы распространения товара и источники сырья и др. </w:t>
      </w:r>
      <w:r w:rsidR="005E56C7" w:rsidRPr="00AB4EA9">
        <w:rPr>
          <w:sz w:val="28"/>
          <w:szCs w:val="28"/>
        </w:rPr>
        <w:t>Данные</w:t>
      </w:r>
      <w:r w:rsidRPr="00AB4EA9">
        <w:rPr>
          <w:sz w:val="28"/>
          <w:szCs w:val="28"/>
        </w:rPr>
        <w:t xml:space="preserve"> принципы конкурентной стратегии могут одинаково относиться как ко внешнему, так и внутреннему рынку. Но наряду с этим международная конкуренция имеет свои особенности, которые зависят от типа отраслей. М.Портер различает два типа отраслей в зависимости от особенностей конкуренции</w:t>
      </w:r>
      <w:r w:rsidR="00FA7BC7">
        <w:rPr>
          <w:sz w:val="28"/>
          <w:szCs w:val="28"/>
        </w:rPr>
        <w:t xml:space="preserve">: </w:t>
      </w:r>
      <w:r w:rsidRPr="00AB4EA9">
        <w:rPr>
          <w:sz w:val="28"/>
          <w:szCs w:val="28"/>
        </w:rPr>
        <w:t>1. Множественно-национальные отрасли, т.е. в международном масштабе, представляют собой совокупность национальных отраслей. Осуществление единой стратегии в подобных отраслях не представляется возможным. Примером такой отрасли могут служить сберегательные банки.</w:t>
      </w:r>
      <w:r w:rsidR="00FA7BC7">
        <w:rPr>
          <w:sz w:val="28"/>
          <w:szCs w:val="28"/>
        </w:rPr>
        <w:t xml:space="preserve"> </w:t>
      </w:r>
      <w:r w:rsidRPr="00AB4EA9">
        <w:rPr>
          <w:sz w:val="28"/>
          <w:szCs w:val="28"/>
        </w:rPr>
        <w:t xml:space="preserve">2. Глобальные отрасли, которые имеют единую область конкуренции по всему миру. Именно в таких отраслях необходимо разрабатывать не просто конкурентную стратегию, а глобальную с единым подходом к продаже продукции </w:t>
      </w:r>
      <w:r w:rsidRPr="00FA7BC7">
        <w:rPr>
          <w:sz w:val="28"/>
          <w:szCs w:val="28"/>
        </w:rPr>
        <w:t>во многих странах.</w:t>
      </w:r>
    </w:p>
    <w:p w:rsidR="00FA7BC7" w:rsidRPr="00FA7BC7" w:rsidRDefault="009138DC" w:rsidP="00EF0827">
      <w:pPr>
        <w:spacing w:line="360" w:lineRule="auto"/>
        <w:ind w:firstLine="709"/>
        <w:jc w:val="both"/>
        <w:rPr>
          <w:sz w:val="28"/>
          <w:szCs w:val="28"/>
        </w:rPr>
      </w:pPr>
      <w:r w:rsidRPr="009138DC">
        <w:rPr>
          <w:snapToGrid w:val="0"/>
          <w:color w:val="000000"/>
          <w:sz w:val="28"/>
          <w:szCs w:val="28"/>
        </w:rPr>
        <w:t>Таким образом, теория Портера наиболее полно отражает важнейшие факторы, определяющие конкурентные преимущества той или иной страны.</w:t>
      </w:r>
      <w:r>
        <w:rPr>
          <w:rFonts w:ascii="Verdana" w:hAnsi="Verdana" w:cs="Verdana"/>
          <w:snapToGrid w:val="0"/>
          <w:color w:val="000000"/>
          <w:sz w:val="18"/>
          <w:szCs w:val="18"/>
        </w:rPr>
        <w:t xml:space="preserve"> </w:t>
      </w:r>
      <w:r w:rsidR="006146AA" w:rsidRPr="00FA7BC7">
        <w:rPr>
          <w:sz w:val="28"/>
          <w:szCs w:val="28"/>
        </w:rPr>
        <w:t>Для национального рынка эта классификация несущественна, но на внешнем рынке она играет ключевую роль</w:t>
      </w:r>
      <w:r>
        <w:rPr>
          <w:sz w:val="28"/>
          <w:szCs w:val="28"/>
        </w:rPr>
        <w:t>:</w:t>
      </w:r>
      <w:r w:rsidR="006146AA" w:rsidRPr="00FA7BC7">
        <w:rPr>
          <w:sz w:val="28"/>
          <w:szCs w:val="28"/>
        </w:rPr>
        <w:t xml:space="preserve"> успеха в международной торговли добьется страна, правительство которой сосредоточит внимание на предприятиях отраслей второго типа. </w:t>
      </w:r>
    </w:p>
    <w:p w:rsidR="00EF0827" w:rsidRPr="00EF0827" w:rsidRDefault="00AB4EA9" w:rsidP="00EF0827">
      <w:pPr>
        <w:pStyle w:val="a6"/>
        <w:spacing w:before="0" w:beforeAutospacing="0" w:after="0" w:afterAutospacing="0" w:line="360" w:lineRule="auto"/>
        <w:ind w:firstLine="709"/>
        <w:jc w:val="both"/>
        <w:rPr>
          <w:spacing w:val="-2"/>
          <w:sz w:val="28"/>
          <w:szCs w:val="28"/>
        </w:rPr>
      </w:pPr>
      <w:r w:rsidRPr="00FA7BC7">
        <w:rPr>
          <w:spacing w:val="-2"/>
          <w:sz w:val="28"/>
          <w:szCs w:val="28"/>
        </w:rPr>
        <w:t xml:space="preserve">Резюмируя отметим, что </w:t>
      </w:r>
      <w:r w:rsidR="005E56C7" w:rsidRPr="00FA7BC7">
        <w:rPr>
          <w:spacing w:val="-2"/>
          <w:sz w:val="28"/>
          <w:szCs w:val="28"/>
        </w:rPr>
        <w:t xml:space="preserve">ни одна из теорий </w:t>
      </w:r>
      <w:r w:rsidR="00FA7BC7">
        <w:rPr>
          <w:spacing w:val="-2"/>
          <w:sz w:val="28"/>
          <w:szCs w:val="28"/>
        </w:rPr>
        <w:t xml:space="preserve">сегодня </w:t>
      </w:r>
      <w:r w:rsidR="005E56C7" w:rsidRPr="00FA7BC7">
        <w:rPr>
          <w:spacing w:val="-2"/>
          <w:sz w:val="28"/>
          <w:szCs w:val="28"/>
        </w:rPr>
        <w:t>не утратила актуальности, просто</w:t>
      </w:r>
      <w:r w:rsidR="005E56C7" w:rsidRPr="00A60B17">
        <w:rPr>
          <w:spacing w:val="-2"/>
          <w:sz w:val="28"/>
          <w:szCs w:val="28"/>
        </w:rPr>
        <w:t xml:space="preserve"> одни в большей, а другие в меньшей степени влияют и объясняют тенденции развития современной мировой торговли. Однако следует отметить, что международная торговля в начале ХХI века существенно отличается от первой половины прошлого столетия прежде всего тем, что весьма значительная ее часть представлена внутрифирменным товарооборотом между материнскими и дочерними компаниями и филиалами крупнейших компаний. Поэтому объяснение экономической основы международной торговли на базе теории сравнительных преимуществ не дает достаточно убедительных результатов.</w:t>
      </w:r>
    </w:p>
    <w:p w:rsidR="00561019" w:rsidRDefault="005745DA" w:rsidP="00EF082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61019" w:rsidRPr="00AB4EA9">
        <w:rPr>
          <w:b/>
          <w:bCs/>
          <w:sz w:val="28"/>
          <w:szCs w:val="28"/>
        </w:rPr>
        <w:t>Список использованной литературы</w:t>
      </w:r>
    </w:p>
    <w:p w:rsidR="00EF0827" w:rsidRPr="00AB4EA9" w:rsidRDefault="00EF0827" w:rsidP="00EF082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25220" w:rsidRPr="00AB4EA9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B4EA9">
        <w:rPr>
          <w:rStyle w:val="a3"/>
          <w:b w:val="0"/>
          <w:bCs w:val="0"/>
          <w:sz w:val="28"/>
          <w:szCs w:val="28"/>
        </w:rPr>
        <w:t>Авдокушин, Е.Ф. Международные экономические отношения</w:t>
      </w:r>
      <w:r w:rsidRPr="00AB4EA9">
        <w:rPr>
          <w:sz w:val="28"/>
          <w:szCs w:val="28"/>
        </w:rPr>
        <w:t>: учеб. пособие / Е.Ф.Авдокушин. - М.: Маркетинг, 2006. - 340 с.</w:t>
      </w:r>
    </w:p>
    <w:p w:rsidR="00225220" w:rsidRPr="00AB4EA9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B4EA9">
        <w:rPr>
          <w:sz w:val="28"/>
          <w:szCs w:val="28"/>
        </w:rPr>
        <w:t>Буглай, В.Б. Международные экономические отношения / В.Б.Буглай, Н.Н.Ливенцев. - М.: Финансы и статистика, 2003. - 256 с.</w:t>
      </w:r>
    </w:p>
    <w:p w:rsidR="00225220" w:rsidRPr="00AB4EA9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B4EA9">
        <w:rPr>
          <w:sz w:val="28"/>
          <w:szCs w:val="28"/>
        </w:rPr>
        <w:t>Грошева, Т.А. Мировая экономика: учебное пособие / Т.А.Грошева, Ж.А.Ермушко, О.Ю.Корнева. – Томск: изд-во ТПУ, 2007. - 36 с.</w:t>
      </w:r>
    </w:p>
    <w:p w:rsidR="00225220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AB4EA9">
        <w:rPr>
          <w:sz w:val="28"/>
          <w:szCs w:val="28"/>
        </w:rPr>
        <w:t>Ломакин, В.К. Мировая экономика: Учебник для вузов / В.К.Ломакин. - М: ЮНИТИ-ДАНА, 2003. - 735 с.</w:t>
      </w:r>
    </w:p>
    <w:p w:rsidR="00225220" w:rsidRPr="00225220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25220">
        <w:rPr>
          <w:sz w:val="28"/>
          <w:szCs w:val="28"/>
        </w:rPr>
        <w:t>Носова</w:t>
      </w:r>
      <w:r>
        <w:rPr>
          <w:sz w:val="28"/>
          <w:szCs w:val="28"/>
        </w:rPr>
        <w:t>,</w:t>
      </w:r>
      <w:r w:rsidRPr="00225220">
        <w:rPr>
          <w:sz w:val="28"/>
          <w:szCs w:val="28"/>
        </w:rPr>
        <w:t xml:space="preserve"> С.С. Экономическая теория / С.С.Носова. - М.: КноРус, 2008. </w:t>
      </w:r>
      <w:r>
        <w:rPr>
          <w:sz w:val="28"/>
          <w:szCs w:val="28"/>
        </w:rPr>
        <w:t>-</w:t>
      </w:r>
      <w:r w:rsidRPr="00225220">
        <w:rPr>
          <w:sz w:val="28"/>
          <w:szCs w:val="28"/>
        </w:rPr>
        <w:t xml:space="preserve"> 800 с.</w:t>
      </w:r>
    </w:p>
    <w:p w:rsidR="00561019" w:rsidRPr="00AB4EA9" w:rsidRDefault="00225220" w:rsidP="00EF082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241085">
        <w:rPr>
          <w:color w:val="000000"/>
          <w:sz w:val="28"/>
          <w:szCs w:val="28"/>
        </w:rPr>
        <w:t>Холопов</w:t>
      </w:r>
      <w:r>
        <w:rPr>
          <w:color w:val="000000"/>
          <w:sz w:val="28"/>
          <w:szCs w:val="28"/>
        </w:rPr>
        <w:t>,</w:t>
      </w:r>
      <w:r w:rsidRPr="00241085">
        <w:rPr>
          <w:color w:val="000000"/>
          <w:sz w:val="28"/>
          <w:szCs w:val="28"/>
        </w:rPr>
        <w:t xml:space="preserve"> А.В. Теория международной торговли</w:t>
      </w:r>
      <w:r>
        <w:rPr>
          <w:color w:val="000000"/>
          <w:sz w:val="28"/>
          <w:szCs w:val="28"/>
        </w:rPr>
        <w:t xml:space="preserve"> / </w:t>
      </w:r>
      <w:r w:rsidRPr="00241085">
        <w:rPr>
          <w:color w:val="000000"/>
          <w:sz w:val="28"/>
          <w:szCs w:val="28"/>
        </w:rPr>
        <w:t>А.В.Холопов. </w:t>
      </w:r>
      <w:r>
        <w:rPr>
          <w:color w:val="000000"/>
          <w:sz w:val="28"/>
          <w:szCs w:val="28"/>
        </w:rPr>
        <w:t xml:space="preserve">- </w:t>
      </w:r>
      <w:r w:rsidRPr="0024108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Pr="00241085">
        <w:rPr>
          <w:color w:val="000000"/>
          <w:sz w:val="28"/>
          <w:szCs w:val="28"/>
        </w:rPr>
        <w:t>: Российская политическая энциклопедия</w:t>
      </w:r>
      <w:r>
        <w:rPr>
          <w:color w:val="000000"/>
          <w:sz w:val="28"/>
          <w:szCs w:val="28"/>
        </w:rPr>
        <w:t>,</w:t>
      </w:r>
      <w:r w:rsidRPr="00241085">
        <w:rPr>
          <w:color w:val="000000"/>
          <w:sz w:val="28"/>
          <w:szCs w:val="28"/>
        </w:rPr>
        <w:t xml:space="preserve"> 2000</w:t>
      </w:r>
      <w:r>
        <w:rPr>
          <w:color w:val="000000"/>
          <w:sz w:val="28"/>
          <w:szCs w:val="28"/>
        </w:rPr>
        <w:t>. -</w:t>
      </w:r>
      <w:r w:rsidRPr="00241085">
        <w:rPr>
          <w:color w:val="000000"/>
          <w:sz w:val="28"/>
          <w:szCs w:val="28"/>
        </w:rPr>
        <w:t> 80 с.</w:t>
      </w:r>
      <w:bookmarkStart w:id="0" w:name="_GoBack"/>
      <w:bookmarkEnd w:id="0"/>
    </w:p>
    <w:sectPr w:rsidR="00561019" w:rsidRPr="00AB4EA9" w:rsidSect="00EF0827">
      <w:footerReference w:type="default" r:id="rId7"/>
      <w:pgSz w:w="11906" w:h="16838" w:code="9"/>
      <w:pgMar w:top="1134" w:right="851" w:bottom="1134" w:left="1701" w:header="709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2E" w:rsidRDefault="00237F2E">
      <w:r>
        <w:separator/>
      </w:r>
    </w:p>
  </w:endnote>
  <w:endnote w:type="continuationSeparator" w:id="0">
    <w:p w:rsidR="00237F2E" w:rsidRDefault="0023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DA" w:rsidRDefault="005745DA" w:rsidP="005E56C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2E" w:rsidRDefault="00237F2E">
      <w:r>
        <w:separator/>
      </w:r>
    </w:p>
  </w:footnote>
  <w:footnote w:type="continuationSeparator" w:id="0">
    <w:p w:rsidR="00237F2E" w:rsidRDefault="0023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695"/>
    <w:multiLevelType w:val="hybridMultilevel"/>
    <w:tmpl w:val="00726FF0"/>
    <w:lvl w:ilvl="0" w:tplc="CCE050C8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DC0292"/>
    <w:multiLevelType w:val="hybridMultilevel"/>
    <w:tmpl w:val="8A26397C"/>
    <w:lvl w:ilvl="0" w:tplc="6B006F38">
      <w:start w:val="1"/>
      <w:numFmt w:val="decimal"/>
      <w:lvlText w:val="%1."/>
      <w:lvlJc w:val="left"/>
      <w:pPr>
        <w:tabs>
          <w:tab w:val="num" w:pos="513"/>
        </w:tabs>
        <w:ind w:left="-195" w:firstLine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2">
    <w:nsid w:val="0FA43C40"/>
    <w:multiLevelType w:val="hybridMultilevel"/>
    <w:tmpl w:val="DE087338"/>
    <w:lvl w:ilvl="0" w:tplc="000299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4A71DD6"/>
    <w:multiLevelType w:val="singleLevel"/>
    <w:tmpl w:val="813A2A4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26A70DE"/>
    <w:multiLevelType w:val="hybridMultilevel"/>
    <w:tmpl w:val="6348223E"/>
    <w:lvl w:ilvl="0" w:tplc="55EEEE86">
      <w:start w:val="1"/>
      <w:numFmt w:val="bullet"/>
      <w:lvlText w:val=""/>
      <w:lvlJc w:val="left"/>
      <w:pPr>
        <w:tabs>
          <w:tab w:val="num" w:pos="567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920AB8"/>
    <w:multiLevelType w:val="hybridMultilevel"/>
    <w:tmpl w:val="7BE22866"/>
    <w:lvl w:ilvl="0" w:tplc="69D0C6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4E8"/>
    <w:rsid w:val="00225220"/>
    <w:rsid w:val="00237F2E"/>
    <w:rsid w:val="00241085"/>
    <w:rsid w:val="002E4CA6"/>
    <w:rsid w:val="00347589"/>
    <w:rsid w:val="00373126"/>
    <w:rsid w:val="004E55D0"/>
    <w:rsid w:val="00561019"/>
    <w:rsid w:val="005745DA"/>
    <w:rsid w:val="005E56C7"/>
    <w:rsid w:val="006146AA"/>
    <w:rsid w:val="00625E83"/>
    <w:rsid w:val="006914E8"/>
    <w:rsid w:val="006C79C8"/>
    <w:rsid w:val="006D3905"/>
    <w:rsid w:val="0077332D"/>
    <w:rsid w:val="007A5CB0"/>
    <w:rsid w:val="009138DC"/>
    <w:rsid w:val="00A60B17"/>
    <w:rsid w:val="00A90DE0"/>
    <w:rsid w:val="00AB4EA9"/>
    <w:rsid w:val="00C94295"/>
    <w:rsid w:val="00CF0EAB"/>
    <w:rsid w:val="00CF1679"/>
    <w:rsid w:val="00EF0827"/>
    <w:rsid w:val="00F04D78"/>
    <w:rsid w:val="00FA7BC7"/>
    <w:rsid w:val="00FB4D4B"/>
    <w:rsid w:val="00FF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142A23-3DBF-459D-9805-83FC3BC6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561019"/>
    <w:rPr>
      <w:b/>
      <w:bCs/>
    </w:rPr>
  </w:style>
  <w:style w:type="paragraph" w:customStyle="1" w:styleId="a4">
    <w:name w:val="Стиль"/>
    <w:basedOn w:val="a"/>
    <w:uiPriority w:val="99"/>
    <w:rsid w:val="0056101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561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561019"/>
    <w:pPr>
      <w:spacing w:before="100" w:beforeAutospacing="1" w:after="100" w:afterAutospacing="1"/>
    </w:pPr>
  </w:style>
  <w:style w:type="paragraph" w:styleId="a7">
    <w:name w:val="footer"/>
    <w:basedOn w:val="a"/>
    <w:link w:val="a8"/>
    <w:uiPriority w:val="99"/>
    <w:rsid w:val="005E5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5E56C7"/>
  </w:style>
  <w:style w:type="paragraph" w:styleId="aa">
    <w:name w:val="header"/>
    <w:basedOn w:val="a"/>
    <w:link w:val="ab"/>
    <w:uiPriority w:val="99"/>
    <w:rsid w:val="005E56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63">
          <w:marLeft w:val="495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465">
          <w:marLeft w:val="495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2630</Words>
  <Characters>14995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Администратор</dc:creator>
  <cp:keywords/>
  <dc:description/>
  <cp:lastModifiedBy>admin</cp:lastModifiedBy>
  <cp:revision>2</cp:revision>
  <dcterms:created xsi:type="dcterms:W3CDTF">2014-02-24T12:06:00Z</dcterms:created>
  <dcterms:modified xsi:type="dcterms:W3CDTF">2014-02-24T12:06:00Z</dcterms:modified>
</cp:coreProperties>
</file>