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СОДЕРЖАНИЕ :</w:t>
      </w:r>
    </w:p>
    <w:p w:rsidR="00916343" w:rsidRDefault="00916343">
      <w:pPr>
        <w:pStyle w:val="a3"/>
        <w:rPr>
          <w:b/>
          <w:snapToGrid/>
          <w:sz w:val="32"/>
        </w:rPr>
      </w:pPr>
      <w:r>
        <w:rPr>
          <w:b/>
          <w:snapToGrid/>
          <w:sz w:val="32"/>
        </w:rPr>
        <w:t xml:space="preserve">    Задание к курсовой работе   …………………………….….  3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Расчет нагрузки на очистной забой   …………….…….  5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Расчет себестоимости добычи 1т. угля   ……………… 11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Заработная плата   …………………………….……… 11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- поправочные коэффициенты к нормам   …...……….……. 11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- расчет объемов работ на цикл   …..………………….……. 12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Вспомогательные материалы   …………………….… 19  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Амортизация оборудования   ………………………… 19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Составление графика организации работ в забое  ….……. 21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3.1.   Планограмма работ   ………………………………….  21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3.2.   График выходов рабочих   …………………………...  23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3.3.  Технико-экономические показатели   ………………..  24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Технико-экономическое обоснование принятых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технических решений   ………………………………..…….24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5.Планирование добычи угля и развития горных работ  …... .26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5.1. План развития очистных работ   …………………….…..26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5.2. Планирование добычи угля  ………………………….….26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Литература   ………………………………………………….…  28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Приложения    </w:t>
      </w: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rPr>
          <w:b/>
          <w:sz w:val="32"/>
          <w:lang w:val="en-US"/>
        </w:rPr>
      </w:pP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                                </w:t>
      </w:r>
    </w:p>
    <w:p w:rsidR="00916343" w:rsidRDefault="00916343">
      <w:pPr>
        <w:pStyle w:val="a3"/>
        <w:jc w:val="center"/>
        <w:rPr>
          <w:b/>
          <w:sz w:val="32"/>
        </w:rPr>
      </w:pPr>
      <w:r>
        <w:rPr>
          <w:b/>
          <w:sz w:val="32"/>
        </w:rPr>
        <w:t>Задание к курсовой работе по курсу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"</w:t>
      </w:r>
      <w:r>
        <w:rPr>
          <w:b/>
          <w:sz w:val="32"/>
          <w:lang w:val="en-US"/>
        </w:rPr>
        <w:t>Организация и планирование горного производства</w:t>
      </w:r>
      <w:r>
        <w:rPr>
          <w:b/>
          <w:sz w:val="32"/>
        </w:rPr>
        <w:t>":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Исходные данные 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Комплекс</w:t>
      </w:r>
      <w:r>
        <w:rPr>
          <w:b/>
          <w:sz w:val="32"/>
          <w:lang w:val="en-US"/>
        </w:rPr>
        <w:t xml:space="preserve">                                                                               4ОКП-70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Комбайн                                                                             </w:t>
      </w:r>
      <w:r>
        <w:rPr>
          <w:b/>
          <w:sz w:val="32"/>
          <w:lang w:val="en-US"/>
        </w:rPr>
        <w:t xml:space="preserve">    2</w:t>
      </w:r>
      <w:r>
        <w:rPr>
          <w:b/>
          <w:sz w:val="32"/>
        </w:rPr>
        <w:t>ГШ68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Конвейер                                                              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СУОКП-70, 2ЛТ-80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Длина лавы  </w:t>
      </w:r>
      <w:r>
        <w:rPr>
          <w:b/>
          <w:sz w:val="32"/>
          <w:lang w:val="en-US"/>
        </w:rPr>
        <w:t>L</w:t>
      </w:r>
      <w:r>
        <w:rPr>
          <w:b/>
          <w:sz w:val="32"/>
          <w:vertAlign w:val="subscript"/>
        </w:rPr>
        <w:t>л</w:t>
      </w:r>
      <w:r>
        <w:rPr>
          <w:b/>
          <w:sz w:val="32"/>
        </w:rPr>
        <w:t xml:space="preserve">                                                                    </w:t>
      </w:r>
      <w:r>
        <w:rPr>
          <w:b/>
          <w:sz w:val="32"/>
          <w:lang w:val="en-US"/>
        </w:rPr>
        <w:t xml:space="preserve">   </w:t>
      </w:r>
      <w:r>
        <w:rPr>
          <w:b/>
          <w:sz w:val="32"/>
        </w:rPr>
        <w:t xml:space="preserve"> 150м.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Группа рабочих скоростей                                            </w:t>
      </w:r>
      <w:r>
        <w:rPr>
          <w:b/>
          <w:sz w:val="32"/>
          <w:lang w:val="en-US"/>
        </w:rPr>
        <w:t xml:space="preserve">     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 xml:space="preserve">   XV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Ширина захвата  </w:t>
      </w:r>
      <w:r>
        <w:rPr>
          <w:b/>
          <w:sz w:val="32"/>
          <w:lang w:val="en-US"/>
        </w:rPr>
        <w:t>r</w:t>
      </w:r>
      <w:r>
        <w:rPr>
          <w:b/>
          <w:sz w:val="32"/>
        </w:rPr>
        <w:t xml:space="preserve">                                                             </w:t>
      </w:r>
      <w:r>
        <w:rPr>
          <w:b/>
          <w:sz w:val="32"/>
          <w:lang w:val="en-US"/>
        </w:rPr>
        <w:t xml:space="preserve">      </w:t>
      </w:r>
      <w:r>
        <w:rPr>
          <w:b/>
          <w:sz w:val="32"/>
        </w:rPr>
        <w:t>0,63м.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Вынимаемая мощность пласта  </w:t>
      </w:r>
      <w:r>
        <w:rPr>
          <w:b/>
          <w:sz w:val="32"/>
          <w:lang w:val="en-US"/>
        </w:rPr>
        <w:t xml:space="preserve">m                                        </w:t>
      </w:r>
      <w:r>
        <w:rPr>
          <w:b/>
          <w:sz w:val="32"/>
        </w:rPr>
        <w:t>2,2м.</w:t>
      </w:r>
    </w:p>
    <w:p w:rsidR="00916343" w:rsidRDefault="00916343">
      <w:pPr>
        <w:pStyle w:val="a3"/>
        <w:rPr>
          <w:b/>
          <w:sz w:val="32"/>
          <w:vertAlign w:val="superscript"/>
        </w:rPr>
      </w:pPr>
      <w:r>
        <w:rPr>
          <w:b/>
          <w:sz w:val="32"/>
        </w:rPr>
        <w:t xml:space="preserve">Объемный вес угля </w:t>
      </w:r>
      <w:r>
        <w:rPr>
          <w:b/>
          <w:sz w:val="32"/>
          <w:lang w:val="en-US"/>
        </w:rPr>
        <w:t xml:space="preserve">γ                                                            </w:t>
      </w:r>
      <w:r>
        <w:rPr>
          <w:b/>
          <w:sz w:val="32"/>
        </w:rPr>
        <w:t>1,39т/м</w:t>
      </w:r>
      <w:r>
        <w:rPr>
          <w:b/>
          <w:sz w:val="32"/>
          <w:vertAlign w:val="superscript"/>
        </w:rPr>
        <w:t>3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Схема выемки                                                               </w:t>
      </w:r>
      <w:r>
        <w:rPr>
          <w:b/>
          <w:sz w:val="32"/>
          <w:lang w:val="en-US"/>
        </w:rPr>
        <w:t xml:space="preserve">    </w:t>
      </w:r>
      <w:r>
        <w:rPr>
          <w:b/>
          <w:sz w:val="32"/>
        </w:rPr>
        <w:t>односторонняя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Гипсометрия                                                                 </w:t>
      </w:r>
      <w:r>
        <w:rPr>
          <w:b/>
          <w:sz w:val="32"/>
          <w:lang w:val="en-US"/>
        </w:rPr>
        <w:t xml:space="preserve">       </w:t>
      </w:r>
      <w:r>
        <w:rPr>
          <w:b/>
          <w:sz w:val="32"/>
        </w:rPr>
        <w:t>волнистая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Перегружатель                                                                   </w:t>
      </w:r>
      <w:r>
        <w:rPr>
          <w:b/>
          <w:sz w:val="32"/>
          <w:lang w:val="en-US"/>
        </w:rPr>
        <w:t xml:space="preserve">      </w:t>
      </w:r>
      <w:r>
        <w:rPr>
          <w:b/>
          <w:sz w:val="32"/>
        </w:rPr>
        <w:t>ПТК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Кабелеукладчик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Сопряжение лавы с конвейерным штреком :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>Крепь пенального типа (4 стойки); установка деревянных стоек диаметром 20 см. под верхняки основного креплентя по нижнему борту, установка через 0,6м. и на 6м. впереди</w:t>
      </w:r>
      <w:r>
        <w:rPr>
          <w:b/>
          <w:sz w:val="32"/>
          <w:lang w:val="en-US"/>
        </w:rPr>
        <w:t xml:space="preserve">; установка металлических стоек    ГВКУ-15 весом 68кг. под верхняк основног крепления через 0,6м. по верхнему борту и на 6м. впереди; в завальной части установка деревянных стоек диаметром 20см. под верхняк по верхнему борту; пробивка деревянного органого ряда из стоек диаметром 20см. , высотой 2,5м. на протяжении 4м.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Сопряжение лавы с вентиляционным штреком: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2 металлических подхвата спецпрофиля СВП-22 длиной 4,5м.  на 4-х стойках ГВКУ весом 68кг.; установка промежуточных деревянных рам ∅20см. впереди  лавы на 6м.  через 0,6м.; извлечение металлических верхняков вручную; демонтаж рельсового пути вручную, рельсы Р-24, длина плети 7м.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Метанообильность :   —   разрабатываемого пласта           3 м </w:t>
      </w:r>
      <w:r>
        <w:rPr>
          <w:b/>
          <w:sz w:val="32"/>
          <w:vertAlign w:val="superscript"/>
        </w:rPr>
        <w:t>3</w:t>
      </w:r>
      <w:r>
        <w:rPr>
          <w:b/>
          <w:sz w:val="32"/>
        </w:rPr>
        <w:t>/т;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  — выработанного пространства      0,3 м </w:t>
      </w:r>
      <w:r>
        <w:rPr>
          <w:b/>
          <w:sz w:val="32"/>
          <w:vertAlign w:val="superscript"/>
        </w:rPr>
        <w:t>3</w:t>
      </w:r>
      <w:r>
        <w:rPr>
          <w:b/>
          <w:sz w:val="32"/>
        </w:rPr>
        <w:t>/т.</w:t>
      </w:r>
    </w:p>
    <w:p w:rsidR="00916343" w:rsidRDefault="00916343">
      <w:pPr>
        <w:pStyle w:val="a3"/>
        <w:jc w:val="center"/>
        <w:rPr>
          <w:b/>
          <w:sz w:val="32"/>
          <w:lang w:val="en-US"/>
        </w:rPr>
      </w:pPr>
    </w:p>
    <w:p w:rsidR="00916343" w:rsidRDefault="00916343">
      <w:pPr>
        <w:pStyle w:val="a3"/>
        <w:jc w:val="center"/>
        <w:rPr>
          <w:b/>
          <w:sz w:val="32"/>
        </w:rPr>
      </w:pPr>
      <w:r>
        <w:rPr>
          <w:b/>
          <w:sz w:val="32"/>
          <w:lang w:val="en-US"/>
        </w:rPr>
        <w:t xml:space="preserve">1. </w:t>
      </w:r>
      <w:r>
        <w:rPr>
          <w:b/>
          <w:sz w:val="32"/>
        </w:rPr>
        <w:t>РАСЧЁТ НАГРУЗКИ НА ОЧИСТНОЙ ЗАБОЙ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Среднесуточная нагрузка на очистной забой А</w:t>
      </w:r>
      <w:r>
        <w:rPr>
          <w:b/>
          <w:sz w:val="32"/>
          <w:vertAlign w:val="superscript"/>
        </w:rPr>
        <w:t>р</w:t>
      </w:r>
      <w:r>
        <w:rPr>
          <w:b/>
          <w:sz w:val="32"/>
          <w:vertAlign w:val="subscript"/>
        </w:rPr>
        <w:t>сут</w:t>
      </w:r>
      <w:r>
        <w:rPr>
          <w:b/>
          <w:sz w:val="32"/>
        </w:rPr>
        <w:t xml:space="preserve">. определяется по формуле:        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А</w:t>
      </w:r>
      <w:r>
        <w:rPr>
          <w:b/>
          <w:sz w:val="32"/>
          <w:vertAlign w:val="superscript"/>
        </w:rPr>
        <w:t>р</w:t>
      </w:r>
      <w:r>
        <w:rPr>
          <w:b/>
          <w:sz w:val="32"/>
          <w:vertAlign w:val="subscript"/>
        </w:rPr>
        <w:t>сут</w:t>
      </w:r>
      <w:r>
        <w:rPr>
          <w:b/>
          <w:sz w:val="32"/>
        </w:rPr>
        <w:t>.= Тсм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n</w:t>
      </w:r>
      <w:r>
        <w:rPr>
          <w:b/>
          <w:sz w:val="32"/>
          <w:vertAlign w:val="subscript"/>
        </w:rPr>
        <w:t>см</w:t>
      </w:r>
      <w:r>
        <w:rPr>
          <w:b/>
          <w:sz w:val="32"/>
        </w:rPr>
        <w:t xml:space="preserve"> • </w:t>
      </w:r>
      <w:r>
        <w:rPr>
          <w:b/>
          <w:sz w:val="32"/>
          <w:lang w:val="en-US"/>
        </w:rPr>
        <w:t xml:space="preserve">q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Км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Под базовым понимается наиболее распространённый вариант технологии или механизации в очистном забое для аналогичных горно-геологических условий.</w:t>
      </w:r>
    </w:p>
    <w:p w:rsidR="00916343" w:rsidRDefault="00916343">
      <w:pPr>
        <w:pStyle w:val="a3"/>
        <w:rPr>
          <w:b/>
          <w:i/>
          <w:sz w:val="32"/>
        </w:rPr>
      </w:pPr>
      <w:r>
        <w:rPr>
          <w:b/>
          <w:sz w:val="32"/>
        </w:rPr>
        <w:t xml:space="preserve"> где        Тсм   -длительность рабочей смены, мин., Тсм = 360мин.;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</w:t>
      </w:r>
      <w:r>
        <w:rPr>
          <w:b/>
          <w:sz w:val="32"/>
          <w:lang w:val="en-US"/>
        </w:rPr>
        <w:t>n</w:t>
      </w:r>
      <w:r>
        <w:rPr>
          <w:b/>
          <w:sz w:val="32"/>
          <w:vertAlign w:val="subscript"/>
        </w:rPr>
        <w:t>см</w:t>
      </w:r>
      <w:r>
        <w:rPr>
          <w:b/>
          <w:sz w:val="32"/>
        </w:rPr>
        <w:t xml:space="preserve"> - число рабочих смен по добыче в сутки,</w:t>
      </w:r>
      <w:r>
        <w:rPr>
          <w:b/>
          <w:sz w:val="32"/>
          <w:lang w:val="en-US"/>
        </w:rPr>
        <w:t xml:space="preserve"> n</w:t>
      </w:r>
      <w:r>
        <w:rPr>
          <w:b/>
          <w:sz w:val="32"/>
          <w:vertAlign w:val="subscript"/>
        </w:rPr>
        <w:t>см</w:t>
      </w:r>
      <w:r>
        <w:rPr>
          <w:b/>
          <w:sz w:val="32"/>
        </w:rPr>
        <w:t xml:space="preserve"> = 3;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</w:t>
      </w:r>
      <w:r>
        <w:rPr>
          <w:b/>
          <w:sz w:val="32"/>
          <w:lang w:val="en-US"/>
        </w:rPr>
        <w:t>q</w:t>
      </w:r>
      <w:r>
        <w:rPr>
          <w:b/>
          <w:sz w:val="32"/>
        </w:rPr>
        <w:t xml:space="preserve"> - средняя производительность комбайна, т/мин;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Км - сменный коэффициент машинного времени комбайна по   выемке угля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( определение его величины см. ниже ).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Средняя производительность комбайна определяется по формуле: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>q = q</w:t>
      </w:r>
      <w:r>
        <w:rPr>
          <w:b/>
          <w:sz w:val="32"/>
          <w:vertAlign w:val="subscript"/>
        </w:rPr>
        <w:t>п</w:t>
      </w:r>
      <w:r>
        <w:rPr>
          <w:b/>
          <w:sz w:val="32"/>
        </w:rPr>
        <w:t xml:space="preserve"> • Кпс , т/мин,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где  </w:t>
      </w:r>
      <w:r>
        <w:rPr>
          <w:b/>
          <w:sz w:val="32"/>
          <w:lang w:val="en-US"/>
        </w:rPr>
        <w:t>q</w:t>
      </w:r>
      <w:r>
        <w:rPr>
          <w:b/>
          <w:sz w:val="32"/>
          <w:vertAlign w:val="subscript"/>
        </w:rPr>
        <w:t>п</w:t>
      </w:r>
      <w:r>
        <w:rPr>
          <w:b/>
          <w:sz w:val="32"/>
        </w:rPr>
        <w:t xml:space="preserve"> – производительность комбайна, рассчитанная по скорости подачи,          т/мин.             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>q</w:t>
      </w:r>
      <w:r>
        <w:rPr>
          <w:b/>
          <w:sz w:val="32"/>
          <w:vertAlign w:val="subscript"/>
        </w:rPr>
        <w:t>п</w:t>
      </w:r>
      <w:r>
        <w:rPr>
          <w:b/>
          <w:sz w:val="32"/>
        </w:rPr>
        <w:t xml:space="preserve"> = </w:t>
      </w:r>
      <w:r>
        <w:rPr>
          <w:b/>
          <w:sz w:val="32"/>
          <w:lang w:val="en-US"/>
        </w:rPr>
        <w:t xml:space="preserve">m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γ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r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V</w:t>
      </w:r>
      <w:r>
        <w:rPr>
          <w:b/>
          <w:sz w:val="32"/>
        </w:rPr>
        <w:t>п</w:t>
      </w:r>
      <w:r>
        <w:rPr>
          <w:b/>
          <w:sz w:val="32"/>
          <w:lang w:val="en-US"/>
        </w:rPr>
        <w:t xml:space="preserve"> ,</w:t>
      </w:r>
      <w:r>
        <w:rPr>
          <w:b/>
          <w:sz w:val="32"/>
        </w:rPr>
        <w:t xml:space="preserve"> т/мин;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 xml:space="preserve">                    </w:t>
      </w:r>
      <w:r>
        <w:rPr>
          <w:b/>
          <w:sz w:val="32"/>
          <w:lang w:val="en-US"/>
        </w:rPr>
        <w:t>m</w:t>
      </w:r>
      <w:r>
        <w:rPr>
          <w:b/>
          <w:sz w:val="32"/>
        </w:rPr>
        <w:t xml:space="preserve"> - вынимаемая мощность пласта,</w:t>
      </w:r>
      <w:r>
        <w:rPr>
          <w:b/>
          <w:sz w:val="32"/>
          <w:lang w:val="en-US"/>
        </w:rPr>
        <w:t xml:space="preserve"> м, m </w:t>
      </w:r>
      <w:r>
        <w:rPr>
          <w:b/>
          <w:sz w:val="32"/>
        </w:rPr>
        <w:t>= 2,2м</w:t>
      </w:r>
      <w:r>
        <w:rPr>
          <w:b/>
          <w:sz w:val="32"/>
          <w:lang w:val="en-US"/>
        </w:rPr>
        <w:t>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                   γ</w:t>
      </w:r>
      <w:r>
        <w:rPr>
          <w:b/>
          <w:sz w:val="32"/>
        </w:rPr>
        <w:t xml:space="preserve"> -плотность угля в массиве, т/м</w:t>
      </w:r>
      <w:r>
        <w:rPr>
          <w:b/>
          <w:sz w:val="32"/>
          <w:vertAlign w:val="superscript"/>
        </w:rPr>
        <w:t>3</w:t>
      </w:r>
      <w:r>
        <w:rPr>
          <w:b/>
          <w:sz w:val="32"/>
        </w:rPr>
        <w:t xml:space="preserve">, </w:t>
      </w:r>
      <w:r>
        <w:rPr>
          <w:b/>
          <w:sz w:val="32"/>
          <w:lang w:val="en-US"/>
        </w:rPr>
        <w:t>γ =1,39 ς/м</w:t>
      </w:r>
      <w:r>
        <w:rPr>
          <w:b/>
          <w:sz w:val="32"/>
          <w:vertAlign w:val="superscript"/>
          <w:lang w:val="en-US"/>
        </w:rPr>
        <w:t>3</w:t>
      </w:r>
      <w:r>
        <w:rPr>
          <w:b/>
          <w:sz w:val="32"/>
        </w:rPr>
        <w:t>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</w:t>
      </w:r>
      <w:r>
        <w:rPr>
          <w:b/>
          <w:sz w:val="32"/>
          <w:lang w:val="en-US"/>
        </w:rPr>
        <w:t>r</w:t>
      </w:r>
      <w:r>
        <w:rPr>
          <w:b/>
          <w:sz w:val="32"/>
        </w:rPr>
        <w:t xml:space="preserve"> -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ширина захвата комбайна,м, </w:t>
      </w:r>
      <w:r>
        <w:rPr>
          <w:b/>
          <w:sz w:val="32"/>
          <w:lang w:val="en-US"/>
        </w:rPr>
        <w:t>r</w:t>
      </w:r>
      <w:r>
        <w:rPr>
          <w:b/>
          <w:sz w:val="32"/>
        </w:rPr>
        <w:t xml:space="preserve"> = 0,63м;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</w:t>
      </w:r>
      <w:r>
        <w:rPr>
          <w:b/>
          <w:sz w:val="32"/>
          <w:lang w:val="en-US"/>
        </w:rPr>
        <w:t>V</w:t>
      </w:r>
      <w:r>
        <w:rPr>
          <w:b/>
          <w:sz w:val="32"/>
        </w:rPr>
        <w:t>п - скорость подачи, м/мин.,</w:t>
      </w:r>
      <w:r>
        <w:rPr>
          <w:b/>
          <w:sz w:val="32"/>
          <w:lang w:val="en-US"/>
        </w:rPr>
        <w:t>V</w:t>
      </w:r>
      <w:r>
        <w:rPr>
          <w:b/>
          <w:sz w:val="32"/>
        </w:rPr>
        <w:t xml:space="preserve">п = </w:t>
      </w:r>
      <w:r>
        <w:rPr>
          <w:b/>
          <w:sz w:val="32"/>
          <w:lang w:val="en-US"/>
        </w:rPr>
        <w:t xml:space="preserve">2,711 </w:t>
      </w:r>
      <w:r>
        <w:rPr>
          <w:b/>
          <w:sz w:val="32"/>
        </w:rPr>
        <w:t>м/мин;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>q</w:t>
      </w:r>
      <w:r>
        <w:rPr>
          <w:b/>
          <w:sz w:val="32"/>
          <w:vertAlign w:val="subscript"/>
        </w:rPr>
        <w:t>п</w:t>
      </w:r>
      <w:r>
        <w:rPr>
          <w:b/>
          <w:sz w:val="32"/>
        </w:rPr>
        <w:t xml:space="preserve"> = 2,2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1,39</w:t>
      </w:r>
      <w:r>
        <w:rPr>
          <w:b/>
          <w:sz w:val="32"/>
        </w:rPr>
        <w:t xml:space="preserve"> •</w:t>
      </w:r>
      <w:r>
        <w:rPr>
          <w:b/>
          <w:sz w:val="32"/>
          <w:lang w:val="en-US"/>
        </w:rPr>
        <w:t xml:space="preserve"> 0,63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2,711 = 5,14</w:t>
      </w:r>
      <w:r>
        <w:rPr>
          <w:b/>
          <w:sz w:val="32"/>
        </w:rPr>
        <w:t xml:space="preserve"> т/мин;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Кпс - коэффициент снижения производительности комбайна из-за недостаточного резерва приемной способ</w:t>
      </w:r>
      <w:r>
        <w:rPr>
          <w:b/>
          <w:sz w:val="32"/>
        </w:rPr>
        <w:softHyphen/>
        <w:t xml:space="preserve">ности участковой конвейерной линии (определяется по приложению  </w:t>
      </w:r>
      <w:r>
        <w:rPr>
          <w:b/>
          <w:sz w:val="32"/>
          <w:lang w:val="en-US"/>
        </w:rPr>
        <w:t>[1]</w:t>
      </w:r>
      <w:r>
        <w:rPr>
          <w:b/>
          <w:sz w:val="32"/>
        </w:rPr>
        <w:t xml:space="preserve"> в зависимости от коэффициента резерва приемной способности участковой конвей</w:t>
      </w:r>
      <w:r>
        <w:rPr>
          <w:b/>
          <w:sz w:val="32"/>
        </w:rPr>
        <w:softHyphen/>
        <w:t>ерной линии К</w:t>
      </w:r>
      <w:r>
        <w:rPr>
          <w:b/>
          <w:sz w:val="32"/>
          <w:vertAlign w:val="superscript"/>
        </w:rPr>
        <w:t>пс</w:t>
      </w:r>
      <w:r>
        <w:rPr>
          <w:b/>
          <w:sz w:val="32"/>
          <w:vertAlign w:val="subscript"/>
        </w:rPr>
        <w:t>р</w:t>
      </w:r>
      <w:r>
        <w:rPr>
          <w:b/>
          <w:sz w:val="32"/>
        </w:rPr>
        <w:t xml:space="preserve"> );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К</w:t>
      </w:r>
      <w:r>
        <w:rPr>
          <w:b/>
          <w:sz w:val="32"/>
          <w:vertAlign w:val="superscript"/>
        </w:rPr>
        <w:t>пс</w:t>
      </w:r>
      <w:r>
        <w:rPr>
          <w:b/>
          <w:sz w:val="32"/>
          <w:vertAlign w:val="subscript"/>
        </w:rPr>
        <w:t>р</w:t>
      </w:r>
      <w:r>
        <w:rPr>
          <w:b/>
          <w:sz w:val="32"/>
        </w:rPr>
        <w:t xml:space="preserve"> = </w:t>
      </w:r>
      <w:r>
        <w:rPr>
          <w:b/>
          <w:sz w:val="32"/>
          <w:lang w:val="en-US"/>
        </w:rPr>
        <w:t>q</w:t>
      </w:r>
      <w:r>
        <w:rPr>
          <w:b/>
          <w:sz w:val="32"/>
          <w:vertAlign w:val="subscript"/>
          <w:lang w:val="en-US"/>
        </w:rPr>
        <w:t>пс</w:t>
      </w:r>
      <w:r>
        <w:rPr>
          <w:b/>
          <w:sz w:val="32"/>
          <w:lang w:val="en-US"/>
        </w:rPr>
        <w:t>/q</w:t>
      </w:r>
      <w:r>
        <w:rPr>
          <w:b/>
          <w:sz w:val="32"/>
          <w:vertAlign w:val="subscript"/>
          <w:lang w:val="en-US"/>
        </w:rPr>
        <w:t>п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где  </w:t>
      </w:r>
      <w:r>
        <w:rPr>
          <w:b/>
          <w:sz w:val="32"/>
          <w:lang w:val="en-US"/>
        </w:rPr>
        <w:t>q</w:t>
      </w:r>
      <w:r>
        <w:rPr>
          <w:b/>
          <w:sz w:val="32"/>
          <w:vertAlign w:val="subscript"/>
        </w:rPr>
        <w:t>пс</w:t>
      </w:r>
      <w:r>
        <w:rPr>
          <w:b/>
          <w:sz w:val="32"/>
        </w:rPr>
        <w:t xml:space="preserve"> - приемная способность участковой конвейерной линии (скребковые конвейеры в лаве, печи, просеке и перегружатели),т/мин;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>q</w:t>
      </w:r>
      <w:r>
        <w:rPr>
          <w:b/>
          <w:sz w:val="32"/>
          <w:vertAlign w:val="subscript"/>
        </w:rPr>
        <w:t>пс</w:t>
      </w:r>
      <w:r>
        <w:rPr>
          <w:b/>
          <w:sz w:val="32"/>
        </w:rPr>
        <w:t xml:space="preserve"> = </w:t>
      </w:r>
      <w:r>
        <w:rPr>
          <w:b/>
          <w:sz w:val="32"/>
          <w:lang w:val="en-US"/>
        </w:rPr>
        <w:t>Qq</w:t>
      </w:r>
      <w:r>
        <w:rPr>
          <w:b/>
          <w:sz w:val="32"/>
        </w:rPr>
        <w:t>/ 60 , т/мин 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где  </w:t>
      </w:r>
      <w:r>
        <w:rPr>
          <w:b/>
          <w:sz w:val="32"/>
          <w:lang w:val="en-US"/>
        </w:rPr>
        <w:t>Qq</w:t>
      </w:r>
      <w:r>
        <w:rPr>
          <w:b/>
          <w:sz w:val="32"/>
        </w:rPr>
        <w:t xml:space="preserve"> – минимальная производительность конвейера участковой линии, т/час , </w:t>
      </w:r>
      <w:r>
        <w:rPr>
          <w:b/>
          <w:sz w:val="32"/>
          <w:lang w:val="en-US"/>
        </w:rPr>
        <w:t>Qq</w:t>
      </w:r>
      <w:r>
        <w:rPr>
          <w:b/>
          <w:sz w:val="32"/>
        </w:rPr>
        <w:t xml:space="preserve"> = 540т/час </w:t>
      </w:r>
      <w:r>
        <w:rPr>
          <w:b/>
          <w:sz w:val="32"/>
          <w:lang w:val="en-US"/>
        </w:rPr>
        <w:t>[2]</w:t>
      </w:r>
      <w:r>
        <w:rPr>
          <w:b/>
          <w:sz w:val="32"/>
        </w:rPr>
        <w:t xml:space="preserve">.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>q</w:t>
      </w:r>
      <w:r>
        <w:rPr>
          <w:b/>
          <w:sz w:val="32"/>
          <w:vertAlign w:val="subscript"/>
        </w:rPr>
        <w:t>пс</w:t>
      </w:r>
      <w:r>
        <w:rPr>
          <w:b/>
          <w:sz w:val="32"/>
        </w:rPr>
        <w:t xml:space="preserve"> = 540/ 60 =9  т/мин ;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>К</w:t>
      </w:r>
      <w:r>
        <w:rPr>
          <w:b/>
          <w:sz w:val="32"/>
          <w:vertAlign w:val="superscript"/>
        </w:rPr>
        <w:t>пс</w:t>
      </w:r>
      <w:r>
        <w:rPr>
          <w:b/>
          <w:sz w:val="32"/>
          <w:vertAlign w:val="subscript"/>
        </w:rPr>
        <w:t>р</w:t>
      </w:r>
      <w:r>
        <w:rPr>
          <w:b/>
          <w:sz w:val="32"/>
        </w:rPr>
        <w:t xml:space="preserve"> = 9</w:t>
      </w:r>
      <w:r>
        <w:rPr>
          <w:b/>
          <w:sz w:val="32"/>
          <w:lang w:val="en-US"/>
        </w:rPr>
        <w:t>/5,14 = 1,75   ⇒ Кпс = 0,97;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>q</w:t>
      </w:r>
      <w:r>
        <w:rPr>
          <w:b/>
          <w:sz w:val="32"/>
        </w:rPr>
        <w:t xml:space="preserve"> = 5,14 • 0,97 = 4,99 т/мин.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Сменный коэффициент машинного времени Км определяется по формуле: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Км = [1/ μ1 + (1/ μ2 - 1) · (1 +    </w:t>
      </w:r>
      <w:r>
        <w:rPr>
          <w:b/>
          <w:position w:val="14"/>
          <w:sz w:val="32"/>
        </w:rPr>
        <w:t xml:space="preserve">  </w:t>
      </w:r>
      <w:r>
        <w:rPr>
          <w:b/>
          <w:position w:val="14"/>
          <w:sz w:val="32"/>
          <w:u w:val="single"/>
        </w:rPr>
        <w:t xml:space="preserve">1/ μ1 - 1 </w:t>
      </w:r>
      <w:r>
        <w:rPr>
          <w:b/>
          <w:position w:val="14"/>
          <w:sz w:val="32"/>
        </w:rPr>
        <w:t xml:space="preserve">  </w:t>
      </w:r>
      <w:r>
        <w:rPr>
          <w:b/>
          <w:sz w:val="32"/>
        </w:rPr>
        <w:t>) ]</w:t>
      </w:r>
      <w:r>
        <w:rPr>
          <w:b/>
          <w:sz w:val="32"/>
          <w:vertAlign w:val="superscript"/>
        </w:rPr>
        <w:t>-1</w:t>
      </w:r>
      <w:r>
        <w:rPr>
          <w:b/>
          <w:sz w:val="32"/>
        </w:rPr>
        <w:t>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vertAlign w:val="superscript"/>
        </w:rPr>
        <w:t xml:space="preserve">                                                                                                                 </w:t>
      </w:r>
      <w:r>
        <w:rPr>
          <w:b/>
          <w:position w:val="22"/>
          <w:sz w:val="32"/>
        </w:rPr>
        <w:t>1/ К·μ2 + 1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К =  </w:t>
      </w:r>
      <w:r>
        <w:rPr>
          <w:b/>
          <w:sz w:val="32"/>
          <w:u w:val="single"/>
          <w:vertAlign w:val="superscript"/>
        </w:rPr>
        <w:t xml:space="preserve">1/μ2 – 1 </w:t>
      </w:r>
      <w:r>
        <w:rPr>
          <w:b/>
          <w:sz w:val="32"/>
        </w:rPr>
        <w:t xml:space="preserve"> ,</w:t>
      </w:r>
    </w:p>
    <w:p w:rsidR="00916343" w:rsidRDefault="00916343">
      <w:pPr>
        <w:pStyle w:val="a3"/>
        <w:rPr>
          <w:b/>
          <w:sz w:val="32"/>
          <w:vertAlign w:val="superscript"/>
        </w:rPr>
      </w:pPr>
      <w:r>
        <w:rPr>
          <w:b/>
          <w:sz w:val="32"/>
          <w:vertAlign w:val="superscript"/>
        </w:rPr>
        <w:t xml:space="preserve">                                                  1/μ1 - 1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где:   μ1 - коэффициент готовности очистного забоя по группе последовательных перерывов, возникающих только при работе комбайна;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μ2 - κоэффициент готовности очистного забоя по группе параллельных перерывов, возникающих с одинаковой вероятностью как при работе комбайна, так и при его остановке.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Коэффициент готовности очистного забоя по группе последовательных перерывов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μ1 ξпределяется по формуле:</w:t>
      </w:r>
    </w:p>
    <w:p w:rsidR="00916343" w:rsidRDefault="00916343">
      <w:pPr>
        <w:pStyle w:val="a3"/>
        <w:rPr>
          <w:b/>
          <w:sz w:val="32"/>
          <w:u w:val="single"/>
        </w:rPr>
      </w:pPr>
      <w:r>
        <w:rPr>
          <w:b/>
          <w:position w:val="-16"/>
          <w:sz w:val="32"/>
        </w:rPr>
        <w:t xml:space="preserve">μ1= </w:t>
      </w:r>
      <w:r>
        <w:rPr>
          <w:b/>
          <w:sz w:val="32"/>
          <w:u w:val="single"/>
        </w:rPr>
        <w:t xml:space="preserve">             </w:t>
      </w:r>
      <w:r>
        <w:rPr>
          <w:b/>
          <w:sz w:val="32"/>
          <w:u w:val="single"/>
          <w:lang w:val="en-US"/>
        </w:rPr>
        <w:t xml:space="preserve">                                     1                           </w:t>
      </w:r>
      <w:r>
        <w:rPr>
          <w:b/>
          <w:sz w:val="32"/>
          <w:u w:val="single"/>
        </w:rPr>
        <w:t xml:space="preserve">                          </w:t>
      </w:r>
      <w:r>
        <w:rPr>
          <w:b/>
          <w:sz w:val="32"/>
          <w:u w:val="single"/>
          <w:lang w:val="en-US"/>
        </w:rPr>
        <w:t xml:space="preserve">.                   </w:t>
      </w:r>
      <w:r>
        <w:rPr>
          <w:b/>
          <w:sz w:val="32"/>
        </w:rPr>
        <w:t xml:space="preserve">                                                                                                                                      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[1+ </w:t>
      </w:r>
      <w:r>
        <w:rPr>
          <w:b/>
          <w:position w:val="14"/>
          <w:sz w:val="32"/>
          <w:u w:val="single"/>
          <w:lang w:val="en-US"/>
        </w:rPr>
        <w:t>q</w:t>
      </w:r>
      <w:r>
        <w:rPr>
          <w:b/>
          <w:position w:val="14"/>
          <w:sz w:val="32"/>
          <w:u w:val="single"/>
        </w:rPr>
        <w:t>·Ттехн</w:t>
      </w:r>
      <w:r>
        <w:rPr>
          <w:b/>
          <w:sz w:val="32"/>
        </w:rPr>
        <w:t>+(1/μκ-1)+(1/μκр-1)+(1/μск-1)+(1/μοкр-1)+(1/μоп-1)+(1/μпп-1)+(1/μпр-1)]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               m·γ·r·l</w:t>
      </w:r>
      <w:r>
        <w:rPr>
          <w:b/>
          <w:sz w:val="32"/>
        </w:rPr>
        <w:t>л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где  Ттехн – суммарные нормативные затраты времени на неперекрываемые технологические перерывы, мин.;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>Ттехн = (</w:t>
      </w: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</w:rPr>
        <w:t>всп</w:t>
      </w:r>
      <w:r>
        <w:rPr>
          <w:b/>
          <w:sz w:val="32"/>
        </w:rPr>
        <w:t>+</w:t>
      </w: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  <w:lang w:val="en-US"/>
        </w:rPr>
        <w:t>обм</w:t>
      </w:r>
      <w:r>
        <w:rPr>
          <w:b/>
          <w:sz w:val="32"/>
          <w:lang w:val="en-US"/>
        </w:rPr>
        <w:t>) l</w:t>
      </w:r>
      <w:r>
        <w:rPr>
          <w:b/>
          <w:sz w:val="32"/>
          <w:vertAlign w:val="subscript"/>
          <w:lang w:val="en-US"/>
        </w:rPr>
        <w:t>л</w:t>
      </w:r>
      <w:r>
        <w:rPr>
          <w:b/>
          <w:sz w:val="32"/>
          <w:lang w:val="en-US"/>
        </w:rPr>
        <w:t>+t</w:t>
      </w:r>
      <w:r>
        <w:rPr>
          <w:b/>
          <w:sz w:val="32"/>
          <w:vertAlign w:val="subscript"/>
          <w:lang w:val="en-US"/>
        </w:rPr>
        <w:t>взр</w:t>
      </w:r>
      <w:r>
        <w:rPr>
          <w:b/>
          <w:sz w:val="32"/>
          <w:lang w:val="en-US"/>
        </w:rPr>
        <w:t>+t</w:t>
      </w:r>
      <w:r>
        <w:rPr>
          <w:b/>
          <w:sz w:val="32"/>
          <w:vertAlign w:val="subscript"/>
          <w:lang w:val="en-US"/>
        </w:rPr>
        <w:t>зач</w:t>
      </w:r>
      <w:r>
        <w:rPr>
          <w:b/>
          <w:sz w:val="32"/>
          <w:lang w:val="en-US"/>
        </w:rPr>
        <w:t>+t</w:t>
      </w:r>
      <w:r>
        <w:rPr>
          <w:b/>
          <w:sz w:val="32"/>
          <w:vertAlign w:val="subscript"/>
          <w:lang w:val="en-US"/>
        </w:rPr>
        <w:t>к</w:t>
      </w:r>
      <w:r>
        <w:rPr>
          <w:b/>
          <w:sz w:val="32"/>
          <w:lang w:val="en-US"/>
        </w:rPr>
        <w:t xml:space="preserve"> ,  мин.;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</w:t>
      </w: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</w:rPr>
        <w:t>всп</w:t>
      </w:r>
      <w:r>
        <w:rPr>
          <w:b/>
          <w:sz w:val="32"/>
        </w:rPr>
        <w:t xml:space="preserve"> – нормативные затраты времени на вспомогательные операции, мин/м;   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</w:rPr>
        <w:t>всп</w:t>
      </w:r>
      <w:r>
        <w:rPr>
          <w:b/>
          <w:sz w:val="32"/>
        </w:rPr>
        <w:t xml:space="preserve"> =</w:t>
      </w: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</w:rPr>
        <w:t>кк</w:t>
      </w:r>
      <w:r>
        <w:rPr>
          <w:b/>
          <w:sz w:val="32"/>
        </w:rPr>
        <w:t xml:space="preserve"> + </w:t>
      </w: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  <w:lang w:val="en-US"/>
        </w:rPr>
        <w:t>зз</w:t>
      </w:r>
      <w:r>
        <w:rPr>
          <w:b/>
          <w:sz w:val="32"/>
          <w:lang w:val="en-US"/>
        </w:rPr>
        <w:t xml:space="preserve">  ,    мин/м.;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</w:rPr>
        <w:t xml:space="preserve">кк </w:t>
      </w:r>
      <w:r>
        <w:rPr>
          <w:b/>
          <w:sz w:val="32"/>
        </w:rPr>
        <w:t xml:space="preserve">, </w:t>
      </w: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  <w:lang w:val="en-US"/>
        </w:rPr>
        <w:t>зз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– нормативные затраты времени на манипуляции с ка</w:t>
      </w:r>
      <w:r>
        <w:rPr>
          <w:b/>
          <w:sz w:val="32"/>
        </w:rPr>
        <w:t xml:space="preserve">белем, шлангом орошения и на замену зубков ( </w:t>
      </w:r>
      <w:r>
        <w:rPr>
          <w:b/>
          <w:sz w:val="32"/>
          <w:lang w:val="en-US"/>
        </w:rPr>
        <w:t>t</w:t>
      </w:r>
      <w:r>
        <w:rPr>
          <w:b/>
          <w:sz w:val="32"/>
        </w:rPr>
        <w:t xml:space="preserve">кк=0,009; </w:t>
      </w:r>
      <w:r>
        <w:rPr>
          <w:b/>
          <w:sz w:val="32"/>
          <w:lang w:val="en-US"/>
        </w:rPr>
        <w:t>t</w:t>
      </w:r>
      <w:r>
        <w:rPr>
          <w:b/>
          <w:sz w:val="32"/>
        </w:rPr>
        <w:t>зз=0,03 ), мин/1м длины лавы;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</w:rPr>
        <w:t xml:space="preserve">всп  </w:t>
      </w:r>
      <w:r>
        <w:rPr>
          <w:b/>
          <w:sz w:val="32"/>
        </w:rPr>
        <w:t>= 0,009 + 0,03 = 0,039мин/м;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</w:t>
      </w: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</w:rPr>
        <w:t>взр</w:t>
      </w:r>
      <w:r>
        <w:rPr>
          <w:b/>
          <w:sz w:val="32"/>
        </w:rPr>
        <w:t xml:space="preserve"> - нормативные затраты времени на заряжание, взрывание шпуров в нишах, а также проветривание лавы, (</w:t>
      </w:r>
      <w:r>
        <w:rPr>
          <w:b/>
          <w:sz w:val="32"/>
          <w:lang w:val="en-US"/>
        </w:rPr>
        <w:t>t</w:t>
      </w:r>
      <w:r>
        <w:rPr>
          <w:b/>
          <w:sz w:val="32"/>
        </w:rPr>
        <w:t>взр=0), мин.;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</w:t>
      </w: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</w:rPr>
        <w:t>зач</w:t>
      </w:r>
      <w:r>
        <w:rPr>
          <w:b/>
          <w:sz w:val="32"/>
        </w:rPr>
        <w:t xml:space="preserve">  -  затраты времени на зачистку дорожки лавы, мин.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При односторонней работе комбайна: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</w:rPr>
        <w:t xml:space="preserve">зач </w:t>
      </w:r>
      <w:r>
        <w:rPr>
          <w:b/>
          <w:sz w:val="32"/>
          <w:lang w:val="en-US"/>
        </w:rPr>
        <w:t xml:space="preserve">= </w:t>
      </w:r>
      <w:r>
        <w:rPr>
          <w:b/>
          <w:position w:val="12"/>
          <w:sz w:val="32"/>
          <w:lang w:val="en-US"/>
        </w:rPr>
        <w:t>__</w:t>
      </w:r>
      <w:r>
        <w:rPr>
          <w:b/>
          <w:position w:val="12"/>
          <w:sz w:val="32"/>
          <w:u w:val="single"/>
          <w:lang w:val="en-US"/>
        </w:rPr>
        <w:t xml:space="preserve">    l</w:t>
      </w:r>
      <w:r>
        <w:rPr>
          <w:b/>
          <w:position w:val="12"/>
          <w:sz w:val="32"/>
          <w:vertAlign w:val="subscript"/>
          <w:lang w:val="en-US"/>
        </w:rPr>
        <w:t>л</w:t>
      </w:r>
      <w:r>
        <w:rPr>
          <w:b/>
          <w:position w:val="12"/>
          <w:sz w:val="32"/>
          <w:lang w:val="en-US"/>
        </w:rPr>
        <w:t xml:space="preserve">____ </w:t>
      </w:r>
      <w:r>
        <w:rPr>
          <w:b/>
          <w:sz w:val="32"/>
          <w:lang w:val="en-US"/>
        </w:rPr>
        <w:t>,  мин.;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>0,85·V</w:t>
      </w:r>
      <w:r>
        <w:rPr>
          <w:b/>
          <w:sz w:val="32"/>
        </w:rPr>
        <w:t>п.доп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</w:rPr>
        <w:t>п.доп - технически допустимая скорость подачи комбайна,м/мин (4,5-6 м/мин);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>t</w:t>
      </w:r>
      <w:r>
        <w:rPr>
          <w:b/>
          <w:sz w:val="32"/>
          <w:vertAlign w:val="subscript"/>
        </w:rPr>
        <w:t xml:space="preserve">зач </w:t>
      </w:r>
      <w:r>
        <w:rPr>
          <w:b/>
          <w:sz w:val="32"/>
          <w:lang w:val="en-US"/>
        </w:rPr>
        <w:t xml:space="preserve">=  </w:t>
      </w:r>
      <w:r>
        <w:rPr>
          <w:b/>
          <w:position w:val="12"/>
          <w:sz w:val="32"/>
          <w:u w:val="single"/>
          <w:lang w:val="en-US"/>
        </w:rPr>
        <w:t xml:space="preserve">  150</w:t>
      </w:r>
      <w:r>
        <w:rPr>
          <w:b/>
          <w:position w:val="12"/>
          <w:sz w:val="32"/>
          <w:lang w:val="en-US"/>
        </w:rPr>
        <w:t xml:space="preserve">__  </w:t>
      </w:r>
      <w:r>
        <w:rPr>
          <w:b/>
          <w:sz w:val="32"/>
          <w:lang w:val="en-US"/>
        </w:rPr>
        <w:t>=  39 мин.;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                                                          0,85 · 4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                                          t</w:t>
      </w:r>
      <w:r>
        <w:rPr>
          <w:b/>
          <w:sz w:val="32"/>
          <w:vertAlign w:val="subscript"/>
        </w:rPr>
        <w:t>обм</w:t>
      </w:r>
      <w:r>
        <w:rPr>
          <w:b/>
          <w:sz w:val="32"/>
        </w:rPr>
        <w:t xml:space="preserve"> = 0,196 ÷ 0,213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 xml:space="preserve">           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   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      </w:t>
      </w:r>
      <w:r>
        <w:rPr>
          <w:b/>
          <w:sz w:val="32"/>
        </w:rPr>
        <w:t xml:space="preserve">      </w:t>
      </w:r>
      <w:r>
        <w:rPr>
          <w:b/>
          <w:sz w:val="32"/>
          <w:lang w:val="en-US"/>
        </w:rPr>
        <w:t>t</w:t>
      </w:r>
      <w:r>
        <w:rPr>
          <w:b/>
          <w:sz w:val="32"/>
        </w:rPr>
        <w:t xml:space="preserve">к - средняя продолжительность подготовки </w:t>
      </w:r>
      <w:r>
        <w:rPr>
          <w:b/>
          <w:smallCaps/>
          <w:sz w:val="32"/>
        </w:rPr>
        <w:t xml:space="preserve"> </w:t>
      </w:r>
      <w:r>
        <w:rPr>
          <w:b/>
          <w:sz w:val="32"/>
        </w:rPr>
        <w:t>комбайна к выемке следующей полосы, мин. (</w:t>
      </w:r>
      <w:r>
        <w:rPr>
          <w:b/>
          <w:sz w:val="32"/>
          <w:lang w:val="en-US"/>
        </w:rPr>
        <w:t>t</w:t>
      </w:r>
      <w:r>
        <w:rPr>
          <w:b/>
          <w:sz w:val="32"/>
        </w:rPr>
        <w:t>к=20-30мин.);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Ттехн = ( 0,039 + 0,196 ) 150 + 0 + 39 + 20 = 94 мин;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μκ -коэффициент готовности комбайна, принимается  μк = 0,84;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μκр - коэффициент готовности крепи, μкр = 0,9;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μρк - коэффициент готовности скребкового конвейера, μск = 0,92;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μο.кр - коэффициент готовности процесса крепления за комбайном (μп.кр.=0,85-0,95);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μξп - коэффициент готовности системы магистрального тран</w:t>
      </w:r>
      <w:r>
        <w:rPr>
          <w:b/>
          <w:sz w:val="32"/>
        </w:rPr>
        <w:softHyphen/>
        <w:t>спорта по фактору "отсутствие порожних вагонов" (μоп =0,9-0,95);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μοп - коэффициент готовности погрузочного пункта при пог</w:t>
      </w:r>
      <w:r>
        <w:rPr>
          <w:b/>
          <w:sz w:val="32"/>
        </w:rPr>
        <w:softHyphen/>
        <w:t>рузке угля (μпп =0,95-0,98);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μοр - коэффициент готовности очистного забоя по процессу проветривания, μпр =1.</w:t>
      </w:r>
    </w:p>
    <w:p w:rsidR="00916343" w:rsidRDefault="00916343">
      <w:pPr>
        <w:pStyle w:val="a3"/>
        <w:rPr>
          <w:b/>
          <w:sz w:val="32"/>
          <w:u w:val="single"/>
        </w:rPr>
      </w:pPr>
      <w:r>
        <w:rPr>
          <w:b/>
          <w:position w:val="-16"/>
          <w:sz w:val="32"/>
        </w:rPr>
        <w:t xml:space="preserve"> μ1=</w:t>
      </w:r>
      <w:r>
        <w:rPr>
          <w:b/>
          <w:position w:val="-16"/>
          <w:sz w:val="32"/>
          <w:lang w:val="en-US"/>
        </w:rPr>
        <w:t xml:space="preserve"> </w:t>
      </w:r>
      <w:r>
        <w:rPr>
          <w:b/>
          <w:sz w:val="32"/>
          <w:u w:val="single"/>
        </w:rPr>
        <w:t xml:space="preserve">         </w:t>
      </w:r>
      <w:r>
        <w:rPr>
          <w:b/>
          <w:sz w:val="32"/>
          <w:u w:val="single"/>
          <w:lang w:val="en-US"/>
        </w:rPr>
        <w:t xml:space="preserve">                                 </w:t>
      </w:r>
      <w:r>
        <w:rPr>
          <w:b/>
          <w:sz w:val="32"/>
          <w:u w:val="single"/>
        </w:rPr>
        <w:t xml:space="preserve">        </w:t>
      </w:r>
      <w:r>
        <w:rPr>
          <w:b/>
          <w:sz w:val="32"/>
          <w:u w:val="single"/>
          <w:lang w:val="en-US"/>
        </w:rPr>
        <w:t xml:space="preserve">1                               </w:t>
      </w:r>
      <w:r>
        <w:rPr>
          <w:b/>
          <w:sz w:val="32"/>
          <w:u w:val="single"/>
        </w:rPr>
        <w:t xml:space="preserve">                     </w:t>
      </w:r>
      <w:r>
        <w:rPr>
          <w:b/>
          <w:sz w:val="32"/>
          <w:u w:val="single"/>
          <w:lang w:val="en-US"/>
        </w:rPr>
        <w:t>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[ 1  +      </w:t>
      </w:r>
      <w:r>
        <w:rPr>
          <w:b/>
          <w:position w:val="14"/>
          <w:sz w:val="32"/>
          <w:u w:val="single"/>
          <w:lang w:val="en-US"/>
        </w:rPr>
        <w:t xml:space="preserve">   9  </w:t>
      </w:r>
      <w:r>
        <w:rPr>
          <w:b/>
          <w:position w:val="14"/>
          <w:sz w:val="32"/>
          <w:u w:val="single"/>
        </w:rPr>
        <w:t xml:space="preserve">·  94  </w:t>
      </w:r>
      <w:r>
        <w:rPr>
          <w:b/>
          <w:position w:val="14"/>
          <w:sz w:val="32"/>
        </w:rPr>
        <w:t xml:space="preserve">     </w:t>
      </w:r>
      <w:r>
        <w:rPr>
          <w:b/>
          <w:sz w:val="32"/>
        </w:rPr>
        <w:t xml:space="preserve">+  ( 1/ 0,84  - 1) + ( 1/0,9 - 1) + ( 1/0,92 - 1) + ( 1/0,85 - 1) +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                         2,2·1,39·0,63·150</w:t>
      </w: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rPr>
          <w:b/>
          <w:sz w:val="32"/>
          <w:u w:val="single"/>
        </w:rPr>
      </w:pPr>
      <w:r>
        <w:rPr>
          <w:b/>
          <w:sz w:val="32"/>
        </w:rPr>
        <w:t xml:space="preserve">          </w:t>
      </w:r>
      <w:r>
        <w:rPr>
          <w:b/>
          <w:sz w:val="32"/>
          <w:u w:val="single"/>
          <w:vertAlign w:val="superscript"/>
        </w:rPr>
        <w:t xml:space="preserve">                                                                                       </w:t>
      </w:r>
      <w:r>
        <w:rPr>
          <w:b/>
          <w:sz w:val="32"/>
        </w:rPr>
        <w:t xml:space="preserve">   = 0,17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+  ( 1/0,9 - 1) + ( 1/0,95 - 1) + ( 1/1 – 1 ) ]    </w:t>
      </w: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Коэффициент готовности очистного забоя по группе параллельных перерывов  определяется по формуле:</w:t>
      </w:r>
    </w:p>
    <w:p w:rsidR="00916343" w:rsidRDefault="00916343">
      <w:pPr>
        <w:pStyle w:val="a3"/>
        <w:rPr>
          <w:b/>
          <w:i/>
          <w:sz w:val="32"/>
          <w:lang w:val="en-US"/>
        </w:rPr>
      </w:pPr>
      <w:r>
        <w:rPr>
          <w:b/>
          <w:sz w:val="32"/>
        </w:rPr>
        <w:t>μ2</w:t>
      </w:r>
      <w:r>
        <w:rPr>
          <w:b/>
          <w:sz w:val="32"/>
          <w:lang w:val="en-US"/>
        </w:rPr>
        <w:t xml:space="preserve"> = (0,88 – </w:t>
      </w:r>
      <w:r>
        <w:rPr>
          <w:b/>
          <w:sz w:val="32"/>
        </w:rPr>
        <w:t>Тпз/ Тсм</w:t>
      </w:r>
      <w:r>
        <w:rPr>
          <w:b/>
          <w:sz w:val="32"/>
          <w:lang w:val="en-US"/>
        </w:rPr>
        <w:t>)·</w:t>
      </w:r>
      <w:r>
        <w:rPr>
          <w:b/>
          <w:sz w:val="32"/>
        </w:rPr>
        <w:t xml:space="preserve"> μρэ·μсв   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где       0,88-коэффициент учитывающий время на отдых;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Тпз - суммарные нормативные затраты вpемeни на выполнение подготовитело-заключнтельных операций, мин. </w:t>
      </w:r>
      <w:r>
        <w:rPr>
          <w:b/>
          <w:sz w:val="32"/>
          <w:lang w:val="en-US"/>
        </w:rPr>
        <w:t>(17-20</w:t>
      </w:r>
      <w:r>
        <w:rPr>
          <w:b/>
          <w:sz w:val="32"/>
        </w:rPr>
        <w:t xml:space="preserve"> мин.);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μρэ - коэффициент готовности системы электроснабжения (μсэ</w:t>
      </w:r>
      <w:r>
        <w:rPr>
          <w:b/>
          <w:sz w:val="32"/>
          <w:lang w:val="en-US"/>
        </w:rPr>
        <w:t>=0,</w:t>
      </w:r>
      <w:r>
        <w:rPr>
          <w:b/>
          <w:sz w:val="32"/>
        </w:rPr>
        <w:t>965);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μρв - коэффициент готовности сопряжения лавы с вентиляцион</w:t>
      </w:r>
      <w:r>
        <w:rPr>
          <w:b/>
          <w:sz w:val="32"/>
        </w:rPr>
        <w:softHyphen/>
        <w:t>ным штреком:</w:t>
      </w:r>
    </w:p>
    <w:p w:rsidR="00916343" w:rsidRDefault="00916343">
      <w:pPr>
        <w:pStyle w:val="a3"/>
        <w:rPr>
          <w:b/>
          <w:i/>
          <w:sz w:val="32"/>
        </w:rPr>
      </w:pPr>
      <w:r>
        <w:rPr>
          <w:b/>
          <w:sz w:val="32"/>
        </w:rPr>
        <w:t>μρв = μэс·</w:t>
      </w:r>
      <w:r>
        <w:rPr>
          <w:b/>
          <w:sz w:val="32"/>
          <w:lang w:val="en-US"/>
        </w:rPr>
        <w:t>[ 1 – (1-</w:t>
      </w:r>
      <w:r>
        <w:rPr>
          <w:b/>
          <w:sz w:val="32"/>
        </w:rPr>
        <w:t xml:space="preserve"> μύс</w:t>
      </w:r>
      <w:r>
        <w:rPr>
          <w:b/>
          <w:sz w:val="32"/>
          <w:lang w:val="en-US"/>
        </w:rPr>
        <w:t xml:space="preserve">)·∑Кi]  </w:t>
      </w:r>
      <w:r>
        <w:rPr>
          <w:b/>
          <w:sz w:val="32"/>
        </w:rPr>
        <w:t>,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 xml:space="preserve">               μύс - коэффициент готовности эталонного сопряжения, при котором отсутствует действие осложняющих технологи</w:t>
      </w:r>
      <w:r>
        <w:rPr>
          <w:b/>
          <w:sz w:val="32"/>
        </w:rPr>
        <w:softHyphen/>
        <w:t>ческих факторов</w:t>
      </w:r>
      <w:r>
        <w:rPr>
          <w:b/>
          <w:sz w:val="32"/>
          <w:lang w:val="en-US"/>
        </w:rPr>
        <w:t xml:space="preserve"> (</w:t>
      </w:r>
      <w:r>
        <w:rPr>
          <w:b/>
          <w:sz w:val="32"/>
        </w:rPr>
        <w:t>μύс</w:t>
      </w:r>
      <w:r>
        <w:rPr>
          <w:b/>
          <w:sz w:val="32"/>
          <w:lang w:val="en-US"/>
        </w:rPr>
        <w:t>=0,98);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 xml:space="preserve">                К</w:t>
      </w:r>
      <w:r>
        <w:rPr>
          <w:b/>
          <w:sz w:val="32"/>
          <w:lang w:val="en-US"/>
        </w:rPr>
        <w:t>i</w:t>
      </w:r>
      <w:r>
        <w:rPr>
          <w:b/>
          <w:sz w:val="32"/>
        </w:rPr>
        <w:t xml:space="preserve"> - коэффициент увеличения времени простоев очистного забоя при действии </w:t>
      </w:r>
      <w:r>
        <w:rPr>
          <w:b/>
          <w:sz w:val="32"/>
          <w:lang w:val="en-US"/>
        </w:rPr>
        <w:t>i</w:t>
      </w:r>
      <w:r>
        <w:rPr>
          <w:b/>
          <w:sz w:val="32"/>
        </w:rPr>
        <w:t xml:space="preserve">-го технологического фактора, осложняющего поддержание сопряжения,  </w:t>
      </w:r>
      <w:r>
        <w:rPr>
          <w:b/>
          <w:sz w:val="32"/>
          <w:lang w:val="en-US"/>
        </w:rPr>
        <w:t>∑Кi = 0;</w:t>
      </w:r>
    </w:p>
    <w:p w:rsidR="00916343" w:rsidRDefault="00916343">
      <w:pPr>
        <w:pStyle w:val="a3"/>
        <w:rPr>
          <w:b/>
          <w:i/>
          <w:sz w:val="32"/>
        </w:rPr>
      </w:pPr>
      <w:r>
        <w:rPr>
          <w:b/>
          <w:sz w:val="32"/>
        </w:rPr>
        <w:t xml:space="preserve">μρв = 0,98 · </w:t>
      </w:r>
      <w:r>
        <w:rPr>
          <w:b/>
          <w:sz w:val="32"/>
          <w:lang w:val="en-US"/>
        </w:rPr>
        <w:t>[ 1 – (1-</w:t>
      </w:r>
      <w:r>
        <w:rPr>
          <w:b/>
          <w:sz w:val="32"/>
        </w:rPr>
        <w:t xml:space="preserve"> 0,98 </w:t>
      </w:r>
      <w:r>
        <w:rPr>
          <w:b/>
          <w:sz w:val="32"/>
          <w:lang w:val="en-US"/>
        </w:rPr>
        <w:t xml:space="preserve">) · 0 ]= 0,98  </w:t>
      </w:r>
      <w:r>
        <w:rPr>
          <w:b/>
          <w:sz w:val="32"/>
        </w:rPr>
        <w:t>,</w:t>
      </w:r>
    </w:p>
    <w:p w:rsidR="00916343" w:rsidRDefault="00916343">
      <w:pPr>
        <w:pStyle w:val="a3"/>
        <w:rPr>
          <w:b/>
          <w:i/>
          <w:sz w:val="32"/>
          <w:lang w:val="en-US"/>
        </w:rPr>
      </w:pPr>
      <w:r>
        <w:rPr>
          <w:b/>
          <w:sz w:val="32"/>
        </w:rPr>
        <w:t>μ2</w:t>
      </w:r>
      <w:r>
        <w:rPr>
          <w:b/>
          <w:sz w:val="32"/>
          <w:lang w:val="en-US"/>
        </w:rPr>
        <w:t xml:space="preserve"> = (0,88 – 17 </w:t>
      </w:r>
      <w:r>
        <w:rPr>
          <w:b/>
          <w:sz w:val="32"/>
        </w:rPr>
        <w:t xml:space="preserve">/ 360 </w:t>
      </w:r>
      <w:r>
        <w:rPr>
          <w:b/>
          <w:sz w:val="32"/>
          <w:lang w:val="en-US"/>
        </w:rPr>
        <w:t>) ·</w:t>
      </w:r>
      <w:r>
        <w:rPr>
          <w:b/>
          <w:sz w:val="32"/>
        </w:rPr>
        <w:t xml:space="preserve"> 0,965 · 0,98 = 0,78,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К = </w:t>
      </w:r>
      <w:r>
        <w:rPr>
          <w:b/>
          <w:sz w:val="32"/>
          <w:u w:val="single"/>
          <w:vertAlign w:val="superscript"/>
        </w:rPr>
        <w:t>1/0,78 – 1</w:t>
      </w:r>
      <w:r>
        <w:rPr>
          <w:b/>
          <w:sz w:val="32"/>
        </w:rPr>
        <w:t xml:space="preserve"> = 0,06,</w:t>
      </w:r>
    </w:p>
    <w:p w:rsidR="00916343" w:rsidRDefault="00916343">
      <w:pPr>
        <w:pStyle w:val="a3"/>
        <w:rPr>
          <w:b/>
          <w:sz w:val="32"/>
          <w:vertAlign w:val="superscript"/>
        </w:rPr>
      </w:pPr>
      <w:r>
        <w:rPr>
          <w:b/>
          <w:sz w:val="32"/>
          <w:vertAlign w:val="superscript"/>
        </w:rPr>
        <w:t xml:space="preserve">                                                 1/0,17 - 1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Км = [1/ 0,17 + (1/ 0,78 - 1) · (1 +</w:t>
      </w:r>
      <w:r>
        <w:rPr>
          <w:b/>
          <w:position w:val="14"/>
          <w:sz w:val="32"/>
        </w:rPr>
        <w:t xml:space="preserve">     </w:t>
      </w:r>
      <w:r>
        <w:rPr>
          <w:b/>
          <w:position w:val="14"/>
          <w:sz w:val="32"/>
          <w:u w:val="single"/>
        </w:rPr>
        <w:t xml:space="preserve">1 / 0,17    –    1  </w:t>
      </w:r>
      <w:r>
        <w:rPr>
          <w:b/>
          <w:position w:val="14"/>
          <w:sz w:val="32"/>
        </w:rPr>
        <w:t xml:space="preserve">   </w:t>
      </w:r>
      <w:r>
        <w:rPr>
          <w:b/>
          <w:sz w:val="32"/>
        </w:rPr>
        <w:t>) ]</w:t>
      </w:r>
      <w:r>
        <w:rPr>
          <w:b/>
          <w:sz w:val="32"/>
          <w:vertAlign w:val="superscript"/>
        </w:rPr>
        <w:t>-1</w:t>
      </w:r>
      <w:r>
        <w:rPr>
          <w:b/>
          <w:sz w:val="32"/>
        </w:rPr>
        <w:t xml:space="preserve"> = 0,25,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vertAlign w:val="superscript"/>
        </w:rPr>
        <w:t xml:space="preserve">                                                                                                                   </w:t>
      </w:r>
      <w:r>
        <w:rPr>
          <w:b/>
          <w:position w:val="22"/>
          <w:sz w:val="32"/>
        </w:rPr>
        <w:t>1/ 0,06·0,77 + 1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А</w:t>
      </w:r>
      <w:r>
        <w:rPr>
          <w:b/>
          <w:sz w:val="32"/>
          <w:vertAlign w:val="superscript"/>
        </w:rPr>
        <w:t>р</w:t>
      </w:r>
      <w:r>
        <w:rPr>
          <w:b/>
          <w:sz w:val="32"/>
          <w:vertAlign w:val="subscript"/>
        </w:rPr>
        <w:t>сут</w:t>
      </w:r>
      <w:r>
        <w:rPr>
          <w:b/>
          <w:sz w:val="32"/>
        </w:rPr>
        <w:t>.= 360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3</w:t>
      </w:r>
      <w:r>
        <w:rPr>
          <w:b/>
          <w:sz w:val="32"/>
        </w:rPr>
        <w:t xml:space="preserve"> • 4,99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0,25 = 1347,3 тонн.</w:t>
      </w: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rPr>
          <w:b/>
          <w:sz w:val="32"/>
          <w:u w:val="single"/>
          <w:lang w:val="en-US"/>
        </w:rPr>
      </w:pPr>
      <w:r>
        <w:rPr>
          <w:b/>
          <w:sz w:val="32"/>
          <w:u w:val="single"/>
        </w:rPr>
        <w:t>Проверка нагрузки на очистной забой по газовому фактору</w:t>
      </w:r>
      <w:r>
        <w:rPr>
          <w:b/>
          <w:sz w:val="32"/>
          <w:u w:val="single"/>
          <w:lang w:val="en-US"/>
        </w:rPr>
        <w:t>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Суточная нагрузка на очистной забой с учётом газового фактора Агсут определяется по формуле: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А</w:t>
      </w:r>
      <w:r>
        <w:rPr>
          <w:b/>
          <w:sz w:val="32"/>
          <w:vertAlign w:val="superscript"/>
        </w:rPr>
        <w:t>г</w:t>
      </w:r>
      <w:r>
        <w:rPr>
          <w:b/>
          <w:sz w:val="32"/>
          <w:vertAlign w:val="subscript"/>
        </w:rPr>
        <w:t>сут</w:t>
      </w:r>
      <w:r>
        <w:rPr>
          <w:b/>
          <w:sz w:val="32"/>
        </w:rPr>
        <w:t xml:space="preserve">.= </w:t>
      </w:r>
      <w:r>
        <w:rPr>
          <w:b/>
          <w:sz w:val="32"/>
          <w:lang w:val="en-US"/>
        </w:rPr>
        <w:t xml:space="preserve">j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Ксм • Тсут  ,     т/сут.,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где:   </w:t>
      </w:r>
      <w:r>
        <w:rPr>
          <w:b/>
          <w:sz w:val="32"/>
          <w:lang w:val="en-US"/>
        </w:rPr>
        <w:t>j</w:t>
      </w:r>
      <w:r>
        <w:rPr>
          <w:b/>
          <w:sz w:val="32"/>
        </w:rPr>
        <w:t xml:space="preserve"> -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расчётная производительность выемочной машины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по газовому фактору, т/мин;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Ксм - суточный коэффициент машинного времени,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Ксм = </w:t>
      </w:r>
      <w:r>
        <w:rPr>
          <w:b/>
          <w:position w:val="12"/>
          <w:sz w:val="32"/>
          <w:u w:val="single"/>
          <w:lang w:val="en-US"/>
        </w:rPr>
        <w:t>n</w:t>
      </w:r>
      <w:r>
        <w:rPr>
          <w:b/>
          <w:position w:val="12"/>
          <w:sz w:val="32"/>
          <w:u w:val="single"/>
          <w:vertAlign w:val="subscript"/>
        </w:rPr>
        <w:t>см</w:t>
      </w:r>
      <w:r>
        <w:rPr>
          <w:b/>
          <w:position w:val="12"/>
          <w:sz w:val="32"/>
          <w:u w:val="single"/>
        </w:rPr>
        <w:t>·Тсм</w:t>
      </w:r>
      <w:r>
        <w:rPr>
          <w:b/>
          <w:sz w:val="32"/>
        </w:rPr>
        <w:t xml:space="preserve">  · Км,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1440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где:   </w:t>
      </w:r>
      <w:r>
        <w:rPr>
          <w:b/>
          <w:sz w:val="32"/>
          <w:lang w:val="en-US"/>
        </w:rPr>
        <w:t>n</w:t>
      </w:r>
      <w:r>
        <w:rPr>
          <w:b/>
          <w:sz w:val="32"/>
          <w:vertAlign w:val="subscript"/>
        </w:rPr>
        <w:t>см</w:t>
      </w:r>
      <w:r>
        <w:rPr>
          <w:b/>
          <w:sz w:val="32"/>
        </w:rPr>
        <w:t xml:space="preserve"> - число добычных смен в сутки;  Тсут=1440 мин.,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Ксм = </w:t>
      </w:r>
      <w:r>
        <w:rPr>
          <w:b/>
          <w:position w:val="12"/>
          <w:sz w:val="32"/>
          <w:u w:val="single"/>
          <w:lang w:val="en-US"/>
        </w:rPr>
        <w:t xml:space="preserve">3 </w:t>
      </w:r>
      <w:r>
        <w:rPr>
          <w:b/>
          <w:position w:val="12"/>
          <w:sz w:val="32"/>
          <w:u w:val="single"/>
        </w:rPr>
        <w:t>· 360</w:t>
      </w:r>
      <w:r>
        <w:rPr>
          <w:b/>
          <w:sz w:val="32"/>
        </w:rPr>
        <w:t xml:space="preserve">  · 0,25 = 0,19.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1440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Производительность выемочной машины с учётом газового фактора </w:t>
      </w:r>
      <w:r>
        <w:rPr>
          <w:b/>
          <w:sz w:val="32"/>
          <w:lang w:val="en-US"/>
        </w:rPr>
        <w:t xml:space="preserve">j </w:t>
      </w:r>
      <w:r>
        <w:rPr>
          <w:b/>
          <w:sz w:val="32"/>
        </w:rPr>
        <w:t>определяется по формуле:</w:t>
      </w:r>
    </w:p>
    <w:p w:rsidR="00916343" w:rsidRDefault="00916343">
      <w:pPr>
        <w:pStyle w:val="a3"/>
        <w:rPr>
          <w:b/>
          <w:position w:val="6"/>
          <w:sz w:val="32"/>
          <w:lang w:val="en-US"/>
        </w:rPr>
      </w:pPr>
      <w:r>
        <w:rPr>
          <w:b/>
          <w:sz w:val="32"/>
        </w:rPr>
        <w:t xml:space="preserve">           </w:t>
      </w:r>
      <w:r>
        <w:rPr>
          <w:b/>
          <w:position w:val="-10"/>
          <w:sz w:val="32"/>
          <w:lang w:val="en-US"/>
        </w:rPr>
        <w:t>j</w:t>
      </w:r>
      <w:r>
        <w:rPr>
          <w:b/>
          <w:position w:val="-10"/>
          <w:sz w:val="32"/>
        </w:rPr>
        <w:t xml:space="preserve"> =  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0,6 · </w:t>
      </w:r>
      <w:r>
        <w:rPr>
          <w:b/>
          <w:sz w:val="32"/>
          <w:u w:val="single"/>
          <w:lang w:val="en-US"/>
        </w:rPr>
        <w:t>Vmax · S</w:t>
      </w:r>
      <w:r>
        <w:rPr>
          <w:b/>
          <w:sz w:val="32"/>
          <w:u w:val="single"/>
        </w:rPr>
        <w:t xml:space="preserve">оч.р </w:t>
      </w:r>
      <w:r>
        <w:rPr>
          <w:b/>
          <w:sz w:val="32"/>
          <w:u w:val="single"/>
          <w:lang w:val="en-US"/>
        </w:rPr>
        <w:t xml:space="preserve">· С · </w:t>
      </w:r>
      <w:r>
        <w:rPr>
          <w:b/>
          <w:position w:val="10"/>
          <w:sz w:val="32"/>
          <w:u w:val="single"/>
          <w:lang w:val="en-US"/>
        </w:rPr>
        <w:t>1</w:t>
      </w:r>
      <w:r>
        <w:rPr>
          <w:b/>
          <w:position w:val="6"/>
          <w:sz w:val="32"/>
          <w:u w:val="single"/>
          <w:lang w:val="en-US"/>
        </w:rPr>
        <w:t>/</w:t>
      </w:r>
      <w:r>
        <w:rPr>
          <w:b/>
          <w:sz w:val="32"/>
          <w:u w:val="single"/>
          <w:lang w:val="en-US"/>
        </w:rPr>
        <w:t>Крв_______________       ________</w:t>
      </w:r>
      <w:r>
        <w:rPr>
          <w:b/>
          <w:sz w:val="32"/>
          <w:lang w:val="en-US"/>
        </w:rPr>
        <w:t xml:space="preserve">   </w:t>
      </w:r>
      <w:r>
        <w:rPr>
          <w:b/>
          <w:position w:val="-6"/>
          <w:sz w:val="32"/>
          <w:lang w:val="en-US"/>
        </w:rPr>
        <w:t xml:space="preserve"> ,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                  Кдег.е·q</w:t>
      </w:r>
      <w:r>
        <w:rPr>
          <w:b/>
          <w:sz w:val="32"/>
        </w:rPr>
        <w:t>пл</w:t>
      </w:r>
      <w:r>
        <w:rPr>
          <w:b/>
          <w:sz w:val="32"/>
          <w:lang w:val="en-US"/>
        </w:rPr>
        <w:t>·(1-Кдег.пл)+[(1-Кдег.е)·q</w:t>
      </w:r>
      <w:r>
        <w:rPr>
          <w:b/>
          <w:sz w:val="32"/>
        </w:rPr>
        <w:t>пл</w:t>
      </w:r>
      <w:r>
        <w:rPr>
          <w:b/>
          <w:sz w:val="32"/>
          <w:lang w:val="en-US"/>
        </w:rPr>
        <w:t>·(1-Кдег.пл)+Квп·q</w:t>
      </w:r>
      <w:r>
        <w:rPr>
          <w:b/>
          <w:sz w:val="32"/>
        </w:rPr>
        <w:t>вп</w:t>
      </w:r>
      <w:r>
        <w:rPr>
          <w:b/>
          <w:sz w:val="32"/>
          <w:lang w:val="en-US"/>
        </w:rPr>
        <w:t>(1-Кдег.сп)]·Ксм</w:t>
      </w:r>
    </w:p>
    <w:p w:rsidR="00916343" w:rsidRDefault="00916343">
      <w:pPr>
        <w:pStyle w:val="a3"/>
        <w:rPr>
          <w:b/>
          <w:sz w:val="32"/>
          <w:lang w:val="en-US"/>
        </w:rPr>
      </w:pP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где:  </w:t>
      </w:r>
      <w:r>
        <w:rPr>
          <w:b/>
          <w:sz w:val="32"/>
          <w:lang w:val="en-US"/>
        </w:rPr>
        <w:t>Vmax</w:t>
      </w:r>
      <w:r>
        <w:rPr>
          <w:b/>
          <w:sz w:val="32"/>
        </w:rPr>
        <w:t xml:space="preserve"> -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максимально допустимая ПБ скорость движения воздуха по лаве (</w:t>
      </w:r>
      <w:r>
        <w:rPr>
          <w:b/>
          <w:sz w:val="32"/>
          <w:lang w:val="en-US"/>
        </w:rPr>
        <w:t>Vmax</w:t>
      </w:r>
      <w:r>
        <w:rPr>
          <w:b/>
          <w:sz w:val="32"/>
        </w:rPr>
        <w:t>=4м/сек);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                S</w:t>
      </w:r>
      <w:r>
        <w:rPr>
          <w:b/>
          <w:sz w:val="32"/>
        </w:rPr>
        <w:t xml:space="preserve">оч.р. - расчётная площадь поперечного сечения призабойного пространства очистной выработки, </w:t>
      </w:r>
      <w:r>
        <w:rPr>
          <w:b/>
          <w:sz w:val="32"/>
          <w:lang w:val="en-US"/>
        </w:rPr>
        <w:t>S</w:t>
      </w:r>
      <w:r>
        <w:rPr>
          <w:b/>
          <w:sz w:val="32"/>
        </w:rPr>
        <w:t>оч.р. = 4,6м</w:t>
      </w:r>
      <w:r>
        <w:rPr>
          <w:b/>
          <w:sz w:val="32"/>
          <w:vertAlign w:val="superscript"/>
        </w:rPr>
        <w:t>2</w:t>
      </w:r>
      <w:r>
        <w:rPr>
          <w:b/>
          <w:sz w:val="32"/>
        </w:rPr>
        <w:t>;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 xml:space="preserve">                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С -  допустимая по ПБ концентрация метана</w:t>
      </w:r>
      <w:r>
        <w:rPr>
          <w:b/>
          <w:sz w:val="32"/>
          <w:lang w:val="en-US"/>
        </w:rPr>
        <w:t xml:space="preserve"> в</w:t>
      </w:r>
      <w:r>
        <w:rPr>
          <w:b/>
          <w:smallCaps/>
          <w:sz w:val="32"/>
        </w:rPr>
        <w:t xml:space="preserve"> </w:t>
      </w:r>
      <w:r>
        <w:rPr>
          <w:b/>
          <w:sz w:val="32"/>
        </w:rPr>
        <w:t>исходящей струе лавы, % (С=1%);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Крв -коэффициент резерва воздуха для проветривания очистного забоя. Определяется по формуле: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Крв =1+0,04</w:t>
      </w:r>
      <w:r>
        <w:rPr>
          <w:b/>
          <w:sz w:val="32"/>
          <w:lang w:val="en-US"/>
        </w:rPr>
        <w:t>·V</w:t>
      </w:r>
      <w:r>
        <w:rPr>
          <w:b/>
          <w:sz w:val="32"/>
        </w:rPr>
        <w:t xml:space="preserve">л  ,    </w:t>
      </w:r>
      <w:r>
        <w:rPr>
          <w:b/>
          <w:sz w:val="32"/>
          <w:lang w:val="en-US"/>
        </w:rPr>
        <w:t>V</w:t>
      </w:r>
      <w:r>
        <w:rPr>
          <w:b/>
          <w:sz w:val="32"/>
        </w:rPr>
        <w:t xml:space="preserve">л = </w:t>
      </w:r>
      <w:r>
        <w:rPr>
          <w:b/>
          <w:sz w:val="32"/>
          <w:lang w:val="en-US"/>
        </w:rPr>
        <w:t>n</w:t>
      </w:r>
      <w:r>
        <w:rPr>
          <w:b/>
          <w:sz w:val="32"/>
          <w:vertAlign w:val="subscript"/>
        </w:rPr>
        <w:t xml:space="preserve">ц </w:t>
      </w:r>
      <w:r>
        <w:rPr>
          <w:b/>
          <w:sz w:val="32"/>
          <w:lang w:val="en-US"/>
        </w:rPr>
        <w:t>· r   ,   n</w:t>
      </w:r>
      <w:r>
        <w:rPr>
          <w:b/>
          <w:sz w:val="32"/>
          <w:vertAlign w:val="subscript"/>
        </w:rPr>
        <w:t xml:space="preserve">ц </w:t>
      </w:r>
      <w:r>
        <w:rPr>
          <w:b/>
          <w:sz w:val="32"/>
        </w:rPr>
        <w:t>= Дсут/Дц 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    V</w:t>
      </w:r>
      <w:r>
        <w:rPr>
          <w:b/>
          <w:sz w:val="32"/>
        </w:rPr>
        <w:t>л</w:t>
      </w:r>
      <w:r>
        <w:rPr>
          <w:b/>
          <w:sz w:val="32"/>
          <w:lang w:val="en-US"/>
        </w:rPr>
        <w:t xml:space="preserve">  </w:t>
      </w:r>
      <w:r>
        <w:rPr>
          <w:b/>
          <w:sz w:val="32"/>
        </w:rPr>
        <w:t xml:space="preserve"> - </w:t>
      </w:r>
      <w:r>
        <w:rPr>
          <w:b/>
          <w:sz w:val="32"/>
          <w:lang w:val="en-US"/>
        </w:rPr>
        <w:t xml:space="preserve">  </w:t>
      </w:r>
      <w:r>
        <w:rPr>
          <w:b/>
          <w:sz w:val="32"/>
        </w:rPr>
        <w:t>скорость подвигания очистного забоя, м/сут,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>V</w:t>
      </w:r>
      <w:r>
        <w:rPr>
          <w:b/>
          <w:sz w:val="32"/>
        </w:rPr>
        <w:t xml:space="preserve">л = 1,6 </w:t>
      </w:r>
      <w:r>
        <w:rPr>
          <w:b/>
          <w:sz w:val="32"/>
          <w:lang w:val="en-US"/>
        </w:rPr>
        <w:t>·</w:t>
      </w:r>
      <w:r>
        <w:rPr>
          <w:b/>
          <w:sz w:val="32"/>
        </w:rPr>
        <w:t xml:space="preserve"> 0,63 = 1,01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Крв = 1 + 0,04 </w:t>
      </w:r>
      <w:r>
        <w:rPr>
          <w:b/>
          <w:sz w:val="32"/>
          <w:lang w:val="en-US"/>
        </w:rPr>
        <w:t>·</w:t>
      </w:r>
      <w:r>
        <w:rPr>
          <w:b/>
          <w:sz w:val="32"/>
        </w:rPr>
        <w:t xml:space="preserve"> 1,01 = 1,04;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Кдег.е.- коэффициент, учитывающий естественную дегазацию пласта в зоне выемки, Кдег.е. = 0,5;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>q</w:t>
      </w:r>
      <w:r>
        <w:rPr>
          <w:b/>
          <w:sz w:val="32"/>
        </w:rPr>
        <w:t xml:space="preserve">пл - относительное метановыделение из разрабатываемого пласта, м3/т (принимается по фактическим данным на шахте при прохождении практики), </w:t>
      </w:r>
      <w:r>
        <w:rPr>
          <w:b/>
          <w:sz w:val="32"/>
          <w:lang w:val="en-US"/>
        </w:rPr>
        <w:t>q</w:t>
      </w:r>
      <w:r>
        <w:rPr>
          <w:b/>
          <w:sz w:val="32"/>
        </w:rPr>
        <w:t>пл = 3м3/т;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Кдег.пл - коэффициент, учитывающий эффективность дегазации  разрабатываемого пласта, Кдег.пл = 0,3;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Кв.п - коэффициент, учитывающий метановыделение из выра</w:t>
      </w:r>
      <w:r>
        <w:rPr>
          <w:b/>
          <w:sz w:val="32"/>
        </w:rPr>
        <w:softHyphen/>
        <w:t>ботанного пространства в призабойное, Кв.п = 0;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Кут.в - коэффициент, учитывающий утечки воздуха через выра</w:t>
      </w:r>
      <w:r>
        <w:rPr>
          <w:b/>
          <w:sz w:val="32"/>
        </w:rPr>
        <w:softHyphen/>
        <w:t>ботанное пространство, Кут.в = 1,65;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</w:t>
      </w:r>
      <w:r>
        <w:rPr>
          <w:b/>
          <w:sz w:val="32"/>
          <w:lang w:val="en-US"/>
        </w:rPr>
        <w:t>q</w:t>
      </w:r>
      <w:r>
        <w:rPr>
          <w:b/>
          <w:sz w:val="32"/>
        </w:rPr>
        <w:t xml:space="preserve">вп - относительное метановыделение из выработанного пространства, м3/т (принимается по фактическим данньпм на шахте при прохождении практики), </w:t>
      </w:r>
      <w:r>
        <w:rPr>
          <w:b/>
          <w:sz w:val="32"/>
          <w:lang w:val="en-US"/>
        </w:rPr>
        <w:t>q</w:t>
      </w:r>
      <w:r>
        <w:rPr>
          <w:b/>
          <w:sz w:val="32"/>
        </w:rPr>
        <w:t>вп = 0,3м3/т;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Кдег.с.п - коэффициент, учитывающий эффективность дегазации сближенных пластов и выработанного пространства, Кдег.с.п = 0,3;</w:t>
      </w:r>
    </w:p>
    <w:p w:rsidR="00916343" w:rsidRDefault="00916343">
      <w:pPr>
        <w:pStyle w:val="a3"/>
        <w:rPr>
          <w:b/>
          <w:position w:val="6"/>
          <w:sz w:val="32"/>
          <w:lang w:val="en-US"/>
        </w:rPr>
      </w:pPr>
      <w:r>
        <w:rPr>
          <w:b/>
          <w:position w:val="-10"/>
          <w:sz w:val="32"/>
          <w:lang w:val="en-US"/>
        </w:rPr>
        <w:t>j</w:t>
      </w:r>
      <w:r>
        <w:rPr>
          <w:b/>
          <w:position w:val="-10"/>
          <w:sz w:val="32"/>
        </w:rPr>
        <w:t xml:space="preserve"> =  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       0,6 · 4</w:t>
      </w:r>
      <w:r>
        <w:rPr>
          <w:b/>
          <w:sz w:val="32"/>
          <w:u w:val="single"/>
          <w:lang w:val="en-US"/>
        </w:rPr>
        <w:t xml:space="preserve"> · 4,6</w:t>
      </w:r>
      <w:r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  <w:lang w:val="en-US"/>
        </w:rPr>
        <w:t xml:space="preserve">· 1 · </w:t>
      </w:r>
      <w:r>
        <w:rPr>
          <w:b/>
          <w:position w:val="10"/>
          <w:sz w:val="32"/>
          <w:u w:val="single"/>
          <w:lang w:val="en-US"/>
        </w:rPr>
        <w:t>1</w:t>
      </w:r>
      <w:r>
        <w:rPr>
          <w:b/>
          <w:position w:val="6"/>
          <w:sz w:val="32"/>
          <w:u w:val="single"/>
          <w:lang w:val="en-US"/>
        </w:rPr>
        <w:t>/</w:t>
      </w:r>
      <w:r>
        <w:rPr>
          <w:b/>
          <w:sz w:val="32"/>
          <w:u w:val="single"/>
          <w:lang w:val="en-US"/>
        </w:rPr>
        <w:t>1,04_____________</w:t>
      </w:r>
      <w:r>
        <w:rPr>
          <w:b/>
          <w:sz w:val="32"/>
          <w:lang w:val="en-US"/>
        </w:rPr>
        <w:t xml:space="preserve">  </w:t>
      </w:r>
      <w:r>
        <w:rPr>
          <w:b/>
          <w:position w:val="-6"/>
          <w:sz w:val="32"/>
          <w:lang w:val="en-US"/>
        </w:rPr>
        <w:t>= 8,5 т/мин,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                   0,5·3·(1-0,3)+[(1-0,5)·3·(1-0,3)+0·0,3 (1-0,3)]·0,19</w:t>
      </w: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А</w:t>
      </w:r>
      <w:r>
        <w:rPr>
          <w:b/>
          <w:sz w:val="32"/>
          <w:vertAlign w:val="superscript"/>
        </w:rPr>
        <w:t>г</w:t>
      </w:r>
      <w:r>
        <w:rPr>
          <w:b/>
          <w:sz w:val="32"/>
          <w:vertAlign w:val="subscript"/>
        </w:rPr>
        <w:t>сут</w:t>
      </w:r>
      <w:r>
        <w:rPr>
          <w:b/>
          <w:sz w:val="32"/>
        </w:rPr>
        <w:t>.= 8,5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0,19</w:t>
      </w:r>
      <w:r>
        <w:rPr>
          <w:b/>
          <w:sz w:val="32"/>
        </w:rPr>
        <w:t xml:space="preserve"> • 1440 = 2325,6 т/сут.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В соответствии с требованиями ПБ расчетная нагрузка на очистной забой не должна превышать нагрузки на очистной забой по газовому фактору: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Арсут  ≤  Агсут,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1347,3   ≤   2325,6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следовательно расчетная нагрузка удовлетворяет требования ПБ по газовому фактору.   </w:t>
      </w:r>
    </w:p>
    <w:p w:rsidR="00916343" w:rsidRDefault="00916343">
      <w:pPr>
        <w:pStyle w:val="a3"/>
        <w:rPr>
          <w:b/>
          <w:sz w:val="32"/>
          <w:lang w:val="en-US"/>
        </w:rPr>
      </w:pPr>
    </w:p>
    <w:p w:rsidR="00916343" w:rsidRDefault="00916343">
      <w:pPr>
        <w:pStyle w:val="a3"/>
        <w:jc w:val="center"/>
        <w:rPr>
          <w:b/>
          <w:sz w:val="32"/>
        </w:rPr>
      </w:pPr>
      <w:r>
        <w:rPr>
          <w:b/>
          <w:sz w:val="32"/>
          <w:lang w:val="en-US"/>
        </w:rPr>
        <w:t>2</w:t>
      </w:r>
      <w:r>
        <w:rPr>
          <w:b/>
          <w:sz w:val="32"/>
        </w:rPr>
        <w:t>. РАСЧЕТ СЕБЕСТОИМОСТИ ДОБЫЧИ 1т. УГЛЯ.</w:t>
      </w:r>
    </w:p>
    <w:p w:rsidR="00916343" w:rsidRDefault="00916343">
      <w:pPr>
        <w:pStyle w:val="a3"/>
        <w:jc w:val="center"/>
        <w:rPr>
          <w:b/>
          <w:sz w:val="32"/>
        </w:rPr>
      </w:pPr>
      <w:r>
        <w:rPr>
          <w:b/>
          <w:sz w:val="32"/>
        </w:rPr>
        <w:t>2.1. ЗАРАБОТНАЯ ПЛАТА.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РАСЧЕТ КОМПЛЕКСНОЙ НОРМЫ ВЫРАБОТКИ И РАСЦЕНКИ.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ПОПРАВОЧНЫЕ КОЭФФИЦИЕНТЫ К НОРМАМ.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Выемка угля комбайном: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При работе комплекса с кабелеукладчиком К1=0,85,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волнистая гипсометрия пласта К2 = 0,9,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объемный вес угля К3 = 1,05,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обобщенный коэффициент    Коб = 0,85</w:t>
      </w:r>
      <w:r>
        <w:rPr>
          <w:b/>
          <w:sz w:val="32"/>
          <w:lang w:val="en-US"/>
        </w:rPr>
        <w:t>·</w:t>
      </w:r>
      <w:r>
        <w:rPr>
          <w:b/>
          <w:sz w:val="32"/>
        </w:rPr>
        <w:t xml:space="preserve"> 0,9 </w:t>
      </w:r>
      <w:r>
        <w:rPr>
          <w:b/>
          <w:sz w:val="32"/>
          <w:lang w:val="en-US"/>
        </w:rPr>
        <w:t>·</w:t>
      </w:r>
      <w:r>
        <w:rPr>
          <w:b/>
          <w:sz w:val="32"/>
        </w:rPr>
        <w:t xml:space="preserve">1,05 = 0,8033.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Установка промежуточных рам из дерева: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при установке подпарочных рам из двух и трех стойках  К1 = 1,05,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Установка деревянных стоек под верхняк основного крепления по нижнему и верхнему бортам: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-    при креплении стойками под верхняк из круглого лесоматериала К=0,9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Возведение деревянной органной крепи на конвейерном штреке: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отсутствие перепиливания стоек К = 1,25.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РАСЧЕТ ОБЪЕМОВ РАБОТ НА ЦИКЛ.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Добыча угля комбайном : 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 xml:space="preserve">              Д </w:t>
      </w:r>
      <w:r>
        <w:rPr>
          <w:b/>
          <w:sz w:val="32"/>
          <w:vertAlign w:val="subscript"/>
        </w:rPr>
        <w:t xml:space="preserve">ц  </w:t>
      </w:r>
      <w:r>
        <w:rPr>
          <w:b/>
          <w:sz w:val="32"/>
        </w:rPr>
        <w:t xml:space="preserve">= </w:t>
      </w:r>
      <w:r>
        <w:rPr>
          <w:b/>
          <w:sz w:val="32"/>
          <w:lang w:val="en-US"/>
        </w:rPr>
        <w:t>L</w:t>
      </w:r>
      <w:r>
        <w:rPr>
          <w:b/>
          <w:sz w:val="32"/>
          <w:vertAlign w:val="subscript"/>
        </w:rPr>
        <w:t>л</w:t>
      </w:r>
      <w:r>
        <w:rPr>
          <w:b/>
          <w:sz w:val="32"/>
        </w:rPr>
        <w:t xml:space="preserve"> • </w:t>
      </w:r>
      <w:r>
        <w:rPr>
          <w:b/>
          <w:sz w:val="32"/>
          <w:lang w:val="en-US"/>
        </w:rPr>
        <w:t xml:space="preserve">m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γ</w:t>
      </w:r>
      <w:r>
        <w:rPr>
          <w:b/>
          <w:sz w:val="32"/>
        </w:rPr>
        <w:t xml:space="preserve"> • </w:t>
      </w:r>
      <w:r>
        <w:rPr>
          <w:b/>
          <w:sz w:val="32"/>
          <w:lang w:val="en-US"/>
        </w:rPr>
        <w:t xml:space="preserve">r = 150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2,2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1,39 </w:t>
      </w:r>
      <w:r>
        <w:rPr>
          <w:b/>
          <w:sz w:val="32"/>
        </w:rPr>
        <w:t>•</w:t>
      </w:r>
      <w:r>
        <w:rPr>
          <w:b/>
          <w:sz w:val="32"/>
          <w:lang w:val="en-US"/>
        </w:rPr>
        <w:t xml:space="preserve"> 0,63 = 289 т.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>Передвижка крепи сопряжения на конвейерном штреке :  0,63м.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Передвижка перегружателя ПТК</w:t>
      </w:r>
      <w:r>
        <w:rPr>
          <w:b/>
          <w:sz w:val="32"/>
          <w:lang w:val="en-US"/>
        </w:rPr>
        <w:t xml:space="preserve"> :  0,63м.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7.   Установка металлических стоек ГВКУ под верхняк на конвейерном штреке : </w:t>
      </w:r>
    </w:p>
    <w:p w:rsidR="00916343" w:rsidRDefault="00916343">
      <w:pPr>
        <w:pStyle w:val="a3"/>
        <w:rPr>
          <w:b/>
          <w:position w:val="-6"/>
          <w:sz w:val="32"/>
          <w:lang w:val="en-US"/>
        </w:rPr>
      </w:pPr>
      <w:r>
        <w:rPr>
          <w:b/>
          <w:position w:val="-6"/>
          <w:sz w:val="32"/>
          <w:lang w:val="en-US"/>
        </w:rPr>
        <w:t xml:space="preserve">            V</w:t>
      </w:r>
      <w:r>
        <w:rPr>
          <w:b/>
          <w:position w:val="-6"/>
          <w:sz w:val="32"/>
          <w:vertAlign w:val="subscript"/>
          <w:lang w:val="en-US"/>
        </w:rPr>
        <w:t xml:space="preserve">ст </w:t>
      </w:r>
      <w:r>
        <w:rPr>
          <w:b/>
          <w:position w:val="-6"/>
          <w:sz w:val="32"/>
          <w:lang w:val="en-US"/>
        </w:rPr>
        <w:t xml:space="preserve">=  </w:t>
      </w:r>
      <w:r>
        <w:rPr>
          <w:b/>
          <w:position w:val="2"/>
          <w:sz w:val="32"/>
          <w:u w:val="single"/>
          <w:lang w:val="en-US"/>
        </w:rPr>
        <w:t xml:space="preserve">0,63 </w:t>
      </w:r>
      <w:r>
        <w:rPr>
          <w:b/>
          <w:position w:val="2"/>
          <w:sz w:val="32"/>
          <w:lang w:val="en-US"/>
        </w:rPr>
        <w:t xml:space="preserve"> </w:t>
      </w:r>
      <w:r>
        <w:rPr>
          <w:b/>
          <w:position w:val="-6"/>
          <w:sz w:val="32"/>
          <w:lang w:val="en-US"/>
        </w:rPr>
        <w:t>= 1,05 ст.</w:t>
      </w:r>
    </w:p>
    <w:p w:rsidR="00916343" w:rsidRDefault="00916343">
      <w:pPr>
        <w:pStyle w:val="a3"/>
        <w:rPr>
          <w:b/>
          <w:position w:val="14"/>
          <w:sz w:val="32"/>
          <w:lang w:val="en-US"/>
        </w:rPr>
      </w:pPr>
      <w:r>
        <w:rPr>
          <w:b/>
          <w:position w:val="10"/>
          <w:sz w:val="32"/>
          <w:lang w:val="en-US"/>
        </w:rPr>
        <w:t xml:space="preserve">                       0,6                                             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 xml:space="preserve">  Выбивка </w:t>
      </w:r>
      <w:r>
        <w:rPr>
          <w:b/>
          <w:sz w:val="32"/>
          <w:lang w:val="en-US"/>
        </w:rPr>
        <w:t xml:space="preserve">металлических стоек ГВКУ на конвейерном штреке : 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          V</w:t>
      </w:r>
      <w:r>
        <w:rPr>
          <w:b/>
          <w:sz w:val="32"/>
          <w:vertAlign w:val="subscript"/>
        </w:rPr>
        <w:t>выб</w:t>
      </w:r>
      <w:r>
        <w:rPr>
          <w:b/>
          <w:sz w:val="32"/>
          <w:lang w:val="en-US"/>
        </w:rPr>
        <w:t xml:space="preserve"> = 1,12 ст.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Пробивка деревянного органного ряда на конвейерном штреке : </w:t>
      </w:r>
    </w:p>
    <w:p w:rsidR="00916343" w:rsidRDefault="00916343">
      <w:pPr>
        <w:pStyle w:val="a3"/>
        <w:rPr>
          <w:b/>
          <w:position w:val="-6"/>
          <w:sz w:val="32"/>
          <w:lang w:val="en-US"/>
        </w:rPr>
      </w:pPr>
      <w:r>
        <w:rPr>
          <w:b/>
          <w:sz w:val="32"/>
          <w:lang w:val="en-US"/>
        </w:rPr>
        <w:t xml:space="preserve">            </w:t>
      </w:r>
      <w:r>
        <w:rPr>
          <w:b/>
          <w:position w:val="-2"/>
          <w:sz w:val="32"/>
          <w:lang w:val="en-US"/>
        </w:rPr>
        <w:t>V</w:t>
      </w:r>
      <w:r>
        <w:rPr>
          <w:b/>
          <w:position w:val="-2"/>
          <w:sz w:val="32"/>
          <w:vertAlign w:val="subscript"/>
        </w:rPr>
        <w:t>орг</w:t>
      </w:r>
      <w:r>
        <w:rPr>
          <w:b/>
          <w:sz w:val="32"/>
          <w:lang w:val="en-US"/>
        </w:rPr>
        <w:t xml:space="preserve"> </w:t>
      </w:r>
      <w:r>
        <w:rPr>
          <w:b/>
          <w:position w:val="-6"/>
          <w:sz w:val="32"/>
          <w:lang w:val="en-US"/>
        </w:rPr>
        <w:t xml:space="preserve">= </w:t>
      </w:r>
      <w:r>
        <w:rPr>
          <w:b/>
          <w:sz w:val="32"/>
          <w:lang w:val="en-US"/>
        </w:rPr>
        <w:t xml:space="preserve"> </w:t>
      </w:r>
      <w:r>
        <w:rPr>
          <w:b/>
          <w:position w:val="2"/>
          <w:sz w:val="32"/>
          <w:u w:val="single"/>
          <w:lang w:val="en-US"/>
        </w:rPr>
        <w:t xml:space="preserve">0,63 </w:t>
      </w:r>
      <w:r>
        <w:rPr>
          <w:b/>
          <w:position w:val="2"/>
          <w:sz w:val="32"/>
          <w:lang w:val="en-US"/>
        </w:rPr>
        <w:t xml:space="preserve">  </w:t>
      </w:r>
      <w:r>
        <w:rPr>
          <w:b/>
          <w:position w:val="-6"/>
          <w:sz w:val="32"/>
          <w:lang w:val="en-US"/>
        </w:rPr>
        <w:t>= 3,15 ст.</w:t>
      </w:r>
    </w:p>
    <w:p w:rsidR="00916343" w:rsidRDefault="00916343">
      <w:pPr>
        <w:pStyle w:val="a3"/>
        <w:rPr>
          <w:b/>
          <w:position w:val="14"/>
          <w:sz w:val="32"/>
          <w:lang w:val="en-US"/>
        </w:rPr>
      </w:pPr>
      <w:r>
        <w:rPr>
          <w:b/>
          <w:sz w:val="32"/>
          <w:lang w:val="en-US"/>
        </w:rPr>
        <w:t xml:space="preserve">                         </w:t>
      </w:r>
      <w:r>
        <w:rPr>
          <w:b/>
          <w:position w:val="14"/>
          <w:sz w:val="32"/>
          <w:lang w:val="en-US"/>
        </w:rPr>
        <w:t xml:space="preserve">0,2 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Установка металлических стоек ГВКУ под верхняк на вентиляционном штреке : </w:t>
      </w:r>
    </w:p>
    <w:p w:rsidR="00916343" w:rsidRDefault="00916343">
      <w:pPr>
        <w:pStyle w:val="a3"/>
        <w:rPr>
          <w:b/>
          <w:position w:val="-6"/>
          <w:sz w:val="32"/>
          <w:lang w:val="en-US"/>
        </w:rPr>
      </w:pPr>
      <w:r>
        <w:rPr>
          <w:b/>
          <w:sz w:val="32"/>
        </w:rPr>
        <w:t xml:space="preserve">            </w:t>
      </w:r>
      <w:r>
        <w:rPr>
          <w:b/>
          <w:sz w:val="32"/>
          <w:lang w:val="en-US"/>
        </w:rPr>
        <w:t>V</w:t>
      </w:r>
      <w:r>
        <w:rPr>
          <w:b/>
          <w:sz w:val="32"/>
          <w:vertAlign w:val="subscript"/>
          <w:lang w:val="en-US"/>
        </w:rPr>
        <w:t>ст.в</w:t>
      </w:r>
      <w:r>
        <w:rPr>
          <w:b/>
          <w:position w:val="-6"/>
          <w:sz w:val="32"/>
          <w:vertAlign w:val="subscript"/>
          <w:lang w:val="en-US"/>
        </w:rPr>
        <w:t xml:space="preserve"> </w:t>
      </w:r>
      <w:r>
        <w:rPr>
          <w:b/>
          <w:sz w:val="32"/>
          <w:lang w:val="en-US"/>
        </w:rPr>
        <w:t>=1,12 ст.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 xml:space="preserve">Выбивка </w:t>
      </w:r>
      <w:r>
        <w:rPr>
          <w:b/>
          <w:sz w:val="32"/>
          <w:lang w:val="en-US"/>
        </w:rPr>
        <w:t>металлических стоек ГВКУ на вентиляционном  штреке :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>V</w:t>
      </w:r>
      <w:r>
        <w:rPr>
          <w:b/>
          <w:sz w:val="32"/>
          <w:vertAlign w:val="subscript"/>
        </w:rPr>
        <w:t>выб.в</w:t>
      </w:r>
      <w:r>
        <w:rPr>
          <w:b/>
          <w:sz w:val="32"/>
          <w:lang w:val="en-US"/>
        </w:rPr>
        <w:t xml:space="preserve"> = 1,12 ст.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Установка промежуточных деревянных рам на вентиляционном штреке : </w:t>
      </w:r>
    </w:p>
    <w:p w:rsidR="00916343" w:rsidRDefault="00916343">
      <w:pPr>
        <w:pStyle w:val="a3"/>
        <w:rPr>
          <w:b/>
          <w:position w:val="-6"/>
          <w:sz w:val="32"/>
          <w:lang w:val="en-US"/>
        </w:rPr>
      </w:pPr>
      <w:r>
        <w:rPr>
          <w:b/>
          <w:sz w:val="32"/>
          <w:lang w:val="en-US"/>
        </w:rPr>
        <w:t xml:space="preserve">            </w:t>
      </w:r>
      <w:r>
        <w:rPr>
          <w:b/>
          <w:position w:val="-6"/>
          <w:sz w:val="32"/>
          <w:lang w:val="en-US"/>
        </w:rPr>
        <w:t>V</w:t>
      </w:r>
      <w:r>
        <w:rPr>
          <w:b/>
          <w:position w:val="-6"/>
          <w:sz w:val="32"/>
          <w:vertAlign w:val="subscript"/>
          <w:lang w:val="en-US"/>
        </w:rPr>
        <w:t xml:space="preserve">п.рам </w:t>
      </w:r>
      <w:r>
        <w:rPr>
          <w:b/>
          <w:position w:val="-6"/>
          <w:sz w:val="32"/>
          <w:lang w:val="en-US"/>
        </w:rPr>
        <w:t xml:space="preserve">=  </w:t>
      </w:r>
      <w:r>
        <w:rPr>
          <w:b/>
          <w:position w:val="2"/>
          <w:sz w:val="32"/>
          <w:u w:val="single"/>
          <w:lang w:val="en-US"/>
        </w:rPr>
        <w:t xml:space="preserve">0,63 </w:t>
      </w:r>
      <w:r>
        <w:rPr>
          <w:b/>
          <w:position w:val="2"/>
          <w:sz w:val="32"/>
          <w:lang w:val="en-US"/>
        </w:rPr>
        <w:t xml:space="preserve"> </w:t>
      </w:r>
      <w:r>
        <w:rPr>
          <w:b/>
          <w:position w:val="-6"/>
          <w:sz w:val="32"/>
          <w:lang w:val="en-US"/>
        </w:rPr>
        <w:t>= 1,05рамы.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position w:val="10"/>
          <w:sz w:val="32"/>
          <w:lang w:val="en-US"/>
        </w:rPr>
        <w:t xml:space="preserve">                           0,6                                             </w:t>
      </w:r>
      <w:r>
        <w:rPr>
          <w:b/>
          <w:sz w:val="32"/>
          <w:lang w:val="en-US"/>
        </w:rPr>
        <w:t xml:space="preserve">  </w:t>
      </w:r>
    </w:p>
    <w:p w:rsidR="00916343" w:rsidRDefault="00916343">
      <w:pPr>
        <w:pStyle w:val="a3"/>
        <w:rPr>
          <w:b/>
          <w:position w:val="-6"/>
          <w:sz w:val="32"/>
          <w:lang w:val="en-US"/>
        </w:rPr>
      </w:pPr>
      <w:r>
        <w:rPr>
          <w:b/>
          <w:position w:val="-4"/>
          <w:sz w:val="32"/>
          <w:lang w:val="en-US"/>
        </w:rPr>
        <w:t xml:space="preserve">  Извлечение металлических верхняков вручную :</w:t>
      </w:r>
    </w:p>
    <w:p w:rsidR="00916343" w:rsidRDefault="00916343">
      <w:pPr>
        <w:pStyle w:val="a3"/>
        <w:rPr>
          <w:b/>
          <w:position w:val="-6"/>
          <w:sz w:val="32"/>
          <w:lang w:val="en-US"/>
        </w:rPr>
      </w:pPr>
      <w:r>
        <w:rPr>
          <w:b/>
          <w:position w:val="-2"/>
          <w:sz w:val="32"/>
          <w:lang w:val="en-US"/>
        </w:rPr>
        <w:t>V</w:t>
      </w:r>
      <w:r>
        <w:rPr>
          <w:b/>
          <w:position w:val="-2"/>
          <w:sz w:val="32"/>
          <w:vertAlign w:val="subscript"/>
        </w:rPr>
        <w:t>верх</w:t>
      </w:r>
      <w:r>
        <w:rPr>
          <w:b/>
          <w:sz w:val="32"/>
          <w:lang w:val="en-US"/>
        </w:rPr>
        <w:t xml:space="preserve"> </w:t>
      </w:r>
      <w:r>
        <w:rPr>
          <w:b/>
          <w:position w:val="-6"/>
          <w:sz w:val="32"/>
          <w:lang w:val="en-US"/>
        </w:rPr>
        <w:t xml:space="preserve">=  </w:t>
      </w:r>
      <w:r>
        <w:rPr>
          <w:b/>
          <w:position w:val="2"/>
          <w:sz w:val="32"/>
          <w:u w:val="single"/>
          <w:lang w:val="en-US"/>
        </w:rPr>
        <w:t xml:space="preserve">0,63 </w:t>
      </w:r>
      <w:r>
        <w:rPr>
          <w:b/>
          <w:position w:val="2"/>
          <w:sz w:val="32"/>
          <w:lang w:val="en-US"/>
        </w:rPr>
        <w:t xml:space="preserve"> </w:t>
      </w:r>
      <w:r>
        <w:rPr>
          <w:b/>
          <w:position w:val="-6"/>
          <w:sz w:val="32"/>
          <w:lang w:val="en-US"/>
        </w:rPr>
        <w:t>= 1,05верх.</w:t>
      </w:r>
    </w:p>
    <w:p w:rsidR="00916343" w:rsidRDefault="00916343">
      <w:pPr>
        <w:pStyle w:val="a3"/>
        <w:rPr>
          <w:b/>
          <w:position w:val="10"/>
          <w:sz w:val="32"/>
          <w:lang w:val="en-US"/>
        </w:rPr>
      </w:pPr>
      <w:r>
        <w:rPr>
          <w:b/>
          <w:position w:val="10"/>
          <w:sz w:val="32"/>
          <w:lang w:val="en-US"/>
        </w:rPr>
        <w:t xml:space="preserve">   0,6                                             </w:t>
      </w:r>
      <w:r>
        <w:rPr>
          <w:b/>
          <w:sz w:val="32"/>
          <w:lang w:val="en-US"/>
        </w:rPr>
        <w:t xml:space="preserve">  </w:t>
      </w:r>
      <w:r>
        <w:rPr>
          <w:b/>
          <w:position w:val="10"/>
          <w:sz w:val="32"/>
          <w:lang w:val="en-US"/>
        </w:rPr>
        <w:t xml:space="preserve">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 Демонтаж рельсового пути :    V</w:t>
      </w:r>
      <w:r>
        <w:rPr>
          <w:b/>
          <w:sz w:val="32"/>
          <w:vertAlign w:val="subscript"/>
        </w:rPr>
        <w:t>дем</w:t>
      </w:r>
      <w:r>
        <w:rPr>
          <w:b/>
          <w:sz w:val="32"/>
        </w:rPr>
        <w:t xml:space="preserve"> = 0,63 м.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Доставка леса по лаве : </w:t>
      </w:r>
      <w:r>
        <w:rPr>
          <w:b/>
          <w:sz w:val="32"/>
          <w:lang w:val="en-US"/>
        </w:rPr>
        <w:t>V</w:t>
      </w:r>
      <w:r>
        <w:rPr>
          <w:b/>
          <w:sz w:val="32"/>
          <w:vertAlign w:val="subscript"/>
        </w:rPr>
        <w:t>лес</w:t>
      </w:r>
      <w:r>
        <w:rPr>
          <w:b/>
          <w:sz w:val="32"/>
        </w:rPr>
        <w:t xml:space="preserve"> = 0,33 м</w:t>
      </w:r>
      <w:r>
        <w:rPr>
          <w:b/>
          <w:sz w:val="32"/>
          <w:vertAlign w:val="superscript"/>
        </w:rPr>
        <w:t>3</w:t>
      </w:r>
      <w:r>
        <w:rPr>
          <w:b/>
          <w:sz w:val="32"/>
        </w:rPr>
        <w:t>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Обслуживание и ремонт оборудования 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position w:val="-4"/>
          <w:sz w:val="32"/>
        </w:rPr>
        <w:t xml:space="preserve">        МГВМ -  </w:t>
      </w:r>
      <w:r>
        <w:rPr>
          <w:b/>
          <w:position w:val="-4"/>
          <w:sz w:val="32"/>
          <w:lang w:val="en-US"/>
        </w:rPr>
        <w:t>V</w:t>
      </w:r>
      <w:r>
        <w:rPr>
          <w:b/>
          <w:position w:val="-4"/>
          <w:sz w:val="32"/>
          <w:vertAlign w:val="subscript"/>
        </w:rPr>
        <w:t>обс</w:t>
      </w:r>
      <w:r>
        <w:rPr>
          <w:b/>
          <w:sz w:val="32"/>
        </w:rPr>
        <w:t xml:space="preserve"> =   </w:t>
      </w:r>
      <w:r>
        <w:rPr>
          <w:b/>
          <w:position w:val="10"/>
          <w:sz w:val="32"/>
          <w:u w:val="single"/>
        </w:rPr>
        <w:t xml:space="preserve">1   </w:t>
      </w:r>
      <w:r>
        <w:rPr>
          <w:b/>
          <w:position w:val="10"/>
          <w:sz w:val="32"/>
        </w:rPr>
        <w:t xml:space="preserve">  </w:t>
      </w:r>
      <w:r>
        <w:rPr>
          <w:b/>
          <w:sz w:val="32"/>
          <w:lang w:val="en-US"/>
        </w:rPr>
        <w:t>· 450</w:t>
      </w:r>
      <w:r>
        <w:rPr>
          <w:b/>
          <w:position w:val="10"/>
          <w:sz w:val="32"/>
        </w:rPr>
        <w:t xml:space="preserve"> </w:t>
      </w:r>
      <w:r>
        <w:rPr>
          <w:b/>
          <w:sz w:val="32"/>
        </w:rPr>
        <w:t>= 0,4996 чел.-см./ см.</w:t>
      </w:r>
    </w:p>
    <w:p w:rsidR="00916343" w:rsidRDefault="00916343">
      <w:pPr>
        <w:pStyle w:val="a3"/>
        <w:rPr>
          <w:b/>
          <w:position w:val="14"/>
          <w:sz w:val="32"/>
        </w:rPr>
      </w:pPr>
      <w:r>
        <w:rPr>
          <w:b/>
          <w:position w:val="10"/>
          <w:sz w:val="32"/>
        </w:rPr>
        <w:t xml:space="preserve">                                     </w:t>
      </w:r>
      <w:r>
        <w:rPr>
          <w:b/>
          <w:position w:val="14"/>
          <w:sz w:val="32"/>
        </w:rPr>
        <w:t xml:space="preserve">900        </w:t>
      </w:r>
    </w:p>
    <w:p w:rsidR="00916343" w:rsidRDefault="00916343">
      <w:pPr>
        <w:pStyle w:val="a3"/>
        <w:rPr>
          <w:b/>
          <w:position w:val="-4"/>
          <w:sz w:val="32"/>
        </w:rPr>
      </w:pPr>
      <w:r>
        <w:rPr>
          <w:b/>
          <w:position w:val="10"/>
          <w:sz w:val="32"/>
          <w:lang w:val="en-US"/>
        </w:rPr>
        <w:t xml:space="preserve"> </w:t>
      </w:r>
      <w:r>
        <w:rPr>
          <w:b/>
          <w:position w:val="-4"/>
          <w:sz w:val="32"/>
        </w:rPr>
        <w:t xml:space="preserve">     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position w:val="-4"/>
          <w:sz w:val="32"/>
        </w:rPr>
        <w:t xml:space="preserve">      </w:t>
      </w:r>
      <w:r>
        <w:rPr>
          <w:b/>
          <w:position w:val="-4"/>
          <w:sz w:val="32"/>
          <w:lang w:val="en-US"/>
        </w:rPr>
        <w:t xml:space="preserve"> </w:t>
      </w:r>
      <w:r>
        <w:rPr>
          <w:b/>
          <w:position w:val="-4"/>
          <w:sz w:val="32"/>
        </w:rPr>
        <w:t xml:space="preserve"> ГРОЗ -  </w:t>
      </w:r>
      <w:r>
        <w:rPr>
          <w:b/>
          <w:position w:val="-4"/>
          <w:sz w:val="32"/>
          <w:lang w:val="en-US"/>
        </w:rPr>
        <w:t>V</w:t>
      </w:r>
      <w:r>
        <w:rPr>
          <w:b/>
          <w:position w:val="-4"/>
          <w:sz w:val="32"/>
          <w:vertAlign w:val="subscript"/>
        </w:rPr>
        <w:t>обс</w:t>
      </w:r>
      <w:r>
        <w:rPr>
          <w:b/>
          <w:sz w:val="32"/>
        </w:rPr>
        <w:t xml:space="preserve"> =   </w:t>
      </w:r>
      <w:r>
        <w:rPr>
          <w:b/>
          <w:position w:val="10"/>
          <w:sz w:val="32"/>
          <w:u w:val="single"/>
        </w:rPr>
        <w:t xml:space="preserve">5   </w:t>
      </w:r>
      <w:r>
        <w:rPr>
          <w:b/>
          <w:position w:val="10"/>
          <w:sz w:val="32"/>
        </w:rPr>
        <w:t xml:space="preserve"> 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·</w:t>
      </w:r>
      <w:r>
        <w:rPr>
          <w:b/>
          <w:sz w:val="32"/>
        </w:rPr>
        <w:t xml:space="preserve"> 450 = 2,4978 чел.-см./ см.,</w:t>
      </w:r>
    </w:p>
    <w:p w:rsidR="00916343" w:rsidRDefault="00916343">
      <w:pPr>
        <w:pStyle w:val="a3"/>
        <w:rPr>
          <w:b/>
          <w:position w:val="14"/>
          <w:sz w:val="32"/>
        </w:rPr>
      </w:pPr>
      <w:r>
        <w:rPr>
          <w:b/>
          <w:position w:val="10"/>
          <w:sz w:val="32"/>
        </w:rPr>
        <w:t xml:space="preserve">       </w:t>
      </w:r>
      <w:r>
        <w:rPr>
          <w:b/>
          <w:position w:val="10"/>
          <w:sz w:val="32"/>
          <w:lang w:val="en-US"/>
        </w:rPr>
        <w:t xml:space="preserve"> </w:t>
      </w:r>
      <w:r>
        <w:rPr>
          <w:b/>
          <w:position w:val="10"/>
          <w:sz w:val="32"/>
        </w:rPr>
        <w:t xml:space="preserve">                          </w:t>
      </w:r>
      <w:r>
        <w:rPr>
          <w:b/>
          <w:position w:val="14"/>
          <w:sz w:val="32"/>
        </w:rPr>
        <w:t xml:space="preserve">900      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где  900 -  норматив сменной нагрузки обслуживаемого оборудования,т/см.,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 xml:space="preserve">       1;5  -  нормативная трудоемкость на обслуживание оборудования,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  <w:lang w:val="en-US"/>
        </w:rPr>
        <w:t xml:space="preserve">                 </w:t>
      </w:r>
      <w:r>
        <w:rPr>
          <w:b/>
          <w:sz w:val="32"/>
        </w:rPr>
        <w:t>чел.-см./см.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Данные для расчета комплексной нормы выработки и расценки сведены в табл.1.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Комплексная расценка (Р</w:t>
      </w:r>
      <w:r>
        <w:rPr>
          <w:b/>
          <w:sz w:val="32"/>
          <w:vertAlign w:val="subscript"/>
        </w:rPr>
        <w:t>к</w:t>
      </w:r>
      <w:r>
        <w:rPr>
          <w:b/>
          <w:sz w:val="32"/>
        </w:rPr>
        <w:t>) определяется делением суммарного сменного заработка рабочих-сдельщиков по тарифу (ΣΗПсм)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на объем добычи угля за смену из машинной части  лавы  ( Д</w:t>
      </w:r>
      <w:r>
        <w:rPr>
          <w:b/>
          <w:sz w:val="32"/>
          <w:vertAlign w:val="subscript"/>
        </w:rPr>
        <w:t>см</w:t>
      </w:r>
      <w:r>
        <w:rPr>
          <w:b/>
          <w:sz w:val="32"/>
        </w:rPr>
        <w:t xml:space="preserve"> ).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Комплексная норма выработки (Н</w:t>
      </w:r>
      <w:r>
        <w:rPr>
          <w:b/>
          <w:sz w:val="32"/>
          <w:vertAlign w:val="subscript"/>
        </w:rPr>
        <w:t>К</w:t>
      </w:r>
      <w:r>
        <w:rPr>
          <w:b/>
          <w:sz w:val="32"/>
        </w:rPr>
        <w:t>) рассчитывается делением объема добычи угля эа смену из машиной части лавы (Д</w:t>
      </w:r>
      <w:r>
        <w:rPr>
          <w:b/>
          <w:sz w:val="32"/>
          <w:vertAlign w:val="subscript"/>
        </w:rPr>
        <w:t>СМ</w:t>
      </w:r>
      <w:r>
        <w:rPr>
          <w:b/>
          <w:sz w:val="32"/>
        </w:rPr>
        <w:t>) на суммарную трудоемкость работ технологического цикла за смену (Т</w:t>
      </w:r>
      <w:r>
        <w:rPr>
          <w:b/>
          <w:sz w:val="32"/>
          <w:vertAlign w:val="subscript"/>
        </w:rPr>
        <w:t>СМ</w:t>
      </w:r>
      <w:r>
        <w:rPr>
          <w:b/>
          <w:sz w:val="32"/>
        </w:rPr>
        <w:t>)</w:t>
      </w:r>
    </w:p>
    <w:p w:rsidR="00916343" w:rsidRDefault="00916343">
      <w:pPr>
        <w:pStyle w:val="a3"/>
        <w:rPr>
          <w:b/>
          <w:position w:val="12"/>
          <w:sz w:val="32"/>
        </w:rPr>
      </w:pPr>
      <w:r>
        <w:rPr>
          <w:b/>
          <w:position w:val="-2"/>
          <w:sz w:val="32"/>
        </w:rPr>
        <w:t>Комплексная норма выработки  Нк =</w:t>
      </w:r>
      <w:r>
        <w:rPr>
          <w:b/>
          <w:sz w:val="32"/>
        </w:rPr>
        <w:t xml:space="preserve"> </w:t>
      </w:r>
      <w:r>
        <w:rPr>
          <w:b/>
          <w:position w:val="10"/>
          <w:sz w:val="32"/>
          <w:u w:val="single"/>
        </w:rPr>
        <w:t>Дсм</w:t>
      </w:r>
      <w:r>
        <w:rPr>
          <w:b/>
          <w:sz w:val="32"/>
        </w:rPr>
        <w:t xml:space="preserve">  = </w:t>
      </w:r>
      <w:r>
        <w:rPr>
          <w:b/>
          <w:position w:val="10"/>
          <w:sz w:val="32"/>
          <w:u w:val="single"/>
        </w:rPr>
        <w:t xml:space="preserve">   450    </w:t>
      </w:r>
      <w:r>
        <w:rPr>
          <w:b/>
          <w:sz w:val="32"/>
        </w:rPr>
        <w:t xml:space="preserve">      </w:t>
      </w:r>
      <w:r>
        <w:rPr>
          <w:b/>
          <w:position w:val="-2"/>
          <w:sz w:val="32"/>
        </w:rPr>
        <w:t>= 41,4 т/чел.-см.,</w:t>
      </w:r>
      <w:r>
        <w:rPr>
          <w:b/>
          <w:sz w:val="32"/>
        </w:rPr>
        <w:t xml:space="preserve">                                                      </w:t>
      </w:r>
      <w:r>
        <w:rPr>
          <w:b/>
          <w:position w:val="12"/>
          <w:sz w:val="32"/>
        </w:rPr>
        <w:t>Тсм</w:t>
      </w:r>
      <w:r>
        <w:rPr>
          <w:b/>
          <w:sz w:val="32"/>
        </w:rPr>
        <w:t xml:space="preserve">     </w:t>
      </w:r>
      <w:r>
        <w:rPr>
          <w:b/>
          <w:position w:val="12"/>
          <w:sz w:val="32"/>
        </w:rPr>
        <w:t>10,8606</w:t>
      </w:r>
    </w:p>
    <w:p w:rsidR="00916343" w:rsidRDefault="00916343">
      <w:pPr>
        <w:pStyle w:val="a3"/>
        <w:rPr>
          <w:b/>
          <w:position w:val="-2"/>
          <w:sz w:val="32"/>
        </w:rPr>
      </w:pPr>
      <w:r>
        <w:rPr>
          <w:b/>
          <w:position w:val="-2"/>
          <w:sz w:val="32"/>
        </w:rPr>
        <w:t>Комплексная расценка Рк =</w:t>
      </w:r>
      <w:r>
        <w:rPr>
          <w:b/>
          <w:sz w:val="32"/>
        </w:rPr>
        <w:t xml:space="preserve"> </w:t>
      </w:r>
      <w:r>
        <w:rPr>
          <w:b/>
          <w:position w:val="12"/>
          <w:sz w:val="32"/>
          <w:u w:val="single"/>
        </w:rPr>
        <w:t>ΣΗПсм</w:t>
      </w:r>
      <w:r>
        <w:rPr>
          <w:b/>
          <w:sz w:val="32"/>
        </w:rPr>
        <w:t xml:space="preserve"> </w:t>
      </w:r>
      <w:r>
        <w:rPr>
          <w:b/>
          <w:position w:val="-2"/>
          <w:sz w:val="32"/>
        </w:rPr>
        <w:t>=</w:t>
      </w:r>
      <w:r>
        <w:rPr>
          <w:b/>
          <w:sz w:val="32"/>
        </w:rPr>
        <w:t xml:space="preserve"> </w:t>
      </w:r>
      <w:r>
        <w:rPr>
          <w:b/>
          <w:position w:val="12"/>
          <w:sz w:val="32"/>
          <w:u w:val="single"/>
        </w:rPr>
        <w:t>327067,37</w:t>
      </w:r>
      <w:r>
        <w:rPr>
          <w:b/>
          <w:position w:val="-2"/>
          <w:sz w:val="32"/>
        </w:rPr>
        <w:t xml:space="preserve"> = 726,98 руб/т,</w:t>
      </w:r>
    </w:p>
    <w:p w:rsidR="00916343" w:rsidRDefault="00916343">
      <w:pPr>
        <w:pStyle w:val="a3"/>
        <w:rPr>
          <w:b/>
          <w:position w:val="14"/>
          <w:sz w:val="32"/>
        </w:rPr>
      </w:pPr>
      <w:r>
        <w:rPr>
          <w:b/>
          <w:position w:val="14"/>
          <w:sz w:val="32"/>
        </w:rPr>
        <w:t xml:space="preserve">                                                            Дсм             450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 xml:space="preserve">Тарифные ставки при расчетах приняты в соответствии с действующими на предприятии, а попроцессные нормы выработки - по справочнику </w:t>
      </w:r>
      <w:r>
        <w:rPr>
          <w:b/>
          <w:sz w:val="32"/>
          <w:lang w:val="en-US"/>
        </w:rPr>
        <w:t>[1]</w:t>
      </w:r>
      <w:r>
        <w:rPr>
          <w:b/>
          <w:sz w:val="32"/>
        </w:rPr>
        <w:t xml:space="preserve">.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Месячный плановый фонд заработной платы по участку определен в табл. 3.</w:t>
      </w:r>
    </w:p>
    <w:p w:rsidR="00916343" w:rsidRDefault="00916343">
      <w:pPr>
        <w:pStyle w:val="a3"/>
        <w:rPr>
          <w:b/>
          <w:color w:val="FF00FF"/>
          <w:sz w:val="32"/>
        </w:rPr>
      </w:pPr>
      <w:r>
        <w:rPr>
          <w:b/>
          <w:sz w:val="32"/>
        </w:rPr>
        <w:t>Явочная численность основных рабочих-сдельщиков комплексной суточной бригады определяется из отношения произведения общей трудоемкости работ технологического цикла на количество циклов в сутки к коэффициенту перевыполнения норм выработки, величина которого может быть равна 1,05-1,1. Явочная численность вспомогательных рабочих-повременщиков</w:t>
      </w:r>
      <w:r>
        <w:rPr>
          <w:b/>
          <w:smallCaps/>
          <w:sz w:val="32"/>
        </w:rPr>
        <w:t xml:space="preserve"> </w:t>
      </w:r>
      <w:r>
        <w:rPr>
          <w:b/>
          <w:sz w:val="32"/>
        </w:rPr>
        <w:t>определяется расстановкой по рабочим местам с использованием шахтных данных</w:t>
      </w:r>
      <w:r>
        <w:rPr>
          <w:b/>
          <w:color w:val="FF00FF"/>
          <w:sz w:val="32"/>
        </w:rPr>
        <w:t>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Численность ИТР принимается по утвержденному штатному расписанию в зависимости от объема добычи и режима работы участка.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Списочная численность различных категорий рабочих</w:t>
      </w:r>
      <w:r>
        <w:rPr>
          <w:b/>
          <w:sz w:val="32"/>
          <w:lang w:val="en-US"/>
        </w:rPr>
        <w:t xml:space="preserve"> определя</w:t>
      </w:r>
      <w:r>
        <w:rPr>
          <w:b/>
          <w:sz w:val="32"/>
        </w:rPr>
        <w:t>ется умножением явочного состава рабочих на коэффициент списочного состава, величины которого принимаются по данным практики (форма №2).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Фонд прямой заработной платы рабочих-сдельщиков определяется произведением месячного объема работ, установленного с учетом сменной добычи угля, принятого суточного режима работы и количества рабочих дней в месяце, на комплексную расценку (см. табл. 1).  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Фонд заработной платы по месячным окладам исчисляется произведением состава ИТР на их месячные оклады, размеры которых устанавливаются по данным практики. Размеры премий для различных категорий рабочих устанавливаются в соответствии с шахтными данными (форма №2).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Доплаты за работу в ночное и вечернее время рассчитаны в табл. 2. Причем, так как на предприятии принят 4-хсменный режим работы, то расчет производится за две ночные смены. За каждый час ночной смены доплаты составляют 40% часовой тарифной ставки</w:t>
      </w:r>
      <w:r>
        <w:rPr>
          <w:b/>
          <w:sz w:val="32"/>
          <w:lang w:val="en-US"/>
        </w:rPr>
        <w:t>.</w:t>
      </w:r>
      <w:r>
        <w:rPr>
          <w:b/>
          <w:sz w:val="32"/>
        </w:rPr>
        <w:t xml:space="preserve"> 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>Доплата по районному коэффициенту в Кузбассе установлена в размере 30% от основного заработка.</w:t>
      </w:r>
    </w:p>
    <w:p w:rsidR="00916343" w:rsidRDefault="00916343">
      <w:pPr>
        <w:pStyle w:val="a3"/>
        <w:rPr>
          <w:b/>
          <w:sz w:val="32"/>
          <w:lang w:val="en-US"/>
        </w:rPr>
      </w:pPr>
    </w:p>
    <w:p w:rsidR="00916343" w:rsidRDefault="00916343">
      <w:pPr>
        <w:pStyle w:val="a3"/>
        <w:rPr>
          <w:b/>
          <w:sz w:val="32"/>
          <w:lang w:val="en-US"/>
        </w:rPr>
      </w:pPr>
    </w:p>
    <w:p w:rsidR="00916343" w:rsidRDefault="00916343">
      <w:pPr>
        <w:pStyle w:val="a3"/>
        <w:rPr>
          <w:b/>
          <w:sz w:val="32"/>
          <w:lang w:val="en-US"/>
        </w:rPr>
      </w:pPr>
    </w:p>
    <w:p w:rsidR="00916343" w:rsidRDefault="00916343">
      <w:pPr>
        <w:pStyle w:val="a3"/>
        <w:jc w:val="center"/>
        <w:rPr>
          <w:b/>
          <w:position w:val="14"/>
          <w:sz w:val="32"/>
        </w:rPr>
      </w:pPr>
      <w:r>
        <w:rPr>
          <w:b/>
          <w:position w:val="14"/>
          <w:sz w:val="32"/>
        </w:rPr>
        <w:t>ВСПОМОГАТЕЛЬНЫЕ МАТЕРИАЛЫ.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Расчет потребности участка в материалах производится на ос</w:t>
      </w:r>
      <w:r>
        <w:rPr>
          <w:b/>
          <w:sz w:val="32"/>
        </w:rPr>
        <w:softHyphen/>
        <w:t>нове предусмотренных в плане объемов работ и расхода соответствующих материалов на единицу работ по установленным нормам, паспортам крепления и буровзрывных работ.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Затраты по данному элементу в участковой себестоимости пла</w:t>
      </w:r>
      <w:r>
        <w:rPr>
          <w:b/>
          <w:sz w:val="32"/>
        </w:rPr>
        <w:softHyphen/>
        <w:t>нируются на основании нормативов их расхода и стоимости за еди</w:t>
      </w:r>
      <w:r>
        <w:rPr>
          <w:b/>
          <w:sz w:val="32"/>
        </w:rPr>
        <w:softHyphen/>
        <w:t>ницу по оптовым ценам с учетом транспортно-заготовительных расходов. Результаты расчетов сведены в табл.4.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Нормы расхода и стоимость за единицу материалов разового потребления, а также эксплуатационные расходы по горюче-сма</w:t>
      </w:r>
      <w:r>
        <w:rPr>
          <w:b/>
          <w:sz w:val="32"/>
        </w:rPr>
        <w:softHyphen/>
        <w:t>зочным материалам разового потребления, по материалом длительного пользования по счету "Расходы будущих периодов", запасным частям, износу малоценных предметов принимаются по шахтным данным, скорректированным на плановый объем добычи .</w:t>
      </w:r>
    </w:p>
    <w:p w:rsidR="00916343" w:rsidRDefault="00916343">
      <w:pPr>
        <w:pStyle w:val="a3"/>
        <w:rPr>
          <w:b/>
          <w:sz w:val="32"/>
          <w:lang w:val="en-US"/>
        </w:rPr>
      </w:pPr>
    </w:p>
    <w:p w:rsidR="00916343" w:rsidRDefault="00916343">
      <w:pPr>
        <w:pStyle w:val="a3"/>
        <w:jc w:val="center"/>
        <w:rPr>
          <w:b/>
          <w:sz w:val="32"/>
        </w:rPr>
      </w:pPr>
      <w:r>
        <w:rPr>
          <w:b/>
          <w:sz w:val="32"/>
        </w:rPr>
        <w:t>2.3.  АМОРТИЗАЦИЯ ОБОРУДОВАНИЯ.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Расчет амортизационных отчислений производится по месячным но</w:t>
      </w:r>
      <w:r>
        <w:rPr>
          <w:b/>
          <w:sz w:val="32"/>
          <w:lang w:val="en-US"/>
        </w:rPr>
        <w:t xml:space="preserve">pмам </w:t>
      </w:r>
      <w:r>
        <w:rPr>
          <w:b/>
          <w:sz w:val="32"/>
        </w:rPr>
        <w:t xml:space="preserve">от балансовой стоимости горношахтного оборудования на участке. Балансовая стоимость оборудования принимается по шахтным данным. Результаты расчетов сведены в таблицу </w:t>
      </w:r>
      <w:r>
        <w:rPr>
          <w:b/>
          <w:sz w:val="32"/>
          <w:lang w:val="en-US"/>
        </w:rPr>
        <w:t>5</w:t>
      </w:r>
      <w:r>
        <w:rPr>
          <w:b/>
          <w:sz w:val="32"/>
        </w:rPr>
        <w:t>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Результаты расчетов себестоимости по предлагаемому и данные по базовому вариантам обобщены в таблице 6.</w:t>
      </w: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jc w:val="center"/>
        <w:rPr>
          <w:b/>
          <w:sz w:val="32"/>
        </w:rPr>
      </w:pPr>
      <w:r>
        <w:rPr>
          <w:b/>
          <w:sz w:val="32"/>
        </w:rPr>
        <w:t>СОСТАВЛЕНИЕ ГРАФИКА ОРГАНИЗАЦИИ РАБОТ В ЗАБОЕ.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График организации работ состоит из трех частей : планограммы работ; графика выходов рабочих; таблицы технико-экономических показателей.</w:t>
      </w:r>
    </w:p>
    <w:p w:rsidR="00916343" w:rsidRDefault="00916343">
      <w:pPr>
        <w:pStyle w:val="a3"/>
        <w:jc w:val="center"/>
        <w:rPr>
          <w:b/>
          <w:sz w:val="32"/>
        </w:rPr>
      </w:pPr>
      <w:r>
        <w:rPr>
          <w:b/>
          <w:sz w:val="32"/>
        </w:rPr>
        <w:t>ПЛАНОГРАММА РАБОТ.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Продолжительность 1 технологического цикла выемки угля Тц определим исходя из сменного коэффициента цикличности ( табл.1) и продолжительности рабочей смены :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Тц = 360 / 1,6 = 225 мин.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Планограмма работ в очистном забое на сутки изображена на рис.1.</w:t>
      </w: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где                                ремонтные работы 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выемка угля комбайном 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передвижка секций крепи;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управление комбайном при перегоне 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передвижка лавного конвейера;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подготовка к выемке следующей полосы.</w:t>
      </w:r>
    </w:p>
    <w:p w:rsidR="00916343" w:rsidRDefault="00916343">
      <w:pPr>
        <w:pStyle w:val="a3"/>
        <w:rPr>
          <w:b/>
          <w:sz w:val="32"/>
        </w:rPr>
      </w:pPr>
    </w:p>
    <w:p w:rsidR="00916343" w:rsidRDefault="00916343">
      <w:pPr>
        <w:pStyle w:val="a3"/>
        <w:jc w:val="center"/>
        <w:rPr>
          <w:b/>
          <w:sz w:val="32"/>
        </w:rPr>
      </w:pPr>
      <w:r>
        <w:rPr>
          <w:b/>
          <w:sz w:val="32"/>
        </w:rPr>
        <w:t>3.3.    ТЕХНИКО-ЭКОНОМИЧЕСКИЕ ПОКАЗАТЕЛИ.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Основные технико-экономические показатели рассчитаны в таблице 8.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>Плановая производительность труда рабочего очистного забоя на выход определяется из отношения величины плановой суточной добычи угля к явочной численности основных рабочих-сдельщиков.</w:t>
      </w:r>
      <w:r>
        <w:rPr>
          <w:b/>
          <w:sz w:val="32"/>
          <w:lang w:val="en-US"/>
        </w:rPr>
        <w:t xml:space="preserve"> М</w:t>
      </w:r>
      <w:r>
        <w:rPr>
          <w:b/>
          <w:sz w:val="32"/>
        </w:rPr>
        <w:t>есячная</w:t>
      </w:r>
      <w:r>
        <w:rPr>
          <w:b/>
          <w:sz w:val="32"/>
          <w:lang w:val="en-US"/>
        </w:rPr>
        <w:t xml:space="preserve"> производительность </w:t>
      </w:r>
      <w:r>
        <w:rPr>
          <w:b/>
          <w:sz w:val="32"/>
        </w:rPr>
        <w:t>труда рабочего очистного забоя  равна частном</w:t>
      </w:r>
      <w:r>
        <w:rPr>
          <w:b/>
          <w:sz w:val="32"/>
          <w:lang w:val="en-US"/>
        </w:rPr>
        <w:t>y</w:t>
      </w:r>
      <w:r>
        <w:rPr>
          <w:b/>
          <w:sz w:val="32"/>
        </w:rPr>
        <w:t xml:space="preserve"> от деления величины месячной плановой добычи</w:t>
      </w:r>
      <w:r>
        <w:rPr>
          <w:b/>
          <w:sz w:val="32"/>
          <w:lang w:val="en-US"/>
        </w:rPr>
        <w:t xml:space="preserve"> угля на списочную численность основных рабочих-сдельщиков.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  <w:lang w:val="en-US"/>
        </w:rPr>
        <w:t>Месячная производительность труда рабочего по участку равна</w:t>
      </w:r>
      <w:r>
        <w:rPr>
          <w:b/>
          <w:sz w:val="32"/>
        </w:rPr>
        <w:t xml:space="preserve"> частному от деления величины месячной плановой добычи угля</w:t>
      </w:r>
      <w:r>
        <w:rPr>
          <w:b/>
          <w:sz w:val="32"/>
          <w:lang w:val="en-US"/>
        </w:rPr>
        <w:t xml:space="preserve"> на списочную </w:t>
      </w:r>
      <w:r>
        <w:rPr>
          <w:b/>
          <w:sz w:val="32"/>
        </w:rPr>
        <w:t xml:space="preserve"> численность всех рабочих участка.</w:t>
      </w:r>
    </w:p>
    <w:p w:rsidR="00916343" w:rsidRDefault="00916343">
      <w:pPr>
        <w:pStyle w:val="a3"/>
        <w:jc w:val="center"/>
        <w:rPr>
          <w:b/>
          <w:sz w:val="32"/>
          <w:lang w:val="en-US"/>
        </w:rPr>
      </w:pPr>
    </w:p>
    <w:p w:rsidR="00916343" w:rsidRDefault="00916343">
      <w:pPr>
        <w:pStyle w:val="a3"/>
        <w:jc w:val="center"/>
        <w:rPr>
          <w:b/>
          <w:sz w:val="32"/>
        </w:rPr>
      </w:pPr>
      <w:r>
        <w:rPr>
          <w:b/>
          <w:sz w:val="32"/>
        </w:rPr>
        <w:t>4. ТЕХНИКО-ЭКОНОМИЧЕСКОЕ ОБОСНОВАНИЕ ПРИНЯТЫХ      ТЕХНИЧЕСКИХ РЕШЕНИЙ.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Целесообразность принятых решений в курсовой работе должна быть обоснована экономическими расчетами. В качестве основного обобщающего показателя при сравнении базового и предлагаемого вариантов служит показатель экономического эффекта, кото</w:t>
      </w:r>
      <w:r>
        <w:rPr>
          <w:b/>
          <w:sz w:val="32"/>
        </w:rPr>
        <w:softHyphen/>
        <w:t>рый определяется как разность между величиной стоимостной оценки реэультатов осуществления мероприятия и величиной стоимост</w:t>
      </w:r>
      <w:r>
        <w:rPr>
          <w:b/>
          <w:sz w:val="32"/>
        </w:rPr>
        <w:softHyphen/>
        <w:t>ной оценки затрат на его осуществление</w:t>
      </w:r>
      <w:r>
        <w:rPr>
          <w:b/>
          <w:sz w:val="32"/>
          <w:lang w:val="en-US"/>
        </w:rPr>
        <w:t>.</w:t>
      </w:r>
      <w:r>
        <w:rPr>
          <w:b/>
          <w:sz w:val="32"/>
        </w:rPr>
        <w:t xml:space="preserve"> Лучшим считается вариант, по которому расчетный показатель зкономического эф</w:t>
      </w:r>
      <w:r>
        <w:rPr>
          <w:b/>
          <w:sz w:val="32"/>
        </w:rPr>
        <w:softHyphen/>
        <w:t>фекта больше. Величина стоимостной оценки результатов</w:t>
      </w:r>
      <w:r>
        <w:rPr>
          <w:b/>
          <w:sz w:val="32"/>
          <w:lang w:val="en-US"/>
        </w:rPr>
        <w:t xml:space="preserve"> ocyществ</w:t>
      </w:r>
      <w:r>
        <w:rPr>
          <w:b/>
          <w:sz w:val="32"/>
        </w:rPr>
        <w:t>ления  мероприятия определяется произведением себестоимости на годовые объемы добычи угля по вариантам.</w:t>
      </w:r>
      <w:r>
        <w:rPr>
          <w:b/>
          <w:sz w:val="32"/>
          <w:lang w:val="en-US"/>
        </w:rPr>
        <w:t xml:space="preserve"> Последние </w:t>
      </w:r>
      <w:r>
        <w:rPr>
          <w:b/>
          <w:sz w:val="32"/>
        </w:rPr>
        <w:t>определяются по соответствующим показателям плановой себестоимости и</w:t>
      </w:r>
      <w:r>
        <w:rPr>
          <w:b/>
          <w:sz w:val="32"/>
          <w:lang w:val="en-US"/>
        </w:rPr>
        <w:t xml:space="preserve"> нагруз</w:t>
      </w:r>
      <w:r>
        <w:rPr>
          <w:b/>
          <w:sz w:val="32"/>
        </w:rPr>
        <w:t>ки на забой. Величина стоимостной оценки затрат на осуществление мероприятия по вариантам определяется суммой капитальных затрат, расчет которых произведен в табл. 9.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Ээк.1=Ст.1*Дмес.1*12-З1=7541,59*35030*12-3980426513= -810243740,6 руб.</w:t>
      </w:r>
    </w:p>
    <w:p w:rsidR="00916343" w:rsidRDefault="00916343">
      <w:pPr>
        <w:pStyle w:val="a3"/>
        <w:rPr>
          <w:b/>
          <w:sz w:val="32"/>
        </w:rPr>
      </w:pPr>
      <w:r>
        <w:rPr>
          <w:b/>
          <w:sz w:val="32"/>
        </w:rPr>
        <w:t>Ээк.0=Ст.0*Дмес.0*12-З0=14031,55*25000*12-3911957517=297507483 руб.</w:t>
      </w:r>
    </w:p>
    <w:p w:rsidR="00916343" w:rsidRDefault="00916343">
      <w:pPr>
        <w:pStyle w:val="a3"/>
        <w:rPr>
          <w:b/>
          <w:sz w:val="32"/>
          <w:lang w:val="en-US"/>
        </w:rPr>
      </w:pPr>
      <w:r>
        <w:rPr>
          <w:b/>
          <w:sz w:val="32"/>
        </w:rPr>
        <w:t>Ээк.=(Ст.1 – Ст.0) – (З1 – З0 )= (7541,59*35030*12-14031,55*25000*12) –(3980426513-3911957517)=-1107751223,6 руб.</w:t>
      </w:r>
    </w:p>
    <w:p w:rsidR="00916343" w:rsidRDefault="00916343">
      <w:pPr>
        <w:pStyle w:val="a3"/>
        <w:rPr>
          <w:b/>
          <w:sz w:val="32"/>
          <w:lang w:val="en-US"/>
        </w:rPr>
      </w:pPr>
    </w:p>
    <w:p w:rsidR="00916343" w:rsidRDefault="00916343">
      <w:pPr>
        <w:pStyle w:val="a3"/>
        <w:jc w:val="center"/>
        <w:rPr>
          <w:b/>
          <w:position w:val="14"/>
          <w:sz w:val="32"/>
        </w:rPr>
      </w:pPr>
      <w:r>
        <w:rPr>
          <w:b/>
          <w:position w:val="14"/>
          <w:sz w:val="32"/>
        </w:rPr>
        <w:t>5.ПЛАНИРОВАНИЕ ДОБЫЧИ  УГЛЯ И РАЗВИТИЯ ГОРНЫХ РАБОТ УЧАСТКА НА ГОД.</w:t>
      </w:r>
    </w:p>
    <w:p w:rsidR="00916343" w:rsidRDefault="00916343">
      <w:pPr>
        <w:pStyle w:val="a3"/>
        <w:jc w:val="center"/>
        <w:rPr>
          <w:b/>
          <w:position w:val="14"/>
          <w:sz w:val="32"/>
        </w:rPr>
      </w:pPr>
      <w:r>
        <w:rPr>
          <w:b/>
          <w:position w:val="14"/>
          <w:sz w:val="32"/>
        </w:rPr>
        <w:t>5.1. ПЛАН РАЗВИТИЯ ОЧИСТНЫХ РАБОТ.</w:t>
      </w:r>
    </w:p>
    <w:p w:rsidR="00916343" w:rsidRDefault="00916343">
      <w:pPr>
        <w:pStyle w:val="a3"/>
        <w:rPr>
          <w:b/>
          <w:position w:val="14"/>
          <w:sz w:val="32"/>
        </w:rPr>
      </w:pPr>
      <w:r>
        <w:rPr>
          <w:b/>
          <w:position w:val="14"/>
          <w:sz w:val="32"/>
        </w:rPr>
        <w:t xml:space="preserve">        На выкопировке с плана горных работ указано ожидаемое положение очистного забоя на начало планового периода.</w:t>
      </w:r>
    </w:p>
    <w:p w:rsidR="00916343" w:rsidRDefault="00916343">
      <w:pPr>
        <w:pStyle w:val="a3"/>
        <w:rPr>
          <w:b/>
          <w:position w:val="14"/>
          <w:sz w:val="32"/>
          <w:lang w:val="en-US"/>
        </w:rPr>
      </w:pPr>
      <w:r>
        <w:rPr>
          <w:b/>
          <w:position w:val="14"/>
          <w:sz w:val="32"/>
        </w:rPr>
        <w:t>Исходные данные и результаты расчета показателей развития очистных работ по участку приведены в таблице 10.</w:t>
      </w:r>
    </w:p>
    <w:p w:rsidR="00916343" w:rsidRDefault="00916343">
      <w:pPr>
        <w:pStyle w:val="a3"/>
        <w:rPr>
          <w:b/>
          <w:position w:val="14"/>
          <w:sz w:val="32"/>
          <w:lang w:val="en-US"/>
        </w:rPr>
      </w:pPr>
    </w:p>
    <w:p w:rsidR="00916343" w:rsidRDefault="00916343">
      <w:pPr>
        <w:pStyle w:val="a3"/>
        <w:jc w:val="center"/>
        <w:rPr>
          <w:b/>
          <w:position w:val="14"/>
          <w:sz w:val="32"/>
        </w:rPr>
      </w:pPr>
      <w:r>
        <w:rPr>
          <w:b/>
          <w:position w:val="14"/>
          <w:sz w:val="32"/>
        </w:rPr>
        <w:t>5.2. ПЛАНИРОВАНИЕ ДОБЫЧИ УГЛЯ.</w:t>
      </w:r>
    </w:p>
    <w:p w:rsidR="00916343" w:rsidRDefault="00916343">
      <w:pPr>
        <w:pStyle w:val="a3"/>
        <w:rPr>
          <w:b/>
          <w:position w:val="14"/>
          <w:sz w:val="32"/>
        </w:rPr>
      </w:pPr>
      <w:r>
        <w:rPr>
          <w:b/>
          <w:position w:val="14"/>
          <w:sz w:val="32"/>
        </w:rPr>
        <w:t>Плановая месячная добыча угля из забоя рассчитывается умножением средней длины лавы в планируемом месяце на величину подвигания забоя за цикл, количество циклов в сутки, плановое количество дней работы лавы и среднюю производительность пласта. При этом плановая месячная добыча угля должна быть равна или превышать величину нагрузки на забой, которая устанавливается в соответствии с нормативами.</w:t>
      </w:r>
    </w:p>
    <w:p w:rsidR="00916343" w:rsidRDefault="00916343">
      <w:pPr>
        <w:pStyle w:val="a3"/>
        <w:rPr>
          <w:b/>
          <w:position w:val="14"/>
          <w:sz w:val="32"/>
          <w:lang w:val="en-US"/>
        </w:rPr>
      </w:pPr>
    </w:p>
    <w:p w:rsidR="00916343" w:rsidRDefault="00916343">
      <w:pPr>
        <w:pStyle w:val="a3"/>
        <w:rPr>
          <w:b/>
          <w:position w:val="14"/>
          <w:sz w:val="32"/>
          <w:lang w:val="en-US"/>
        </w:rPr>
      </w:pPr>
    </w:p>
    <w:p w:rsidR="00916343" w:rsidRDefault="00916343">
      <w:pPr>
        <w:pStyle w:val="a3"/>
        <w:rPr>
          <w:b/>
          <w:position w:val="14"/>
          <w:sz w:val="32"/>
          <w:lang w:val="en-US"/>
        </w:rPr>
      </w:pPr>
    </w:p>
    <w:p w:rsidR="00916343" w:rsidRDefault="00916343">
      <w:pPr>
        <w:pStyle w:val="a3"/>
        <w:jc w:val="center"/>
        <w:rPr>
          <w:b/>
          <w:position w:val="14"/>
          <w:sz w:val="32"/>
        </w:rPr>
      </w:pPr>
      <w:r>
        <w:rPr>
          <w:b/>
          <w:position w:val="14"/>
          <w:sz w:val="32"/>
        </w:rPr>
        <w:t>ЛИТЕРАТУРА.</w:t>
      </w:r>
    </w:p>
    <w:p w:rsidR="00916343" w:rsidRDefault="00916343">
      <w:pPr>
        <w:pStyle w:val="a3"/>
        <w:rPr>
          <w:b/>
          <w:position w:val="14"/>
          <w:sz w:val="32"/>
        </w:rPr>
      </w:pPr>
    </w:p>
    <w:p w:rsidR="00916343" w:rsidRDefault="00916343">
      <w:pPr>
        <w:pStyle w:val="a3"/>
        <w:rPr>
          <w:b/>
          <w:position w:val="14"/>
          <w:sz w:val="32"/>
        </w:rPr>
      </w:pPr>
      <w:r>
        <w:rPr>
          <w:b/>
          <w:position w:val="14"/>
          <w:sz w:val="32"/>
        </w:rPr>
        <w:t>Единые нормы выработки (времени) для шахт Кузнецкого бассейна, Москва, 1981г.</w:t>
      </w:r>
    </w:p>
    <w:p w:rsidR="00916343" w:rsidRDefault="00916343">
      <w:pPr>
        <w:pStyle w:val="a3"/>
        <w:rPr>
          <w:b/>
          <w:position w:val="14"/>
          <w:sz w:val="32"/>
        </w:rPr>
      </w:pPr>
      <w:r>
        <w:rPr>
          <w:b/>
          <w:position w:val="14"/>
          <w:sz w:val="32"/>
        </w:rPr>
        <w:t>«Расчет нагрузки на очистной забой»   методические указания</w:t>
      </w:r>
    </w:p>
    <w:p w:rsidR="00916343" w:rsidRDefault="00916343">
      <w:pPr>
        <w:pStyle w:val="a3"/>
        <w:rPr>
          <w:b/>
          <w:position w:val="14"/>
          <w:sz w:val="32"/>
        </w:rPr>
      </w:pPr>
      <w:r>
        <w:rPr>
          <w:b/>
          <w:position w:val="14"/>
          <w:sz w:val="32"/>
        </w:rPr>
        <w:t>Н.Г.Вершинин, Л.С.Скрынник  «Организация и планирование горного производства» ; методические указания, КузГТУ, Кемерово, 1989г.</w:t>
      </w:r>
    </w:p>
    <w:p w:rsidR="00916343" w:rsidRDefault="00916343">
      <w:pPr>
        <w:pStyle w:val="a3"/>
        <w:rPr>
          <w:b/>
          <w:position w:val="14"/>
          <w:sz w:val="32"/>
        </w:rPr>
      </w:pPr>
      <w:r>
        <w:rPr>
          <w:b/>
          <w:position w:val="14"/>
          <w:sz w:val="32"/>
        </w:rPr>
        <w:t>Материалы производственной практики</w:t>
      </w:r>
    </w:p>
    <w:p w:rsidR="00916343" w:rsidRDefault="00916343">
      <w:pPr>
        <w:pStyle w:val="a3"/>
        <w:rPr>
          <w:b/>
          <w:position w:val="14"/>
          <w:sz w:val="32"/>
        </w:rPr>
      </w:pPr>
    </w:p>
    <w:p w:rsidR="00916343" w:rsidRDefault="00916343">
      <w:pPr>
        <w:pStyle w:val="a3"/>
        <w:rPr>
          <w:b/>
          <w:position w:val="14"/>
          <w:sz w:val="32"/>
        </w:rPr>
      </w:pPr>
    </w:p>
    <w:p w:rsidR="00916343" w:rsidRDefault="00916343">
      <w:pPr>
        <w:pStyle w:val="a3"/>
        <w:rPr>
          <w:b/>
          <w:position w:val="14"/>
          <w:sz w:val="32"/>
        </w:rPr>
      </w:pPr>
      <w:bookmarkStart w:id="0" w:name="_GoBack"/>
      <w:bookmarkEnd w:id="0"/>
    </w:p>
    <w:sectPr w:rsidR="00916343">
      <w:pgSz w:w="11906" w:h="16838" w:code="9"/>
      <w:pgMar w:top="992" w:right="851" w:bottom="9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43CF"/>
    <w:multiLevelType w:val="multilevel"/>
    <w:tmpl w:val="63A41A0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188E2E19"/>
    <w:multiLevelType w:val="multilevel"/>
    <w:tmpl w:val="5BCAB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7756183"/>
    <w:multiLevelType w:val="singleLevel"/>
    <w:tmpl w:val="0C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D45676"/>
    <w:multiLevelType w:val="singleLevel"/>
    <w:tmpl w:val="7F44E00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33615FB5"/>
    <w:multiLevelType w:val="multilevel"/>
    <w:tmpl w:val="D3BA2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396C32F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190CE4"/>
    <w:multiLevelType w:val="multilevel"/>
    <w:tmpl w:val="76621E3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42D4F2A"/>
    <w:multiLevelType w:val="singleLevel"/>
    <w:tmpl w:val="770479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3F26731"/>
    <w:multiLevelType w:val="multilevel"/>
    <w:tmpl w:val="FDD45D68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7E17112C"/>
    <w:multiLevelType w:val="singleLevel"/>
    <w:tmpl w:val="06C8933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6B5"/>
    <w:rsid w:val="002651B2"/>
    <w:rsid w:val="008256B5"/>
    <w:rsid w:val="0083728F"/>
    <w:rsid w:val="009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58D97-192E-4FA2-9B16-3C8C4BF1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460"/>
      <w:jc w:val="center"/>
      <w:outlineLvl w:val="2"/>
    </w:pPr>
    <w:rPr>
      <w:snapToGrid w:val="0"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snapToGrid w:val="0"/>
      <w:sz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sz w:val="40"/>
    </w:rPr>
  </w:style>
  <w:style w:type="paragraph" w:styleId="8">
    <w:name w:val="heading 8"/>
    <w:basedOn w:val="a"/>
    <w:next w:val="a"/>
    <w:qFormat/>
    <w:pPr>
      <w:keepNext/>
      <w:outlineLvl w:val="7"/>
    </w:pPr>
    <w:rPr>
      <w:snapToGrid w:val="0"/>
      <w:sz w:val="32"/>
    </w:rPr>
  </w:style>
  <w:style w:type="paragraph" w:styleId="9">
    <w:name w:val="heading 9"/>
    <w:basedOn w:val="a"/>
    <w:next w:val="a"/>
    <w:qFormat/>
    <w:pPr>
      <w:keepNext/>
      <w:spacing w:line="360" w:lineRule="auto"/>
      <w:ind w:left="2835" w:hanging="2835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napToGrid w:val="0"/>
      <w:sz w:val="28"/>
    </w:rPr>
  </w:style>
  <w:style w:type="paragraph" w:styleId="a4">
    <w:name w:val="Body Text Indent"/>
    <w:basedOn w:val="a"/>
    <w:semiHidden/>
    <w:pPr>
      <w:spacing w:line="360" w:lineRule="auto"/>
      <w:jc w:val="center"/>
    </w:pPr>
    <w:rPr>
      <w:b/>
      <w:sz w:val="32"/>
    </w:rPr>
  </w:style>
  <w:style w:type="paragraph" w:styleId="20">
    <w:name w:val="Body Text Indent 2"/>
    <w:basedOn w:val="a"/>
    <w:semiHidden/>
    <w:pPr>
      <w:spacing w:line="360" w:lineRule="auto"/>
      <w:ind w:left="2640" w:hanging="1931"/>
      <w:jc w:val="both"/>
    </w:pPr>
    <w:rPr>
      <w:snapToGrid w:val="0"/>
      <w:sz w:val="28"/>
    </w:rPr>
  </w:style>
  <w:style w:type="paragraph" w:styleId="30">
    <w:name w:val="Body Text Indent 3"/>
    <w:basedOn w:val="a"/>
    <w:semiHidden/>
    <w:pPr>
      <w:spacing w:line="360" w:lineRule="auto"/>
      <w:ind w:left="2552" w:hanging="2693"/>
      <w:jc w:val="both"/>
    </w:pPr>
    <w:rPr>
      <w:snapToGrid w:val="0"/>
      <w:sz w:val="28"/>
    </w:rPr>
  </w:style>
  <w:style w:type="paragraph" w:styleId="a5">
    <w:name w:val="caption"/>
    <w:basedOn w:val="a"/>
    <w:qFormat/>
    <w:pPr>
      <w:spacing w:line="360" w:lineRule="auto"/>
      <w:jc w:val="center"/>
    </w:pPr>
    <w:rPr>
      <w:sz w:val="36"/>
    </w:rPr>
  </w:style>
  <w:style w:type="character" w:styleId="a6">
    <w:name w:val="Emphasis"/>
    <w:qFormat/>
    <w:rPr>
      <w:i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к курсовой работе по курсу "Организация и планирование горного производства"</vt:lpstr>
    </vt:vector>
  </TitlesOfParts>
  <Company>--xxx---</Company>
  <LinksUpToDate>false</LinksUpToDate>
  <CharactersWithSpaces>21940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к курсовой работе по курсу "Организация и планирование горного производства"</dc:title>
  <dc:subject/>
  <dc:creator>Иванов Олег Владимирович</dc:creator>
  <cp:keywords/>
  <cp:lastModifiedBy>admin</cp:lastModifiedBy>
  <cp:revision>2</cp:revision>
  <cp:lastPrinted>1997-12-25T10:11:00Z</cp:lastPrinted>
  <dcterms:created xsi:type="dcterms:W3CDTF">2014-02-08T12:39:00Z</dcterms:created>
  <dcterms:modified xsi:type="dcterms:W3CDTF">2014-02-08T12:39:00Z</dcterms:modified>
</cp:coreProperties>
</file>