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60" w:rsidRDefault="00C07401">
      <w:pPr>
        <w:jc w:val="center"/>
        <w:rPr>
          <w:sz w:val="72"/>
          <w:szCs w:val="72"/>
        </w:rPr>
      </w:pPr>
      <w:r>
        <w:rPr>
          <w:sz w:val="72"/>
          <w:szCs w:val="72"/>
        </w:rPr>
        <w:t>МАДИ (ТУ)</w:t>
      </w:r>
    </w:p>
    <w:p w:rsidR="005E0C60" w:rsidRDefault="005E0C60"/>
    <w:p w:rsidR="005E0C60" w:rsidRDefault="005E0C60"/>
    <w:p w:rsidR="005E0C60" w:rsidRDefault="005E0C60">
      <w:pPr>
        <w:rPr>
          <w:sz w:val="44"/>
          <w:szCs w:val="44"/>
        </w:rPr>
      </w:pPr>
    </w:p>
    <w:p w:rsidR="005E0C60" w:rsidRDefault="00C0740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Кафедра :  Автотракторные  двигатели </w:t>
      </w:r>
    </w:p>
    <w:p w:rsidR="005E0C60" w:rsidRDefault="005E0C60">
      <w:pPr>
        <w:jc w:val="center"/>
        <w:rPr>
          <w:sz w:val="44"/>
          <w:szCs w:val="44"/>
        </w:rPr>
      </w:pPr>
    </w:p>
    <w:p w:rsidR="005E0C60" w:rsidRDefault="005E0C60">
      <w:pPr>
        <w:jc w:val="center"/>
        <w:rPr>
          <w:sz w:val="44"/>
          <w:szCs w:val="44"/>
        </w:rPr>
      </w:pPr>
    </w:p>
    <w:p w:rsidR="005E0C60" w:rsidRDefault="005E0C60">
      <w:pPr>
        <w:jc w:val="center"/>
        <w:rPr>
          <w:sz w:val="44"/>
          <w:szCs w:val="44"/>
        </w:rPr>
      </w:pPr>
    </w:p>
    <w:p w:rsidR="005E0C60" w:rsidRDefault="005E0C60">
      <w:pPr>
        <w:jc w:val="center"/>
        <w:rPr>
          <w:sz w:val="44"/>
          <w:szCs w:val="44"/>
        </w:rPr>
      </w:pPr>
    </w:p>
    <w:p w:rsidR="005E0C60" w:rsidRDefault="00C07401">
      <w:pPr>
        <w:jc w:val="center"/>
        <w:rPr>
          <w:sz w:val="52"/>
          <w:szCs w:val="52"/>
        </w:rPr>
      </w:pPr>
      <w:r>
        <w:rPr>
          <w:sz w:val="52"/>
          <w:szCs w:val="52"/>
        </w:rPr>
        <w:t>Тепловой  и  динамический  расчёт двигателя внутреннего сгорания</w:t>
      </w:r>
    </w:p>
    <w:p w:rsidR="005E0C60" w:rsidRDefault="005E0C60">
      <w:pPr>
        <w:jc w:val="center"/>
        <w:rPr>
          <w:sz w:val="52"/>
          <w:szCs w:val="52"/>
        </w:rPr>
      </w:pPr>
    </w:p>
    <w:p w:rsidR="005E0C60" w:rsidRDefault="005E0C60">
      <w:pPr>
        <w:jc w:val="center"/>
        <w:rPr>
          <w:sz w:val="52"/>
          <w:szCs w:val="52"/>
        </w:rPr>
      </w:pPr>
    </w:p>
    <w:p w:rsidR="005E0C60" w:rsidRDefault="005E0C60">
      <w:pPr>
        <w:jc w:val="center"/>
        <w:rPr>
          <w:sz w:val="52"/>
          <w:szCs w:val="52"/>
        </w:rPr>
      </w:pPr>
    </w:p>
    <w:p w:rsidR="005E0C60" w:rsidRDefault="005E0C60">
      <w:pPr>
        <w:jc w:val="center"/>
        <w:rPr>
          <w:sz w:val="52"/>
          <w:szCs w:val="52"/>
        </w:rPr>
      </w:pPr>
    </w:p>
    <w:p w:rsidR="005E0C60" w:rsidRDefault="005E0C60">
      <w:pPr>
        <w:jc w:val="center"/>
        <w:rPr>
          <w:sz w:val="52"/>
          <w:szCs w:val="52"/>
        </w:rPr>
      </w:pPr>
    </w:p>
    <w:p w:rsidR="005E0C60" w:rsidRDefault="00C0740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Преподаватель:   Пришвин</w:t>
      </w:r>
    </w:p>
    <w:p w:rsidR="005E0C60" w:rsidRDefault="005E0C60">
      <w:pPr>
        <w:rPr>
          <w:sz w:val="40"/>
          <w:szCs w:val="40"/>
        </w:rPr>
      </w:pPr>
    </w:p>
    <w:p w:rsidR="005E0C60" w:rsidRDefault="00C0740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Студент:  Толчин А.Г.</w:t>
      </w:r>
    </w:p>
    <w:p w:rsidR="005E0C60" w:rsidRDefault="005E0C60">
      <w:pPr>
        <w:rPr>
          <w:sz w:val="40"/>
          <w:szCs w:val="40"/>
        </w:rPr>
      </w:pPr>
    </w:p>
    <w:p w:rsidR="005E0C60" w:rsidRDefault="00C0740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Группа:  4ДМ1</w:t>
      </w:r>
    </w:p>
    <w:p w:rsidR="005E0C60" w:rsidRDefault="005E0C60">
      <w:pPr>
        <w:rPr>
          <w:sz w:val="40"/>
          <w:szCs w:val="40"/>
        </w:rPr>
      </w:pPr>
    </w:p>
    <w:p w:rsidR="005E0C60" w:rsidRDefault="005E0C60">
      <w:pPr>
        <w:rPr>
          <w:sz w:val="40"/>
          <w:szCs w:val="40"/>
        </w:rPr>
      </w:pPr>
    </w:p>
    <w:p w:rsidR="005E0C60" w:rsidRDefault="005E0C60">
      <w:pPr>
        <w:rPr>
          <w:sz w:val="40"/>
          <w:szCs w:val="40"/>
        </w:rPr>
      </w:pPr>
    </w:p>
    <w:p w:rsidR="005E0C60" w:rsidRDefault="005E0C60">
      <w:pPr>
        <w:rPr>
          <w:sz w:val="40"/>
          <w:szCs w:val="40"/>
        </w:rPr>
      </w:pPr>
    </w:p>
    <w:p w:rsidR="005E0C60" w:rsidRDefault="005E0C60">
      <w:pPr>
        <w:rPr>
          <w:sz w:val="40"/>
          <w:szCs w:val="40"/>
        </w:rPr>
      </w:pPr>
    </w:p>
    <w:p w:rsidR="005E0C60" w:rsidRDefault="005E0C60">
      <w:pPr>
        <w:rPr>
          <w:sz w:val="40"/>
          <w:szCs w:val="40"/>
        </w:rPr>
      </w:pPr>
    </w:p>
    <w:p w:rsidR="005E0C60" w:rsidRDefault="00C07401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МОСКВА  1995</w:t>
      </w:r>
    </w:p>
    <w:p w:rsidR="005E0C60" w:rsidRDefault="005E0C60">
      <w:pPr>
        <w:rPr>
          <w:sz w:val="52"/>
          <w:szCs w:val="52"/>
        </w:rPr>
      </w:pPr>
    </w:p>
    <w:p w:rsidR="005E0C60" w:rsidRDefault="00C07401">
      <w:pPr>
        <w:jc w:val="center"/>
        <w:rPr>
          <w:sz w:val="24"/>
          <w:szCs w:val="24"/>
        </w:rPr>
      </w:pPr>
      <w:r>
        <w:rPr>
          <w:sz w:val="24"/>
          <w:szCs w:val="24"/>
        </w:rPr>
        <w:t>Задание №24</w: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1  Тип двигателя и системы питания -  бензиновый,карбюраторная.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2  Тип системы охлаждения - жидкостная.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3  Мощность </w:t>
      </w:r>
      <w:r w:rsidR="009F22C0">
        <w:rPr>
          <w:b/>
          <w:bCs/>
          <w:position w:val="-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.75pt">
            <v:imagedata r:id="rId4" o:title=""/>
          </v:shape>
        </w:pict>
      </w:r>
      <w:r>
        <w:rPr>
          <w:sz w:val="24"/>
          <w:szCs w:val="24"/>
        </w:rPr>
        <w:t>=100 [кВт]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4  Номинальная частота вращения  </w:t>
      </w:r>
      <w:r>
        <w:rPr>
          <w:i/>
          <w:iCs/>
          <w:sz w:val="24"/>
          <w:szCs w:val="24"/>
        </w:rPr>
        <w:t>n</w:t>
      </w:r>
      <w:r>
        <w:rPr>
          <w:sz w:val="24"/>
          <w:szCs w:val="24"/>
        </w:rPr>
        <w:t>=3200 [</w:t>
      </w:r>
      <w:r w:rsidR="009F22C0">
        <w:rPr>
          <w:position w:val="-4"/>
          <w:sz w:val="24"/>
          <w:szCs w:val="24"/>
        </w:rPr>
        <w:pict>
          <v:shape id="_x0000_i1026" type="#_x0000_t75" style="width:30.75pt;height:15pt">
            <v:imagedata r:id="rId5" o:title=""/>
          </v:shape>
        </w:pict>
      </w:r>
      <w:r>
        <w:rPr>
          <w:sz w:val="24"/>
          <w:szCs w:val="24"/>
        </w:rPr>
        <w:t>]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5  Число и расположение цилиндров</w:t>
      </w:r>
      <w:r>
        <w:rPr>
          <w:position w:val="-10"/>
          <w:sz w:val="24"/>
          <w:szCs w:val="24"/>
        </w:rPr>
        <w:object w:dxaOrig="180" w:dyaOrig="340">
          <v:shape id="_x0000_i1027" type="#_x0000_t75" style="width:9pt;height:17.25pt" o:ole="">
            <v:imagedata r:id="rId6" o:title=""/>
          </v:shape>
          <o:OLEObject Type="Embed" ProgID="Equation.3" ShapeID="_x0000_i1027" DrawAspect="Content" ObjectID="_1454303798" r:id="rId7"/>
        </w:object>
      </w:r>
      <w:r>
        <w:rPr>
          <w:i/>
          <w:iCs/>
          <w:sz w:val="24"/>
          <w:szCs w:val="24"/>
        </w:rPr>
        <w:t>V</w:t>
      </w:r>
      <w:r>
        <w:rPr>
          <w:sz w:val="24"/>
          <w:szCs w:val="24"/>
        </w:rPr>
        <w:t>- 8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6  Степень сжатия   - </w:t>
      </w:r>
      <w:r>
        <w:rPr>
          <w:sz w:val="24"/>
          <w:szCs w:val="24"/>
        </w:rPr>
        <w:t>=7.5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7  Тип камеры сгорания  -  полуклиновая .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8  Коэффицент избытка воздуха   -  </w:t>
      </w:r>
      <w:r>
        <w:rPr>
          <w:sz w:val="24"/>
          <w:szCs w:val="24"/>
        </w:rPr>
        <w:t>=0.9</w:t>
      </w:r>
      <w:r>
        <w:rPr>
          <w:position w:val="-10"/>
          <w:sz w:val="24"/>
          <w:szCs w:val="24"/>
        </w:rPr>
        <w:object w:dxaOrig="180" w:dyaOrig="340">
          <v:shape id="_x0000_i1028" type="#_x0000_t75" style="width:9pt;height:17.25pt" o:ole="">
            <v:imagedata r:id="rId6" o:title=""/>
          </v:shape>
          <o:OLEObject Type="Embed" ProgID="Equation.3" ShapeID="_x0000_i1028" DrawAspect="Content" ObjectID="_1454303799" r:id="rId8"/>
        </w:objec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9  Прототип   -  ЗИЛ-130</w:t>
      </w:r>
      <w:r>
        <w:rPr>
          <w:position w:val="-36"/>
          <w:sz w:val="24"/>
          <w:szCs w:val="24"/>
        </w:rPr>
        <w:object w:dxaOrig="240" w:dyaOrig="600">
          <v:shape id="_x0000_i1029" type="#_x0000_t75" style="width:12pt;height:21pt" o:ole="">
            <v:imagedata r:id="rId9" o:title=""/>
          </v:shape>
          <o:OLEObject Type="Embed" ProgID="Equation.3" ShapeID="_x0000_i1029" DrawAspect="Content" ObjectID="_1454303800" r:id="rId10"/>
        </w:objec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=================================================</w:t>
      </w: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Решение:</w:t>
      </w: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 Характеристика топлива.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  Элементарный состав бензина в весовых массовых долях: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С=0.855 ;  Н=0.145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Молекулярная масса и низшая теплота сгорания : </w:t>
      </w:r>
    </w:p>
    <w:p w:rsidR="005E0C60" w:rsidRDefault="00C07401">
      <w:pPr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300" w:dyaOrig="340">
          <v:shape id="_x0000_i1030" type="#_x0000_t75" style="width:30pt;height:27.75pt" o:ole="">
            <v:imagedata r:id="rId11" o:title=""/>
          </v:shape>
          <o:OLEObject Type="Embed" ProgID="Equation.3" ShapeID="_x0000_i1030" DrawAspect="Content" ObjectID="_1454303801" r:id="rId12"/>
        </w:object>
      </w:r>
      <w:r>
        <w:rPr>
          <w:sz w:val="24"/>
          <w:szCs w:val="24"/>
        </w:rPr>
        <w:t>=115[кг/к моль]    ;  Hu=44000[кДж/кг]</w: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 Выбор степени сжатия.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=7.5          ОЧ=75-85</w: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 Выбор значения коэффицента избытка воздуха.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</w:t>
      </w:r>
      <w:r>
        <w:rPr>
          <w:sz w:val="24"/>
          <w:szCs w:val="24"/>
        </w:rPr>
        <w:t></w:t>
      </w:r>
      <w:r>
        <w:rPr>
          <w:sz w:val="24"/>
          <w:szCs w:val="24"/>
        </w:rPr>
        <w:t></w:t>
      </w:r>
      <w:r>
        <w:rPr>
          <w:sz w:val="24"/>
          <w:szCs w:val="24"/>
        </w:rPr>
        <w:t></w:t>
      </w:r>
      <w:r>
        <w:rPr>
          <w:sz w:val="24"/>
          <w:szCs w:val="24"/>
        </w:rPr>
        <w:t></w:t>
      </w:r>
      <w:r>
        <w:rPr>
          <w:sz w:val="24"/>
          <w:szCs w:val="24"/>
        </w:rPr>
        <w:t></w:t>
      </w:r>
      <w:r>
        <w:rPr>
          <w:sz w:val="24"/>
          <w:szCs w:val="24"/>
        </w:rPr>
        <w:t></w:t>
      </w:r>
      <w:r>
        <w:rPr>
          <w:sz w:val="24"/>
          <w:szCs w:val="24"/>
        </w:rPr>
        <w:t></w:t>
      </w:r>
      <w:r>
        <w:rPr>
          <w:sz w:val="24"/>
          <w:szCs w:val="24"/>
        </w:rPr>
        <w:t></w:t>
      </w:r>
      <w:r>
        <w:rPr>
          <w:sz w:val="24"/>
          <w:szCs w:val="24"/>
        </w:rPr>
        <w:t></w:t>
      </w:r>
      <w:r>
        <w:rPr>
          <w:sz w:val="24"/>
          <w:szCs w:val="24"/>
        </w:rPr>
        <w:t>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</w:t>
      </w:r>
      <w:r>
        <w:rPr>
          <w:sz w:val="24"/>
          <w:szCs w:val="24"/>
        </w:rPr>
        <w:t></w:t>
      </w:r>
      <w:r>
        <w:rPr>
          <w:sz w:val="24"/>
          <w:szCs w:val="24"/>
        </w:rPr>
        <w:t></w:t>
      </w:r>
      <w:r>
        <w:rPr>
          <w:sz w:val="24"/>
          <w:szCs w:val="24"/>
        </w:rPr>
        <w:t></w:t>
      </w:r>
      <w:r>
        <w:rPr>
          <w:sz w:val="24"/>
          <w:szCs w:val="24"/>
        </w:rPr>
        <w:t></w: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 Расчёт кол-ва воздуха необходимого для сгорания 1 кг топлива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position w:val="-64"/>
          <w:sz w:val="24"/>
          <w:szCs w:val="24"/>
        </w:rPr>
        <w:object w:dxaOrig="5920" w:dyaOrig="1400">
          <v:shape id="_x0000_i1031" type="#_x0000_t75" style="width:299.25pt;height:69.75pt" o:ole="">
            <v:imagedata r:id="rId13" o:title=""/>
          </v:shape>
          <o:OLEObject Type="Embed" ProgID="Equation.3" ShapeID="_x0000_i1031" DrawAspect="Content" ObjectID="_1454303802" r:id="rId14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b/>
          <w:bCs/>
          <w:sz w:val="24"/>
          <w:szCs w:val="24"/>
          <w:u w:val="single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5 Количество свежей смеси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position w:val="-30"/>
          <w:sz w:val="24"/>
          <w:szCs w:val="24"/>
        </w:rPr>
        <w:object w:dxaOrig="5000" w:dyaOrig="680">
          <v:shape id="_x0000_i1032" type="#_x0000_t75" style="width:249.75pt;height:33.75pt" o:ole="">
            <v:imagedata r:id="rId15" o:title=""/>
          </v:shape>
          <o:OLEObject Type="Embed" ProgID="Equation.3" ShapeID="_x0000_i1032" DrawAspect="Content" ObjectID="_1454303803" r:id="rId16"/>
        </w:object>
      </w: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6 Состав и количество продуктов сгорания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position w:val="-30"/>
          <w:sz w:val="24"/>
          <w:szCs w:val="24"/>
        </w:rPr>
        <w:object w:dxaOrig="2100" w:dyaOrig="700">
          <v:shape id="_x0000_i1033" type="#_x0000_t75" style="width:105pt;height:35.25pt" o:ole="">
            <v:imagedata r:id="rId17" o:title=""/>
          </v:shape>
          <o:OLEObject Type="Embed" ProgID="Equation.3" ShapeID="_x0000_i1033" DrawAspect="Content" ObjectID="_1454303804" r:id="rId18"/>
        </w:object>
      </w:r>
      <w:r>
        <w:rPr>
          <w:sz w:val="24"/>
          <w:szCs w:val="24"/>
        </w:rPr>
        <w:t xml:space="preserve">            Возьмём к=0.47</w:t>
      </w:r>
    </w:p>
    <w:p w:rsidR="005E0C60" w:rsidRDefault="00C07401">
      <w:pPr>
        <w:rPr>
          <w:sz w:val="24"/>
          <w:szCs w:val="24"/>
        </w:rPr>
      </w:pPr>
      <w:r>
        <w:rPr>
          <w:position w:val="-162"/>
          <w:sz w:val="24"/>
          <w:szCs w:val="24"/>
        </w:rPr>
        <w:object w:dxaOrig="9320" w:dyaOrig="3360">
          <v:shape id="_x0000_i1034" type="#_x0000_t75" style="width:465.75pt;height:168pt" o:ole="">
            <v:imagedata r:id="rId19" o:title=""/>
          </v:shape>
          <o:OLEObject Type="Embed" ProgID="Equation.3" ShapeID="_x0000_i1034" DrawAspect="Content" ObjectID="_1454303805" r:id="rId20"/>
        </w:object>
      </w: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7 Теоретический коэффициент молекулярного изменения смеси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position w:val="-30"/>
          <w:sz w:val="24"/>
          <w:szCs w:val="24"/>
        </w:rPr>
        <w:object w:dxaOrig="2480" w:dyaOrig="680">
          <v:shape id="_x0000_i1035" type="#_x0000_t75" style="width:123.75pt;height:33.75pt" o:ole="">
            <v:imagedata r:id="rId21" o:title=""/>
          </v:shape>
          <o:OLEObject Type="Embed" ProgID="Equation.3" ShapeID="_x0000_i1035" DrawAspect="Content" ObjectID="_1454303806" r:id="rId22"/>
        </w:object>
      </w:r>
      <w:r>
        <w:rPr>
          <w:sz w:val="24"/>
          <w:szCs w:val="24"/>
        </w:rPr>
        <w:t xml:space="preserve">                            </w:t>
      </w:r>
      <w:r>
        <w:rPr>
          <w:position w:val="-10"/>
          <w:sz w:val="24"/>
          <w:szCs w:val="24"/>
        </w:rPr>
        <w:object w:dxaOrig="1540" w:dyaOrig="340">
          <v:shape id="_x0000_i1036" type="#_x0000_t75" style="width:77.25pt;height:17.25pt" o:ole="">
            <v:imagedata r:id="rId23" o:title=""/>
          </v:shape>
          <o:OLEObject Type="Embed" ProgID="Equation.3" ShapeID="_x0000_i1036" DrawAspect="Content" ObjectID="_1454303807" r:id="rId24"/>
        </w:object>
      </w:r>
      <w:r>
        <w:rPr>
          <w:sz w:val="24"/>
          <w:szCs w:val="24"/>
        </w:rPr>
        <w:t xml:space="preserve"> </w: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8 Условия на впуске</w: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P0=0.1 [MПа]          ;         T0=298 [K]  </w: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9 Выбор параметров остаточных газов</w: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Tr=900-1000 [K]                ;             Возьмём   Tr=1000 [K]  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>=(1.05-1.25)P</w:t>
      </w:r>
      <w:r>
        <w:rPr>
          <w:sz w:val="24"/>
          <w:szCs w:val="24"/>
          <w:vertAlign w:val="subscript"/>
        </w:rPr>
        <w:t xml:space="preserve">0 </w:t>
      </w:r>
      <w:r>
        <w:rPr>
          <w:sz w:val="24"/>
          <w:szCs w:val="24"/>
        </w:rPr>
        <w:t>[MПа]        ;          P</w:t>
      </w:r>
      <w:r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>=1.2*P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=0.115 [Mпа]</w: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10 Выбор температуры подогрева свежего заряда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position w:val="-14"/>
          <w:sz w:val="24"/>
          <w:szCs w:val="24"/>
        </w:rPr>
        <w:object w:dxaOrig="1840" w:dyaOrig="400">
          <v:shape id="_x0000_i1037" type="#_x0000_t75" style="width:92.25pt;height:20.25pt" o:ole="">
            <v:imagedata r:id="rId25" o:title=""/>
          </v:shape>
          <o:OLEObject Type="Embed" ProgID="Equation.3" ShapeID="_x0000_i1037" DrawAspect="Content" ObjectID="_1454303808" r:id="rId26"/>
        </w:object>
      </w:r>
      <w:r>
        <w:rPr>
          <w:sz w:val="24"/>
          <w:szCs w:val="24"/>
        </w:rPr>
        <w:t xml:space="preserve">        ;         Возьмём   </w:t>
      </w:r>
      <w:r>
        <w:rPr>
          <w:position w:val="-14"/>
          <w:sz w:val="24"/>
          <w:szCs w:val="24"/>
        </w:rPr>
        <w:object w:dxaOrig="1320" w:dyaOrig="400">
          <v:shape id="_x0000_i1038" type="#_x0000_t75" style="width:66pt;height:20.25pt" o:ole="">
            <v:imagedata r:id="rId27" o:title=""/>
          </v:shape>
          <o:OLEObject Type="Embed" ProgID="Equation.3" ShapeID="_x0000_i1038" DrawAspect="Content" ObjectID="_1454303809" r:id="rId28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11 Определение потерь напора во впускной системе</w:t>
      </w:r>
    </w:p>
    <w:p w:rsidR="005E0C60" w:rsidRDefault="00C07401">
      <w:pPr>
        <w:rPr>
          <w:sz w:val="24"/>
          <w:szCs w:val="24"/>
        </w:rPr>
      </w:pPr>
      <w:r>
        <w:rPr>
          <w:position w:val="-102"/>
          <w:sz w:val="24"/>
          <w:szCs w:val="24"/>
        </w:rPr>
        <w:object w:dxaOrig="6120" w:dyaOrig="2280">
          <v:shape id="_x0000_i1039" type="#_x0000_t75" style="width:306pt;height:114pt" o:ole="">
            <v:imagedata r:id="rId29" o:title=""/>
          </v:shape>
          <o:OLEObject Type="Embed" ProgID="Equation.3" ShapeID="_x0000_i1039" DrawAspect="Content" ObjectID="_1454303810" r:id="rId30"/>
        </w:objec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Наше значение входит в этот интервал.</w: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12 Определение коэффициента остаточных газов</w:t>
      </w:r>
    </w:p>
    <w:p w:rsidR="005E0C60" w:rsidRDefault="00C07401">
      <w:pPr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3120" w:dyaOrig="680">
          <v:shape id="_x0000_i1040" type="#_x0000_t75" style="width:156pt;height:33.75pt" o:ole="">
            <v:imagedata r:id="rId31" o:title=""/>
          </v:shape>
          <o:OLEObject Type="Embed" ProgID="Equation.3" ShapeID="_x0000_i1040" DrawAspect="Content" ObjectID="_1454303811" r:id="rId32"/>
        </w:object>
      </w:r>
      <w:r>
        <w:rPr>
          <w:sz w:val="24"/>
          <w:szCs w:val="24"/>
        </w:rPr>
        <w:t xml:space="preserve">              ;        </w:t>
      </w:r>
      <w:r>
        <w:rPr>
          <w:position w:val="-10"/>
          <w:sz w:val="24"/>
          <w:szCs w:val="24"/>
        </w:rPr>
        <w:object w:dxaOrig="1340" w:dyaOrig="340">
          <v:shape id="_x0000_i1041" type="#_x0000_t75" style="width:66.75pt;height:17.25pt" o:ole="">
            <v:imagedata r:id="rId33" o:title=""/>
          </v:shape>
          <o:OLEObject Type="Embed" ProgID="Equation.3" ShapeID="_x0000_i1041" DrawAspect="Content" ObjectID="_1454303812" r:id="rId34"/>
        </w:object>
      </w:r>
    </w:p>
    <w:p w:rsidR="005E0C60" w:rsidRDefault="00C07401">
      <w:pPr>
        <w:rPr>
          <w:sz w:val="24"/>
          <w:szCs w:val="24"/>
        </w:rPr>
      </w:pPr>
      <w:r>
        <w:rPr>
          <w:position w:val="-46"/>
          <w:sz w:val="24"/>
          <w:szCs w:val="24"/>
        </w:rPr>
        <w:object w:dxaOrig="4500" w:dyaOrig="1040">
          <v:shape id="_x0000_i1042" type="#_x0000_t75" style="width:225pt;height:51.75pt" o:ole="">
            <v:imagedata r:id="rId35" o:title=""/>
          </v:shape>
          <o:OLEObject Type="Embed" ProgID="Equation.3" ShapeID="_x0000_i1042" DrawAspect="Content" ObjectID="_1454303813" r:id="rId36"/>
        </w:object>
      </w:r>
      <w:r>
        <w:rPr>
          <w:sz w:val="24"/>
          <w:szCs w:val="24"/>
        </w:rPr>
        <w:t xml:space="preserve">                </w:t>
      </w:r>
      <w:r>
        <w:rPr>
          <w:position w:val="-10"/>
          <w:sz w:val="24"/>
          <w:szCs w:val="24"/>
        </w:rPr>
        <w:object w:dxaOrig="1300" w:dyaOrig="340">
          <v:shape id="_x0000_i1043" type="#_x0000_t75" style="width:65.25pt;height:17.25pt" o:ole="">
            <v:imagedata r:id="rId37" o:title=""/>
          </v:shape>
          <o:OLEObject Type="Embed" ProgID="Equation.3" ShapeID="_x0000_i1043" DrawAspect="Content" ObjectID="_1454303814" r:id="rId38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13 Определение температуры конца впуска</w:t>
      </w:r>
    </w:p>
    <w:p w:rsidR="005E0C60" w:rsidRDefault="00C07401">
      <w:pPr>
        <w:rPr>
          <w:b/>
          <w:bCs/>
          <w:sz w:val="24"/>
          <w:szCs w:val="24"/>
          <w:u w:val="single"/>
        </w:rPr>
      </w:pPr>
      <w:r>
        <w:rPr>
          <w:position w:val="-30"/>
          <w:sz w:val="24"/>
          <w:szCs w:val="24"/>
        </w:rPr>
        <w:object w:dxaOrig="3040" w:dyaOrig="680">
          <v:shape id="_x0000_i1044" type="#_x0000_t75" style="width:152.25pt;height:33.75pt" o:ole="">
            <v:imagedata r:id="rId39" o:title=""/>
          </v:shape>
          <o:OLEObject Type="Embed" ProgID="Equation.3" ShapeID="_x0000_i1044" DrawAspect="Content" ObjectID="_1454303815" r:id="rId40"/>
        </w:object>
      </w:r>
      <w:r>
        <w:rPr>
          <w:sz w:val="24"/>
          <w:szCs w:val="24"/>
        </w:rPr>
        <w:t xml:space="preserve">                </w:t>
      </w:r>
      <w:r>
        <w:rPr>
          <w:position w:val="-24"/>
          <w:sz w:val="24"/>
          <w:szCs w:val="24"/>
        </w:rPr>
        <w:object w:dxaOrig="3980" w:dyaOrig="620">
          <v:shape id="_x0000_i1045" type="#_x0000_t75" style="width:198.75pt;height:30.75pt" o:ole="">
            <v:imagedata r:id="rId41" o:title=""/>
          </v:shape>
          <o:OLEObject Type="Embed" ProgID="Equation.3" ShapeID="_x0000_i1045" DrawAspect="Content" ObjectID="_1454303816" r:id="rId42"/>
        </w:object>
      </w:r>
      <w:r>
        <w:rPr>
          <w:sz w:val="24"/>
          <w:szCs w:val="24"/>
        </w:rPr>
        <w:t xml:space="preserve">      </w:t>
      </w:r>
      <w:r>
        <w:rPr>
          <w:position w:val="-10"/>
          <w:sz w:val="24"/>
          <w:szCs w:val="24"/>
        </w:rPr>
        <w:object w:dxaOrig="180" w:dyaOrig="340">
          <v:shape id="_x0000_i1046" type="#_x0000_t75" style="width:9pt;height:17.25pt" o:ole="">
            <v:imagedata r:id="rId6" o:title=""/>
          </v:shape>
          <o:OLEObject Type="Embed" ProgID="Equation.3" ShapeID="_x0000_i1046" DrawAspect="Content" ObjectID="_1454303817" r:id="rId43"/>
        </w:object>
      </w:r>
    </w:p>
    <w:p w:rsidR="005E0C60" w:rsidRDefault="00C07401">
      <w:pPr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1800" w:dyaOrig="400">
          <v:shape id="_x0000_i1047" type="#_x0000_t75" style="width:90pt;height:20.25pt" o:ole="">
            <v:imagedata r:id="rId44" o:title=""/>
          </v:shape>
          <o:OLEObject Type="Embed" ProgID="Equation.3" ShapeID="_x0000_i1047" DrawAspect="Content" ObjectID="_1454303818" r:id="rId45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14 Определение  коэффициента  наполнения</w:t>
      </w:r>
    </w:p>
    <w:p w:rsidR="005E0C60" w:rsidRDefault="00C07401">
      <w:pPr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3500" w:dyaOrig="700">
          <v:shape id="_x0000_i1048" type="#_x0000_t75" style="width:174.75pt;height:35.25pt" o:ole="">
            <v:imagedata r:id="rId46" o:title=""/>
          </v:shape>
          <o:OLEObject Type="Embed" ProgID="Equation.3" ShapeID="_x0000_i1048" DrawAspect="Content" ObjectID="_1454303819" r:id="rId47"/>
        </w:object>
      </w:r>
      <w:r>
        <w:rPr>
          <w:position w:val="-10"/>
          <w:sz w:val="24"/>
          <w:szCs w:val="24"/>
        </w:rPr>
        <w:object w:dxaOrig="180" w:dyaOrig="340">
          <v:shape id="_x0000_i1049" type="#_x0000_t75" style="width:9pt;height:17.25pt" o:ole="">
            <v:imagedata r:id="rId6" o:title=""/>
          </v:shape>
          <o:OLEObject Type="Embed" ProgID="Equation.3" ShapeID="_x0000_i1049" DrawAspect="Content" ObjectID="_1454303820" r:id="rId48"/>
        </w:object>
      </w:r>
      <w:r>
        <w:rPr>
          <w:sz w:val="24"/>
          <w:szCs w:val="24"/>
        </w:rPr>
        <w:t xml:space="preserve">      ;   </w:t>
      </w:r>
      <w:r>
        <w:rPr>
          <w:position w:val="-30"/>
          <w:sz w:val="24"/>
          <w:szCs w:val="24"/>
        </w:rPr>
        <w:object w:dxaOrig="1520" w:dyaOrig="720">
          <v:shape id="_x0000_i1050" type="#_x0000_t75" style="width:75.75pt;height:36pt" o:ole="">
            <v:imagedata r:id="rId49" o:title=""/>
          </v:shape>
          <o:OLEObject Type="Embed" ProgID="Equation.3" ShapeID="_x0000_i1050" DrawAspect="Content" ObjectID="_1454303821" r:id="rId50"/>
        </w:object>
      </w:r>
    </w:p>
    <w:p w:rsidR="005E0C60" w:rsidRDefault="00C07401">
      <w:pPr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4819" w:dyaOrig="700">
          <v:shape id="_x0000_i1051" type="#_x0000_t75" style="width:240.75pt;height:35.25pt" o:ole="">
            <v:imagedata r:id="rId51" o:title=""/>
          </v:shape>
          <o:OLEObject Type="Embed" ProgID="Equation.3" ShapeID="_x0000_i1051" DrawAspect="Content" ObjectID="_1454303822" r:id="rId52"/>
        </w:object>
      </w:r>
      <w:r>
        <w:rPr>
          <w:sz w:val="24"/>
          <w:szCs w:val="24"/>
        </w:rPr>
        <w:t xml:space="preserve">      ;    </w:t>
      </w:r>
      <w:r>
        <w:rPr>
          <w:position w:val="-10"/>
          <w:sz w:val="24"/>
          <w:szCs w:val="24"/>
        </w:rPr>
        <w:object w:dxaOrig="1460" w:dyaOrig="340">
          <v:shape id="_x0000_i1052" type="#_x0000_t75" style="width:72.75pt;height:17.25pt" o:ole="">
            <v:imagedata r:id="rId53" o:title=""/>
          </v:shape>
          <o:OLEObject Type="Embed" ProgID="Equation.3" ShapeID="_x0000_i1052" DrawAspect="Content" ObjectID="_1454303823" r:id="rId54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15 Выбор показателя политропы сжатия</w:t>
      </w:r>
    </w:p>
    <w:p w:rsidR="005E0C60" w:rsidRDefault="00C07401">
      <w:pPr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1480" w:dyaOrig="340">
          <v:shape id="_x0000_i1053" type="#_x0000_t75" style="width:74.25pt;height:17.25pt" o:ole="">
            <v:imagedata r:id="rId55" o:title=""/>
          </v:shape>
          <o:OLEObject Type="Embed" ProgID="Equation.3" ShapeID="_x0000_i1053" DrawAspect="Content" ObjectID="_1454303824" r:id="rId56"/>
        </w:object>
      </w:r>
      <w:r>
        <w:rPr>
          <w:sz w:val="24"/>
          <w:szCs w:val="24"/>
        </w:rPr>
        <w:t xml:space="preserve">         Возьмём     </w:t>
      </w:r>
      <w:r>
        <w:rPr>
          <w:position w:val="-10"/>
          <w:sz w:val="24"/>
          <w:szCs w:val="24"/>
        </w:rPr>
        <w:object w:dxaOrig="880" w:dyaOrig="340">
          <v:shape id="_x0000_i1054" type="#_x0000_t75" style="width:44.25pt;height:17.25pt" o:ole="">
            <v:imagedata r:id="rId57" o:title=""/>
          </v:shape>
          <o:OLEObject Type="Embed" ProgID="Equation.3" ShapeID="_x0000_i1054" DrawAspect="Content" ObjectID="_1454303825" r:id="rId58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16 Определение параметров конца сжатия</w:t>
      </w:r>
    </w:p>
    <w:p w:rsidR="005E0C60" w:rsidRDefault="00C07401">
      <w:pPr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2240" w:dyaOrig="420">
          <v:shape id="_x0000_i1055" type="#_x0000_t75" style="width:111.75pt;height:21pt" o:ole="">
            <v:imagedata r:id="rId59" o:title=""/>
          </v:shape>
          <o:OLEObject Type="Embed" ProgID="Equation.3" ShapeID="_x0000_i1055" DrawAspect="Content" ObjectID="_1454303826" r:id="rId60"/>
        </w:object>
      </w:r>
      <w:r>
        <w:rPr>
          <w:sz w:val="24"/>
          <w:szCs w:val="24"/>
        </w:rPr>
        <w:t xml:space="preserve">     ;    </w:t>
      </w:r>
      <w:r>
        <w:rPr>
          <w:position w:val="-14"/>
          <w:sz w:val="24"/>
          <w:szCs w:val="24"/>
        </w:rPr>
        <w:object w:dxaOrig="3180" w:dyaOrig="400">
          <v:shape id="_x0000_i1056" type="#_x0000_t75" style="width:159pt;height:20.25pt" o:ole="">
            <v:imagedata r:id="rId61" o:title=""/>
          </v:shape>
          <o:OLEObject Type="Embed" ProgID="Equation.3" ShapeID="_x0000_i1056" DrawAspect="Content" ObjectID="_1454303827" r:id="rId62"/>
        </w:object>
      </w:r>
    </w:p>
    <w:p w:rsidR="005E0C60" w:rsidRDefault="00C07401">
      <w:pPr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1620" w:dyaOrig="420">
          <v:shape id="_x0000_i1057" type="#_x0000_t75" style="width:81pt;height:21pt" o:ole="">
            <v:imagedata r:id="rId63" o:title=""/>
          </v:shape>
          <o:OLEObject Type="Embed" ProgID="Equation.3" ShapeID="_x0000_i1057" DrawAspect="Content" ObjectID="_1454303828" r:id="rId64"/>
        </w:object>
      </w:r>
      <w:r>
        <w:rPr>
          <w:sz w:val="24"/>
          <w:szCs w:val="24"/>
        </w:rPr>
        <w:t xml:space="preserve">           ;          </w:t>
      </w:r>
      <w:r>
        <w:rPr>
          <w:position w:val="-14"/>
          <w:sz w:val="24"/>
          <w:szCs w:val="24"/>
        </w:rPr>
        <w:object w:dxaOrig="2960" w:dyaOrig="400">
          <v:shape id="_x0000_i1058" type="#_x0000_t75" style="width:147.75pt;height:20.25pt" o:ole="">
            <v:imagedata r:id="rId65" o:title=""/>
          </v:shape>
          <o:OLEObject Type="Embed" ProgID="Equation.3" ShapeID="_x0000_i1058" DrawAspect="Content" ObjectID="_1454303829" r:id="rId66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17 Определение действительного коэф-та молекулярного изменения</w:t>
      </w:r>
    </w:p>
    <w:p w:rsidR="005E0C60" w:rsidRDefault="00C07401">
      <w:pPr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2360" w:dyaOrig="700">
          <v:shape id="_x0000_i1059" type="#_x0000_t75" style="width:117.75pt;height:35.25pt" o:ole="">
            <v:imagedata r:id="rId67" o:title=""/>
          </v:shape>
          <o:OLEObject Type="Embed" ProgID="Equation.3" ShapeID="_x0000_i1059" DrawAspect="Content" ObjectID="_1454303830" r:id="rId68"/>
        </w:object>
      </w:r>
      <w:r>
        <w:rPr>
          <w:sz w:val="24"/>
          <w:szCs w:val="24"/>
        </w:rPr>
        <w:t xml:space="preserve">     ;       </w:t>
      </w:r>
      <w:r>
        <w:rPr>
          <w:position w:val="-32"/>
          <w:sz w:val="24"/>
          <w:szCs w:val="24"/>
        </w:rPr>
        <w:object w:dxaOrig="3360" w:dyaOrig="700">
          <v:shape id="_x0000_i1060" type="#_x0000_t75" style="width:168pt;height:35.25pt" o:ole="">
            <v:imagedata r:id="rId69" o:title=""/>
          </v:shape>
          <o:OLEObject Type="Embed" ProgID="Equation.3" ShapeID="_x0000_i1060" DrawAspect="Content" ObjectID="_1454303831" r:id="rId70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18 Потери теплоты вследствие неполноты сгорания</w:t>
      </w:r>
    </w:p>
    <w:p w:rsidR="005E0C60" w:rsidRDefault="00C07401">
      <w:pPr>
        <w:rPr>
          <w:sz w:val="24"/>
          <w:szCs w:val="24"/>
        </w:rPr>
      </w:pPr>
      <w:r>
        <w:rPr>
          <w:position w:val="-16"/>
          <w:sz w:val="24"/>
          <w:szCs w:val="24"/>
        </w:rPr>
        <w:object w:dxaOrig="2880" w:dyaOrig="460">
          <v:shape id="_x0000_i1061" type="#_x0000_t75" style="width:2in;height:23.25pt" o:ole="">
            <v:imagedata r:id="rId71" o:title=""/>
          </v:shape>
          <o:OLEObject Type="Embed" ProgID="Equation.3" ShapeID="_x0000_i1061" DrawAspect="Content" ObjectID="_1454303832" r:id="rId72"/>
        </w:object>
      </w:r>
      <w:r>
        <w:rPr>
          <w:sz w:val="24"/>
          <w:szCs w:val="24"/>
        </w:rPr>
        <w:t xml:space="preserve">     ;      </w:t>
      </w:r>
      <w:r>
        <w:rPr>
          <w:position w:val="-16"/>
          <w:sz w:val="24"/>
          <w:szCs w:val="24"/>
        </w:rPr>
        <w:object w:dxaOrig="3980" w:dyaOrig="460">
          <v:shape id="_x0000_i1062" type="#_x0000_t75" style="width:198.75pt;height:23.25pt" o:ole="">
            <v:imagedata r:id="rId73" o:title=""/>
          </v:shape>
          <o:OLEObject Type="Embed" ProgID="Equation.3" ShapeID="_x0000_i1062" DrawAspect="Content" ObjectID="_1454303833" r:id="rId74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19 Теплота сгорания смеси</w:t>
      </w:r>
    </w:p>
    <w:p w:rsidR="005E0C60" w:rsidRDefault="00C07401">
      <w:pPr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3040" w:dyaOrig="700">
          <v:shape id="_x0000_i1063" type="#_x0000_t75" style="width:152.25pt;height:35.25pt" o:ole="">
            <v:imagedata r:id="rId75" o:title=""/>
          </v:shape>
          <o:OLEObject Type="Embed" ProgID="Equation.3" ShapeID="_x0000_i1063" DrawAspect="Content" ObjectID="_1454303834" r:id="rId76"/>
        </w:object>
      </w:r>
      <w:r>
        <w:rPr>
          <w:sz w:val="24"/>
          <w:szCs w:val="24"/>
        </w:rPr>
        <w:t xml:space="preserve">      ;         </w:t>
      </w:r>
      <w:r>
        <w:rPr>
          <w:position w:val="-32"/>
          <w:sz w:val="24"/>
          <w:szCs w:val="24"/>
        </w:rPr>
        <w:object w:dxaOrig="4099" w:dyaOrig="700">
          <v:shape id="_x0000_i1064" type="#_x0000_t75" style="width:204.75pt;height:35.25pt" o:ole="">
            <v:imagedata r:id="rId77" o:title=""/>
          </v:shape>
          <o:OLEObject Type="Embed" ProgID="Equation.3" ShapeID="_x0000_i1064" DrawAspect="Content" ObjectID="_1454303835" r:id="rId78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20 Мольная теплоёмкость продуктов сгорания при температуре конца    сжатия</w:t>
      </w:r>
    </w:p>
    <w:p w:rsidR="005E0C60" w:rsidRDefault="00C07401">
      <w:pPr>
        <w:rPr>
          <w:sz w:val="24"/>
          <w:szCs w:val="24"/>
        </w:rPr>
      </w:pPr>
      <w:r>
        <w:rPr>
          <w:position w:val="-18"/>
          <w:sz w:val="24"/>
          <w:szCs w:val="24"/>
        </w:rPr>
        <w:object w:dxaOrig="2860" w:dyaOrig="480">
          <v:shape id="_x0000_i1065" type="#_x0000_t75" style="width:143.25pt;height:24pt" o:ole="">
            <v:imagedata r:id="rId79" o:title=""/>
          </v:shape>
          <o:OLEObject Type="Embed" ProgID="Equation.3" ShapeID="_x0000_i1065" DrawAspect="Content" ObjectID="_1454303836" r:id="rId80"/>
        </w:object>
      </w:r>
      <w:r>
        <w:rPr>
          <w:sz w:val="24"/>
          <w:szCs w:val="24"/>
        </w:rPr>
        <w:t xml:space="preserve">           ;          </w:t>
      </w:r>
      <w:r>
        <w:rPr>
          <w:position w:val="-16"/>
          <w:sz w:val="24"/>
          <w:szCs w:val="24"/>
        </w:rPr>
        <w:object w:dxaOrig="1620" w:dyaOrig="440">
          <v:shape id="_x0000_i1066" type="#_x0000_t75" style="width:81pt;height:21.75pt" o:ole="">
            <v:imagedata r:id="rId81" o:title=""/>
          </v:shape>
          <o:OLEObject Type="Embed" ProgID="Equation.3" ShapeID="_x0000_i1066" DrawAspect="Content" ObjectID="_1454303837" r:id="rId82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22 Мольная теплоёмкость при постоянном объёме рабочей смеси в конце  сжатия</w:t>
      </w:r>
    </w:p>
    <w:p w:rsidR="005E0C60" w:rsidRDefault="00C07401">
      <w:pPr>
        <w:rPr>
          <w:sz w:val="24"/>
          <w:szCs w:val="24"/>
        </w:rPr>
      </w:pPr>
      <w:r>
        <w:rPr>
          <w:position w:val="-94"/>
          <w:sz w:val="24"/>
          <w:szCs w:val="24"/>
        </w:rPr>
        <w:object w:dxaOrig="5640" w:dyaOrig="1740">
          <v:shape id="_x0000_i1067" type="#_x0000_t75" style="width:282pt;height:87pt" o:ole="">
            <v:imagedata r:id="rId83" o:title=""/>
          </v:shape>
          <o:OLEObject Type="Embed" ProgID="Equation.3" ShapeID="_x0000_i1067" DrawAspect="Content" ObjectID="_1454303838" r:id="rId84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23 Мольная теплоёмкость при постоянном объёме рабочей смеси</w:t>
      </w:r>
    </w:p>
    <w:p w:rsidR="005E0C60" w:rsidRDefault="00C07401">
      <w:pPr>
        <w:rPr>
          <w:sz w:val="24"/>
          <w:szCs w:val="24"/>
        </w:rPr>
      </w:pPr>
      <w:r>
        <w:rPr>
          <w:position w:val="-18"/>
          <w:sz w:val="24"/>
          <w:szCs w:val="24"/>
        </w:rPr>
        <w:object w:dxaOrig="1840" w:dyaOrig="460">
          <v:shape id="_x0000_i1068" type="#_x0000_t75" style="width:92.25pt;height:23.25pt" o:ole="">
            <v:imagedata r:id="rId85" o:title=""/>
          </v:shape>
          <o:OLEObject Type="Embed" ProgID="Equation.3" ShapeID="_x0000_i1068" DrawAspect="Content" ObjectID="_1454303839" r:id="rId86"/>
        </w:object>
      </w:r>
      <w:r>
        <w:rPr>
          <w:sz w:val="24"/>
          <w:szCs w:val="24"/>
        </w:rPr>
        <w:t xml:space="preserve">         ,       где </w:t>
      </w:r>
    </w:p>
    <w:p w:rsidR="005E0C60" w:rsidRDefault="00C07401">
      <w:pPr>
        <w:rPr>
          <w:sz w:val="24"/>
          <w:szCs w:val="24"/>
        </w:rPr>
      </w:pPr>
      <w:r>
        <w:rPr>
          <w:position w:val="-176"/>
          <w:sz w:val="24"/>
          <w:szCs w:val="24"/>
        </w:rPr>
        <w:object w:dxaOrig="9639" w:dyaOrig="3640">
          <v:shape id="_x0000_i1069" type="#_x0000_t75" style="width:482.25pt;height:182.25pt" o:ole="">
            <v:imagedata r:id="rId87" o:title=""/>
          </v:shape>
          <o:OLEObject Type="Embed" ProgID="Equation.3" ShapeID="_x0000_i1069" DrawAspect="Content" ObjectID="_1454303840" r:id="rId88"/>
        </w:object>
      </w: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24 Температура конца видимого сгорания</w:t>
      </w:r>
    </w:p>
    <w:p w:rsidR="005E0C60" w:rsidRDefault="00C07401">
      <w:pPr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2260" w:dyaOrig="700">
          <v:shape id="_x0000_i1070" type="#_x0000_t75" style="width:113.25pt;height:35.25pt" o:ole="">
            <v:imagedata r:id="rId89" o:title=""/>
          </v:shape>
          <o:OLEObject Type="Embed" ProgID="Equation.3" ShapeID="_x0000_i1070" DrawAspect="Content" ObjectID="_1454303841" r:id="rId90"/>
        </w:object>
      </w:r>
      <w:r>
        <w:rPr>
          <w:sz w:val="24"/>
          <w:szCs w:val="24"/>
        </w:rPr>
        <w:t xml:space="preserve">       ;       </w:t>
      </w:r>
      <w:r>
        <w:rPr>
          <w:position w:val="-32"/>
          <w:sz w:val="24"/>
          <w:szCs w:val="24"/>
        </w:rPr>
        <w:object w:dxaOrig="3360" w:dyaOrig="760">
          <v:shape id="_x0000_i1071" type="#_x0000_t75" style="width:168pt;height:38.25pt" o:ole="">
            <v:imagedata r:id="rId91" o:title=""/>
          </v:shape>
          <o:OLEObject Type="Embed" ProgID="Equation.3" ShapeID="_x0000_i1071" DrawAspect="Content" ObjectID="_1454303842" r:id="rId92"/>
        </w:objec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position w:val="-20"/>
          <w:sz w:val="24"/>
          <w:szCs w:val="24"/>
        </w:rPr>
        <w:object w:dxaOrig="2560" w:dyaOrig="480">
          <v:shape id="_x0000_i1072" type="#_x0000_t75" style="width:128.25pt;height:24pt" o:ole="">
            <v:imagedata r:id="rId93" o:title=""/>
          </v:shape>
          <o:OLEObject Type="Embed" ProgID="Equation.3" ShapeID="_x0000_i1072" DrawAspect="Content" ObjectID="_1454303843" r:id="rId94"/>
        </w:object>
      </w:r>
      <w:r>
        <w:rPr>
          <w:sz w:val="24"/>
          <w:szCs w:val="24"/>
        </w:rPr>
        <w:t xml:space="preserve">     ;     </w:t>
      </w:r>
      <w:r>
        <w:rPr>
          <w:position w:val="-10"/>
          <w:sz w:val="24"/>
          <w:szCs w:val="24"/>
        </w:rPr>
        <w:object w:dxaOrig="1540" w:dyaOrig="340">
          <v:shape id="_x0000_i1073" type="#_x0000_t75" style="width:77.25pt;height:17.25pt" o:ole="">
            <v:imagedata r:id="rId95" o:title=""/>
          </v:shape>
          <o:OLEObject Type="Embed" ProgID="Equation.3" ShapeID="_x0000_i1073" DrawAspect="Content" ObjectID="_1454303844" r:id="rId96"/>
        </w:object>
      </w:r>
      <w:r>
        <w:rPr>
          <w:sz w:val="24"/>
          <w:szCs w:val="24"/>
        </w:rPr>
        <w:t xml:space="preserve">    Возьмём  </w:t>
      </w:r>
      <w:r>
        <w:rPr>
          <w:position w:val="-10"/>
          <w:sz w:val="24"/>
          <w:szCs w:val="24"/>
        </w:rPr>
        <w:object w:dxaOrig="820" w:dyaOrig="340">
          <v:shape id="_x0000_i1074" type="#_x0000_t75" style="width:41.25pt;height:17.25pt" o:ole="">
            <v:imagedata r:id="rId97" o:title=""/>
          </v:shape>
          <o:OLEObject Type="Embed" ProgID="Equation.3" ShapeID="_x0000_i1074" DrawAspect="Content" ObjectID="_1454303845" r:id="rId98"/>
        </w:object>
      </w:r>
    </w:p>
    <w:p w:rsidR="005E0C60" w:rsidRDefault="00C07401">
      <w:pPr>
        <w:rPr>
          <w:sz w:val="24"/>
          <w:szCs w:val="24"/>
        </w:rPr>
      </w:pPr>
      <w:r>
        <w:rPr>
          <w:position w:val="-4"/>
          <w:sz w:val="24"/>
          <w:szCs w:val="24"/>
        </w:rPr>
        <w:object w:dxaOrig="4500" w:dyaOrig="260">
          <v:shape id="_x0000_i1075" type="#_x0000_t75" style="width:225pt;height:12.75pt" o:ole="">
            <v:imagedata r:id="rId99" o:title=""/>
          </v:shape>
          <o:OLEObject Type="Embed" ProgID="Equation.3" ShapeID="_x0000_i1075" DrawAspect="Content" ObjectID="_1454303846" r:id="rId100"/>
        </w:object>
      </w:r>
    </w:p>
    <w:p w:rsidR="005E0C60" w:rsidRDefault="00C07401">
      <w:pPr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5980" w:dyaOrig="700">
          <v:shape id="_x0000_i1076" type="#_x0000_t75" style="width:299.25pt;height:35.25pt" o:ole="">
            <v:imagedata r:id="rId101" o:title=""/>
          </v:shape>
          <o:OLEObject Type="Embed" ProgID="Equation.3" ShapeID="_x0000_i1076" DrawAspect="Content" ObjectID="_1454303847" r:id="rId102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25  Характерные значения  Т</w:t>
      </w:r>
      <w:r>
        <w:rPr>
          <w:b/>
          <w:bCs/>
          <w:sz w:val="24"/>
          <w:szCs w:val="24"/>
          <w:u w:val="single"/>
          <w:vertAlign w:val="subscript"/>
        </w:rPr>
        <w:t>z</w:t>
      </w:r>
    </w:p>
    <w:p w:rsidR="005E0C60" w:rsidRDefault="00C07401">
      <w:pPr>
        <w:rPr>
          <w:sz w:val="24"/>
          <w:szCs w:val="24"/>
        </w:rPr>
      </w:pPr>
      <w:r>
        <w:rPr>
          <w:position w:val="-34"/>
          <w:sz w:val="24"/>
          <w:szCs w:val="24"/>
        </w:rPr>
        <w:object w:dxaOrig="3000" w:dyaOrig="800">
          <v:shape id="_x0000_i1077" type="#_x0000_t75" style="width:150pt;height:39.75pt" o:ole="">
            <v:imagedata r:id="rId103" o:title=""/>
          </v:shape>
          <o:OLEObject Type="Embed" ProgID="Equation.3" ShapeID="_x0000_i1077" DrawAspect="Content" ObjectID="_1454303848" r:id="rId104"/>
        </w:object>
      </w:r>
      <w:r>
        <w:rPr>
          <w:sz w:val="24"/>
          <w:szCs w:val="24"/>
        </w:rPr>
        <w:t xml:space="preserve">            ;      </w:t>
      </w:r>
      <w:r>
        <w:rPr>
          <w:position w:val="-14"/>
          <w:sz w:val="24"/>
          <w:szCs w:val="24"/>
        </w:rPr>
        <w:object w:dxaOrig="2020" w:dyaOrig="400">
          <v:shape id="_x0000_i1078" type="#_x0000_t75" style="width:101.25pt;height:20.25pt" o:ole="">
            <v:imagedata r:id="rId105" o:title=""/>
          </v:shape>
          <o:OLEObject Type="Embed" ProgID="Equation.3" ShapeID="_x0000_i1078" DrawAspect="Content" ObjectID="_1454303849" r:id="rId106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26  Максимальное давление сгорания и степень повышения давления</w:t>
      </w:r>
    </w:p>
    <w:p w:rsidR="005E0C60" w:rsidRDefault="00C07401">
      <w:pPr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2260" w:dyaOrig="680">
          <v:shape id="_x0000_i1079" type="#_x0000_t75" style="width:113.25pt;height:33.75pt" o:ole="">
            <v:imagedata r:id="rId107" o:title=""/>
          </v:shape>
          <o:OLEObject Type="Embed" ProgID="Equation.3" ShapeID="_x0000_i1079" DrawAspect="Content" ObjectID="_1454303850" r:id="rId108"/>
        </w:object>
      </w:r>
      <w:r>
        <w:rPr>
          <w:sz w:val="24"/>
          <w:szCs w:val="24"/>
        </w:rPr>
        <w:t xml:space="preserve">   ;      </w:t>
      </w:r>
      <w:r>
        <w:rPr>
          <w:position w:val="-24"/>
          <w:sz w:val="24"/>
          <w:szCs w:val="24"/>
        </w:rPr>
        <w:object w:dxaOrig="3800" w:dyaOrig="620">
          <v:shape id="_x0000_i1080" type="#_x0000_t75" style="width:189.75pt;height:30.75pt" o:ole="">
            <v:imagedata r:id="rId109" o:title=""/>
          </v:shape>
          <o:OLEObject Type="Embed" ProgID="Equation.3" ShapeID="_x0000_i1080" DrawAspect="Content" ObjectID="_1454303851" r:id="rId110"/>
        </w:object>
      </w:r>
    </w:p>
    <w:p w:rsidR="005E0C60" w:rsidRDefault="00C07401">
      <w:pPr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2000" w:dyaOrig="680">
          <v:shape id="_x0000_i1081" type="#_x0000_t75" style="width:99.75pt;height:33.75pt" o:ole="">
            <v:imagedata r:id="rId111" o:title=""/>
          </v:shape>
          <o:OLEObject Type="Embed" ProgID="Equation.3" ShapeID="_x0000_i1081" DrawAspect="Content" ObjectID="_1454303852" r:id="rId112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27  Степень предварительного -p и последующего -</w:t>
      </w:r>
      <w:r>
        <w:rPr>
          <w:b/>
          <w:bCs/>
          <w:sz w:val="24"/>
          <w:szCs w:val="24"/>
          <w:u w:val="single"/>
        </w:rPr>
        <w:t> расширения</w:t>
      </w:r>
    </w:p>
    <w:p w:rsidR="005E0C60" w:rsidRDefault="00C07401">
      <w:pPr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560" w:dyaOrig="300">
          <v:shape id="_x0000_i1082" type="#_x0000_t75" style="width:27.75pt;height:15pt" o:ole="">
            <v:imagedata r:id="rId113" o:title=""/>
          </v:shape>
          <o:OLEObject Type="Embed" ProgID="Equation.3" ShapeID="_x0000_i1082" DrawAspect="Content" ObjectID="_1454303853" r:id="rId114"/>
        </w:object>
      </w:r>
      <w:r>
        <w:rPr>
          <w:sz w:val="24"/>
          <w:szCs w:val="24"/>
        </w:rPr>
        <w:t xml:space="preserve">        ;       </w:t>
      </w:r>
      <w:r>
        <w:rPr>
          <w:position w:val="-6"/>
          <w:sz w:val="24"/>
          <w:szCs w:val="24"/>
        </w:rPr>
        <w:object w:dxaOrig="1080" w:dyaOrig="279">
          <v:shape id="_x0000_i1083" type="#_x0000_t75" style="width:54pt;height:14.25pt" o:ole="">
            <v:imagedata r:id="rId115" o:title=""/>
          </v:shape>
          <o:OLEObject Type="Embed" ProgID="Equation.3" ShapeID="_x0000_i1083" DrawAspect="Content" ObjectID="_1454303854" r:id="rId116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  <w:vertAlign w:val="subscript"/>
        </w:rPr>
      </w:pPr>
      <w:r>
        <w:rPr>
          <w:b/>
          <w:bCs/>
          <w:sz w:val="24"/>
          <w:szCs w:val="24"/>
          <w:u w:val="single"/>
        </w:rPr>
        <w:t>28  Выбор показателя политропы расширения</w:t>
      </w:r>
      <w:r>
        <w:rPr>
          <w:b/>
          <w:bCs/>
          <w:sz w:val="24"/>
          <w:szCs w:val="24"/>
        </w:rPr>
        <w:t xml:space="preserve">  n</w:t>
      </w:r>
      <w:r>
        <w:rPr>
          <w:b/>
          <w:bCs/>
          <w:sz w:val="24"/>
          <w:szCs w:val="24"/>
          <w:vertAlign w:val="subscript"/>
        </w:rPr>
        <w:t>2</w:t>
      </w:r>
    </w:p>
    <w:p w:rsidR="005E0C60" w:rsidRDefault="00C07401">
      <w:pPr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1340" w:dyaOrig="340">
          <v:shape id="_x0000_i1084" type="#_x0000_t75" style="width:66.75pt;height:17.25pt" o:ole="">
            <v:imagedata r:id="rId117" o:title=""/>
          </v:shape>
          <o:OLEObject Type="Embed" ProgID="Equation.3" ShapeID="_x0000_i1084" DrawAspect="Content" ObjectID="_1454303855" r:id="rId118"/>
        </w:object>
      </w:r>
      <w:r>
        <w:rPr>
          <w:sz w:val="24"/>
          <w:szCs w:val="24"/>
        </w:rPr>
        <w:t xml:space="preserve">       ;       Возьмём         </w:t>
      </w:r>
      <w:r>
        <w:rPr>
          <w:position w:val="-10"/>
          <w:sz w:val="24"/>
          <w:szCs w:val="24"/>
        </w:rPr>
        <w:object w:dxaOrig="900" w:dyaOrig="340">
          <v:shape id="_x0000_i1085" type="#_x0000_t75" style="width:45pt;height:17.25pt" o:ole="">
            <v:imagedata r:id="rId119" o:title=""/>
          </v:shape>
          <o:OLEObject Type="Embed" ProgID="Equation.3" ShapeID="_x0000_i1085" DrawAspect="Content" ObjectID="_1454303856" r:id="rId120"/>
        </w:object>
      </w:r>
      <w:r>
        <w:rPr>
          <w:sz w:val="24"/>
          <w:szCs w:val="24"/>
        </w:rPr>
        <w:t xml:space="preserve"> </w: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29 Определение параметров конца расширения</w:t>
      </w:r>
    </w:p>
    <w:p w:rsidR="005E0C60" w:rsidRDefault="00C07401">
      <w:pPr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1680" w:dyaOrig="620">
          <v:shape id="_x0000_i1086" type="#_x0000_t75" style="width:84pt;height:30.75pt" o:ole="">
            <v:imagedata r:id="rId121" o:title=""/>
          </v:shape>
          <o:OLEObject Type="Embed" ProgID="Equation.3" ShapeID="_x0000_i1086" DrawAspect="Content" ObjectID="_1454303857" r:id="rId122"/>
        </w:object>
      </w:r>
      <w:r>
        <w:rPr>
          <w:sz w:val="24"/>
          <w:szCs w:val="24"/>
        </w:rPr>
        <w:t xml:space="preserve">   ;     </w:t>
      </w:r>
      <w:r>
        <w:rPr>
          <w:position w:val="-24"/>
          <w:sz w:val="24"/>
          <w:szCs w:val="24"/>
        </w:rPr>
        <w:object w:dxaOrig="2560" w:dyaOrig="620">
          <v:shape id="_x0000_i1087" type="#_x0000_t75" style="width:128.25pt;height:30.75pt" o:ole="">
            <v:imagedata r:id="rId123" o:title=""/>
          </v:shape>
          <o:OLEObject Type="Embed" ProgID="Equation.3" ShapeID="_x0000_i1087" DrawAspect="Content" ObjectID="_1454303858" r:id="rId124"/>
        </w:object>
      </w:r>
      <w:r>
        <w:rPr>
          <w:sz w:val="24"/>
          <w:szCs w:val="24"/>
        </w:rPr>
        <w:t xml:space="preserve">     </w:t>
      </w:r>
    </w:p>
    <w:p w:rsidR="005E0C60" w:rsidRDefault="00C07401">
      <w:pPr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3240" w:dyaOrig="620">
          <v:shape id="_x0000_i1088" type="#_x0000_t75" style="width:162pt;height:30.75pt" o:ole="">
            <v:imagedata r:id="rId125" o:title=""/>
          </v:shape>
          <o:OLEObject Type="Embed" ProgID="Equation.3" ShapeID="_x0000_i1088" DrawAspect="Content" ObjectID="_1454303859" r:id="rId126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30  Проверка правильности выбора температуры остаточных газов Т</w:t>
      </w:r>
      <w:r>
        <w:rPr>
          <w:b/>
          <w:bCs/>
          <w:sz w:val="24"/>
          <w:szCs w:val="24"/>
          <w:vertAlign w:val="subscript"/>
        </w:rPr>
        <w:t>r</w:t>
      </w:r>
    </w:p>
    <w:p w:rsidR="005E0C60" w:rsidRDefault="00C07401">
      <w:pPr>
        <w:rPr>
          <w:sz w:val="24"/>
          <w:szCs w:val="24"/>
        </w:rPr>
      </w:pPr>
      <w:r>
        <w:rPr>
          <w:position w:val="-84"/>
          <w:sz w:val="24"/>
          <w:szCs w:val="24"/>
        </w:rPr>
        <w:object w:dxaOrig="3440" w:dyaOrig="1820">
          <v:shape id="_x0000_i1089" type="#_x0000_t75" style="width:171.75pt;height:90.75pt" o:ole="">
            <v:imagedata r:id="rId127" o:title=""/>
          </v:shape>
          <o:OLEObject Type="Embed" ProgID="Equation.3" ShapeID="_x0000_i1089" DrawAspect="Content" ObjectID="_1454303860" r:id="rId128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31  Определение среднего индикаторного давления</w:t>
      </w:r>
    </w:p>
    <w:p w:rsidR="005E0C60" w:rsidRDefault="00C07401">
      <w:pPr>
        <w:rPr>
          <w:sz w:val="24"/>
          <w:szCs w:val="24"/>
        </w:rPr>
      </w:pPr>
      <w:r>
        <w:rPr>
          <w:position w:val="-74"/>
          <w:sz w:val="24"/>
          <w:szCs w:val="24"/>
        </w:rPr>
        <w:object w:dxaOrig="6480" w:dyaOrig="1939">
          <v:shape id="_x0000_i1090" type="#_x0000_t75" style="width:324pt;height:96.75pt" o:ole="">
            <v:imagedata r:id="rId129" o:title=""/>
          </v:shape>
          <o:OLEObject Type="Embed" ProgID="Equation.3" ShapeID="_x0000_i1090" DrawAspect="Content" ObjectID="_1454303861" r:id="rId130"/>
        </w:object>
      </w:r>
    </w:p>
    <w:p w:rsidR="005E0C60" w:rsidRDefault="00C07401">
      <w:pPr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1520" w:dyaOrig="300">
          <v:shape id="_x0000_i1091" type="#_x0000_t75" style="width:75.75pt;height:15pt" o:ole="">
            <v:imagedata r:id="rId131" o:title=""/>
          </v:shape>
          <o:OLEObject Type="Embed" ProgID="Equation.3" ShapeID="_x0000_i1091" DrawAspect="Content" ObjectID="_1454303862" r:id="rId132"/>
        </w:object>
      </w:r>
      <w:r>
        <w:rPr>
          <w:sz w:val="24"/>
          <w:szCs w:val="24"/>
        </w:rPr>
        <w:t xml:space="preserve">  ;  Возьмём  </w:t>
      </w:r>
      <w:r>
        <w:rPr>
          <w:position w:val="-10"/>
          <w:sz w:val="24"/>
          <w:szCs w:val="24"/>
        </w:rPr>
        <w:object w:dxaOrig="880" w:dyaOrig="300">
          <v:shape id="_x0000_i1092" type="#_x0000_t75" style="width:44.25pt;height:15pt" o:ole="">
            <v:imagedata r:id="rId133" o:title=""/>
          </v:shape>
          <o:OLEObject Type="Embed" ProgID="Equation.3" ShapeID="_x0000_i1092" DrawAspect="Content" ObjectID="_1454303863" r:id="rId134"/>
        </w:object>
      </w:r>
      <w:r>
        <w:rPr>
          <w:sz w:val="24"/>
          <w:szCs w:val="24"/>
        </w:rPr>
        <w:t xml:space="preserve">   ;          </w:t>
      </w:r>
      <w:r>
        <w:rPr>
          <w:position w:val="-14"/>
          <w:sz w:val="24"/>
          <w:szCs w:val="24"/>
        </w:rPr>
        <w:object w:dxaOrig="1980" w:dyaOrig="400">
          <v:shape id="_x0000_i1093" type="#_x0000_t75" style="width:99pt;height:20.25pt" o:ole="">
            <v:imagedata r:id="rId135" o:title=""/>
          </v:shape>
          <o:OLEObject Type="Embed" ProgID="Equation.3" ShapeID="_x0000_i1093" DrawAspect="Content" ObjectID="_1454303864" r:id="rId136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32  Определение индикаторного К.П.Д.</w:t>
      </w:r>
    </w:p>
    <w:p w:rsidR="005E0C60" w:rsidRDefault="00C07401">
      <w:pPr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4900" w:dyaOrig="680">
          <v:shape id="_x0000_i1094" type="#_x0000_t75" style="width:245.25pt;height:33.75pt" o:ole="">
            <v:imagedata r:id="rId137" o:title=""/>
          </v:shape>
          <o:OLEObject Type="Embed" ProgID="Equation.3" ShapeID="_x0000_i1094" DrawAspect="Content" ObjectID="_1454303865" r:id="rId138"/>
        </w:object>
      </w:r>
      <w:r>
        <w:rPr>
          <w:position w:val="-10"/>
          <w:sz w:val="24"/>
          <w:szCs w:val="24"/>
        </w:rPr>
        <w:object w:dxaOrig="180" w:dyaOrig="340">
          <v:shape id="_x0000_i1095" type="#_x0000_t75" style="width:9pt;height:17.25pt" o:ole="">
            <v:imagedata r:id="rId6" o:title=""/>
          </v:shape>
          <o:OLEObject Type="Embed" ProgID="Equation.3" ShapeID="_x0000_i1095" DrawAspect="Content" ObjectID="_1454303866" r:id="rId139"/>
        </w:object>
      </w:r>
      <w:r>
        <w:rPr>
          <w:sz w:val="24"/>
          <w:szCs w:val="24"/>
        </w:rPr>
        <w:t xml:space="preserve">  ;    </w:t>
      </w:r>
      <w:r>
        <w:rPr>
          <w:position w:val="-10"/>
          <w:sz w:val="24"/>
          <w:szCs w:val="24"/>
        </w:rPr>
        <w:object w:dxaOrig="1560" w:dyaOrig="340">
          <v:shape id="_x0000_i1096" type="#_x0000_t75" style="width:78pt;height:17.25pt" o:ole="">
            <v:imagedata r:id="rId140" o:title=""/>
          </v:shape>
          <o:OLEObject Type="Embed" ProgID="Equation.3" ShapeID="_x0000_i1096" DrawAspect="Content" ObjectID="_1454303867" r:id="rId141"/>
        </w:objec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Наше  значение  входит  в  интервал  .</w: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33  Определение удельного индикаторного расхода топлива</w:t>
      </w:r>
    </w:p>
    <w:p w:rsidR="005E0C60" w:rsidRDefault="00C07401">
      <w:pPr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4360" w:dyaOrig="720">
          <v:shape id="_x0000_i1097" type="#_x0000_t75" style="width:218.25pt;height:36pt" o:ole="">
            <v:imagedata r:id="rId142" o:title=""/>
          </v:shape>
          <o:OLEObject Type="Embed" ProgID="Equation.3" ShapeID="_x0000_i1097" DrawAspect="Content" ObjectID="_1454303868" r:id="rId143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34  Определение среднего давления механических потерь</w:t>
      </w:r>
    </w:p>
    <w:p w:rsidR="005E0C60" w:rsidRDefault="00C07401">
      <w:pPr>
        <w:rPr>
          <w:sz w:val="24"/>
          <w:szCs w:val="24"/>
        </w:rPr>
      </w:pPr>
      <w:r>
        <w:rPr>
          <w:position w:val="-4"/>
          <w:sz w:val="24"/>
          <w:szCs w:val="24"/>
        </w:rPr>
        <w:object w:dxaOrig="499" w:dyaOrig="240">
          <v:shape id="_x0000_i1098" type="#_x0000_t75" style="width:24.75pt;height:12pt" o:ole="">
            <v:imagedata r:id="rId144" o:title=""/>
          </v:shape>
          <o:OLEObject Type="Embed" ProgID="Equation.3" ShapeID="_x0000_i1098" DrawAspect="Content" ObjectID="_1454303869" r:id="rId145"/>
        </w:object>
      </w:r>
      <w:r>
        <w:rPr>
          <w:sz w:val="24"/>
          <w:szCs w:val="24"/>
        </w:rPr>
        <w:t xml:space="preserve">    </w:t>
      </w:r>
      <w:r>
        <w:rPr>
          <w:position w:val="-14"/>
          <w:sz w:val="24"/>
          <w:szCs w:val="24"/>
        </w:rPr>
        <w:object w:dxaOrig="2860" w:dyaOrig="400">
          <v:shape id="_x0000_i1099" type="#_x0000_t75" style="width:143.25pt;height:20.25pt" o:ole="">
            <v:imagedata r:id="rId146" o:title=""/>
          </v:shape>
          <o:OLEObject Type="Embed" ProgID="Equation.3" ShapeID="_x0000_i1099" DrawAspect="Content" ObjectID="_1454303870" r:id="rId147"/>
        </w:object>
      </w:r>
      <w:r>
        <w:rPr>
          <w:sz w:val="24"/>
          <w:szCs w:val="24"/>
        </w:rPr>
        <w:t xml:space="preserve">  ;     </w:t>
      </w:r>
      <w:r>
        <w:rPr>
          <w:position w:val="-14"/>
          <w:sz w:val="24"/>
          <w:szCs w:val="24"/>
        </w:rPr>
        <w:object w:dxaOrig="2120" w:dyaOrig="400">
          <v:shape id="_x0000_i1100" type="#_x0000_t75" style="width:105.75pt;height:20.25pt" o:ole="">
            <v:imagedata r:id="rId148" o:title=""/>
          </v:shape>
          <o:OLEObject Type="Embed" ProgID="Equation.3" ShapeID="_x0000_i1100" DrawAspect="Content" ObjectID="_1454303871" r:id="rId149"/>
        </w:object>
      </w:r>
    </w:p>
    <w:p w:rsidR="005E0C60" w:rsidRDefault="00C07401">
      <w:pPr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1540" w:dyaOrig="400">
          <v:shape id="_x0000_i1101" type="#_x0000_t75" style="width:77.25pt;height:20.25pt" o:ole="">
            <v:imagedata r:id="rId150" o:title=""/>
          </v:shape>
          <o:OLEObject Type="Embed" ProgID="Equation.3" ShapeID="_x0000_i1101" DrawAspect="Content" ObjectID="_1454303872" r:id="rId151"/>
        </w:object>
      </w:r>
      <w:r>
        <w:rPr>
          <w:sz w:val="24"/>
          <w:szCs w:val="24"/>
        </w:rPr>
        <w:t xml:space="preserve">    ;     Возьмём     </w:t>
      </w:r>
      <w:r>
        <w:rPr>
          <w:position w:val="-14"/>
          <w:sz w:val="24"/>
          <w:szCs w:val="24"/>
        </w:rPr>
        <w:object w:dxaOrig="1080" w:dyaOrig="400">
          <v:shape id="_x0000_i1102" type="#_x0000_t75" style="width:54pt;height:20.25pt" o:ole="">
            <v:imagedata r:id="rId152" o:title=""/>
          </v:shape>
          <o:OLEObject Type="Embed" ProgID="Equation.3" ShapeID="_x0000_i1102" DrawAspect="Content" ObjectID="_1454303873" r:id="rId153"/>
        </w:object>
      </w:r>
    </w:p>
    <w:p w:rsidR="005E0C60" w:rsidRDefault="00C07401">
      <w:pPr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2820" w:dyaOrig="400">
          <v:shape id="_x0000_i1103" type="#_x0000_t75" style="width:141pt;height:20.25pt" o:ole="">
            <v:imagedata r:id="rId154" o:title=""/>
          </v:shape>
          <o:OLEObject Type="Embed" ProgID="Equation.3" ShapeID="_x0000_i1103" DrawAspect="Content" ObjectID="_1454303874" r:id="rId155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35  Определение среднего эффективного давления</w:t>
      </w:r>
    </w:p>
    <w:p w:rsidR="005E0C60" w:rsidRDefault="00C07401">
      <w:pPr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1939" w:dyaOrig="400">
          <v:shape id="_x0000_i1104" type="#_x0000_t75" style="width:96.75pt;height:20.25pt" o:ole="">
            <v:imagedata r:id="rId156" o:title=""/>
          </v:shape>
          <o:OLEObject Type="Embed" ProgID="Equation.3" ShapeID="_x0000_i1104" DrawAspect="Content" ObjectID="_1454303875" r:id="rId157"/>
        </w:object>
      </w:r>
      <w:r>
        <w:rPr>
          <w:sz w:val="24"/>
          <w:szCs w:val="24"/>
        </w:rPr>
        <w:t xml:space="preserve">   ;         </w:t>
      </w:r>
      <w:r>
        <w:rPr>
          <w:position w:val="-14"/>
          <w:sz w:val="24"/>
          <w:szCs w:val="24"/>
        </w:rPr>
        <w:object w:dxaOrig="3180" w:dyaOrig="400">
          <v:shape id="_x0000_i1105" type="#_x0000_t75" style="width:159pt;height:20.25pt" o:ole="">
            <v:imagedata r:id="rId158" o:title=""/>
          </v:shape>
          <o:OLEObject Type="Embed" ProgID="Equation.3" ShapeID="_x0000_i1105" DrawAspect="Content" ObjectID="_1454303876" r:id="rId159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36  Определение механического К.П.Д.</w:t>
      </w:r>
    </w:p>
    <w:p w:rsidR="005E0C60" w:rsidRDefault="00C07401">
      <w:pPr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2400" w:dyaOrig="680">
          <v:shape id="_x0000_i1106" type="#_x0000_t75" style="width:120pt;height:33.75pt" o:ole="">
            <v:imagedata r:id="rId160" o:title=""/>
          </v:shape>
          <o:OLEObject Type="Embed" ProgID="Equation.3" ShapeID="_x0000_i1106" DrawAspect="Content" ObjectID="_1454303877" r:id="rId161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37  Определение удельного эффективного расхода топлива</w:t>
      </w:r>
    </w:p>
    <w:p w:rsidR="005E0C60" w:rsidRDefault="00C07401">
      <w:pPr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3180" w:dyaOrig="680">
          <v:shape id="_x0000_i1107" type="#_x0000_t75" style="width:159pt;height:33.75pt" o:ole="">
            <v:imagedata r:id="rId162" o:title=""/>
          </v:shape>
          <o:OLEObject Type="Embed" ProgID="Equation.3" ShapeID="_x0000_i1107" DrawAspect="Content" ObjectID="_1454303878" r:id="rId163"/>
        </w:object>
      </w:r>
      <w:r>
        <w:rPr>
          <w:sz w:val="24"/>
          <w:szCs w:val="24"/>
        </w:rPr>
        <w:t xml:space="preserve">    ;             </w:t>
      </w:r>
      <w:r>
        <w:rPr>
          <w:position w:val="-18"/>
          <w:sz w:val="24"/>
          <w:szCs w:val="24"/>
        </w:rPr>
        <w:object w:dxaOrig="2079" w:dyaOrig="480">
          <v:shape id="_x0000_i1108" type="#_x0000_t75" style="width:104.25pt;height:24pt" o:ole="">
            <v:imagedata r:id="rId164" o:title=""/>
          </v:shape>
          <o:OLEObject Type="Embed" ProgID="Equation.3" ShapeID="_x0000_i1108" DrawAspect="Content" ObjectID="_1454303879" r:id="rId165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38  Часовой расход топлива</w:t>
      </w:r>
    </w:p>
    <w:p w:rsidR="005E0C60" w:rsidRDefault="00C07401">
      <w:pPr>
        <w:rPr>
          <w:sz w:val="24"/>
          <w:szCs w:val="24"/>
        </w:rPr>
      </w:pPr>
      <w:r>
        <w:rPr>
          <w:position w:val="-18"/>
          <w:sz w:val="24"/>
          <w:szCs w:val="24"/>
        </w:rPr>
        <w:object w:dxaOrig="4640" w:dyaOrig="480">
          <v:shape id="_x0000_i1109" type="#_x0000_t75" style="width:231.75pt;height:24pt" o:ole="">
            <v:imagedata r:id="rId166" o:title=""/>
          </v:shape>
          <o:OLEObject Type="Embed" ProgID="Equation.3" ShapeID="_x0000_i1109" DrawAspect="Content" ObjectID="_1454303880" r:id="rId167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39  Рабочий объём двигателя</w:t>
      </w:r>
    </w:p>
    <w:p w:rsidR="005E0C60" w:rsidRDefault="00C07401">
      <w:pPr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4800" w:dyaOrig="680">
          <v:shape id="_x0000_i1110" type="#_x0000_t75" style="width:240pt;height:33.75pt" o:ole="">
            <v:imagedata r:id="rId168" o:title=""/>
          </v:shape>
          <o:OLEObject Type="Embed" ProgID="Equation.3" ShapeID="_x0000_i1110" DrawAspect="Content" ObjectID="_1454303881" r:id="rId169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40  Рабочий объём цилиндра</w:t>
      </w:r>
    </w:p>
    <w:p w:rsidR="005E0C60" w:rsidRDefault="00C07401">
      <w:pPr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2500" w:dyaOrig="620">
          <v:shape id="_x0000_i1111" type="#_x0000_t75" style="width:125.25pt;height:30.75pt" o:ole="">
            <v:imagedata r:id="rId170" o:title=""/>
          </v:shape>
          <o:OLEObject Type="Embed" ProgID="Equation.3" ShapeID="_x0000_i1111" DrawAspect="Content" ObjectID="_1454303882" r:id="rId171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41  Определение диаметра цилиндра</w:t>
      </w:r>
    </w:p>
    <w:p w:rsidR="005E0C60" w:rsidRDefault="00C07401">
      <w:pPr>
        <w:rPr>
          <w:sz w:val="24"/>
          <w:szCs w:val="24"/>
        </w:rPr>
      </w:pPr>
      <w:r>
        <w:rPr>
          <w:position w:val="-40"/>
          <w:sz w:val="24"/>
          <w:szCs w:val="24"/>
        </w:rPr>
        <w:object w:dxaOrig="5040" w:dyaOrig="840">
          <v:shape id="_x0000_i1112" type="#_x0000_t75" style="width:252pt;height:42pt" o:ole="">
            <v:imagedata r:id="rId172" o:title=""/>
          </v:shape>
          <o:OLEObject Type="Embed" ProgID="Equation.3" ShapeID="_x0000_i1112" DrawAspect="Content" ObjectID="_1454303883" r:id="rId173"/>
        </w:object>
      </w:r>
      <w:r>
        <w:rPr>
          <w:sz w:val="24"/>
          <w:szCs w:val="24"/>
        </w:rPr>
        <w:t xml:space="preserve">   ;   </w:t>
      </w:r>
      <w:r>
        <w:rPr>
          <w:position w:val="-18"/>
          <w:sz w:val="24"/>
          <w:szCs w:val="24"/>
        </w:rPr>
        <w:object w:dxaOrig="840" w:dyaOrig="480">
          <v:shape id="_x0000_i1113" type="#_x0000_t75" style="width:42pt;height:24pt" o:ole="">
            <v:imagedata r:id="rId174" o:title=""/>
          </v:shape>
          <o:OLEObject Type="Embed" ProgID="Equation.3" ShapeID="_x0000_i1113" DrawAspect="Content" ObjectID="_1454303884" r:id="rId175"/>
        </w:object>
      </w:r>
      <w:r>
        <w:rPr>
          <w:sz w:val="24"/>
          <w:szCs w:val="24"/>
        </w:rPr>
        <w:t>- коэф. короткоходности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k=0.7-1.0        ;      Возьмём      k =0.9 </w: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42  Ход поршня</w:t>
      </w:r>
    </w:p>
    <w:p w:rsidR="005E0C60" w:rsidRDefault="00C07401">
      <w:pPr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7280" w:dyaOrig="400">
          <v:shape id="_x0000_i1114" type="#_x0000_t75" style="width:363.75pt;height:20.25pt" o:ole="">
            <v:imagedata r:id="rId176" o:title=""/>
          </v:shape>
          <o:OLEObject Type="Embed" ProgID="Equation.3" ShapeID="_x0000_i1114" DrawAspect="Content" ObjectID="_1454303885" r:id="rId177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43  Проверка средней скорости поршня</w:t>
      </w:r>
    </w:p>
    <w:p w:rsidR="005E0C60" w:rsidRDefault="00C07401">
      <w:pPr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8559" w:dyaOrig="760">
          <v:shape id="_x0000_i1115" type="#_x0000_t75" style="width:428.25pt;height:38.25pt" o:ole="">
            <v:imagedata r:id="rId178" o:title=""/>
          </v:shape>
          <o:OLEObject Type="Embed" ProgID="Equation.3" ShapeID="_x0000_i1115" DrawAspect="Content" ObjectID="_1454303886" r:id="rId179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44  Определяются основные показатели двигателя</w:t>
      </w:r>
    </w:p>
    <w:p w:rsidR="005E0C60" w:rsidRDefault="00C07401">
      <w:pPr>
        <w:rPr>
          <w:sz w:val="24"/>
          <w:szCs w:val="24"/>
        </w:rPr>
      </w:pPr>
      <w:r>
        <w:rPr>
          <w:position w:val="-58"/>
          <w:sz w:val="24"/>
          <w:szCs w:val="24"/>
        </w:rPr>
        <w:object w:dxaOrig="7680" w:dyaOrig="1280">
          <v:shape id="_x0000_i1116" type="#_x0000_t75" style="width:384pt;height:63.75pt" o:ole="">
            <v:imagedata r:id="rId180" o:title=""/>
          </v:shape>
          <o:OLEObject Type="Embed" ProgID="Equation.3" ShapeID="_x0000_i1116" DrawAspect="Content" ObjectID="_1454303887" r:id="rId181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45  Составляется таблица основных данных двигателя</w:t>
      </w:r>
    </w:p>
    <w:p w:rsidR="005E0C60" w:rsidRDefault="005E0C60">
      <w:pPr>
        <w:rPr>
          <w:sz w:val="24"/>
          <w:szCs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5E0C60">
        <w:trPr>
          <w:trHeight w:val="396"/>
        </w:trPr>
        <w:tc>
          <w:tcPr>
            <w:tcW w:w="921" w:type="dxa"/>
          </w:tcPr>
          <w:p w:rsidR="005E0C60" w:rsidRDefault="005E0C60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N</w:t>
            </w:r>
            <w:r>
              <w:rPr>
                <w:i/>
                <w:iCs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iV</w:t>
            </w:r>
            <w:r>
              <w:rPr>
                <w:i/>
                <w:iCs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</w:t>
            </w:r>
            <w:r>
              <w:rPr>
                <w:i/>
                <w:iCs/>
                <w:sz w:val="24"/>
                <w:szCs w:val="24"/>
                <w:vertAlign w:val="subscript"/>
              </w:rPr>
              <w:t>л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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</w:t>
            </w:r>
            <w:r>
              <w:rPr>
                <w:i/>
                <w:iCs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</w:t>
            </w:r>
            <w:r>
              <w:rPr>
                <w:i/>
                <w:iCs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</w:t>
            </w:r>
            <w:r>
              <w:rPr>
                <w:i/>
                <w:iCs/>
                <w:sz w:val="24"/>
                <w:szCs w:val="24"/>
                <w:vertAlign w:val="subscript"/>
              </w:rPr>
              <w:t>T</w:t>
            </w:r>
          </w:p>
        </w:tc>
      </w:tr>
      <w:tr w:rsidR="005E0C60">
        <w:tc>
          <w:tcPr>
            <w:tcW w:w="921" w:type="dxa"/>
          </w:tcPr>
          <w:p w:rsidR="005E0C60" w:rsidRDefault="00C07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  <w:p w:rsidR="005E0C60" w:rsidRDefault="00C07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кВт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Л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вВт/л</w:t>
            </w:r>
          </w:p>
        </w:tc>
        <w:tc>
          <w:tcPr>
            <w:tcW w:w="872" w:type="dxa"/>
          </w:tcPr>
          <w:p w:rsidR="005E0C60" w:rsidRDefault="005E0C60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мин</w:t>
            </w:r>
            <w:r>
              <w:rPr>
                <w:i/>
                <w:iCs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МПа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г/кВт.ч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мм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мм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кг/ч</w:t>
            </w:r>
          </w:p>
        </w:tc>
      </w:tr>
      <w:tr w:rsidR="005E0C60">
        <w:tc>
          <w:tcPr>
            <w:tcW w:w="921" w:type="dxa"/>
          </w:tcPr>
          <w:p w:rsidR="005E0C60" w:rsidRDefault="00C07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110.9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4.777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0.785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330.2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33.02</w:t>
            </w:r>
          </w:p>
        </w:tc>
      </w:tr>
      <w:tr w:rsidR="005E0C60">
        <w:trPr>
          <w:trHeight w:val="195"/>
        </w:trPr>
        <w:tc>
          <w:tcPr>
            <w:tcW w:w="921" w:type="dxa"/>
          </w:tcPr>
          <w:p w:rsidR="005E0C60" w:rsidRDefault="00C07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Протатип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110.3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5.969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2" w:type="dxa"/>
          </w:tcPr>
          <w:p w:rsidR="005E0C60" w:rsidRDefault="005E0C6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</w:t>
      </w: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Построение  индикаторной  диаграммы</w: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Построение производится в координатах : давление (Р) -- ход поршня (S).</w: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1  Рекомендуемые масштабы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     а) масштаб давления : m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=0.025 (Мпа/мм)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     б) масштаб перемещения поршня : m</w:t>
      </w:r>
      <w:r>
        <w:rPr>
          <w:sz w:val="24"/>
          <w:szCs w:val="24"/>
          <w:vertAlign w:val="subscript"/>
        </w:rPr>
        <w:t>s</w:t>
      </w:r>
      <w:r>
        <w:rPr>
          <w:sz w:val="24"/>
          <w:szCs w:val="24"/>
        </w:rPr>
        <w:t>=0.75 (мм*S/мм)</w: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2  </w:t>
      </w:r>
      <w:r>
        <w:rPr>
          <w:position w:val="-32"/>
          <w:sz w:val="24"/>
          <w:szCs w:val="24"/>
        </w:rPr>
        <w:object w:dxaOrig="5260" w:dyaOrig="700">
          <v:shape id="_x0000_i1117" type="#_x0000_t75" style="width:263.25pt;height:35.25pt" o:ole="">
            <v:imagedata r:id="rId182" o:title=""/>
          </v:shape>
          <o:OLEObject Type="Embed" ProgID="Equation.3" ShapeID="_x0000_i1117" DrawAspect="Content" ObjectID="_1454303888" r:id="rId183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3  </w:t>
      </w:r>
      <w:r>
        <w:rPr>
          <w:position w:val="-30"/>
          <w:sz w:val="24"/>
          <w:szCs w:val="24"/>
        </w:rPr>
        <w:object w:dxaOrig="5300" w:dyaOrig="680">
          <v:shape id="_x0000_i1118" type="#_x0000_t75" style="width:264.75pt;height:33.75pt" o:ole="">
            <v:imagedata r:id="rId184" o:title=""/>
          </v:shape>
          <o:OLEObject Type="Embed" ProgID="Equation.3" ShapeID="_x0000_i1118" DrawAspect="Content" ObjectID="_1454303889" r:id="rId185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4  </w:t>
      </w:r>
      <w:r>
        <w:rPr>
          <w:position w:val="-30"/>
          <w:sz w:val="24"/>
          <w:szCs w:val="24"/>
        </w:rPr>
        <w:object w:dxaOrig="2960" w:dyaOrig="680">
          <v:shape id="_x0000_i1119" type="#_x0000_t75" style="width:147.75pt;height:33.75pt" o:ole="">
            <v:imagedata r:id="rId186" o:title=""/>
          </v:shape>
          <o:OLEObject Type="Embed" ProgID="Equation.3" ShapeID="_x0000_i1119" DrawAspect="Content" ObjectID="_1454303890" r:id="rId187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5  </w:t>
      </w:r>
      <w:r>
        <w:rPr>
          <w:position w:val="-32"/>
          <w:sz w:val="24"/>
          <w:szCs w:val="24"/>
        </w:rPr>
        <w:object w:dxaOrig="6520" w:dyaOrig="700">
          <v:shape id="_x0000_i1120" type="#_x0000_t75" style="width:326.25pt;height:35.25pt" o:ole="">
            <v:imagedata r:id="rId188" o:title=""/>
          </v:shape>
          <o:OLEObject Type="Embed" ProgID="Equation.3" ShapeID="_x0000_i1120" DrawAspect="Content" ObjectID="_1454303891" r:id="rId189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6  </w:t>
      </w:r>
      <w:r>
        <w:rPr>
          <w:position w:val="-32"/>
          <w:sz w:val="24"/>
          <w:szCs w:val="24"/>
        </w:rPr>
        <w:object w:dxaOrig="7000" w:dyaOrig="700">
          <v:shape id="_x0000_i1121" type="#_x0000_t75" style="width:350.25pt;height:35.25pt" o:ole="">
            <v:imagedata r:id="rId190" o:title=""/>
          </v:shape>
          <o:OLEObject Type="Embed" ProgID="Equation.3" ShapeID="_x0000_i1121" DrawAspect="Content" ObjectID="_1454303892" r:id="rId191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7  Строим кривые линии политроп сжатия и расширения</w:t>
      </w:r>
    </w:p>
    <w:p w:rsidR="005E0C60" w:rsidRDefault="00C07401">
      <w:pPr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8860" w:dyaOrig="820">
          <v:shape id="_x0000_i1122" type="#_x0000_t75" style="width:443.25pt;height:41.25pt" o:ole="">
            <v:imagedata r:id="rId192" o:title=""/>
          </v:shape>
          <o:OLEObject Type="Embed" ProgID="Equation.3" ShapeID="_x0000_i1122" DrawAspect="Content" ObjectID="_1454303893" r:id="rId193"/>
        </w:objec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Расчёт производится по девяти точкам.</w:t>
      </w:r>
    </w:p>
    <w:p w:rsidR="005E0C60" w:rsidRDefault="00C07401">
      <w:pPr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6200" w:dyaOrig="400">
          <v:shape id="_x0000_i1123" type="#_x0000_t75" style="width:309.75pt;height:20.25pt" o:ole="">
            <v:imagedata r:id="rId194" o:title=""/>
          </v:shape>
          <o:OLEObject Type="Embed" ProgID="Equation.3" ShapeID="_x0000_i1123" DrawAspect="Content" ObjectID="_1454303894" r:id="rId195"/>
        </w:object>
      </w:r>
    </w:p>
    <w:p w:rsidR="005E0C60" w:rsidRDefault="00C07401">
      <w:pPr>
        <w:rPr>
          <w:sz w:val="24"/>
          <w:szCs w:val="24"/>
        </w:rPr>
      </w:pPr>
      <w:r>
        <w:rPr>
          <w:position w:val="-4"/>
          <w:sz w:val="24"/>
          <w:szCs w:val="24"/>
        </w:rPr>
        <w:object w:dxaOrig="3500" w:dyaOrig="260">
          <v:shape id="_x0000_i1124" type="#_x0000_t75" style="width:174.75pt;height:12.75pt" o:ole="">
            <v:imagedata r:id="rId196" o:title=""/>
          </v:shape>
          <o:OLEObject Type="Embed" ProgID="Equation.3" ShapeID="_x0000_i1124" DrawAspect="Content" ObjectID="_1454303895" r:id="rId197"/>
        </w:object>
      </w:r>
    </w:p>
    <w:p w:rsidR="005E0C60" w:rsidRDefault="005E0C60">
      <w:pPr>
        <w:rPr>
          <w:sz w:val="24"/>
          <w:szCs w:val="24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23"/>
        <w:gridCol w:w="1"/>
        <w:gridCol w:w="1122"/>
        <w:gridCol w:w="2"/>
        <w:gridCol w:w="1124"/>
        <w:gridCol w:w="1124"/>
        <w:gridCol w:w="1123"/>
        <w:gridCol w:w="1"/>
        <w:gridCol w:w="1124"/>
        <w:gridCol w:w="1124"/>
        <w:gridCol w:w="1124"/>
      </w:tblGrid>
      <w:tr w:rsidR="005E0C6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0C60" w:rsidRDefault="005E0C60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E0C60" w:rsidRDefault="005E0C60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E0C60" w:rsidRDefault="005E0C60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Политропа  сжатия</w:t>
            </w:r>
          </w:p>
        </w:tc>
        <w:tc>
          <w:tcPr>
            <w:tcW w:w="3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Политропа  расширения</w:t>
            </w:r>
          </w:p>
        </w:tc>
      </w:tr>
      <w:tr w:rsidR="005E0C60"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0C60" w:rsidRDefault="00C07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</w:p>
          <w:p w:rsidR="005E0C60" w:rsidRDefault="00C07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точек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position w:val="-34"/>
                <w:sz w:val="24"/>
                <w:szCs w:val="24"/>
              </w:rPr>
              <w:object w:dxaOrig="540" w:dyaOrig="800">
                <v:shape id="_x0000_i1125" type="#_x0000_t75" style="width:18.75pt;height:27.75pt" o:ole="">
                  <v:imagedata r:id="rId198" o:title=""/>
                </v:shape>
                <o:OLEObject Type="Embed" ProgID="Equation.3" ShapeID="_x0000_i1125" DrawAspect="Content" ObjectID="_1454303896" r:id="rId199"/>
              </w:objec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position w:val="-34"/>
                <w:sz w:val="24"/>
                <w:szCs w:val="24"/>
              </w:rPr>
              <w:object w:dxaOrig="680" w:dyaOrig="800">
                <v:shape id="_x0000_i1126" type="#_x0000_t75" style="width:23.25pt;height:27.75pt" o:ole="">
                  <v:imagedata r:id="rId200" o:title=""/>
                </v:shape>
                <o:OLEObject Type="Embed" ProgID="Equation.3" ShapeID="_x0000_i1126" DrawAspect="Content" ObjectID="_1454303897" r:id="rId201"/>
              </w:object>
            </w:r>
          </w:p>
        </w:tc>
        <w:tc>
          <w:tcPr>
            <w:tcW w:w="1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position w:val="-34"/>
                <w:sz w:val="24"/>
                <w:szCs w:val="24"/>
              </w:rPr>
              <w:object w:dxaOrig="820" w:dyaOrig="840">
                <v:shape id="_x0000_i1127" type="#_x0000_t75" style="width:28.5pt;height:29.25pt" o:ole="">
                  <v:imagedata r:id="rId202" o:title=""/>
                </v:shape>
                <o:OLEObject Type="Embed" ProgID="Equation.3" ShapeID="_x0000_i1127" DrawAspect="Content" ObjectID="_1454303898" r:id="rId203"/>
              </w:objec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position w:val="-34"/>
                <w:sz w:val="24"/>
                <w:szCs w:val="24"/>
              </w:rPr>
              <w:object w:dxaOrig="580" w:dyaOrig="800">
                <v:shape id="_x0000_i1128" type="#_x0000_t75" style="width:20.25pt;height:27.75pt" o:ole="">
                  <v:imagedata r:id="rId204" o:title=""/>
                </v:shape>
                <o:OLEObject Type="Embed" ProgID="Equation.3" ShapeID="_x0000_i1128" DrawAspect="Content" ObjectID="_1454303899" r:id="rId205"/>
              </w:objec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rPr>
                <w:sz w:val="24"/>
                <w:szCs w:val="24"/>
              </w:rPr>
            </w:pPr>
            <w:r>
              <w:rPr>
                <w:position w:val="-36"/>
                <w:sz w:val="24"/>
                <w:szCs w:val="24"/>
              </w:rPr>
              <w:object w:dxaOrig="1400" w:dyaOrig="840">
                <v:shape id="_x0000_i1129" type="#_x0000_t75" style="width:48pt;height:29.25pt" o:ole="">
                  <v:imagedata r:id="rId206" o:title=""/>
                </v:shape>
                <o:OLEObject Type="Embed" ProgID="Equation.3" ShapeID="_x0000_i1129" DrawAspect="Content" ObjectID="_1454303900" r:id="rId207"/>
              </w:objec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position w:val="-34"/>
                <w:sz w:val="24"/>
                <w:szCs w:val="24"/>
              </w:rPr>
              <w:object w:dxaOrig="840" w:dyaOrig="840">
                <v:shape id="_x0000_i1130" type="#_x0000_t75" style="width:29.25pt;height:29.25pt" o:ole="">
                  <v:imagedata r:id="rId208" o:title=""/>
                </v:shape>
                <o:OLEObject Type="Embed" ProgID="Equation.3" ShapeID="_x0000_i1130" DrawAspect="Content" ObjectID="_1454303901" r:id="rId209"/>
              </w:objec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position w:val="-36"/>
                <w:sz w:val="24"/>
                <w:szCs w:val="24"/>
              </w:rPr>
              <w:object w:dxaOrig="580" w:dyaOrig="840">
                <v:shape id="_x0000_i1131" type="#_x0000_t75" style="width:20.25pt;height:29.25pt" o:ole="">
                  <v:imagedata r:id="rId210" o:title=""/>
                </v:shape>
                <o:OLEObject Type="Embed" ProgID="Equation.3" ShapeID="_x0000_i1131" DrawAspect="Content" ObjectID="_1454303902" r:id="rId211"/>
              </w:objec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rPr>
                <w:sz w:val="24"/>
                <w:szCs w:val="24"/>
              </w:rPr>
            </w:pPr>
            <w:r>
              <w:rPr>
                <w:position w:val="-36"/>
                <w:sz w:val="24"/>
                <w:szCs w:val="24"/>
              </w:rPr>
              <w:object w:dxaOrig="1400" w:dyaOrig="840">
                <v:shape id="_x0000_i1132" type="#_x0000_t75" style="width:48pt;height:29.25pt" o:ole="">
                  <v:imagedata r:id="rId212" o:title=""/>
                </v:shape>
                <o:OLEObject Type="Embed" ProgID="Equation.3" ShapeID="_x0000_i1132" DrawAspect="Content" ObjectID="_1454303903" r:id="rId213"/>
              </w:object>
            </w:r>
          </w:p>
        </w:tc>
      </w:tr>
      <w:tr w:rsidR="005E0C6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14.58</w:t>
            </w: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47.83</w:t>
            </w:r>
          </w:p>
        </w:tc>
        <w:tc>
          <w:tcPr>
            <w:tcW w:w="11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13.18</w:t>
            </w: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203.57</w:t>
            </w: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</w:tr>
      <w:tr w:rsidR="005E0C6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40.35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172.84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4.32</w:t>
            </w:r>
          </w:p>
        </w:tc>
      </w:tr>
      <w:tr w:rsidR="005E0C6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5.775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33.78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145.69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3.64</w:t>
            </w:r>
          </w:p>
        </w:tc>
      </w:tr>
      <w:tr w:rsidR="005E0C6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32.8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21.59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94.71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2.36</w:t>
            </w:r>
          </w:p>
        </w:tc>
      </w:tr>
      <w:tr w:rsidR="005E0C6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71.18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1.78</w:t>
            </w:r>
          </w:p>
        </w:tc>
      </w:tr>
      <w:tr w:rsidR="005E0C6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54.6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2.475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10.94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49.25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</w:tr>
      <w:tr w:rsidR="005E0C6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6.38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0.73</w:t>
            </w:r>
          </w:p>
        </w:tc>
      </w:tr>
      <w:tr w:rsidR="005E0C6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108.7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4.38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0.51</w:t>
            </w:r>
          </w:p>
        </w:tc>
      </w:tr>
      <w:tr w:rsidR="005E0C60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135.3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3.28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0.38</w:t>
            </w:r>
          </w:p>
        </w:tc>
      </w:tr>
    </w:tbl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8  Построение диаграммы,соответствующей реальному (действительному)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     циклу.</w: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Угол опережения зажигания :  </w:t>
      </w:r>
      <w:r>
        <w:rPr>
          <w:position w:val="-14"/>
          <w:sz w:val="24"/>
          <w:szCs w:val="24"/>
        </w:rPr>
        <w:object w:dxaOrig="3640" w:dyaOrig="400">
          <v:shape id="_x0000_i1133" type="#_x0000_t75" style="width:182.25pt;height:20.25pt" o:ole="">
            <v:imagedata r:id="rId214" o:title=""/>
          </v:shape>
          <o:OLEObject Type="Embed" ProgID="Equation.3" ShapeID="_x0000_i1133" DrawAspect="Content" ObjectID="_1454303904" r:id="rId215"/>
        </w:objec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задержки воспламенения (f-e) составляет по углу 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поворота коленвала :  </w:t>
      </w:r>
      <w:r>
        <w:rPr>
          <w:position w:val="-14"/>
          <w:sz w:val="24"/>
          <w:szCs w:val="24"/>
        </w:rPr>
        <w:object w:dxaOrig="3800" w:dyaOrig="400">
          <v:shape id="_x0000_i1134" type="#_x0000_t75" style="width:189.75pt;height:20.25pt" o:ole="">
            <v:imagedata r:id="rId216" o:title=""/>
          </v:shape>
          <o:OLEObject Type="Embed" ProgID="Equation.3" ShapeID="_x0000_i1134" DrawAspect="Content" ObjectID="_1454303905" r:id="rId217"/>
        </w:objec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С учётом повышения давления от начавшегося до ВМТ сгорания давление конца сжатия P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  <w:vertAlign w:val="superscript"/>
        </w:rPr>
        <w:t>l</w:t>
      </w:r>
      <w:r>
        <w:rPr>
          <w:sz w:val="24"/>
          <w:szCs w:val="24"/>
        </w:rPr>
        <w:t xml:space="preserve"> (точка с</w:t>
      </w:r>
      <w:r>
        <w:rPr>
          <w:sz w:val="24"/>
          <w:szCs w:val="24"/>
          <w:vertAlign w:val="superscript"/>
        </w:rPr>
        <w:t>l)</w:t>
      </w:r>
      <w:r>
        <w:rPr>
          <w:sz w:val="24"/>
          <w:szCs w:val="24"/>
        </w:rPr>
        <w:t xml:space="preserve"> составляет: 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position w:val="-52"/>
          <w:sz w:val="24"/>
          <w:szCs w:val="24"/>
        </w:rPr>
        <w:object w:dxaOrig="1880" w:dyaOrig="1200">
          <v:shape id="_x0000_i1135" type="#_x0000_t75" style="width:93.75pt;height:60pt" o:ole="">
            <v:imagedata r:id="rId218" o:title=""/>
          </v:shape>
          <o:OLEObject Type="Embed" ProgID="Equation.3" ShapeID="_x0000_i1135" DrawAspect="Content" ObjectID="_1454303906" r:id="rId219"/>
        </w:objec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Максимальное давление рабочего цикла P</w:t>
      </w:r>
      <w:r>
        <w:rPr>
          <w:sz w:val="24"/>
          <w:szCs w:val="24"/>
          <w:vertAlign w:val="subscript"/>
        </w:rPr>
        <w:t>z</w:t>
      </w:r>
      <w:r>
        <w:rPr>
          <w:sz w:val="24"/>
          <w:szCs w:val="24"/>
        </w:rPr>
        <w:t xml:space="preserve"> достигает величины</w:t>
      </w:r>
      <w:r>
        <w:rPr>
          <w:position w:val="-14"/>
          <w:sz w:val="24"/>
          <w:szCs w:val="24"/>
        </w:rPr>
        <w:object w:dxaOrig="1280" w:dyaOrig="380">
          <v:shape id="_x0000_i1136" type="#_x0000_t75" style="width:63.75pt;height:18.75pt" o:ole="">
            <v:imagedata r:id="rId220" o:title=""/>
          </v:shape>
          <o:OLEObject Type="Embed" ProgID="Equation.3" ShapeID="_x0000_i1136" DrawAspect="Content" ObjectID="_1454303907" r:id="rId221"/>
        </w:objec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Это давление достигается после прохождения поршнем ВМТ при повороте коленвала на угол </w:t>
      </w:r>
      <w:r>
        <w:rPr>
          <w:position w:val="-14"/>
          <w:sz w:val="24"/>
          <w:szCs w:val="24"/>
        </w:rPr>
        <w:object w:dxaOrig="4180" w:dyaOrig="400">
          <v:shape id="_x0000_i1137" type="#_x0000_t75" style="width:209.25pt;height:20.25pt" o:ole="">
            <v:imagedata r:id="rId222" o:title=""/>
          </v:shape>
          <o:OLEObject Type="Embed" ProgID="Equation.3" ShapeID="_x0000_i1137" DrawAspect="Content" ObjectID="_1454303908" r:id="rId223"/>
        </w:object>
      </w:r>
    </w:p>
    <w:p w:rsidR="005E0C60" w:rsidRDefault="00C07401">
      <w:pPr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3060" w:dyaOrig="400">
          <v:shape id="_x0000_i1138" type="#_x0000_t75" style="width:153pt;height:20.25pt" o:ole="">
            <v:imagedata r:id="rId224" o:title=""/>
          </v:shape>
          <o:OLEObject Type="Embed" ProgID="Equation.3" ShapeID="_x0000_i1138" DrawAspect="Content" ObjectID="_1454303909" r:id="rId225"/>
        </w:objec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Моменты открытия и закрытия клапанов определяются по диаграммам фаз газораспределения двигателей-протатипов,имеющих то же число и расположение цилиндров и примерно такую же среднюю скорость поршня,что и проектируемый двигатель.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В нашем случае прототипом является двигатель ЗИЛ-130.                        Его характеристики:</w:t>
      </w:r>
      <w:r>
        <w:rPr>
          <w:position w:val="-10"/>
          <w:sz w:val="24"/>
          <w:szCs w:val="24"/>
        </w:rPr>
        <w:object w:dxaOrig="4900" w:dyaOrig="360">
          <v:shape id="_x0000_i1139" type="#_x0000_t75" style="width:245.25pt;height:18pt" o:ole="">
            <v:imagedata r:id="rId226" o:title=""/>
          </v:shape>
          <o:OLEObject Type="Embed" ProgID="Equation.3" ShapeID="_x0000_i1139" DrawAspect="Content" ObjectID="_1454303910" r:id="rId227"/>
        </w:objec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Определяем положение точек : </w:t>
      </w:r>
      <w:r>
        <w:rPr>
          <w:position w:val="-14"/>
          <w:sz w:val="24"/>
          <w:szCs w:val="24"/>
        </w:rPr>
        <w:object w:dxaOrig="1320" w:dyaOrig="400">
          <v:shape id="_x0000_i1140" type="#_x0000_t75" style="width:66pt;height:20.25pt" o:ole="">
            <v:imagedata r:id="rId228" o:title=""/>
          </v:shape>
          <o:OLEObject Type="Embed" ProgID="Equation.3" ShapeID="_x0000_i1140" DrawAspect="Content" ObjectID="_1454303911" r:id="rId229"/>
        </w:object>
      </w:r>
    </w:p>
    <w:p w:rsidR="005E0C60" w:rsidRDefault="00C07401">
      <w:pPr>
        <w:rPr>
          <w:sz w:val="24"/>
          <w:szCs w:val="24"/>
        </w:rPr>
      </w:pPr>
      <w:r>
        <w:rPr>
          <w:position w:val="-44"/>
          <w:sz w:val="24"/>
          <w:szCs w:val="24"/>
        </w:rPr>
        <w:object w:dxaOrig="3600" w:dyaOrig="999">
          <v:shape id="_x0000_i1141" type="#_x0000_t75" style="width:180pt;height:50.25pt" o:ole="">
            <v:imagedata r:id="rId230" o:title=""/>
          </v:shape>
          <o:OLEObject Type="Embed" ProgID="Equation.3" ShapeID="_x0000_i1141" DrawAspect="Content" ObjectID="_1454303912" r:id="rId231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  <w:r>
        <w:rPr>
          <w:b/>
          <w:bCs/>
          <w:sz w:val="24"/>
          <w:szCs w:val="24"/>
          <w:u w:val="single"/>
        </w:rPr>
        <w:t xml:space="preserve"> Динамический  расчёт</w: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Выбор масштабов:</w: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Давления  </w:t>
      </w:r>
      <w:r>
        <w:rPr>
          <w:position w:val="-14"/>
          <w:sz w:val="24"/>
          <w:szCs w:val="24"/>
        </w:rPr>
        <w:object w:dxaOrig="1740" w:dyaOrig="400">
          <v:shape id="_x0000_i1142" type="#_x0000_t75" style="width:87pt;height:20.25pt" o:ole="">
            <v:imagedata r:id="rId232" o:title=""/>
          </v:shape>
          <o:OLEObject Type="Embed" ProgID="Equation.3" ShapeID="_x0000_i1142" DrawAspect="Content" ObjectID="_1454303913" r:id="rId233"/>
        </w:objec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Угол поворота коленвала  </w:t>
      </w:r>
      <w:r>
        <w:rPr>
          <w:position w:val="-18"/>
          <w:sz w:val="24"/>
          <w:szCs w:val="24"/>
        </w:rPr>
        <w:object w:dxaOrig="1280" w:dyaOrig="480">
          <v:shape id="_x0000_i1143" type="#_x0000_t75" style="width:63.75pt;height:24pt" o:ole="">
            <v:imagedata r:id="rId234" o:title=""/>
          </v:shape>
          <o:OLEObject Type="Embed" ProgID="Equation.3" ShapeID="_x0000_i1143" DrawAspect="Content" ObjectID="_1454303914" r:id="rId235"/>
        </w:objec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Ход поршня  </w:t>
      </w:r>
      <w:r>
        <w:rPr>
          <w:position w:val="-16"/>
          <w:sz w:val="24"/>
          <w:szCs w:val="24"/>
        </w:rPr>
        <w:object w:dxaOrig="1520" w:dyaOrig="440">
          <v:shape id="_x0000_i1144" type="#_x0000_t75" style="width:75.75pt;height:21.75pt" o:ole="">
            <v:imagedata r:id="rId236" o:title=""/>
          </v:shape>
          <o:OLEObject Type="Embed" ProgID="Equation.3" ShapeID="_x0000_i1144" DrawAspect="Content" ObjectID="_1454303915" r:id="rId237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Диаграмма удельных сил инерции P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 xml:space="preserve"> возвратно-поступательных движущехся масс КШМ</w:t>
      </w:r>
    </w:p>
    <w:p w:rsidR="005E0C60" w:rsidRDefault="00C07401">
      <w:pPr>
        <w:rPr>
          <w:sz w:val="24"/>
          <w:szCs w:val="24"/>
        </w:rPr>
      </w:pPr>
      <w:r>
        <w:rPr>
          <w:position w:val="-56"/>
          <w:sz w:val="24"/>
          <w:szCs w:val="24"/>
        </w:rPr>
        <w:object w:dxaOrig="6580" w:dyaOrig="1240">
          <v:shape id="_x0000_i1145" type="#_x0000_t75" style="width:329.25pt;height:62.25pt" o:ole="">
            <v:imagedata r:id="rId238" o:title=""/>
          </v:shape>
          <o:OLEObject Type="Embed" ProgID="Equation.3" ShapeID="_x0000_i1145" DrawAspect="Content" ObjectID="_1454303916" r:id="rId239"/>
        </w:object>
      </w:r>
    </w:p>
    <w:p w:rsidR="005E0C60" w:rsidRDefault="00C07401">
      <w:pPr>
        <w:rPr>
          <w:sz w:val="24"/>
          <w:szCs w:val="24"/>
        </w:rPr>
      </w:pPr>
      <w:r>
        <w:rPr>
          <w:position w:val="-18"/>
          <w:sz w:val="24"/>
          <w:szCs w:val="24"/>
        </w:rPr>
        <w:object w:dxaOrig="3640" w:dyaOrig="480">
          <v:shape id="_x0000_i1146" type="#_x0000_t75" style="width:182.25pt;height:24pt" o:ole="">
            <v:imagedata r:id="rId240" o:title=""/>
          </v:shape>
          <o:OLEObject Type="Embed" ProgID="Equation.3" ShapeID="_x0000_i1146" DrawAspect="Content" ObjectID="_1454303917" r:id="rId241"/>
        </w:object>
      </w:r>
    </w:p>
    <w:p w:rsidR="005E0C60" w:rsidRDefault="00C07401">
      <w:pPr>
        <w:rPr>
          <w:sz w:val="24"/>
          <w:szCs w:val="24"/>
        </w:rPr>
      </w:pPr>
      <w:r>
        <w:rPr>
          <w:position w:val="-18"/>
          <w:sz w:val="24"/>
          <w:szCs w:val="24"/>
        </w:rPr>
        <w:object w:dxaOrig="3640" w:dyaOrig="480">
          <v:shape id="_x0000_i1147" type="#_x0000_t75" style="width:182.25pt;height:24pt" o:ole="">
            <v:imagedata r:id="rId242" o:title=""/>
          </v:shape>
          <o:OLEObject Type="Embed" ProgID="Equation.3" ShapeID="_x0000_i1147" DrawAspect="Content" ObjectID="_1454303918" r:id="rId243"/>
        </w:object>
      </w:r>
    </w:p>
    <w:p w:rsidR="005E0C60" w:rsidRDefault="00C07401">
      <w:pPr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2299" w:dyaOrig="680">
          <v:shape id="_x0000_i1148" type="#_x0000_t75" style="width:114.75pt;height:33.75pt" o:ole="">
            <v:imagedata r:id="rId244" o:title=""/>
          </v:shape>
          <o:OLEObject Type="Embed" ProgID="Equation.3" ShapeID="_x0000_i1148" DrawAspect="Content" ObjectID="_1454303919" r:id="rId245"/>
        </w:object>
      </w: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Диаграмма суммарной силы  </w:t>
      </w:r>
      <w:r>
        <w:rPr>
          <w:b/>
          <w:bCs/>
          <w:position w:val="-10"/>
          <w:sz w:val="24"/>
          <w:szCs w:val="24"/>
        </w:rPr>
        <w:object w:dxaOrig="279" w:dyaOrig="340">
          <v:shape id="_x0000_i1149" type="#_x0000_t75" style="width:14.25pt;height:17.25pt" o:ole="">
            <v:imagedata r:id="rId246" o:title=""/>
          </v:shape>
          <o:OLEObject Type="Embed" ProgID="Equation.3" ShapeID="_x0000_i1149" DrawAspect="Content" ObjectID="_1454303920" r:id="rId247"/>
        </w:object>
      </w:r>
      <w:r>
        <w:rPr>
          <w:b/>
          <w:bCs/>
          <w:sz w:val="24"/>
          <w:szCs w:val="24"/>
        </w:rPr>
        <w:t xml:space="preserve"> ,действующей на поршень</w:t>
      </w:r>
    </w:p>
    <w:p w:rsidR="005E0C60" w:rsidRDefault="00C07401">
      <w:pPr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1180" w:dyaOrig="380">
          <v:shape id="_x0000_i1150" type="#_x0000_t75" style="width:59.25pt;height:18.75pt" o:ole="">
            <v:imagedata r:id="rId248" o:title=""/>
          </v:shape>
          <o:OLEObject Type="Embed" ProgID="Equation.3" ShapeID="_x0000_i1150" DrawAspect="Content" ObjectID="_1454303921" r:id="rId249"/>
        </w:object>
      </w:r>
      <w:r>
        <w:rPr>
          <w:sz w:val="24"/>
          <w:szCs w:val="24"/>
        </w:rPr>
        <w:t xml:space="preserve">      ;      </w:t>
      </w:r>
      <w:r>
        <w:rPr>
          <w:position w:val="-10"/>
          <w:sz w:val="24"/>
          <w:szCs w:val="24"/>
        </w:rPr>
        <w:object w:dxaOrig="1320" w:dyaOrig="340">
          <v:shape id="_x0000_i1151" type="#_x0000_t75" style="width:66pt;height:17.25pt" o:ole="">
            <v:imagedata r:id="rId250" o:title=""/>
          </v:shape>
          <o:OLEObject Type="Embed" ProgID="Equation.3" ShapeID="_x0000_i1151" DrawAspect="Content" ObjectID="_1454303922" r:id="rId251"/>
        </w:object>
      </w:r>
      <w:r>
        <w:rPr>
          <w:sz w:val="24"/>
          <w:szCs w:val="24"/>
        </w:rPr>
        <w:t>избыточное давление газов</w: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Диаграмма сил  N,K,T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Аналитическое выражение сил:</w:t>
      </w:r>
    </w:p>
    <w:p w:rsidR="005E0C60" w:rsidRDefault="00C07401">
      <w:pPr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5860" w:dyaOrig="700">
          <v:shape id="_x0000_i1152" type="#_x0000_t75" style="width:293.25pt;height:35.25pt" o:ole="">
            <v:imagedata r:id="rId252" o:title=""/>
          </v:shape>
          <o:OLEObject Type="Embed" ProgID="Equation.3" ShapeID="_x0000_i1152" DrawAspect="Content" ObjectID="_1454303923" r:id="rId253"/>
        </w:object>
      </w:r>
    </w:p>
    <w:p w:rsidR="005E0C60" w:rsidRDefault="00C07401">
      <w:pPr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400" w:dyaOrig="260">
          <v:shape id="_x0000_i1153" type="#_x0000_t75" style="width:20.25pt;height:12.75pt" o:ole="">
            <v:imagedata r:id="rId254" o:title=""/>
          </v:shape>
          <o:OLEObject Type="Embed" ProgID="Equation.3" ShapeID="_x0000_i1153" DrawAspect="Content" ObjectID="_1454303924" r:id="rId255"/>
        </w:object>
      </w:r>
      <w:r>
        <w:rPr>
          <w:sz w:val="24"/>
          <w:szCs w:val="24"/>
        </w:rPr>
        <w:t>угол поворота кривошипа</w:t>
      </w:r>
    </w:p>
    <w:p w:rsidR="005E0C60" w:rsidRDefault="00C07401">
      <w:pPr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380" w:dyaOrig="320">
          <v:shape id="_x0000_i1154" type="#_x0000_t75" style="width:18.75pt;height:15.75pt" o:ole="">
            <v:imagedata r:id="rId256" o:title=""/>
          </v:shape>
          <o:OLEObject Type="Embed" ProgID="Equation.3" ShapeID="_x0000_i1154" DrawAspect="Content" ObjectID="_1454303925" r:id="rId257"/>
        </w:object>
      </w:r>
      <w:r>
        <w:rPr>
          <w:sz w:val="24"/>
          <w:szCs w:val="24"/>
        </w:rPr>
        <w:t>угол отклонения шатуна</w: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Полярная диаграмма силы R</w:t>
      </w:r>
      <w:r>
        <w:rPr>
          <w:b/>
          <w:bCs/>
          <w:sz w:val="24"/>
          <w:szCs w:val="24"/>
          <w:vertAlign w:val="subscript"/>
        </w:rPr>
        <w:t xml:space="preserve">шш </w:t>
      </w:r>
      <w:r>
        <w:rPr>
          <w:b/>
          <w:bCs/>
          <w:sz w:val="24"/>
          <w:szCs w:val="24"/>
        </w:rPr>
        <w:t>,действующей на шатунную шейку коленвала.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Расстояние смещения полюса диаграммы</w:t>
      </w:r>
    </w:p>
    <w:p w:rsidR="005E0C60" w:rsidRDefault="00C07401">
      <w:pPr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5260" w:dyaOrig="800">
          <v:shape id="_x0000_i1155" type="#_x0000_t75" style="width:263.25pt;height:39.75pt" o:ole="">
            <v:imagedata r:id="rId258" o:title=""/>
          </v:shape>
          <o:OLEObject Type="Embed" ProgID="Equation.3" ShapeID="_x0000_i1155" DrawAspect="Content" ObjectID="_1454303926" r:id="rId259"/>
        </w:objec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Расстояние от нового полюса П</w:t>
      </w:r>
      <w:r>
        <w:rPr>
          <w:sz w:val="24"/>
          <w:szCs w:val="24"/>
          <w:vertAlign w:val="subscript"/>
        </w:rPr>
        <w:t>шш</w:t>
      </w:r>
      <w:r>
        <w:rPr>
          <w:sz w:val="24"/>
          <w:szCs w:val="24"/>
        </w:rPr>
        <w:t xml:space="preserve"> до любой точки диаграммы равно геометрической сумме векторов K</w:t>
      </w:r>
      <w:r>
        <w:rPr>
          <w:sz w:val="24"/>
          <w:szCs w:val="24"/>
          <w:vertAlign w:val="subscript"/>
        </w:rPr>
        <w:t>rш</w:t>
      </w:r>
      <w:r>
        <w:rPr>
          <w:sz w:val="24"/>
          <w:szCs w:val="24"/>
        </w:rPr>
        <w:t xml:space="preserve"> и S</w:t>
      </w:r>
    </w:p>
    <w:p w:rsidR="005E0C60" w:rsidRDefault="00C07401">
      <w:pPr>
        <w:rPr>
          <w:sz w:val="24"/>
          <w:szCs w:val="24"/>
        </w:rPr>
      </w:pPr>
      <w:r>
        <w:rPr>
          <w:position w:val="-6"/>
          <w:sz w:val="24"/>
          <w:szCs w:val="24"/>
        </w:rPr>
        <w:object w:dxaOrig="1500" w:dyaOrig="340">
          <v:shape id="_x0000_i1156" type="#_x0000_t75" style="width:75pt;height:17.25pt" o:ole="">
            <v:imagedata r:id="rId260" o:title=""/>
          </v:shape>
          <o:OLEObject Type="Embed" ProgID="Equation.3" ShapeID="_x0000_i1156" DrawAspect="Content" ObjectID="_1454303927" r:id="rId261"/>
        </w:object>
      </w: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Анализ уравновешенности двигателя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У 4</w:t>
      </w:r>
      <w:r>
        <w:rPr>
          <w:sz w:val="24"/>
          <w:szCs w:val="24"/>
          <w:vertAlign w:val="superscript"/>
        </w:rPr>
        <w:t>х</w:t>
      </w:r>
      <w:r>
        <w:rPr>
          <w:sz w:val="24"/>
          <w:szCs w:val="24"/>
        </w:rPr>
        <w:t xml:space="preserve"> тактного V-образного 8</w:t>
      </w:r>
      <w:r>
        <w:rPr>
          <w:sz w:val="24"/>
          <w:szCs w:val="24"/>
          <w:vertAlign w:val="superscript"/>
        </w:rPr>
        <w:t>ми</w:t>
      </w:r>
      <w:r>
        <w:rPr>
          <w:sz w:val="24"/>
          <w:szCs w:val="24"/>
        </w:rPr>
        <w:t xml:space="preserve"> цилиндрового двигателя коленвал несимметричный.Такой двигатель рассматривают как четыре 2</w:t>
      </w:r>
      <w:r>
        <w:rPr>
          <w:sz w:val="24"/>
          <w:szCs w:val="24"/>
          <w:vertAlign w:val="superscript"/>
        </w:rPr>
        <w:t>ух</w:t>
      </w:r>
      <w:r>
        <w:rPr>
          <w:sz w:val="24"/>
          <w:szCs w:val="24"/>
        </w:rPr>
        <w:t xml:space="preserve"> цилиндровых V-образных двигателя,последовательно размещённых по оси коленвала.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Равнодействующая сил инерции I порядка каждой пары цилиндров, будучи направлена по радиусу кривошипа,уравновешивается противовесом,т.е. в двигателе с противовесами:</w:t>
      </w:r>
    </w:p>
    <w:p w:rsidR="005E0C60" w:rsidRDefault="00C07401">
      <w:pPr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3159" w:dyaOrig="380">
          <v:shape id="_x0000_i1157" type="#_x0000_t75" style="width:158.25pt;height:18.75pt" o:ole="">
            <v:imagedata r:id="rId262" o:title=""/>
          </v:shape>
          <o:OLEObject Type="Embed" ProgID="Equation.3" ShapeID="_x0000_i1157" DrawAspect="Content" ObjectID="_1454303928" r:id="rId263"/>
        </w:object>
      </w:r>
      <w:r>
        <w:rPr>
          <w:sz w:val="24"/>
          <w:szCs w:val="24"/>
        </w:rPr>
        <w:t xml:space="preserve">     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Сила инерции 2-го порядка пары цилиндров:</w:t>
      </w:r>
    </w:p>
    <w:p w:rsidR="005E0C60" w:rsidRDefault="00C07401">
      <w:pPr>
        <w:rPr>
          <w:sz w:val="24"/>
          <w:szCs w:val="24"/>
        </w:rPr>
      </w:pPr>
      <w:r>
        <w:rPr>
          <w:position w:val="-86"/>
          <w:sz w:val="24"/>
          <w:szCs w:val="24"/>
        </w:rPr>
        <w:object w:dxaOrig="4020" w:dyaOrig="1840">
          <v:shape id="_x0000_i1158" type="#_x0000_t75" style="width:201pt;height:92.25pt" o:ole="">
            <v:imagedata r:id="rId264" o:title=""/>
          </v:shape>
          <o:OLEObject Type="Embed" ProgID="Equation.3" ShapeID="_x0000_i1158" DrawAspect="Content" ObjectID="_1454303929" r:id="rId265"/>
        </w:objec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Все эти силы лежат в одной плоскости,равны по абсолютному значению, но попарно отличаются лишь знаками.Их геометрическая сумма = 0. 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Моменты от сил инерции II порядка,возникающие от 1-й и 2-й пар цилиндров,равны по значению и противоположены по знаку;точно так же от 2-й и 3-й пар цилиндров.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5E0C60" w:rsidRDefault="00C074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Диаграмма суммарного индикаторного крутящего момента М</w:t>
      </w:r>
      <w:r>
        <w:rPr>
          <w:b/>
          <w:bCs/>
          <w:sz w:val="24"/>
          <w:szCs w:val="24"/>
          <w:vertAlign w:val="subscript"/>
        </w:rPr>
        <w:t>кр</w:t>
      </w:r>
      <w:r>
        <w:rPr>
          <w:b/>
          <w:bCs/>
          <w:sz w:val="24"/>
          <w:szCs w:val="24"/>
        </w:rPr>
        <w:t xml:space="preserve"> 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Величина суммарного крутящего момента от всех цилиндров получается графическим сложением моментов от каждого цилиндра,одновременно действующих на коленвал при данном значении угла </w:t>
      </w:r>
      <w:r>
        <w:rPr>
          <w:sz w:val="24"/>
          <w:szCs w:val="24"/>
        </w:rPr>
        <w:t>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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Последовательность построения М</w:t>
      </w:r>
      <w:r>
        <w:rPr>
          <w:sz w:val="24"/>
          <w:szCs w:val="24"/>
          <w:vertAlign w:val="subscript"/>
        </w:rPr>
        <w:t>кр</w:t>
      </w:r>
      <w:r>
        <w:rPr>
          <w:sz w:val="24"/>
          <w:szCs w:val="24"/>
        </w:rPr>
        <w:t xml:space="preserve"> :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На нулевую вертикаль надо нанести результирующую суммирования ординат 0+3+6+9+12+15+18+21 точек,на первую 1+4+7+10+13+16+19+22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точек и т.д.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Потом сравнивается со значением момента полученного теоретически.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Проверка правельности построения диаграммы:</w:t>
      </w: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position w:val="-30"/>
          <w:sz w:val="24"/>
          <w:szCs w:val="24"/>
        </w:rPr>
        <w:object w:dxaOrig="6340" w:dyaOrig="680">
          <v:shape id="_x0000_i1159" type="#_x0000_t75" style="width:317.25pt;height:33.75pt" o:ole="">
            <v:imagedata r:id="rId266" o:title=""/>
          </v:shape>
          <o:OLEObject Type="Embed" ProgID="Equation.3" ShapeID="_x0000_i1159" DrawAspect="Content" ObjectID="_1454303930" r:id="rId267"/>
        </w:object>
      </w:r>
    </w:p>
    <w:p w:rsidR="005E0C60" w:rsidRDefault="005E0C60">
      <w:pPr>
        <w:rPr>
          <w:sz w:val="24"/>
          <w:szCs w:val="24"/>
        </w:rPr>
      </w:pPr>
    </w:p>
    <w:p w:rsidR="005E0C60" w:rsidRDefault="00C07401">
      <w:pPr>
        <w:rPr>
          <w:sz w:val="24"/>
          <w:szCs w:val="24"/>
        </w:rPr>
      </w:pPr>
      <w:r>
        <w:rPr>
          <w:sz w:val="24"/>
          <w:szCs w:val="24"/>
        </w:rPr>
        <w:t>Схема пространственного коленчатого вала 8 цилиндрового V-образного двигателя</w:t>
      </w: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09"/>
        <w:gridCol w:w="472"/>
        <w:gridCol w:w="1228"/>
        <w:gridCol w:w="832"/>
        <w:gridCol w:w="814"/>
        <w:gridCol w:w="847"/>
        <w:gridCol w:w="780"/>
        <w:gridCol w:w="865"/>
        <w:gridCol w:w="762"/>
        <w:gridCol w:w="1085"/>
        <w:gridCol w:w="678"/>
      </w:tblGrid>
      <w:tr w:rsidR="005E0C60">
        <w:trPr>
          <w:trHeight w:val="511"/>
        </w:trPr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</w:t>
            </w:r>
          </w:p>
          <w:p w:rsidR="005E0C60" w:rsidRDefault="005E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vertAlign w:val="subscript"/>
              </w:rPr>
              <w:t>r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position w:val="-10"/>
                <w:sz w:val="24"/>
                <w:szCs w:val="24"/>
              </w:rPr>
              <w:object w:dxaOrig="1600" w:dyaOrig="320">
                <v:shape id="_x0000_i1160" type="#_x0000_t75" style="width:51.75pt;height:10.5pt" o:ole="">
                  <v:imagedata r:id="rId268" o:title=""/>
                </v:shape>
                <o:OLEObject Type="Embed" ProgID="Equation.3" ShapeID="_x0000_i1160" DrawAspect="Content" ObjectID="_1454303931" r:id="rId269"/>
              </w:object>
            </w:r>
          </w:p>
          <w:p w:rsidR="005E0C60" w:rsidRDefault="005E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vertAlign w:val="subscript"/>
              </w:rPr>
              <w:t>j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vertAlign w:val="subscript"/>
              </w:rPr>
              <w:t>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tg</w:t>
            </w:r>
            <w:r>
              <w:rPr>
                <w:sz w:val="24"/>
                <w:szCs w:val="24"/>
              </w:rPr>
              <w:t>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 w:dxaOrig="180" w:dyaOrig="340">
                <v:shape id="_x0000_i1161" type="#_x0000_t75" style="width:4.5pt;height:7.5pt" o:ole="">
                  <v:imagedata r:id="rId6" o:title=""/>
                </v:shape>
                <o:OLEObject Type="Embed" ProgID="Equation.3" ShapeID="_x0000_i1161" DrawAspect="Content" ObjectID="_1454303932" r:id="rId270"/>
              </w:object>
            </w:r>
            <w:r>
              <w:rPr>
                <w:b/>
                <w:bCs/>
                <w:position w:val="-30"/>
                <w:sz w:val="24"/>
                <w:szCs w:val="24"/>
              </w:rPr>
              <w:object w:dxaOrig="1100" w:dyaOrig="740">
                <v:shape id="_x0000_i1162" type="#_x0000_t75" style="width:25.5pt;height:17.25pt" o:ole="">
                  <v:imagedata r:id="rId271" o:title=""/>
                </v:shape>
                <o:OLEObject Type="Embed" ProgID="Equation.3" ShapeID="_x0000_i1162" DrawAspect="Content" ObjectID="_1454303933" r:id="rId272"/>
              </w:objec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position w:val="-30"/>
                <w:sz w:val="24"/>
                <w:szCs w:val="24"/>
              </w:rPr>
              <w:object w:dxaOrig="1080" w:dyaOrig="740">
                <v:shape id="_x0000_i1163" type="#_x0000_t75" style="width:24.75pt;height:17.25pt" o:ole="">
                  <v:imagedata r:id="rId273" o:title=""/>
                </v:shape>
                <o:OLEObject Type="Embed" ProgID="Equation.3" ShapeID="_x0000_i1163" DrawAspect="Content" ObjectID="_1454303934" r:id="rId274"/>
              </w:objec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1.260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0.996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-31.6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-32.6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0.131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-4.3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0.801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-26.1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0.613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0.370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-11.8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-12.8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0.230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0.301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-3.8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0.981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-12.5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-0.260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0.267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-0.267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-1.9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-0.630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0.230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-0.699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-13.3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0.751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-0.736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0.131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-0.931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-20.7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0.387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-0.740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-22.5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-0.736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-0.131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-0.931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-21.7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-0.387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-0.630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-0.230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-4.8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-0.699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-14.7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-0.751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-15.7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-0.260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-0.267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-2.7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-0.267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-2.7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-10.2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0.370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-11.8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-3.8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-0.230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0.301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-1.1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-0.981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0.996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-31.6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-7.6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-0.131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0.801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-6.1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-0.613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1.260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’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1.229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0.045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0.977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0.218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’’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1.139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-36.1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115.9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0.089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0.909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105.3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0.426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49.4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0.996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-31.6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74.4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0.131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0.801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59.6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0.613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45.6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0.370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-11.8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0.230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0.301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0.981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32.5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-0.260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32.2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0.267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-0.267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-8.6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32.2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-0.630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0.230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-0.699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-24.5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0.751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-0.736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0.131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-0.931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0.387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-0.740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-29.5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-0.736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-0.131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-3.3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-0.931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-23.5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-0.387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-9.8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-0.630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-0.230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-4.8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-0.699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-14.7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-0.751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-15.8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-0.260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-0.267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-2.4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-0.267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-2.4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-9.2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0.370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-11.8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-10.8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-0.230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0.301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-3.2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-0.981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0.996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-31.6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-30.6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-0.131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0.801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-24.5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-0.613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18.7</w:t>
            </w:r>
          </w:p>
        </w:tc>
      </w:tr>
      <w:tr w:rsidR="005E0C60">
        <w:tc>
          <w:tcPr>
            <w:tcW w:w="496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47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1.260</w:t>
            </w:r>
          </w:p>
        </w:tc>
        <w:tc>
          <w:tcPr>
            <w:tcW w:w="83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</w:t>
            </w:r>
          </w:p>
        </w:tc>
        <w:tc>
          <w:tcPr>
            <w:tcW w:w="814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</w:t>
            </w:r>
          </w:p>
        </w:tc>
        <w:tc>
          <w:tcPr>
            <w:tcW w:w="847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</w:t>
            </w:r>
          </w:p>
        </w:tc>
        <w:tc>
          <w:tcPr>
            <w:tcW w:w="1085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8" w:type="dxa"/>
          </w:tcPr>
          <w:p w:rsidR="005E0C60" w:rsidRDefault="00C07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E0C60" w:rsidRDefault="005E0C60">
      <w:pPr>
        <w:rPr>
          <w:sz w:val="24"/>
          <w:szCs w:val="24"/>
        </w:rPr>
      </w:pPr>
    </w:p>
    <w:p w:rsidR="005E0C60" w:rsidRDefault="005E0C60">
      <w:pPr>
        <w:rPr>
          <w:sz w:val="24"/>
          <w:szCs w:val="24"/>
        </w:rPr>
      </w:pPr>
      <w:bookmarkStart w:id="0" w:name="_GoBack"/>
      <w:bookmarkEnd w:id="0"/>
    </w:p>
    <w:sectPr w:rsidR="005E0C6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401"/>
    <w:rsid w:val="005E0C60"/>
    <w:rsid w:val="009F22C0"/>
    <w:rsid w:val="00C0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5"/>
    <o:shapelayout v:ext="edit">
      <o:idmap v:ext="edit" data="1"/>
    </o:shapelayout>
  </w:shapeDefaults>
  <w:decimalSymbol w:val=","/>
  <w:listSeparator w:val=";"/>
  <w14:defaultImageDpi w14:val="0"/>
  <w15:docId w15:val="{0C11870C-A469-4892-8506-FA6E7A9E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52.wmf"/><Relationship Id="rId268" Type="http://schemas.openxmlformats.org/officeDocument/2006/relationships/image" Target="media/image132.wmf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5" Type="http://schemas.openxmlformats.org/officeDocument/2006/relationships/image" Target="media/image2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90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7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3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6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8.bin"/><Relationship Id="rId6" Type="http://schemas.openxmlformats.org/officeDocument/2006/relationships/image" Target="media/image3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11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5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6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3.bin"/><Relationship Id="rId223" Type="http://schemas.openxmlformats.org/officeDocument/2006/relationships/oleObject" Target="embeddings/oleObject111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4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265" Type="http://schemas.openxmlformats.org/officeDocument/2006/relationships/oleObject" Target="embeddings/oleObject13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1.bin"/><Relationship Id="rId213" Type="http://schemas.openxmlformats.org/officeDocument/2006/relationships/oleObject" Target="embeddings/oleObject106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9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7.bin"/><Relationship Id="rId271" Type="http://schemas.openxmlformats.org/officeDocument/2006/relationships/image" Target="media/image133.wmf"/><Relationship Id="rId276" Type="http://schemas.openxmlformats.org/officeDocument/2006/relationships/theme" Target="theme/theme1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4.bin"/><Relationship Id="rId19" Type="http://schemas.openxmlformats.org/officeDocument/2006/relationships/image" Target="media/image9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2.bin"/><Relationship Id="rId261" Type="http://schemas.openxmlformats.org/officeDocument/2006/relationships/oleObject" Target="embeddings/oleObject130.bin"/><Relationship Id="rId266" Type="http://schemas.openxmlformats.org/officeDocument/2006/relationships/image" Target="media/image131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8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4.bin"/><Relationship Id="rId219" Type="http://schemas.openxmlformats.org/officeDocument/2006/relationships/oleObject" Target="embeddings/oleObject109.bin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7.bin"/><Relationship Id="rId251" Type="http://schemas.openxmlformats.org/officeDocument/2006/relationships/oleObject" Target="embeddings/oleObject125.bin"/><Relationship Id="rId256" Type="http://schemas.openxmlformats.org/officeDocument/2006/relationships/image" Target="media/image126.wmf"/><Relationship Id="rId25" Type="http://schemas.openxmlformats.org/officeDocument/2006/relationships/image" Target="media/image12.wmf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72" Type="http://schemas.openxmlformats.org/officeDocument/2006/relationships/oleObject" Target="embeddings/oleObject136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3.bin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wmf"/><Relationship Id="rId262" Type="http://schemas.openxmlformats.org/officeDocument/2006/relationships/image" Target="media/image12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8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4.wmf"/><Relationship Id="rId273" Type="http://schemas.openxmlformats.org/officeDocument/2006/relationships/image" Target="media/image134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1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7.bin"/><Relationship Id="rId27" Type="http://schemas.openxmlformats.org/officeDocument/2006/relationships/image" Target="media/image13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30.wmf"/><Relationship Id="rId17" Type="http://schemas.openxmlformats.org/officeDocument/2006/relationships/image" Target="media/image8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3.bin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1877</Words>
  <Characters>10700</Characters>
  <Application>Microsoft Office Word</Application>
  <DocSecurity>0</DocSecurity>
  <Lines>89</Lines>
  <Paragraphs>25</Paragraphs>
  <ScaleCrop>false</ScaleCrop>
  <Company>Romanov</Company>
  <LinksUpToDate>false</LinksUpToDate>
  <CharactersWithSpaces>12552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МАДИ (ТУ)</dc:title>
  <dc:subject/>
  <dc:creator>Толчин Александр</dc:creator>
  <cp:keywords/>
  <dc:description/>
  <cp:lastModifiedBy>admin</cp:lastModifiedBy>
  <cp:revision>2</cp:revision>
  <cp:lastPrinted>1996-01-16T06:18:00Z</cp:lastPrinted>
  <dcterms:created xsi:type="dcterms:W3CDTF">2014-02-19T06:23:00Z</dcterms:created>
  <dcterms:modified xsi:type="dcterms:W3CDTF">2014-02-19T06:23:00Z</dcterms:modified>
</cp:coreProperties>
</file>