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4BB" w:rsidRDefault="00E704BB">
      <w:pPr>
        <w:ind w:left="-108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Лекция: Термодинамическое равновесие и устойчивость. Фазовые переходы.</w:t>
      </w:r>
    </w:p>
    <w:p w:rsidR="00E704BB" w:rsidRDefault="00E704BB">
      <w:pPr>
        <w:ind w:left="-1080"/>
        <w:jc w:val="both"/>
        <w:rPr>
          <w:sz w:val="28"/>
          <w:szCs w:val="28"/>
        </w:rPr>
      </w:pP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План:</w:t>
      </w:r>
    </w:p>
    <w:p w:rsidR="00E704BB" w:rsidRDefault="00E704BB">
      <w:pPr>
        <w:numPr>
          <w:ilvl w:val="0"/>
          <w:numId w:val="1"/>
        </w:numPr>
        <w:tabs>
          <w:tab w:val="clear" w:pos="-180"/>
          <w:tab w:val="num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Экстремальные свойства термодинамических потенциалов.</w:t>
      </w:r>
    </w:p>
    <w:p w:rsidR="00E704BB" w:rsidRDefault="00E704BB">
      <w:pPr>
        <w:numPr>
          <w:ilvl w:val="0"/>
          <w:numId w:val="1"/>
        </w:numPr>
        <w:tabs>
          <w:tab w:val="clear" w:pos="-180"/>
          <w:tab w:val="num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Условия равновесия и устойчивости пространственно однородной системы.</w:t>
      </w:r>
    </w:p>
    <w:p w:rsidR="00E704BB" w:rsidRDefault="00E704BB">
      <w:pPr>
        <w:numPr>
          <w:ilvl w:val="0"/>
          <w:numId w:val="1"/>
        </w:numPr>
        <w:tabs>
          <w:tab w:val="clear" w:pos="-180"/>
          <w:tab w:val="num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Общие условия равновесия фаз в термодинамических системах.</w:t>
      </w:r>
    </w:p>
    <w:p w:rsidR="00E704BB" w:rsidRDefault="00E704BB">
      <w:pPr>
        <w:numPr>
          <w:ilvl w:val="0"/>
          <w:numId w:val="1"/>
        </w:numPr>
        <w:tabs>
          <w:tab w:val="clear" w:pos="-180"/>
          <w:tab w:val="num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Фазовые переходы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-го рода.</w:t>
      </w:r>
    </w:p>
    <w:p w:rsidR="00E704BB" w:rsidRDefault="00E704BB">
      <w:pPr>
        <w:numPr>
          <w:ilvl w:val="0"/>
          <w:numId w:val="1"/>
        </w:numPr>
        <w:tabs>
          <w:tab w:val="clear" w:pos="-180"/>
          <w:tab w:val="num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Фазовые переходы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-го рода.</w:t>
      </w:r>
    </w:p>
    <w:p w:rsidR="00E704BB" w:rsidRDefault="00E704BB">
      <w:pPr>
        <w:numPr>
          <w:ilvl w:val="0"/>
          <w:numId w:val="1"/>
        </w:numPr>
        <w:tabs>
          <w:tab w:val="clear" w:pos="-180"/>
          <w:tab w:val="num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Обобщение полуфеноменологической теории.</w:t>
      </w:r>
    </w:p>
    <w:p w:rsidR="00E704BB" w:rsidRDefault="00E704BB">
      <w:pPr>
        <w:ind w:left="-1080"/>
        <w:jc w:val="both"/>
        <w:rPr>
          <w:sz w:val="28"/>
          <w:szCs w:val="28"/>
        </w:rPr>
      </w:pP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Вопросы устойчивости термодинамических систем рассматривались в предыдущей теме применительно к задаче химического равновесия. Поставим задачу теоретического обоснования сформулированных ранее условий (3.53) на основе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начала термодинамики, используя свойства термодинамических потенциалов.</w:t>
      </w:r>
    </w:p>
    <w:p w:rsidR="00E704BB" w:rsidRDefault="00E704BB">
      <w:pPr>
        <w:pStyle w:val="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Рассмотрим макроскопическое бесконечно малое изменение состояния системы: 1 -2, при котором все ее параметры относятся на бесконечно малую величину: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42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1.25pt;height:17.25pt" o:ole="">
            <v:imagedata r:id="rId7" o:title=""/>
          </v:shape>
          <o:OLEObject Type="Embed" ProgID="Equation.3" ShapeID="_x0000_i1025" DrawAspect="Content" ObjectID="_1459844999" r:id="rId8"/>
        </w:object>
      </w:r>
      <w:r>
        <w:rPr>
          <w:sz w:val="28"/>
          <w:szCs w:val="28"/>
        </w:rPr>
        <w:t xml:space="preserve">      (4.1)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Соответственно: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219" w:dyaOrig="320">
          <v:shape id="_x0000_i1026" type="#_x0000_t75" style="width:60.75pt;height:15.75pt" o:ole="">
            <v:imagedata r:id="rId9" o:title=""/>
          </v:shape>
          <o:OLEObject Type="Embed" ProgID="Equation.3" ShapeID="_x0000_i1026" DrawAspect="Content" ObjectID="_1459845000" r:id="rId10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260" w:dyaOrig="320">
          <v:shape id="_x0000_i1027" type="#_x0000_t75" style="width:63pt;height:15.75pt" o:ole="">
            <v:imagedata r:id="rId11" o:title=""/>
          </v:shape>
          <o:OLEObject Type="Embed" ProgID="Equation.3" ShapeID="_x0000_i1027" DrawAspect="Content" ObjectID="_1459845001" r:id="rId12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260" w:dyaOrig="320">
          <v:shape id="_x0000_i1028" type="#_x0000_t75" style="width:63pt;height:15.75pt" o:ole="">
            <v:imagedata r:id="rId13" o:title=""/>
          </v:shape>
          <o:OLEObject Type="Embed" ProgID="Equation.3" ShapeID="_x0000_i1028" DrawAspect="Content" ObjectID="_1459845002" r:id="rId14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340" w:dyaOrig="320">
          <v:shape id="_x0000_i1029" type="#_x0000_t75" style="width:66.75pt;height:15.75pt" o:ole="">
            <v:imagedata r:id="rId15" o:title=""/>
          </v:shape>
          <o:OLEObject Type="Embed" ProgID="Equation.3" ShapeID="_x0000_i1029" DrawAspect="Content" ObjectID="_1459845003" r:id="rId16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420" w:dyaOrig="320">
          <v:shape id="_x0000_i1030" type="#_x0000_t75" style="width:71.25pt;height:15.75pt" o:ole="">
            <v:imagedata r:id="rId17" o:title=""/>
          </v:shape>
          <o:OLEObject Type="Embed" ProgID="Equation.3" ShapeID="_x0000_i1030" DrawAspect="Content" ObjectID="_1459845004" r:id="rId18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219" w:dyaOrig="320">
          <v:shape id="_x0000_i1031" type="#_x0000_t75" style="width:60.75pt;height:15.75pt" o:ole="">
            <v:imagedata r:id="rId19" o:title=""/>
          </v:shape>
          <o:OLEObject Type="Embed" ProgID="Equation.3" ShapeID="_x0000_i1031" DrawAspect="Content" ObjectID="_1459845005" r:id="rId20"/>
        </w:object>
      </w:r>
      <w:r>
        <w:rPr>
          <w:sz w:val="28"/>
          <w:szCs w:val="28"/>
        </w:rPr>
        <w:t xml:space="preserve"> и т.д.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Тогда в случае квазистатического перехода из обобщенной формулировки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начала термодинамики (2.16) следует: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3460" w:dyaOrig="320">
          <v:shape id="_x0000_i1032" type="#_x0000_t75" style="width:173.25pt;height:15.75pt" o:ole="">
            <v:imagedata r:id="rId21" o:title=""/>
          </v:shape>
          <o:OLEObject Type="Embed" ProgID="Equation.3" ShapeID="_x0000_i1032" DrawAspect="Content" ObjectID="_1459845006" r:id="rId22"/>
        </w:object>
      </w:r>
      <w:r>
        <w:rPr>
          <w:sz w:val="28"/>
          <w:szCs w:val="28"/>
        </w:rPr>
        <w:t xml:space="preserve">      (4.2)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 случае, если 1-2 является неквазистатическим, то выполняются следующие неравенства: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960" w:dyaOrig="320">
          <v:shape id="_x0000_i1033" type="#_x0000_t75" style="width:48pt;height:15.75pt" o:ole="">
            <v:imagedata r:id="rId23" o:title=""/>
          </v:shape>
          <o:OLEObject Type="Embed" ProgID="Equation.3" ShapeID="_x0000_i1033" DrawAspect="Content" ObjectID="_1459845007" r:id="rId24"/>
        </w:object>
      </w:r>
      <w:r>
        <w:rPr>
          <w:sz w:val="28"/>
          <w:szCs w:val="28"/>
        </w:rPr>
        <w:t xml:space="preserve">   </w:t>
      </w:r>
      <w:r>
        <w:rPr>
          <w:position w:val="-6"/>
          <w:sz w:val="28"/>
          <w:szCs w:val="28"/>
        </w:rPr>
        <w:object w:dxaOrig="1060" w:dyaOrig="279">
          <v:shape id="_x0000_i1034" type="#_x0000_t75" style="width:53.25pt;height:14.25pt" o:ole="">
            <v:imagedata r:id="rId25" o:title=""/>
          </v:shape>
          <o:OLEObject Type="Embed" ProgID="Equation.3" ShapeID="_x0000_i1034" DrawAspect="Content" ObjectID="_1459845008" r:id="rId26"/>
        </w:object>
      </w:r>
      <w:r>
        <w:rPr>
          <w:sz w:val="28"/>
          <w:szCs w:val="28"/>
        </w:rPr>
        <w:t xml:space="preserve">      (4.3)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 выражении (4.3) величины со штрихом соответствуют неквазистатическому процессу, а величины без штриха – квазистатическому. Первое неравенство системы (4.3) характеризует полученный на основе обобщения многочисленных опытных данных принцип максимального поглощения тепла, а второе – принцип максимальной работы.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Записывая работу для неквазистатического процесса в виде </w:t>
      </w:r>
      <w:r>
        <w:rPr>
          <w:position w:val="-10"/>
          <w:sz w:val="28"/>
          <w:szCs w:val="28"/>
        </w:rPr>
        <w:object w:dxaOrig="1240" w:dyaOrig="320">
          <v:shape id="_x0000_i1035" type="#_x0000_t75" style="width:62.25pt;height:15.75pt" o:ole="">
            <v:imagedata r:id="rId27" o:title=""/>
          </v:shape>
          <o:OLEObject Type="Embed" ProgID="Equation.3" ShapeID="_x0000_i1035" DrawAspect="Content" ObjectID="_1459845009" r:id="rId28"/>
        </w:object>
      </w:r>
      <w:r>
        <w:rPr>
          <w:sz w:val="28"/>
          <w:szCs w:val="28"/>
        </w:rPr>
        <w:t xml:space="preserve"> и вводя аналогичным образом параметры </w:t>
      </w:r>
      <w:r>
        <w:rPr>
          <w:position w:val="-4"/>
          <w:sz w:val="28"/>
          <w:szCs w:val="28"/>
        </w:rPr>
        <w:object w:dxaOrig="300" w:dyaOrig="260">
          <v:shape id="_x0000_i1036" type="#_x0000_t75" style="width:15pt;height:12.75pt" o:ole="">
            <v:imagedata r:id="rId29" o:title=""/>
          </v:shape>
          <o:OLEObject Type="Embed" ProgID="Equation.3" ShapeID="_x0000_i1036" DrawAspect="Content" ObjectID="_1459845010" r:id="rId30"/>
        </w:object>
      </w:r>
      <w:r>
        <w:rPr>
          <w:sz w:val="28"/>
          <w:szCs w:val="28"/>
        </w:rPr>
        <w:t xml:space="preserve"> и </w:t>
      </w:r>
      <w:r>
        <w:rPr>
          <w:position w:val="-10"/>
          <w:sz w:val="28"/>
          <w:szCs w:val="28"/>
        </w:rPr>
        <w:object w:dxaOrig="300" w:dyaOrig="320">
          <v:shape id="_x0000_i1037" type="#_x0000_t75" style="width:15pt;height:15.75pt" o:ole="">
            <v:imagedata r:id="rId31" o:title=""/>
          </v:shape>
          <o:OLEObject Type="Embed" ProgID="Equation.3" ShapeID="_x0000_i1037" DrawAspect="Content" ObjectID="_1459845011" r:id="rId32"/>
        </w:object>
      </w:r>
      <w:r>
        <w:rPr>
          <w:sz w:val="28"/>
          <w:szCs w:val="28"/>
        </w:rPr>
        <w:t>, получим: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3720" w:dyaOrig="320">
          <v:shape id="_x0000_i1038" type="#_x0000_t75" style="width:186pt;height:15.75pt" o:ole="">
            <v:imagedata r:id="rId33" o:title=""/>
          </v:shape>
          <o:OLEObject Type="Embed" ProgID="Equation.3" ShapeID="_x0000_i1038" DrawAspect="Content" ObjectID="_1459845012" r:id="rId34"/>
        </w:object>
      </w:r>
      <w:r>
        <w:rPr>
          <w:sz w:val="28"/>
          <w:szCs w:val="28"/>
        </w:rPr>
        <w:t xml:space="preserve">      (4.4)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Выражение (4.4) абсолютно эквивалентно неравенству Клаузиуса.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Рассмотрим основные следствия (4.4) для различных способов описания термодинамических систем:</w:t>
      </w:r>
    </w:p>
    <w:p w:rsidR="00E704BB" w:rsidRDefault="00E704BB">
      <w:pPr>
        <w:numPr>
          <w:ilvl w:val="0"/>
          <w:numId w:val="2"/>
        </w:num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Адиабатически изолированная система: (</w:t>
      </w:r>
      <w:r>
        <w:rPr>
          <w:position w:val="-10"/>
          <w:sz w:val="28"/>
          <w:szCs w:val="28"/>
        </w:rPr>
        <w:object w:dxaOrig="940" w:dyaOrig="320">
          <v:shape id="_x0000_i1039" type="#_x0000_t75" style="width:47.25pt;height:15.75pt" o:ole="">
            <v:imagedata r:id="rId35" o:title=""/>
          </v:shape>
          <o:OLEObject Type="Embed" ProgID="Equation.3" ShapeID="_x0000_i1039" DrawAspect="Content" ObjectID="_1459845013" r:id="rId36"/>
        </w:object>
      </w:r>
      <w:r>
        <w:rPr>
          <w:sz w:val="28"/>
          <w:szCs w:val="28"/>
        </w:rPr>
        <w:t xml:space="preserve">). Соответственно </w:t>
      </w:r>
      <w:r>
        <w:rPr>
          <w:position w:val="-10"/>
          <w:sz w:val="28"/>
          <w:szCs w:val="28"/>
        </w:rPr>
        <w:object w:dxaOrig="760" w:dyaOrig="320">
          <v:shape id="_x0000_i1040" type="#_x0000_t75" style="width:38.25pt;height:15.75pt" o:ole="">
            <v:imagedata r:id="rId37" o:title=""/>
          </v:shape>
          <o:OLEObject Type="Embed" ProgID="Equation.3" ShapeID="_x0000_i1040" DrawAspect="Content" ObjectID="_1459845014" r:id="rId38"/>
        </w:object>
      </w:r>
      <w:r>
        <w:rPr>
          <w:sz w:val="28"/>
          <w:szCs w:val="28"/>
        </w:rPr>
        <w:t xml:space="preserve">  </w:t>
      </w:r>
      <w:r>
        <w:rPr>
          <w:position w:val="-10"/>
          <w:sz w:val="28"/>
          <w:szCs w:val="28"/>
        </w:rPr>
        <w:object w:dxaOrig="800" w:dyaOrig="320">
          <v:shape id="_x0000_i1041" type="#_x0000_t75" style="width:39.75pt;height:15.75pt" o:ole="">
            <v:imagedata r:id="rId39" o:title=""/>
          </v:shape>
          <o:OLEObject Type="Embed" ProgID="Equation.3" ShapeID="_x0000_i1041" DrawAspect="Content" ObjectID="_1459845015" r:id="rId40"/>
        </w:object>
      </w:r>
      <w:r>
        <w:rPr>
          <w:sz w:val="28"/>
          <w:szCs w:val="28"/>
        </w:rPr>
        <w:t xml:space="preserve">  </w:t>
      </w:r>
      <w:r>
        <w:rPr>
          <w:position w:val="-10"/>
          <w:sz w:val="28"/>
          <w:szCs w:val="28"/>
        </w:rPr>
        <w:object w:dxaOrig="740" w:dyaOrig="320">
          <v:shape id="_x0000_i1042" type="#_x0000_t75" style="width:36.75pt;height:15.75pt" o:ole="">
            <v:imagedata r:id="rId41" o:title=""/>
          </v:shape>
          <o:OLEObject Type="Embed" ProgID="Equation.3" ShapeID="_x0000_i1042" DrawAspect="Content" ObjectID="_1459845016" r:id="rId42"/>
        </w:object>
      </w:r>
      <w:r>
        <w:rPr>
          <w:sz w:val="28"/>
          <w:szCs w:val="28"/>
        </w:rPr>
        <w:t xml:space="preserve"> </w:t>
      </w:r>
      <w:r>
        <w:rPr>
          <w:position w:val="-6"/>
          <w:sz w:val="28"/>
          <w:szCs w:val="28"/>
        </w:rPr>
        <w:object w:dxaOrig="760" w:dyaOrig="279">
          <v:shape id="_x0000_i1043" type="#_x0000_t75" style="width:38.25pt;height:14.25pt" o:ole="">
            <v:imagedata r:id="rId43" o:title=""/>
          </v:shape>
          <o:OLEObject Type="Embed" ProgID="Equation.3" ShapeID="_x0000_i1043" DrawAspect="Content" ObjectID="_1459845017" r:id="rId44"/>
        </w:object>
      </w:r>
      <w:r>
        <w:rPr>
          <w:sz w:val="28"/>
          <w:szCs w:val="28"/>
        </w:rPr>
        <w:t>. Тогда: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1219" w:dyaOrig="360">
          <v:shape id="_x0000_i1044" type="#_x0000_t75" style="width:60.75pt;height:18pt" o:ole="">
            <v:imagedata r:id="rId45" o:title=""/>
          </v:shape>
          <o:OLEObject Type="Embed" ProgID="Equation.3" ShapeID="_x0000_i1044" DrawAspect="Content" ObjectID="_1459845018" r:id="rId46"/>
        </w:object>
      </w:r>
      <w:r>
        <w:rPr>
          <w:sz w:val="28"/>
          <w:szCs w:val="28"/>
        </w:rPr>
        <w:t xml:space="preserve">      (4.5)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Это означает, что если зафиксировать переменные состояния системы, то вследствие (4.5) ее энтропия будет возникать до тех пор, пока в системе, согласно нулевого начала термодинамики, не наступит состояния равновесия. То есть равновесия состояния соответствует максимуму энтропии: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1200" w:dyaOrig="360">
          <v:shape id="_x0000_i1045" type="#_x0000_t75" style="width:60pt;height:18pt" o:ole="">
            <v:imagedata r:id="rId47" o:title=""/>
          </v:shape>
          <o:OLEObject Type="Embed" ProgID="Equation.3" ShapeID="_x0000_i1045" DrawAspect="Content" ObjectID="_1459845019" r:id="rId48"/>
        </w:object>
      </w:r>
      <w:r>
        <w:rPr>
          <w:sz w:val="28"/>
          <w:szCs w:val="28"/>
        </w:rPr>
        <w:t xml:space="preserve">   </w:t>
      </w:r>
      <w:r>
        <w:rPr>
          <w:position w:val="-12"/>
          <w:sz w:val="28"/>
          <w:szCs w:val="28"/>
        </w:rPr>
        <w:object w:dxaOrig="1320" w:dyaOrig="380">
          <v:shape id="_x0000_i1046" type="#_x0000_t75" style="width:66pt;height:18.75pt" o:ole="">
            <v:imagedata r:id="rId49" o:title=""/>
          </v:shape>
          <o:OLEObject Type="Embed" ProgID="Equation.3" ShapeID="_x0000_i1046" DrawAspect="Content" ObjectID="_1459845020" r:id="rId50"/>
        </w:object>
      </w:r>
      <w:r>
        <w:rPr>
          <w:sz w:val="28"/>
          <w:szCs w:val="28"/>
        </w:rPr>
        <w:t xml:space="preserve">      (4.6)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Вариации в (4.6) производятся по тем параметрам, которые при указанных фиксированных параметрах системы могут принимать неравновесные значения. Это могут быть концентрация </w:t>
      </w:r>
      <w:r>
        <w:rPr>
          <w:i/>
          <w:iCs/>
          <w:sz w:val="28"/>
          <w:szCs w:val="28"/>
        </w:rPr>
        <w:t>п</w:t>
      </w:r>
      <w:r>
        <w:rPr>
          <w:sz w:val="28"/>
          <w:szCs w:val="28"/>
        </w:rPr>
        <w:t xml:space="preserve">, давление </w:t>
      </w:r>
      <w:r>
        <w:rPr>
          <w:i/>
          <w:iCs/>
          <w:sz w:val="28"/>
          <w:szCs w:val="28"/>
        </w:rPr>
        <w:t>р</w:t>
      </w:r>
      <w:r>
        <w:rPr>
          <w:sz w:val="28"/>
          <w:szCs w:val="28"/>
        </w:rPr>
        <w:t xml:space="preserve">, температура </w:t>
      </w:r>
      <w:r>
        <w:rPr>
          <w:position w:val="-6"/>
          <w:sz w:val="28"/>
          <w:szCs w:val="28"/>
        </w:rPr>
        <w:object w:dxaOrig="200" w:dyaOrig="279">
          <v:shape id="_x0000_i1047" type="#_x0000_t75" style="width:9.75pt;height:14.25pt" o:ole="">
            <v:imagedata r:id="rId51" o:title=""/>
          </v:shape>
          <o:OLEObject Type="Embed" ProgID="Equation.3" ShapeID="_x0000_i1047" DrawAspect="Content" ObjectID="_1459845021" r:id="rId52"/>
        </w:object>
      </w:r>
      <w:r>
        <w:rPr>
          <w:sz w:val="28"/>
          <w:szCs w:val="28"/>
        </w:rPr>
        <w:t xml:space="preserve"> ит.д.</w:t>
      </w:r>
    </w:p>
    <w:p w:rsidR="00E704BB" w:rsidRDefault="00E704BB">
      <w:pPr>
        <w:numPr>
          <w:ilvl w:val="0"/>
          <w:numId w:val="2"/>
        </w:num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Система в термостате (</w:t>
      </w:r>
      <w:r>
        <w:rPr>
          <w:position w:val="-10"/>
          <w:sz w:val="28"/>
          <w:szCs w:val="28"/>
        </w:rPr>
        <w:object w:dxaOrig="960" w:dyaOrig="320">
          <v:shape id="_x0000_i1048" type="#_x0000_t75" style="width:48pt;height:15.75pt" o:ole="">
            <v:imagedata r:id="rId53" o:title=""/>
          </v:shape>
          <o:OLEObject Type="Embed" ProgID="Equation.3" ShapeID="_x0000_i1048" DrawAspect="Content" ObjectID="_1459845022" r:id="rId54"/>
        </w:object>
      </w:r>
      <w:r>
        <w:rPr>
          <w:sz w:val="28"/>
          <w:szCs w:val="28"/>
        </w:rPr>
        <w:t xml:space="preserve">). Соответственно </w:t>
      </w:r>
      <w:r>
        <w:rPr>
          <w:position w:val="-10"/>
          <w:sz w:val="28"/>
          <w:szCs w:val="28"/>
        </w:rPr>
        <w:object w:dxaOrig="780" w:dyaOrig="320">
          <v:shape id="_x0000_i1049" type="#_x0000_t75" style="width:39pt;height:15.75pt" o:ole="">
            <v:imagedata r:id="rId55" o:title=""/>
          </v:shape>
          <o:OLEObject Type="Embed" ProgID="Equation.3" ShapeID="_x0000_i1049" DrawAspect="Content" ObjectID="_1459845023" r:id="rId56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800" w:dyaOrig="320">
          <v:shape id="_x0000_i1050" type="#_x0000_t75" style="width:39.75pt;height:15.75pt" o:ole="">
            <v:imagedata r:id="rId57" o:title=""/>
          </v:shape>
          <o:OLEObject Type="Embed" ProgID="Equation.3" ShapeID="_x0000_i1050" DrawAspect="Content" ObjectID="_1459845024" r:id="rId58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740" w:dyaOrig="320">
          <v:shape id="_x0000_i1051" type="#_x0000_t75" style="width:36.75pt;height:15.75pt" o:ole="">
            <v:imagedata r:id="rId59" o:title=""/>
          </v:shape>
          <o:OLEObject Type="Embed" ProgID="Equation.3" ShapeID="_x0000_i1051" DrawAspect="Content" ObjectID="_1459845025" r:id="rId60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800" w:dyaOrig="320">
          <v:shape id="_x0000_i1052" type="#_x0000_t75" style="width:39.75pt;height:15.75pt" o:ole="">
            <v:imagedata r:id="rId61" o:title=""/>
          </v:shape>
          <o:OLEObject Type="Embed" ProgID="Equation.3" ShapeID="_x0000_i1052" DrawAspect="Content" ObjectID="_1459845026" r:id="rId62"/>
        </w:object>
      </w:r>
      <w:r>
        <w:rPr>
          <w:sz w:val="28"/>
          <w:szCs w:val="28"/>
        </w:rPr>
        <w:t xml:space="preserve"> что позволяет переписать (4.4) в виде: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1440" w:dyaOrig="360">
          <v:shape id="_x0000_i1053" type="#_x0000_t75" style="width:1in;height:18pt" o:ole="">
            <v:imagedata r:id="rId63" o:title=""/>
          </v:shape>
          <o:OLEObject Type="Embed" ProgID="Equation.3" ShapeID="_x0000_i1053" DrawAspect="Content" ObjectID="_1459845027" r:id="rId64"/>
        </w:object>
      </w:r>
      <w:r>
        <w:rPr>
          <w:sz w:val="28"/>
          <w:szCs w:val="28"/>
        </w:rPr>
        <w:t xml:space="preserve">      (4.7)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Учитывая вид выражения для свободной энергии: </w:t>
      </w:r>
      <w:r>
        <w:rPr>
          <w:position w:val="-6"/>
          <w:sz w:val="28"/>
          <w:szCs w:val="28"/>
        </w:rPr>
        <w:object w:dxaOrig="1100" w:dyaOrig="279">
          <v:shape id="_x0000_i1054" type="#_x0000_t75" style="width:54.75pt;height:14.25pt" o:ole="">
            <v:imagedata r:id="rId65" o:title=""/>
          </v:shape>
          <o:OLEObject Type="Embed" ProgID="Equation.3" ShapeID="_x0000_i1054" DrawAspect="Content" ObjectID="_1459845028" r:id="rId66"/>
        </w:object>
      </w:r>
      <w:r>
        <w:rPr>
          <w:sz w:val="28"/>
          <w:szCs w:val="28"/>
        </w:rPr>
        <w:t xml:space="preserve"> и равенство </w:t>
      </w:r>
      <w:r>
        <w:rPr>
          <w:position w:val="-6"/>
          <w:sz w:val="28"/>
          <w:szCs w:val="28"/>
        </w:rPr>
        <w:object w:dxaOrig="720" w:dyaOrig="279">
          <v:shape id="_x0000_i1055" type="#_x0000_t75" style="width:36pt;height:14.25pt" o:ole="">
            <v:imagedata r:id="rId67" o:title=""/>
          </v:shape>
          <o:OLEObject Type="Embed" ProgID="Equation.3" ShapeID="_x0000_i1055" DrawAspect="Content" ObjectID="_1459845029" r:id="rId68"/>
        </w:object>
      </w:r>
      <w:r>
        <w:rPr>
          <w:sz w:val="28"/>
          <w:szCs w:val="28"/>
        </w:rPr>
        <w:t>, получаем: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80" w:dyaOrig="340">
          <v:shape id="_x0000_i1056" type="#_x0000_t75" style="width:9pt;height:17.25pt" o:ole="">
            <v:imagedata r:id="rId69" o:title=""/>
          </v:shape>
          <o:OLEObject Type="Embed" ProgID="Equation.3" ShapeID="_x0000_i1056" DrawAspect="Content" ObjectID="_1459845030" r:id="rId70"/>
        </w:object>
      </w:r>
      <w:r>
        <w:rPr>
          <w:position w:val="-12"/>
          <w:sz w:val="28"/>
          <w:szCs w:val="28"/>
        </w:rPr>
        <w:object w:dxaOrig="6740" w:dyaOrig="360">
          <v:shape id="_x0000_i1057" type="#_x0000_t75" style="width:336.75pt;height:18pt" o:ole="">
            <v:imagedata r:id="rId71" o:title=""/>
          </v:shape>
          <o:OLEObject Type="Embed" ProgID="Equation.3" ShapeID="_x0000_i1057" DrawAspect="Content" ObjectID="_1459845031" r:id="rId72"/>
        </w:object>
      </w:r>
      <w:r>
        <w:rPr>
          <w:sz w:val="28"/>
          <w:szCs w:val="28"/>
        </w:rPr>
        <w:t xml:space="preserve">      (4.8)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 течение неравновесных процессов для системы, помещенной в термостат, сопровождается  уменьшением ее свободной энергии. А равновесное значенте соответствует ее минимуму: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900" w:dyaOrig="340">
          <v:shape id="_x0000_i1058" type="#_x0000_t75" style="width:95.25pt;height:17.25pt" o:ole="">
            <v:imagedata r:id="rId73" o:title=""/>
          </v:shape>
          <o:OLEObject Type="Embed" ProgID="Equation.3" ShapeID="_x0000_i1058" DrawAspect="Content" ObjectID="_1459845032" r:id="rId74"/>
        </w:object>
      </w:r>
      <w:r>
        <w:rPr>
          <w:sz w:val="28"/>
          <w:szCs w:val="28"/>
        </w:rPr>
        <w:t>,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то есть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1300" w:dyaOrig="360">
          <v:shape id="_x0000_i1059" type="#_x0000_t75" style="width:65.25pt;height:18pt" o:ole="">
            <v:imagedata r:id="rId75" o:title=""/>
          </v:shape>
          <o:OLEObject Type="Embed" ProgID="Equation.3" ShapeID="_x0000_i1059" DrawAspect="Content" ObjectID="_1459845033" r:id="rId76"/>
        </w:object>
      </w:r>
      <w:r>
        <w:rPr>
          <w:sz w:val="28"/>
          <w:szCs w:val="28"/>
        </w:rPr>
        <w:t xml:space="preserve">   </w:t>
      </w:r>
      <w:r>
        <w:rPr>
          <w:position w:val="-12"/>
          <w:sz w:val="28"/>
          <w:szCs w:val="28"/>
        </w:rPr>
        <w:object w:dxaOrig="1380" w:dyaOrig="380">
          <v:shape id="_x0000_i1060" type="#_x0000_t75" style="width:69pt;height:18.75pt" o:ole="">
            <v:imagedata r:id="rId77" o:title=""/>
          </v:shape>
          <o:OLEObject Type="Embed" ProgID="Equation.3" ShapeID="_x0000_i1060" DrawAspect="Content" ObjectID="_1459845034" r:id="rId78"/>
        </w:object>
      </w:r>
      <w:r>
        <w:rPr>
          <w:sz w:val="28"/>
          <w:szCs w:val="28"/>
        </w:rPr>
        <w:t xml:space="preserve">      (4.8)</w:t>
      </w:r>
    </w:p>
    <w:p w:rsidR="00E704BB" w:rsidRDefault="00E704BB">
      <w:pPr>
        <w:numPr>
          <w:ilvl w:val="0"/>
          <w:numId w:val="2"/>
        </w:num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Система под поршнем (</w:t>
      </w:r>
      <w:r>
        <w:rPr>
          <w:position w:val="-10"/>
          <w:sz w:val="28"/>
          <w:szCs w:val="28"/>
        </w:rPr>
        <w:object w:dxaOrig="960" w:dyaOrig="320">
          <v:shape id="_x0000_i1061" type="#_x0000_t75" style="width:48pt;height:15.75pt" o:ole="">
            <v:imagedata r:id="rId79" o:title=""/>
          </v:shape>
          <o:OLEObject Type="Embed" ProgID="Equation.3" ShapeID="_x0000_i1061" DrawAspect="Content" ObjectID="_1459845035" r:id="rId80"/>
        </w:object>
      </w:r>
      <w:r>
        <w:rPr>
          <w:sz w:val="28"/>
          <w:szCs w:val="28"/>
        </w:rPr>
        <w:t xml:space="preserve">), т.е. </w:t>
      </w:r>
      <w:r>
        <w:rPr>
          <w:position w:val="-10"/>
          <w:sz w:val="28"/>
          <w:szCs w:val="28"/>
        </w:rPr>
        <w:object w:dxaOrig="780" w:dyaOrig="320">
          <v:shape id="_x0000_i1062" type="#_x0000_t75" style="width:39pt;height:15.75pt" o:ole="">
            <v:imagedata r:id="rId81" o:title=""/>
          </v:shape>
          <o:OLEObject Type="Embed" ProgID="Equation.3" ShapeID="_x0000_i1062" DrawAspect="Content" ObjectID="_1459845036" r:id="rId82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740" w:dyaOrig="320">
          <v:shape id="_x0000_i1063" type="#_x0000_t75" style="width:36.75pt;height:15.75pt" o:ole="">
            <v:imagedata r:id="rId83" o:title=""/>
          </v:shape>
          <o:OLEObject Type="Embed" ProgID="Equation.3" ShapeID="_x0000_i1063" DrawAspect="Content" ObjectID="_1459845037" r:id="rId84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740" w:dyaOrig="320">
          <v:shape id="_x0000_i1064" type="#_x0000_t75" style="width:36.75pt;height:15.75pt" o:ole="">
            <v:imagedata r:id="rId85" o:title=""/>
          </v:shape>
          <o:OLEObject Type="Embed" ProgID="Equation.3" ShapeID="_x0000_i1064" DrawAspect="Content" ObjectID="_1459845038" r:id="rId86"/>
        </w:object>
      </w:r>
      <w:r>
        <w:rPr>
          <w:sz w:val="28"/>
          <w:szCs w:val="28"/>
        </w:rPr>
        <w:t xml:space="preserve"> </w:t>
      </w:r>
      <w:r>
        <w:rPr>
          <w:position w:val="-6"/>
          <w:sz w:val="28"/>
          <w:szCs w:val="28"/>
        </w:rPr>
        <w:object w:dxaOrig="760" w:dyaOrig="279">
          <v:shape id="_x0000_i1065" type="#_x0000_t75" style="width:38.25pt;height:14.25pt" o:ole="">
            <v:imagedata r:id="rId87" o:title=""/>
          </v:shape>
          <o:OLEObject Type="Embed" ProgID="Equation.3" ShapeID="_x0000_i1065" DrawAspect="Content" ObjectID="_1459845039" r:id="rId88"/>
        </w:object>
      </w:r>
      <w:r>
        <w:rPr>
          <w:sz w:val="28"/>
          <w:szCs w:val="28"/>
        </w:rPr>
        <w:t>.В этом случае соотношение (4.4) принимает вид: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2280" w:dyaOrig="380">
          <v:shape id="_x0000_i1066" type="#_x0000_t75" style="width:114pt;height:18.75pt" o:ole="">
            <v:imagedata r:id="rId89" o:title=""/>
          </v:shape>
          <o:OLEObject Type="Embed" ProgID="Equation.3" ShapeID="_x0000_i1066" DrawAspect="Content" ObjectID="_1459845040" r:id="rId90"/>
        </w:object>
      </w:r>
      <w:r>
        <w:rPr>
          <w:sz w:val="28"/>
          <w:szCs w:val="28"/>
        </w:rPr>
        <w:t>,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откуда: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9200" w:dyaOrig="380">
          <v:shape id="_x0000_i1067" type="#_x0000_t75" style="width:459.75pt;height:18.75pt" o:ole="">
            <v:imagedata r:id="rId91" o:title=""/>
          </v:shape>
          <o:OLEObject Type="Embed" ProgID="Equation.3" ShapeID="_x0000_i1067" DrawAspect="Content" ObjectID="_1459845041" r:id="rId92"/>
        </w:object>
      </w:r>
      <w:r>
        <w:rPr>
          <w:sz w:val="28"/>
          <w:szCs w:val="28"/>
        </w:rPr>
        <w:t xml:space="preserve">   (4.9)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 равновесие в системе под поршнем наступает при достижении минимального значения потенциала Гиббса: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80" w:dyaOrig="340">
          <v:shape id="_x0000_i1068" type="#_x0000_t75" style="width:9pt;height:17.25pt" o:ole="">
            <v:imagedata r:id="rId69" o:title=""/>
          </v:shape>
          <o:OLEObject Type="Embed" ProgID="Equation.3" ShapeID="_x0000_i1068" DrawAspect="Content" ObjectID="_1459845042" r:id="rId93"/>
        </w:object>
      </w:r>
      <w:r>
        <w:rPr>
          <w:position w:val="-14"/>
          <w:sz w:val="28"/>
          <w:szCs w:val="28"/>
        </w:rPr>
        <w:object w:dxaOrig="1700" w:dyaOrig="380">
          <v:shape id="_x0000_i1069" type="#_x0000_t75" style="width:84.75pt;height:18.75pt" o:ole="">
            <v:imagedata r:id="rId94" o:title=""/>
          </v:shape>
          <o:OLEObject Type="Embed" ProgID="Equation.3" ShapeID="_x0000_i1069" DrawAspect="Content" ObjectID="_1459845043" r:id="rId95"/>
        </w:object>
      </w:r>
      <w:r>
        <w:rPr>
          <w:sz w:val="28"/>
          <w:szCs w:val="28"/>
        </w:rPr>
        <w:t xml:space="preserve">   </w:t>
      </w:r>
      <w:r>
        <w:rPr>
          <w:position w:val="-14"/>
          <w:sz w:val="28"/>
          <w:szCs w:val="28"/>
        </w:rPr>
        <w:object w:dxaOrig="1280" w:dyaOrig="380">
          <v:shape id="_x0000_i1070" type="#_x0000_t75" style="width:63.75pt;height:18.75pt" o:ole="">
            <v:imagedata r:id="rId96" o:title=""/>
          </v:shape>
          <o:OLEObject Type="Embed" ProgID="Equation.3" ShapeID="_x0000_i1070" DrawAspect="Content" ObjectID="_1459845044" r:id="rId97"/>
        </w:object>
      </w:r>
      <w:r>
        <w:rPr>
          <w:sz w:val="28"/>
          <w:szCs w:val="28"/>
        </w:rPr>
        <w:t xml:space="preserve">   </w:t>
      </w:r>
      <w:r>
        <w:rPr>
          <w:position w:val="-14"/>
          <w:sz w:val="28"/>
          <w:szCs w:val="28"/>
        </w:rPr>
        <w:object w:dxaOrig="1300" w:dyaOrig="400">
          <v:shape id="_x0000_i1071" type="#_x0000_t75" style="width:65.25pt;height:20.25pt" o:ole="">
            <v:imagedata r:id="rId98" o:title=""/>
          </v:shape>
          <o:OLEObject Type="Embed" ProgID="Equation.3" ShapeID="_x0000_i1071" DrawAspect="Content" ObjectID="_1459845045" r:id="rId99"/>
        </w:object>
      </w:r>
      <w:r>
        <w:rPr>
          <w:sz w:val="28"/>
          <w:szCs w:val="28"/>
        </w:rPr>
        <w:t xml:space="preserve">      (4.10)</w:t>
      </w:r>
    </w:p>
    <w:p w:rsidR="00E704BB" w:rsidRDefault="00E704BB">
      <w:pPr>
        <w:numPr>
          <w:ilvl w:val="0"/>
          <w:numId w:val="2"/>
        </w:num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Система с воображаемыми стенками (</w:t>
      </w:r>
      <w:r>
        <w:rPr>
          <w:position w:val="-10"/>
          <w:sz w:val="28"/>
          <w:szCs w:val="28"/>
        </w:rPr>
        <w:object w:dxaOrig="920" w:dyaOrig="320">
          <v:shape id="_x0000_i1072" type="#_x0000_t75" style="width:45.75pt;height:15.75pt" o:ole="">
            <v:imagedata r:id="rId100" o:title=""/>
          </v:shape>
          <o:OLEObject Type="Embed" ProgID="Equation.3" ShapeID="_x0000_i1072" DrawAspect="Content" ObjectID="_1459845046" r:id="rId101"/>
        </w:object>
      </w:r>
      <w:r>
        <w:rPr>
          <w:sz w:val="28"/>
          <w:szCs w:val="28"/>
        </w:rPr>
        <w:t xml:space="preserve">). Тогда </w:t>
      </w:r>
      <w:r>
        <w:rPr>
          <w:position w:val="-10"/>
          <w:sz w:val="28"/>
          <w:szCs w:val="28"/>
        </w:rPr>
        <w:object w:dxaOrig="780" w:dyaOrig="320">
          <v:shape id="_x0000_i1073" type="#_x0000_t75" style="width:39pt;height:15.75pt" o:ole="">
            <v:imagedata r:id="rId102" o:title=""/>
          </v:shape>
          <o:OLEObject Type="Embed" ProgID="Equation.3" ShapeID="_x0000_i1073" DrawAspect="Content" ObjectID="_1459845047" r:id="rId103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800" w:dyaOrig="320">
          <v:shape id="_x0000_i1074" type="#_x0000_t75" style="width:39.75pt;height:15.75pt" o:ole="">
            <v:imagedata r:id="rId104" o:title=""/>
          </v:shape>
          <o:OLEObject Type="Embed" ProgID="Equation.3" ShapeID="_x0000_i1074" DrawAspect="Content" ObjectID="_1459845048" r:id="rId105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740" w:dyaOrig="320">
          <v:shape id="_x0000_i1075" type="#_x0000_t75" style="width:36.75pt;height:15.75pt" o:ole="">
            <v:imagedata r:id="rId106" o:title=""/>
          </v:shape>
          <o:OLEObject Type="Embed" ProgID="Equation.3" ShapeID="_x0000_i1075" DrawAspect="Content" ObjectID="_1459845049" r:id="rId107"/>
        </w:object>
      </w:r>
      <w:r>
        <w:rPr>
          <w:sz w:val="28"/>
          <w:szCs w:val="28"/>
        </w:rPr>
        <w:t xml:space="preserve"> </w:t>
      </w:r>
      <w:r>
        <w:rPr>
          <w:position w:val="-10"/>
          <w:sz w:val="28"/>
          <w:szCs w:val="28"/>
        </w:rPr>
        <w:object w:dxaOrig="720" w:dyaOrig="320">
          <v:shape id="_x0000_i1076" type="#_x0000_t75" style="width:36pt;height:15.75pt" o:ole="">
            <v:imagedata r:id="rId108" o:title=""/>
          </v:shape>
          <o:OLEObject Type="Embed" ProgID="Equation.3" ShapeID="_x0000_i1076" DrawAspect="Content" ObjectID="_1459845050" r:id="rId109"/>
        </w:object>
      </w:r>
      <w:r>
        <w:rPr>
          <w:sz w:val="28"/>
          <w:szCs w:val="28"/>
        </w:rPr>
        <w:t xml:space="preserve">. Тогда 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2100" w:dyaOrig="380">
          <v:shape id="_x0000_i1077" type="#_x0000_t75" style="width:105pt;height:18.75pt" o:ole="">
            <v:imagedata r:id="rId110" o:title=""/>
          </v:shape>
          <o:OLEObject Type="Embed" ProgID="Equation.3" ShapeID="_x0000_i1077" DrawAspect="Content" ObjectID="_1459845051" r:id="rId111"/>
        </w:object>
      </w:r>
      <w:r>
        <w:rPr>
          <w:sz w:val="28"/>
          <w:szCs w:val="28"/>
        </w:rPr>
        <w:t xml:space="preserve">, 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что позволяет записать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9220" w:dyaOrig="380">
          <v:shape id="_x0000_i1078" type="#_x0000_t75" style="width:461.25pt;height:18.75pt" o:ole="">
            <v:imagedata r:id="rId112" o:title=""/>
          </v:shape>
          <o:OLEObject Type="Embed" ProgID="Equation.3" ShapeID="_x0000_i1078" DrawAspect="Content" ObjectID="_1459845052" r:id="rId113"/>
        </w:object>
      </w:r>
      <w:r>
        <w:rPr>
          <w:sz w:val="28"/>
          <w:szCs w:val="28"/>
        </w:rPr>
        <w:t>(4.11)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Соответственно в системе с воображаемыми стенками неравновесные процессы направлены в сторону уменьшения потенциала </w:t>
      </w:r>
      <w:r>
        <w:rPr>
          <w:position w:val="-4"/>
          <w:sz w:val="28"/>
          <w:szCs w:val="28"/>
        </w:rPr>
        <w:object w:dxaOrig="260" w:dyaOrig="260">
          <v:shape id="_x0000_i1079" type="#_x0000_t75" style="width:12.75pt;height:12.75pt" o:ole="">
            <v:imagedata r:id="rId114" o:title=""/>
          </v:shape>
          <o:OLEObject Type="Embed" ProgID="Equation.3" ShapeID="_x0000_i1079" DrawAspect="Content" ObjectID="_1459845053" r:id="rId115"/>
        </w:object>
      </w:r>
      <w:r>
        <w:rPr>
          <w:sz w:val="28"/>
          <w:szCs w:val="28"/>
        </w:rPr>
        <w:t xml:space="preserve"> , а равновесие достигается при условии: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2040" w:dyaOrig="340">
          <v:shape id="_x0000_i1080" type="#_x0000_t75" style="width:102pt;height:17.25pt" o:ole="">
            <v:imagedata r:id="rId116" o:title=""/>
          </v:shape>
          <o:OLEObject Type="Embed" ProgID="Equation.3" ShapeID="_x0000_i1080" DrawAspect="Content" ObjectID="_1459845054" r:id="rId117"/>
        </w:object>
      </w:r>
      <w:r>
        <w:rPr>
          <w:sz w:val="28"/>
          <w:szCs w:val="28"/>
        </w:rPr>
        <w:t xml:space="preserve">   </w:t>
      </w:r>
      <w:r>
        <w:rPr>
          <w:position w:val="-14"/>
          <w:sz w:val="28"/>
          <w:szCs w:val="28"/>
        </w:rPr>
        <w:object w:dxaOrig="1280" w:dyaOrig="380">
          <v:shape id="_x0000_i1081" type="#_x0000_t75" style="width:63.75pt;height:18.75pt" o:ole="">
            <v:imagedata r:id="rId118" o:title=""/>
          </v:shape>
          <o:OLEObject Type="Embed" ProgID="Equation.3" ShapeID="_x0000_i1081" DrawAspect="Content" ObjectID="_1459845055" r:id="rId119"/>
        </w:object>
      </w:r>
      <w:r>
        <w:rPr>
          <w:sz w:val="28"/>
          <w:szCs w:val="28"/>
        </w:rPr>
        <w:t xml:space="preserve">   </w:t>
      </w:r>
      <w:r>
        <w:rPr>
          <w:position w:val="-14"/>
          <w:sz w:val="28"/>
          <w:szCs w:val="28"/>
        </w:rPr>
        <w:object w:dxaOrig="1359" w:dyaOrig="400">
          <v:shape id="_x0000_i1082" type="#_x0000_t75" style="width:68.25pt;height:20.25pt" o:ole="">
            <v:imagedata r:id="rId120" o:title=""/>
          </v:shape>
          <o:OLEObject Type="Embed" ProgID="Equation.3" ShapeID="_x0000_i1082" DrawAspect="Content" ObjectID="_1459845056" r:id="rId121"/>
        </w:object>
      </w:r>
      <w:r>
        <w:rPr>
          <w:sz w:val="28"/>
          <w:szCs w:val="28"/>
        </w:rPr>
        <w:t xml:space="preserve">      (4.12)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Условие </w:t>
      </w:r>
      <w:r>
        <w:rPr>
          <w:position w:val="-12"/>
          <w:sz w:val="28"/>
          <w:szCs w:val="28"/>
        </w:rPr>
        <w:object w:dxaOrig="1140" w:dyaOrig="380">
          <v:shape id="_x0000_i1083" type="#_x0000_t75" style="width:57pt;height:18.75pt" o:ole="">
            <v:imagedata r:id="rId122" o:title=""/>
          </v:shape>
          <o:OLEObject Type="Embed" ProgID="Equation.3" ShapeID="_x0000_i1083" DrawAspect="Content" ObjectID="_1459845057" r:id="rId123"/>
        </w:object>
      </w:r>
      <w:r>
        <w:rPr>
          <w:sz w:val="28"/>
          <w:szCs w:val="28"/>
        </w:rPr>
        <w:t xml:space="preserve"> определяет само состояние равновесия системы и широко используется при исследовании многокомпонентных или многофазных систем. Условия минимума </w:t>
      </w:r>
      <w:r>
        <w:rPr>
          <w:position w:val="-12"/>
          <w:sz w:val="28"/>
          <w:szCs w:val="28"/>
        </w:rPr>
        <w:object w:dxaOrig="1200" w:dyaOrig="380">
          <v:shape id="_x0000_i1084" type="#_x0000_t75" style="width:60pt;height:18.75pt" o:ole="">
            <v:imagedata r:id="rId124" o:title=""/>
          </v:shape>
          <o:OLEObject Type="Embed" ProgID="Equation.3" ShapeID="_x0000_i1084" DrawAspect="Content" ObjectID="_1459845058" r:id="rId125"/>
        </w:object>
      </w:r>
      <w:r>
        <w:rPr>
          <w:sz w:val="28"/>
          <w:szCs w:val="28"/>
        </w:rPr>
        <w:t xml:space="preserve"> или максимума </w:t>
      </w:r>
      <w:r>
        <w:rPr>
          <w:position w:val="-12"/>
          <w:sz w:val="28"/>
          <w:szCs w:val="28"/>
        </w:rPr>
        <w:object w:dxaOrig="1180" w:dyaOrig="380">
          <v:shape id="_x0000_i1085" type="#_x0000_t75" style="width:59.25pt;height:18.75pt" o:ole="">
            <v:imagedata r:id="rId126" o:title=""/>
          </v:shape>
          <o:OLEObject Type="Embed" ProgID="Equation.3" ShapeID="_x0000_i1085" DrawAspect="Content" ObjectID="_1459845059" r:id="rId127"/>
        </w:object>
      </w:r>
      <w:r>
        <w:rPr>
          <w:sz w:val="28"/>
          <w:szCs w:val="28"/>
        </w:rPr>
        <w:t xml:space="preserve"> определяют критерии устойчивости этих равновесных состояний по отношению к самопроизвольным или искусственно создаваемым возмущениям системы.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Кроме того, наличие экстремальных свойств у термодинамических потенциалов позволяет использовать для их исследования вариационных методов по аналогии с вариационными принципами механики. Однако, в этих целях требуется использование статистического подхода.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Рассмотрим условия равновесия и устойчивости термодинамических систем на примере газа, помещенного в цилиндр над поршнем. Кроме того, для упрощения анализа пренебрежем внешними полями, полагая </w:t>
      </w:r>
      <w:r>
        <w:rPr>
          <w:position w:val="-6"/>
          <w:sz w:val="28"/>
          <w:szCs w:val="28"/>
        </w:rPr>
        <w:object w:dxaOrig="580" w:dyaOrig="279">
          <v:shape id="_x0000_i1086" type="#_x0000_t75" style="width:29.25pt;height:14.25pt" o:ole="">
            <v:imagedata r:id="rId128" o:title=""/>
          </v:shape>
          <o:OLEObject Type="Embed" ProgID="Equation.3" ShapeID="_x0000_i1086" DrawAspect="Content" ObjectID="_1459845060" r:id="rId129"/>
        </w:object>
      </w:r>
      <w:r>
        <w:rPr>
          <w:sz w:val="28"/>
          <w:szCs w:val="28"/>
        </w:rPr>
        <w:t>. Тогда переменными состояния  являются (</w:t>
      </w:r>
      <w:r>
        <w:rPr>
          <w:position w:val="-10"/>
          <w:sz w:val="28"/>
          <w:szCs w:val="28"/>
        </w:rPr>
        <w:object w:dxaOrig="740" w:dyaOrig="320">
          <v:shape id="_x0000_i1087" type="#_x0000_t75" style="width:36.75pt;height:15.75pt" o:ole="">
            <v:imagedata r:id="rId130" o:title=""/>
          </v:shape>
          <o:OLEObject Type="Embed" ProgID="Equation.3" ShapeID="_x0000_i1087" DrawAspect="Content" ObjectID="_1459845061" r:id="rId131"/>
        </w:object>
      </w:r>
      <w:r>
        <w:rPr>
          <w:sz w:val="28"/>
          <w:szCs w:val="28"/>
        </w:rPr>
        <w:t>).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Ранее отмечалось, что на термодинамическую систему можно оказывать воздействия  либо совершая работу над ней, либо сообщая  ей некоторое  количество тепла. Поэтому следует проанализировать равновесие и устойчивость по отношению к каждому из отмеченных воздействий.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Механическое воздействие связано со смещением незакрепленного поршня. В этом случае работа на систему равно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1620" w:dyaOrig="360">
          <v:shape id="_x0000_i1088" type="#_x0000_t75" style="width:81pt;height:18pt" o:ole="">
            <v:imagedata r:id="rId132" o:title=""/>
          </v:shape>
          <o:OLEObject Type="Embed" ProgID="Equation.3" ShapeID="_x0000_i1088" DrawAspect="Content" ObjectID="_1459845062" r:id="rId133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 качестве внутреннего параметра, который может изменяться и по которому следует осуществлять варьирование, выберем объем.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Представляя потенциал Гиббса через свободную энергию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2079" w:dyaOrig="320">
          <v:shape id="_x0000_i1089" type="#_x0000_t75" style="width:104.25pt;height:15.75pt" o:ole="">
            <v:imagedata r:id="rId134" o:title=""/>
          </v:shape>
          <o:OLEObject Type="Embed" ProgID="Equation.3" ShapeID="_x0000_i1089" DrawAspect="Content" ObjectID="_1459845063" r:id="rId135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и производя варьирование, запишем: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8580" w:dyaOrig="620">
          <v:shape id="_x0000_i1090" type="#_x0000_t75" style="width:429pt;height:30.75pt" o:ole="">
            <v:imagedata r:id="rId136" o:title=""/>
          </v:shape>
          <o:OLEObject Type="Embed" ProgID="Equation.3" ShapeID="_x0000_i1090" DrawAspect="Content" ObjectID="_1459845064" r:id="rId137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Из последнего равенства следует: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1820" w:dyaOrig="620">
          <v:shape id="_x0000_i1091" type="#_x0000_t75" style="width:90.75pt;height:30.75pt" o:ole="">
            <v:imagedata r:id="rId138" o:title=""/>
          </v:shape>
          <o:OLEObject Type="Embed" ProgID="Equation.3" ShapeID="_x0000_i1091" DrawAspect="Content" ObjectID="_1459845065" r:id="rId139"/>
        </w:object>
      </w:r>
      <w:r>
        <w:rPr>
          <w:sz w:val="28"/>
          <w:szCs w:val="28"/>
        </w:rPr>
        <w:t xml:space="preserve">      (4.13)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Выражение (4.13) следует рассматривать как уравнение относительно равновесного значения объема </w:t>
      </w:r>
      <w:r>
        <w:rPr>
          <w:position w:val="-10"/>
          <w:sz w:val="28"/>
          <w:szCs w:val="28"/>
        </w:rPr>
        <w:object w:dxaOrig="1480" w:dyaOrig="320">
          <v:shape id="_x0000_i1092" type="#_x0000_t75" style="width:74.25pt;height:15.75pt" o:ole="">
            <v:imagedata r:id="rId140" o:title=""/>
          </v:shape>
          <o:OLEObject Type="Embed" ProgID="Equation.3" ShapeID="_x0000_i1092" DrawAspect="Content" ObjectID="_1459845066" r:id="rId141"/>
        </w:object>
      </w:r>
      <w:r>
        <w:rPr>
          <w:sz w:val="28"/>
          <w:szCs w:val="28"/>
        </w:rPr>
        <w:t xml:space="preserve"> при заданных параметрах системы (</w:t>
      </w:r>
      <w:r>
        <w:rPr>
          <w:position w:val="-10"/>
          <w:sz w:val="28"/>
          <w:szCs w:val="28"/>
        </w:rPr>
        <w:object w:dxaOrig="740" w:dyaOrig="320">
          <v:shape id="_x0000_i1093" type="#_x0000_t75" style="width:36.75pt;height:15.75pt" o:ole="">
            <v:imagedata r:id="rId142" o:title=""/>
          </v:shape>
          <o:OLEObject Type="Embed" ProgID="Equation.3" ShapeID="_x0000_i1093" DrawAspect="Content" ObjectID="_1459845067" r:id="rId143"/>
        </w:object>
      </w:r>
      <w:r>
        <w:rPr>
          <w:sz w:val="28"/>
          <w:szCs w:val="28"/>
        </w:rPr>
        <w:t>).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Условия устойчивости равновесного состояния  имеет вид: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3820" w:dyaOrig="660">
          <v:shape id="_x0000_i1094" type="#_x0000_t75" style="width:191.25pt;height:33pt" o:ole="">
            <v:imagedata r:id="rId144" o:title=""/>
          </v:shape>
          <o:OLEObject Type="Embed" ProgID="Equation.3" ShapeID="_x0000_i1094" DrawAspect="Content" ObjectID="_1459845068" r:id="rId145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Учитывая (4.13), последнее условие можно переписать в виде: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2900" w:dyaOrig="740">
          <v:shape id="_x0000_i1095" type="#_x0000_t75" style="width:144.75pt;height:36.75pt" o:ole="">
            <v:imagedata r:id="rId146" o:title=""/>
          </v:shape>
          <o:OLEObject Type="Embed" ProgID="Equation.3" ShapeID="_x0000_i1095" DrawAspect="Content" ObjectID="_1459845069" r:id="rId147"/>
        </w:object>
      </w:r>
      <w:r>
        <w:rPr>
          <w:sz w:val="28"/>
          <w:szCs w:val="28"/>
        </w:rPr>
        <w:t xml:space="preserve">      (4.14)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Условие (4.14) накладывает определенные  требования на уравнение состояния </w:t>
      </w:r>
      <w:r>
        <w:rPr>
          <w:position w:val="-10"/>
          <w:sz w:val="28"/>
          <w:szCs w:val="28"/>
        </w:rPr>
        <w:object w:dxaOrig="1140" w:dyaOrig="320">
          <v:shape id="_x0000_i1096" type="#_x0000_t75" style="width:57pt;height:15.75pt" o:ole="">
            <v:imagedata r:id="rId148" o:title=""/>
          </v:shape>
          <o:OLEObject Type="Embed" ProgID="Equation.3" ShapeID="_x0000_i1096" DrawAspect="Content" ObjectID="_1459845070" r:id="rId149"/>
        </w:object>
      </w:r>
      <w:r>
        <w:rPr>
          <w:sz w:val="28"/>
          <w:szCs w:val="28"/>
        </w:rPr>
        <w:t>. Так, изотермы идеального газа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720" w:dyaOrig="320">
          <v:shape id="_x0000_i1097" type="#_x0000_t75" style="width:36pt;height:15.75pt" o:ole="">
            <v:imagedata r:id="rId150" o:title=""/>
          </v:shape>
          <o:OLEObject Type="Embed" ProgID="Equation.3" ShapeID="_x0000_i1097" DrawAspect="Content" ObjectID="_1459845071" r:id="rId151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всюду удовлетворяют условию устойчивости. В то же время, уравнение Ван-дер-Ваальса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object w:dxaOrig="1939" w:dyaOrig="680">
          <v:shape id="_x0000_i1098" type="#_x0000_t75" style="width:96.75pt;height:33.75pt" o:ole="">
            <v:imagedata r:id="rId152" o:title=""/>
          </v:shape>
          <o:OLEObject Type="Embed" ProgID="Equation.3" ShapeID="_x0000_i1098" DrawAspect="Content" ObjectID="_1459845072" r:id="rId153"/>
        </w:object>
      </w:r>
      <w:r>
        <w:rPr>
          <w:sz w:val="28"/>
          <w:szCs w:val="28"/>
        </w:rPr>
        <w:t xml:space="preserve">      (4.15)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или уравнения Дитериги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object w:dxaOrig="2460" w:dyaOrig="680">
          <v:shape id="_x0000_i1099" type="#_x0000_t75" style="width:123pt;height:33.75pt" o:ole="">
            <v:imagedata r:id="rId154" o:title=""/>
          </v:shape>
          <o:OLEObject Type="Embed" ProgID="Equation.3" ShapeID="_x0000_i1099" DrawAspect="Content" ObjectID="_1459845073" r:id="rId155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859" w:dyaOrig="320">
          <v:shape id="_x0000_i1100" type="#_x0000_t75" style="width:42.75pt;height:15.75pt" o:ole="">
            <v:imagedata r:id="rId156" o:title=""/>
          </v:shape>
          <o:OLEObject Type="Embed" ProgID="Equation.3" ShapeID="_x0000_i1100" DrawAspect="Content" ObjectID="_1459845074" r:id="rId157"/>
        </w:object>
      </w:r>
      <w:r>
        <w:rPr>
          <w:sz w:val="28"/>
          <w:szCs w:val="28"/>
        </w:rPr>
        <w:t xml:space="preserve">      (4.16)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имеют участки на которых условия устойчивости не выполняются, и которые не соответствуют реальным равновесным состояниям, т.е. экспериментально реализуется.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Если же в некоторой точке изотермы </w:t>
      </w:r>
      <w:r>
        <w:rPr>
          <w:position w:val="-12"/>
          <w:sz w:val="28"/>
          <w:szCs w:val="28"/>
        </w:rPr>
        <w:object w:dxaOrig="1460" w:dyaOrig="360">
          <v:shape id="_x0000_i1101" type="#_x0000_t75" style="width:72.75pt;height:18pt" o:ole="">
            <v:imagedata r:id="rId158" o:title=""/>
          </v:shape>
          <o:OLEObject Type="Embed" ProgID="Equation.3" ShapeID="_x0000_i1101" DrawAspect="Content" ObjectID="_1459845075" r:id="rId159"/>
        </w:object>
      </w:r>
      <w:r>
        <w:rPr>
          <w:sz w:val="28"/>
          <w:szCs w:val="28"/>
        </w:rPr>
        <w:t xml:space="preserve"> , то для проверки устойчивости используют специальные методы математического анализа, т.е. проверяют выполнение условий: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1400" w:dyaOrig="760">
          <v:shape id="_x0000_i1102" type="#_x0000_t75" style="width:69.75pt;height:38.25pt" o:ole="">
            <v:imagedata r:id="rId160" o:title=""/>
          </v:shape>
          <o:OLEObject Type="Embed" ProgID="Equation.3" ShapeID="_x0000_i1102" DrawAspect="Content" ObjectID="_1459845076" r:id="rId161"/>
        </w:object>
      </w:r>
      <w:r>
        <w:rPr>
          <w:sz w:val="28"/>
          <w:szCs w:val="28"/>
        </w:rPr>
        <w:t xml:space="preserve">   </w:t>
      </w:r>
      <w:r>
        <w:rPr>
          <w:position w:val="-32"/>
          <w:sz w:val="28"/>
          <w:szCs w:val="28"/>
        </w:rPr>
        <w:object w:dxaOrig="1340" w:dyaOrig="760">
          <v:shape id="_x0000_i1103" type="#_x0000_t75" style="width:66.75pt;height:38.25pt" o:ole="">
            <v:imagedata r:id="rId162" o:title=""/>
          </v:shape>
          <o:OLEObject Type="Embed" ProgID="Equation.3" ShapeID="_x0000_i1103" DrawAspect="Content" ObjectID="_1459845077" r:id="rId163"/>
        </w:object>
      </w:r>
      <w:r>
        <w:rPr>
          <w:sz w:val="28"/>
          <w:szCs w:val="28"/>
        </w:rPr>
        <w:t xml:space="preserve">      (4.17)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Аналогичным образом требования устойчивости, предъявляемые к уравнению состояния, могут быть сформулированы и для других параметров системы. Рассмотрим в качестве примера зависимость химического потенциала. Введем плотность числа частиц </w:t>
      </w:r>
      <w:r>
        <w:rPr>
          <w:position w:val="-10"/>
          <w:sz w:val="28"/>
          <w:szCs w:val="28"/>
        </w:rPr>
        <w:object w:dxaOrig="720" w:dyaOrig="340">
          <v:shape id="_x0000_i1104" type="#_x0000_t75" style="width:36pt;height:17.25pt" o:ole="">
            <v:imagedata r:id="rId164" o:title=""/>
          </v:shape>
          <o:OLEObject Type="Embed" ProgID="Equation.3" ShapeID="_x0000_i1104" DrawAspect="Content" ObjectID="_1459845078" r:id="rId165"/>
        </w:object>
      </w:r>
      <w:r>
        <w:rPr>
          <w:sz w:val="28"/>
          <w:szCs w:val="28"/>
        </w:rPr>
        <w:t xml:space="preserve">. Тогда химический потенциал можно представить в виде </w:t>
      </w:r>
      <w:r>
        <w:rPr>
          <w:position w:val="-10"/>
          <w:sz w:val="28"/>
          <w:szCs w:val="28"/>
        </w:rPr>
        <w:object w:dxaOrig="1140" w:dyaOrig="340">
          <v:shape id="_x0000_i1105" type="#_x0000_t75" style="width:57pt;height:17.25pt" o:ole="">
            <v:imagedata r:id="rId166" o:title=""/>
          </v:shape>
          <o:OLEObject Type="Embed" ProgID="Equation.3" ShapeID="_x0000_i1105" DrawAspect="Content" ObjectID="_1459845079" r:id="rId167"/>
        </w:object>
      </w:r>
      <w:r>
        <w:rPr>
          <w:sz w:val="28"/>
          <w:szCs w:val="28"/>
        </w:rPr>
        <w:t>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Вычислим дифференциал </w:t>
      </w:r>
      <w:r>
        <w:rPr>
          <w:position w:val="-10"/>
          <w:sz w:val="28"/>
          <w:szCs w:val="28"/>
        </w:rPr>
        <w:object w:dxaOrig="240" w:dyaOrig="260">
          <v:shape id="_x0000_i1106" type="#_x0000_t75" style="width:12pt;height:12.75pt" o:ole="">
            <v:imagedata r:id="rId168" o:title=""/>
          </v:shape>
          <o:OLEObject Type="Embed" ProgID="Equation.3" ShapeID="_x0000_i1106" DrawAspect="Content" ObjectID="_1459845080" r:id="rId169"/>
        </w:object>
      </w:r>
      <w:r>
        <w:rPr>
          <w:sz w:val="28"/>
          <w:szCs w:val="28"/>
        </w:rPr>
        <w:t xml:space="preserve"> в зависимости от переменных состояния </w:t>
      </w:r>
      <w:r>
        <w:rPr>
          <w:position w:val="-10"/>
          <w:sz w:val="28"/>
          <w:szCs w:val="28"/>
        </w:rPr>
        <w:object w:dxaOrig="880" w:dyaOrig="340">
          <v:shape id="_x0000_i1107" type="#_x0000_t75" style="width:44.25pt;height:17.25pt" o:ole="">
            <v:imagedata r:id="rId170" o:title=""/>
          </v:shape>
          <o:OLEObject Type="Embed" ProgID="Equation.3" ShapeID="_x0000_i1107" DrawAspect="Content" ObjectID="_1459845081" r:id="rId171"/>
        </w:object>
      </w:r>
      <w:r>
        <w:rPr>
          <w:sz w:val="28"/>
          <w:szCs w:val="28"/>
        </w:rPr>
        <w:t>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5760" w:dyaOrig="740">
          <v:shape id="_x0000_i1108" type="#_x0000_t75" style="width:4in;height:36.75pt" o:ole="">
            <v:imagedata r:id="rId172" o:title=""/>
          </v:shape>
          <o:OLEObject Type="Embed" ProgID="Equation.3" ShapeID="_x0000_i1108" DrawAspect="Content" ObjectID="_1459845082" r:id="rId173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записи последнего выражения учтено, что </w:t>
      </w:r>
      <w:r>
        <w:rPr>
          <w:position w:val="-6"/>
          <w:sz w:val="28"/>
          <w:szCs w:val="28"/>
        </w:rPr>
        <w:object w:dxaOrig="720" w:dyaOrig="279">
          <v:shape id="_x0000_i1109" type="#_x0000_t75" style="width:36pt;height:14.25pt" o:ole="">
            <v:imagedata r:id="rId174" o:title=""/>
          </v:shape>
          <o:OLEObject Type="Embed" ProgID="Equation.3" ShapeID="_x0000_i1109" DrawAspect="Content" ObjectID="_1459845083" r:id="rId175"/>
        </w:object>
      </w:r>
      <w:r>
        <w:rPr>
          <w:sz w:val="28"/>
          <w:szCs w:val="28"/>
        </w:rPr>
        <w:t xml:space="preserve"> и использовано термодинамическое тождество (3.8). Тогда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object w:dxaOrig="2280" w:dyaOrig="700">
          <v:shape id="_x0000_i1110" type="#_x0000_t75" style="width:114pt;height:35.25pt" o:ole="">
            <v:imagedata r:id="rId176" o:title=""/>
          </v:shape>
          <o:OLEObject Type="Embed" ProgID="Equation.3" ShapeID="_x0000_i1110" DrawAspect="Content" ObjectID="_1459845084" r:id="rId177"/>
        </w:object>
      </w:r>
      <w:r>
        <w:rPr>
          <w:sz w:val="28"/>
          <w:szCs w:val="28"/>
        </w:rPr>
        <w:t>.      (4.18)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 есть условие устойчивости </w:t>
      </w:r>
      <w:r>
        <w:rPr>
          <w:position w:val="-12"/>
          <w:sz w:val="28"/>
          <w:szCs w:val="28"/>
        </w:rPr>
        <w:object w:dxaOrig="3080" w:dyaOrig="380">
          <v:shape id="_x0000_i1111" type="#_x0000_t75" style="width:153.75pt;height:18.75pt" o:ole="">
            <v:imagedata r:id="rId178" o:title=""/>
          </v:shape>
          <o:OLEObject Type="Embed" ProgID="Equation.3" ShapeID="_x0000_i1111" DrawAspect="Content" ObjectID="_1459845085" r:id="rId179"/>
        </w:object>
      </w:r>
      <w:r>
        <w:rPr>
          <w:sz w:val="28"/>
          <w:szCs w:val="28"/>
        </w:rPr>
        <w:t xml:space="preserve"> для химического потенциала принимает вид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object w:dxaOrig="1120" w:dyaOrig="700">
          <v:shape id="_x0000_i1112" type="#_x0000_t75" style="width:56.25pt;height:35.25pt" o:ole="">
            <v:imagedata r:id="rId180" o:title=""/>
          </v:shape>
          <o:OLEObject Type="Embed" ProgID="Equation.3" ShapeID="_x0000_i1112" DrawAspect="Content" ObjectID="_1459845086" r:id="rId181"/>
        </w:object>
      </w:r>
      <w:r>
        <w:rPr>
          <w:sz w:val="28"/>
          <w:szCs w:val="28"/>
        </w:rPr>
        <w:t xml:space="preserve">      (4.19)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 критической точке при наличии прогиба имеем: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6"/>
          <w:sz w:val="28"/>
          <w:szCs w:val="28"/>
        </w:rPr>
        <w:object w:dxaOrig="1320" w:dyaOrig="760">
          <v:shape id="_x0000_i1113" type="#_x0000_t75" style="width:66pt;height:38.25pt" o:ole="">
            <v:imagedata r:id="rId182" o:title=""/>
          </v:shape>
          <o:OLEObject Type="Embed" ProgID="Equation.3" ShapeID="_x0000_i1113" DrawAspect="Content" ObjectID="_1459845087" r:id="rId183"/>
        </w:object>
      </w:r>
      <w:r>
        <w:rPr>
          <w:sz w:val="28"/>
          <w:szCs w:val="28"/>
        </w:rPr>
        <w:t xml:space="preserve">   </w:t>
      </w:r>
      <w:r>
        <w:rPr>
          <w:position w:val="-42"/>
          <w:sz w:val="28"/>
          <w:szCs w:val="28"/>
        </w:rPr>
        <w:object w:dxaOrig="1380" w:dyaOrig="859">
          <v:shape id="_x0000_i1114" type="#_x0000_t75" style="width:69pt;height:42.75pt" o:ole="">
            <v:imagedata r:id="rId184" o:title=""/>
          </v:shape>
          <o:OLEObject Type="Embed" ProgID="Equation.3" ShapeID="_x0000_i1114" DrawAspect="Content" ObjectID="_1459845088" r:id="rId185"/>
        </w:object>
      </w:r>
      <w:r>
        <w:rPr>
          <w:sz w:val="28"/>
          <w:szCs w:val="28"/>
        </w:rPr>
        <w:t xml:space="preserve">,   </w:t>
      </w:r>
      <w:r>
        <w:rPr>
          <w:position w:val="-40"/>
          <w:sz w:val="28"/>
          <w:szCs w:val="28"/>
        </w:rPr>
        <w:object w:dxaOrig="1359" w:dyaOrig="840">
          <v:shape id="_x0000_i1115" type="#_x0000_t75" style="width:68.25pt;height:42pt" o:ole="">
            <v:imagedata r:id="rId186" o:title=""/>
          </v:shape>
          <o:OLEObject Type="Embed" ProgID="Equation.3" ShapeID="_x0000_i1115" DrawAspect="Content" ObjectID="_1459845089" r:id="rId187"/>
        </w:object>
      </w:r>
      <w:r>
        <w:rPr>
          <w:sz w:val="28"/>
          <w:szCs w:val="28"/>
        </w:rPr>
        <w:t xml:space="preserve">      (4.20)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Перейдем к анализу устойчивости системы к тепловому воздействию, связанного с передачей некоторого количества тепла </w:t>
      </w:r>
      <w:r>
        <w:rPr>
          <w:position w:val="-12"/>
          <w:sz w:val="28"/>
          <w:szCs w:val="28"/>
        </w:rPr>
        <w:object w:dxaOrig="1520" w:dyaOrig="360">
          <v:shape id="_x0000_i1116" type="#_x0000_t75" style="width:75.75pt;height:18pt" o:ole="">
            <v:imagedata r:id="rId188" o:title=""/>
          </v:shape>
          <o:OLEObject Type="Embed" ProgID="Equation.3" ShapeID="_x0000_i1116" DrawAspect="Content" ObjectID="_1459845090" r:id="rId189"/>
        </w:object>
      </w:r>
      <w:r>
        <w:rPr>
          <w:sz w:val="28"/>
          <w:szCs w:val="28"/>
        </w:rPr>
        <w:t xml:space="preserve">. Тогда в качестве вариационного параметра рассмотрим энтропию системы </w:t>
      </w:r>
      <w:r>
        <w:rPr>
          <w:i/>
          <w:iCs/>
          <w:sz w:val="28"/>
          <w:szCs w:val="28"/>
          <w:lang w:val="en-US"/>
        </w:rPr>
        <w:t>S</w:t>
      </w:r>
      <w:r>
        <w:rPr>
          <w:sz w:val="28"/>
          <w:szCs w:val="28"/>
        </w:rPr>
        <w:t xml:space="preserve">. Для учета именно теплового воздействия зафиксируем механические параметры. Тогда в качестве переменных термодинамического состояния удобно выбрать набор </w:t>
      </w:r>
      <w:r>
        <w:rPr>
          <w:position w:val="-10"/>
          <w:sz w:val="28"/>
          <w:szCs w:val="28"/>
        </w:rPr>
        <w:object w:dxaOrig="900" w:dyaOrig="320">
          <v:shape id="_x0000_i1117" type="#_x0000_t75" style="width:45pt;height:15.75pt" o:ole="">
            <v:imagedata r:id="rId190" o:title=""/>
          </v:shape>
          <o:OLEObject Type="Embed" ProgID="Equation.3" ShapeID="_x0000_i1117" DrawAspect="Content" ObjectID="_1459845091" r:id="rId191"/>
        </w:object>
      </w:r>
      <w:r>
        <w:rPr>
          <w:sz w:val="28"/>
          <w:szCs w:val="28"/>
        </w:rPr>
        <w:t xml:space="preserve">, а в качестве термодинамического потенциала свободную энергию </w:t>
      </w:r>
      <w:r>
        <w:rPr>
          <w:position w:val="-10"/>
          <w:sz w:val="28"/>
          <w:szCs w:val="28"/>
        </w:rPr>
        <w:object w:dxaOrig="1960" w:dyaOrig="320">
          <v:shape id="_x0000_i1118" type="#_x0000_t75" style="width:98.25pt;height:15.75pt" o:ole="">
            <v:imagedata r:id="rId192" o:title=""/>
          </v:shape>
          <o:OLEObject Type="Embed" ProgID="Equation.3" ShapeID="_x0000_i1118" DrawAspect="Content" ObjectID="_1459845092" r:id="rId193"/>
        </w:object>
      </w:r>
      <w:r>
        <w:rPr>
          <w:sz w:val="28"/>
          <w:szCs w:val="28"/>
        </w:rPr>
        <w:t>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Выполняя варьирование, находим: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object w:dxaOrig="5520" w:dyaOrig="680">
          <v:shape id="_x0000_i1119" type="#_x0000_t75" style="width:276pt;height:33.75pt" o:ole="">
            <v:imagedata r:id="rId194" o:title=""/>
          </v:shape>
          <o:OLEObject Type="Embed" ProgID="Equation.3" ShapeID="_x0000_i1119" DrawAspect="Content" ObjectID="_1459845093" r:id="rId195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Из условия равновесия </w:t>
      </w:r>
      <w:r>
        <w:rPr>
          <w:position w:val="-12"/>
          <w:sz w:val="28"/>
          <w:szCs w:val="28"/>
        </w:rPr>
        <w:object w:dxaOrig="1160" w:dyaOrig="360">
          <v:shape id="_x0000_i1120" type="#_x0000_t75" style="width:57.75pt;height:18pt" o:ole="">
            <v:imagedata r:id="rId196" o:title=""/>
          </v:shape>
          <o:OLEObject Type="Embed" ProgID="Equation.3" ShapeID="_x0000_i1120" DrawAspect="Content" ObjectID="_1459845094" r:id="rId197"/>
        </w:object>
      </w:r>
      <w:r>
        <w:rPr>
          <w:sz w:val="28"/>
          <w:szCs w:val="28"/>
        </w:rPr>
        <w:t xml:space="preserve"> получаем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1600" w:dyaOrig="620">
          <v:shape id="_x0000_i1121" type="#_x0000_t75" style="width:80.25pt;height:30.75pt" o:ole="">
            <v:imagedata r:id="rId198" o:title=""/>
          </v:shape>
          <o:OLEObject Type="Embed" ProgID="Equation.3" ShapeID="_x0000_i1121" DrawAspect="Content" ObjectID="_1459845095" r:id="rId199"/>
        </w:object>
      </w:r>
      <w:r>
        <w:rPr>
          <w:sz w:val="28"/>
          <w:szCs w:val="28"/>
        </w:rPr>
        <w:t xml:space="preserve">      (4.21)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Уравнения (4.21) следует рассматривать как уравнение для равновесного значения энтропии </w:t>
      </w:r>
      <w:r>
        <w:rPr>
          <w:position w:val="-10"/>
          <w:sz w:val="28"/>
          <w:szCs w:val="28"/>
        </w:rPr>
        <w:object w:dxaOrig="1040" w:dyaOrig="320">
          <v:shape id="_x0000_i1122" type="#_x0000_t75" style="width:51.75pt;height:15.75pt" o:ole="">
            <v:imagedata r:id="rId200" o:title=""/>
          </v:shape>
          <o:OLEObject Type="Embed" ProgID="Equation.3" ShapeID="_x0000_i1122" DrawAspect="Content" ObjectID="_1459845096" r:id="rId201"/>
        </w:object>
      </w:r>
      <w:r>
        <w:rPr>
          <w:sz w:val="28"/>
          <w:szCs w:val="28"/>
        </w:rPr>
        <w:t>. Из положительности второй вариации свободной энергии: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3700" w:dyaOrig="660">
          <v:shape id="_x0000_i1123" type="#_x0000_t75" style="width:185.25pt;height:33pt" o:ole="">
            <v:imagedata r:id="rId202" o:title=""/>
          </v:shape>
          <o:OLEObject Type="Embed" ProgID="Equation.3" ShapeID="_x0000_i1123" DrawAspect="Content" ObjectID="_1459845097" r:id="rId203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следует: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1840" w:dyaOrig="740">
          <v:shape id="_x0000_i1124" type="#_x0000_t75" style="width:92.25pt;height:36.75pt" o:ole="">
            <v:imagedata r:id="rId204" o:title=""/>
          </v:shape>
          <o:OLEObject Type="Embed" ProgID="Equation.3" ShapeID="_x0000_i1124" DrawAspect="Content" ObjectID="_1459845098" r:id="rId205"/>
        </w:object>
      </w:r>
      <w:r>
        <w:rPr>
          <w:sz w:val="28"/>
          <w:szCs w:val="28"/>
        </w:rPr>
        <w:t xml:space="preserve">      (4.22)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Поскольку температура всегда принимает положительные значения из (4.22) следует: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1660" w:dyaOrig="360">
          <v:shape id="_x0000_i1125" type="#_x0000_t75" style="width:83.25pt;height:18pt" o:ole="">
            <v:imagedata r:id="rId206" o:title=""/>
          </v:shape>
          <o:OLEObject Type="Embed" ProgID="Equation.3" ShapeID="_x0000_i1125" DrawAspect="Content" ObjectID="_1459845099" r:id="rId207"/>
        </w:object>
      </w:r>
      <w:r>
        <w:rPr>
          <w:sz w:val="28"/>
          <w:szCs w:val="28"/>
        </w:rPr>
        <w:t xml:space="preserve">     (4.23)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Выражение (4.23) является искомым условием устойчивости термодинамической системы по отношению к нагреванию. Некоторые авторы рассматривают положительность теплоемкости </w:t>
      </w:r>
      <w:r>
        <w:rPr>
          <w:position w:val="-12"/>
          <w:sz w:val="28"/>
          <w:szCs w:val="28"/>
        </w:rPr>
        <w:object w:dxaOrig="340" w:dyaOrig="360">
          <v:shape id="_x0000_i1126" type="#_x0000_t75" style="width:17.25pt;height:18pt" o:ole="">
            <v:imagedata r:id="rId208" o:title=""/>
          </v:shape>
          <o:OLEObject Type="Embed" ProgID="Equation.3" ShapeID="_x0000_i1126" DrawAspect="Content" ObjectID="_1459845100" r:id="rId209"/>
        </w:object>
      </w:r>
      <w:r>
        <w:rPr>
          <w:sz w:val="28"/>
          <w:szCs w:val="28"/>
        </w:rPr>
        <w:t xml:space="preserve"> как одно из проявлений принципа Ле-Шателье – Брауна. При сообщении термодинамической системе количества тепла </w:t>
      </w:r>
      <w:r>
        <w:rPr>
          <w:position w:val="-12"/>
          <w:sz w:val="28"/>
          <w:szCs w:val="28"/>
        </w:rPr>
        <w:object w:dxaOrig="800" w:dyaOrig="360">
          <v:shape id="_x0000_i1127" type="#_x0000_t75" style="width:39.75pt;height:18pt" o:ole="">
            <v:imagedata r:id="rId210" o:title=""/>
          </v:shape>
          <o:OLEObject Type="Embed" ProgID="Equation.3" ShapeID="_x0000_i1127" DrawAspect="Content" ObjectID="_1459845101" r:id="rId211"/>
        </w:object>
      </w:r>
      <w:r>
        <w:rPr>
          <w:sz w:val="28"/>
          <w:szCs w:val="28"/>
        </w:rPr>
        <w:t>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2240" w:dyaOrig="360">
          <v:shape id="_x0000_i1128" type="#_x0000_t75" style="width:111.75pt;height:18pt" o:ole="">
            <v:imagedata r:id="rId212" o:title=""/>
          </v:shape>
          <o:OLEObject Type="Embed" ProgID="Equation.3" ShapeID="_x0000_i1128" DrawAspect="Content" ObjectID="_1459845102" r:id="rId213"/>
        </w:object>
      </w:r>
      <w:r>
        <w:rPr>
          <w:sz w:val="28"/>
          <w:szCs w:val="28"/>
        </w:rPr>
        <w:t>,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Ее температура возникает, что, в соответствии со вторым началом термодинамики в формулировке Клаузиуса (1850г.), приводит к уменьшению количества теплоты, поступающего в систему. Иначе говоря, в ответ на внешние воздействия – сообщение количества теплоты – термодинамические параметры системы (температура </w:t>
      </w:r>
      <w:r>
        <w:rPr>
          <w:position w:val="-6"/>
          <w:sz w:val="28"/>
          <w:szCs w:val="28"/>
        </w:rPr>
        <w:object w:dxaOrig="200" w:dyaOrig="279">
          <v:shape id="_x0000_i1129" type="#_x0000_t75" style="width:9.75pt;height:14.25pt" o:ole="">
            <v:imagedata r:id="rId214" o:title=""/>
          </v:shape>
          <o:OLEObject Type="Embed" ProgID="Equation.3" ShapeID="_x0000_i1129" DrawAspect="Content" ObjectID="_1459845103" r:id="rId215"/>
        </w:object>
      </w:r>
      <w:r>
        <w:rPr>
          <w:sz w:val="28"/>
          <w:szCs w:val="28"/>
        </w:rPr>
        <w:t>) меняются таким образом, что внешние воздействия ослабляются.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Рассмотрим вначале однокомпонентную систему, находящуюся в двухфазном состоянии. Здесь и далее под фазой будем понимать однородное вещество в химическом и физическом отношении.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Таким образом, каждую фазу будем рассматривать как однородную и термодинамически устойчивую подсистему, характеризуемую общим значением давления (в соответствии с требованием отсутствия тепловых потоков). Исследуем условие равновесия двуфазной системы по отношению к изменению числа частиц </w:t>
      </w:r>
      <w:r>
        <w:rPr>
          <w:position w:val="-10"/>
          <w:sz w:val="28"/>
          <w:szCs w:val="28"/>
        </w:rPr>
        <w:object w:dxaOrig="320" w:dyaOrig="340">
          <v:shape id="_x0000_i1130" type="#_x0000_t75" style="width:15.75pt;height:17.25pt" o:ole="">
            <v:imagedata r:id="rId216" o:title=""/>
          </v:shape>
          <o:OLEObject Type="Embed" ProgID="Equation.3" ShapeID="_x0000_i1130" DrawAspect="Content" ObjectID="_1459845104" r:id="rId217"/>
        </w:object>
      </w:r>
      <w:r>
        <w:rPr>
          <w:sz w:val="28"/>
          <w:szCs w:val="28"/>
        </w:rPr>
        <w:t xml:space="preserve"> и </w:t>
      </w:r>
      <w:r>
        <w:rPr>
          <w:position w:val="-10"/>
          <w:sz w:val="28"/>
          <w:szCs w:val="28"/>
        </w:rPr>
        <w:object w:dxaOrig="340" w:dyaOrig="340">
          <v:shape id="_x0000_i1131" type="#_x0000_t75" style="width:17.25pt;height:17.25pt" o:ole="">
            <v:imagedata r:id="rId218" o:title=""/>
          </v:shape>
          <o:OLEObject Type="Embed" ProgID="Equation.3" ShapeID="_x0000_i1131" DrawAspect="Content" ObjectID="_1459845105" r:id="rId219"/>
        </w:object>
      </w:r>
      <w:r>
        <w:rPr>
          <w:sz w:val="28"/>
          <w:szCs w:val="28"/>
        </w:rPr>
        <w:t xml:space="preserve">, находящихся в каждой из фаз. 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С учетом сделанных допущений наиболее удобным является использование описания системы под поршнем с фиксацией параметров (</w:t>
      </w:r>
      <w:r>
        <w:rPr>
          <w:position w:val="-10"/>
          <w:sz w:val="28"/>
          <w:szCs w:val="28"/>
        </w:rPr>
        <w:object w:dxaOrig="960" w:dyaOrig="320">
          <v:shape id="_x0000_i1132" type="#_x0000_t75" style="width:48pt;height:15.75pt" o:ole="">
            <v:imagedata r:id="rId220" o:title=""/>
          </v:shape>
          <o:OLEObject Type="Embed" ProgID="Equation.3" ShapeID="_x0000_i1132" DrawAspect="Content" ObjectID="_1459845106" r:id="rId221"/>
        </w:object>
      </w:r>
      <w:r>
        <w:rPr>
          <w:sz w:val="28"/>
          <w:szCs w:val="28"/>
        </w:rPr>
        <w:t xml:space="preserve">). Здесь </w:t>
      </w:r>
      <w:r>
        <w:rPr>
          <w:position w:val="-10"/>
          <w:sz w:val="28"/>
          <w:szCs w:val="28"/>
        </w:rPr>
        <w:object w:dxaOrig="1300" w:dyaOrig="340">
          <v:shape id="_x0000_i1133" type="#_x0000_t75" style="width:65.25pt;height:17.25pt" o:ole="">
            <v:imagedata r:id="rId222" o:title=""/>
          </v:shape>
          <o:OLEObject Type="Embed" ProgID="Equation.3" ShapeID="_x0000_i1133" DrawAspect="Content" ObjectID="_1459845107" r:id="rId223"/>
        </w:object>
      </w:r>
      <w:r>
        <w:rPr>
          <w:sz w:val="28"/>
          <w:szCs w:val="28"/>
        </w:rPr>
        <w:t xml:space="preserve"> - общее число частиц в обеих фазах. Также для простоты “выключим” внешние поля (</w:t>
      </w:r>
      <w:r>
        <w:rPr>
          <w:i/>
          <w:iCs/>
          <w:sz w:val="28"/>
          <w:szCs w:val="28"/>
        </w:rPr>
        <w:t>а</w:t>
      </w:r>
      <w:r>
        <w:rPr>
          <w:sz w:val="28"/>
          <w:szCs w:val="28"/>
        </w:rPr>
        <w:t>=0).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выбранным способом описания условием равновесия является условие (4.10) минимума потенциала Гиббса: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4120" w:dyaOrig="380">
          <v:shape id="_x0000_i1134" type="#_x0000_t75" style="width:206.25pt;height:18.75pt" o:ole="">
            <v:imagedata r:id="rId224" o:title=""/>
          </v:shape>
          <o:OLEObject Type="Embed" ProgID="Equation.3" ShapeID="_x0000_i1134" DrawAspect="Content" ObjectID="_1459845108" r:id="rId225"/>
        </w:object>
      </w:r>
      <w:r>
        <w:rPr>
          <w:sz w:val="28"/>
          <w:szCs w:val="28"/>
        </w:rPr>
        <w:t xml:space="preserve">      (4.24а)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которое дополняется условием постоянства числа частиц </w:t>
      </w:r>
      <w:r>
        <w:rPr>
          <w:i/>
          <w:iCs/>
          <w:sz w:val="28"/>
          <w:szCs w:val="28"/>
          <w:lang w:val="en-US"/>
        </w:rPr>
        <w:t>N</w:t>
      </w:r>
      <w:r>
        <w:rPr>
          <w:sz w:val="28"/>
          <w:szCs w:val="28"/>
        </w:rPr>
        <w:t>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2100" w:dyaOrig="340">
          <v:shape id="_x0000_i1135" type="#_x0000_t75" style="width:105pt;height:17.25pt" o:ole="">
            <v:imagedata r:id="rId226" o:title=""/>
          </v:shape>
          <o:OLEObject Type="Embed" ProgID="Equation.3" ShapeID="_x0000_i1135" DrawAspect="Content" ObjectID="_1459845109" r:id="rId227"/>
        </w:object>
      </w:r>
      <w:r>
        <w:rPr>
          <w:sz w:val="28"/>
          <w:szCs w:val="28"/>
        </w:rPr>
        <w:t xml:space="preserve">      (4.24б)</w:t>
      </w:r>
      <w:r>
        <w:rPr>
          <w:position w:val="-10"/>
          <w:sz w:val="28"/>
          <w:szCs w:val="28"/>
        </w:rPr>
        <w:object w:dxaOrig="180" w:dyaOrig="340">
          <v:shape id="_x0000_i1136" type="#_x0000_t75" style="width:9pt;height:17.25pt" o:ole="">
            <v:imagedata r:id="rId69" o:title=""/>
          </v:shape>
          <o:OLEObject Type="Embed" ProgID="Equation.3" ShapeID="_x0000_i1136" DrawAspect="Content" ObjectID="_1459845110" r:id="rId228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Выполняя варьирование в (4.24а) с учетом (4.24б) находим: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4000" w:dyaOrig="380">
          <v:shape id="_x0000_i1137" type="#_x0000_t75" style="width:200.25pt;height:18.75pt" o:ole="">
            <v:imagedata r:id="rId229" o:title=""/>
          </v:shape>
          <o:OLEObject Type="Embed" ProgID="Equation.3" ShapeID="_x0000_i1137" DrawAspect="Content" ObjectID="_1459845111" r:id="rId230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480" w:dyaOrig="340">
          <v:shape id="_x0000_i1138" type="#_x0000_t75" style="width:74.25pt;height:17.25pt" o:ole="">
            <v:imagedata r:id="rId231" o:title=""/>
          </v:shape>
          <o:OLEObject Type="Embed" ProgID="Equation.3" ShapeID="_x0000_i1138" DrawAspect="Content" ObjectID="_1459845112" r:id="rId232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880" w:dyaOrig="340">
          <v:shape id="_x0000_i1139" type="#_x0000_t75" style="width:93.75pt;height:17.25pt" o:ole="">
            <v:imagedata r:id="rId233" o:title=""/>
          </v:shape>
          <o:OLEObject Type="Embed" ProgID="Equation.3" ShapeID="_x0000_i1139" DrawAspect="Content" ObjectID="_1459845113" r:id="rId234"/>
        </w:object>
      </w:r>
      <w:r>
        <w:rPr>
          <w:sz w:val="28"/>
          <w:szCs w:val="28"/>
        </w:rPr>
        <w:t xml:space="preserve">      (4.25)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общим критерием равновесия двуфазной системы является равенство их химических потенциалов.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Еси известны выражения химических потенциалов </w:t>
      </w:r>
      <w:r>
        <w:rPr>
          <w:position w:val="-10"/>
          <w:sz w:val="28"/>
          <w:szCs w:val="28"/>
        </w:rPr>
        <w:object w:dxaOrig="840" w:dyaOrig="340">
          <v:shape id="_x0000_i1140" type="#_x0000_t75" style="width:42pt;height:17.25pt" o:ole="">
            <v:imagedata r:id="rId235" o:title=""/>
          </v:shape>
          <o:OLEObject Type="Embed" ProgID="Equation.3" ShapeID="_x0000_i1140" DrawAspect="Content" ObjectID="_1459845114" r:id="rId236"/>
        </w:object>
      </w:r>
      <w:r>
        <w:rPr>
          <w:sz w:val="28"/>
          <w:szCs w:val="28"/>
        </w:rPr>
        <w:t xml:space="preserve"> и </w:t>
      </w:r>
      <w:r>
        <w:rPr>
          <w:position w:val="-10"/>
          <w:sz w:val="28"/>
          <w:szCs w:val="28"/>
        </w:rPr>
        <w:object w:dxaOrig="859" w:dyaOrig="340">
          <v:shape id="_x0000_i1141" type="#_x0000_t75" style="width:42.75pt;height:17.25pt" o:ole="">
            <v:imagedata r:id="rId237" o:title=""/>
          </v:shape>
          <o:OLEObject Type="Embed" ProgID="Equation.3" ShapeID="_x0000_i1141" DrawAspect="Content" ObjectID="_1459845115" r:id="rId238"/>
        </w:object>
      </w:r>
      <w:r>
        <w:rPr>
          <w:sz w:val="28"/>
          <w:szCs w:val="28"/>
        </w:rPr>
        <w:t>, то решением уравнения (4.25) будет некоторая кривая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920" w:dyaOrig="340">
          <v:shape id="_x0000_i1142" type="#_x0000_t75" style="width:45.75pt;height:17.25pt" o:ole="">
            <v:imagedata r:id="rId239" o:title=""/>
          </v:shape>
          <o:OLEObject Type="Embed" ProgID="Equation.3" ShapeID="_x0000_i1142" DrawAspect="Content" ObjectID="_1459845116" r:id="rId240"/>
        </w:object>
      </w:r>
      <w:r>
        <w:rPr>
          <w:sz w:val="28"/>
          <w:szCs w:val="28"/>
        </w:rPr>
        <w:t>,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называемая кривой фазового равновесия или дискретной фазового равновесия.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Зная выражения для химических потенциалов, из равенства (</w:t>
      </w:r>
      <w:r>
        <w:rPr>
          <w:color w:val="800000"/>
          <w:sz w:val="28"/>
          <w:szCs w:val="28"/>
        </w:rPr>
        <w:t>2.юю</w:t>
      </w:r>
      <w:r>
        <w:rPr>
          <w:sz w:val="28"/>
          <w:szCs w:val="28"/>
        </w:rPr>
        <w:t>):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719" w:dyaOrig="320">
          <v:shape id="_x0000_i1143" type="#_x0000_t75" style="width:86.25pt;height:15.75pt" o:ole="">
            <v:imagedata r:id="rId241" o:title=""/>
          </v:shape>
          <o:OLEObject Type="Embed" ProgID="Equation.3" ShapeID="_x0000_i1143" DrawAspect="Content" ObjectID="_1459845117" r:id="rId242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мы можем найти удельные объемы для каждой из фаз: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220" w:dyaOrig="460">
          <v:shape id="_x0000_i1144" type="#_x0000_t75" style="width:11.25pt;height:23.25pt" o:ole="">
            <v:imagedata r:id="rId243" o:title=""/>
          </v:shape>
          <o:OLEObject Type="Embed" ProgID="Equation.3" ShapeID="_x0000_i1144" DrawAspect="Content" ObjectID="_1459845118" r:id="rId244"/>
        </w:object>
      </w:r>
      <w:r>
        <w:rPr>
          <w:position w:val="-32"/>
          <w:sz w:val="28"/>
          <w:szCs w:val="28"/>
        </w:rPr>
        <w:object w:dxaOrig="1840" w:dyaOrig="740">
          <v:shape id="_x0000_i1145" type="#_x0000_t75" style="width:92.25pt;height:36.75pt" o:ole="">
            <v:imagedata r:id="rId245" o:title=""/>
          </v:shape>
          <o:OLEObject Type="Embed" ProgID="Equation.3" ShapeID="_x0000_i1145" DrawAspect="Content" ObjectID="_1459845119" r:id="rId246"/>
        </w:object>
      </w:r>
      <w:r>
        <w:rPr>
          <w:sz w:val="28"/>
          <w:szCs w:val="28"/>
        </w:rPr>
        <w:t xml:space="preserve">   </w:t>
      </w:r>
      <w:r>
        <w:rPr>
          <w:position w:val="-32"/>
          <w:sz w:val="28"/>
          <w:szCs w:val="28"/>
        </w:rPr>
        <w:object w:dxaOrig="1900" w:dyaOrig="740">
          <v:shape id="_x0000_i1146" type="#_x0000_t75" style="width:95.25pt;height:36.75pt" o:ole="">
            <v:imagedata r:id="rId247" o:title=""/>
          </v:shape>
          <o:OLEObject Type="Embed" ProgID="Equation.3" ShapeID="_x0000_i1146" DrawAspect="Content" ObjectID="_1459845120" r:id="rId248"/>
        </w:object>
      </w:r>
      <w:r>
        <w:rPr>
          <w:sz w:val="28"/>
          <w:szCs w:val="28"/>
        </w:rPr>
        <w:t xml:space="preserve">     (4.26)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То есть, (4.26) можно переписать в виде уравнений состояния для каждой из фаз: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260" w:dyaOrig="340">
          <v:shape id="_x0000_i1147" type="#_x0000_t75" style="width:63pt;height:17.25pt" o:ole="">
            <v:imagedata r:id="rId249" o:title=""/>
          </v:shape>
          <o:OLEObject Type="Embed" ProgID="Equation.3" ShapeID="_x0000_i1147" DrawAspect="Content" ObjectID="_1459845121" r:id="rId250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260" w:dyaOrig="340">
          <v:shape id="_x0000_i1148" type="#_x0000_t75" style="width:63pt;height:17.25pt" o:ole="">
            <v:imagedata r:id="rId251" o:title=""/>
          </v:shape>
          <o:OLEObject Type="Embed" ProgID="Equation.3" ShapeID="_x0000_i1148" DrawAspect="Content" ObjectID="_1459845122" r:id="rId252"/>
        </w:object>
      </w:r>
      <w:r>
        <w:rPr>
          <w:sz w:val="28"/>
          <w:szCs w:val="28"/>
        </w:rPr>
        <w:t xml:space="preserve">      (4.27)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Обобщим полученные результаты на случай </w:t>
      </w:r>
      <w:r>
        <w:rPr>
          <w:i/>
          <w:iCs/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фаз и </w:t>
      </w:r>
      <w:r>
        <w:rPr>
          <w:i/>
          <w:iCs/>
          <w:sz w:val="28"/>
          <w:szCs w:val="28"/>
          <w:lang w:val="en-US"/>
        </w:rPr>
        <w:t>k</w:t>
      </w:r>
      <w:r>
        <w:rPr>
          <w:sz w:val="28"/>
          <w:szCs w:val="28"/>
        </w:rPr>
        <w:t xml:space="preserve"> химически нереагирующих компонент. Для произвольной </w:t>
      </w:r>
      <w:r>
        <w:rPr>
          <w:i/>
          <w:iCs/>
          <w:sz w:val="28"/>
          <w:szCs w:val="28"/>
          <w:lang w:val="en-US"/>
        </w:rPr>
        <w:t>i</w:t>
      </w:r>
      <w:r>
        <w:rPr>
          <w:sz w:val="28"/>
          <w:szCs w:val="28"/>
        </w:rPr>
        <w:t>-й компоненты уравнение (4.25) примет вид: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2079" w:dyaOrig="400">
          <v:shape id="_x0000_i1149" type="#_x0000_t75" style="width:104.25pt;height:20.25pt" o:ole="">
            <v:imagedata r:id="rId253" o:title=""/>
          </v:shape>
          <o:OLEObject Type="Embed" ProgID="Equation.3" ShapeID="_x0000_i1149" DrawAspect="Content" ObjectID="_1459845123" r:id="rId254"/>
        </w:object>
      </w:r>
      <w:r>
        <w:rPr>
          <w:sz w:val="28"/>
          <w:szCs w:val="28"/>
        </w:rPr>
        <w:t xml:space="preserve">      (4.28)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Легко видеть, что выражение (4.28) представляет систему (</w:t>
      </w:r>
      <w:r>
        <w:rPr>
          <w:i/>
          <w:iCs/>
          <w:sz w:val="28"/>
          <w:szCs w:val="28"/>
          <w:lang w:val="en-US"/>
        </w:rPr>
        <w:t>n</w:t>
      </w:r>
      <w:r>
        <w:rPr>
          <w:i/>
          <w:iCs/>
          <w:sz w:val="28"/>
          <w:szCs w:val="28"/>
        </w:rPr>
        <w:t>-</w:t>
      </w:r>
      <w:r>
        <w:rPr>
          <w:sz w:val="28"/>
          <w:szCs w:val="28"/>
        </w:rPr>
        <w:t xml:space="preserve">1) независимых уравнений. Соответственно из условий равновесия для </w:t>
      </w:r>
      <w:r>
        <w:rPr>
          <w:i/>
          <w:iCs/>
          <w:sz w:val="28"/>
          <w:szCs w:val="28"/>
          <w:lang w:val="en-US"/>
        </w:rPr>
        <w:t>k</w:t>
      </w:r>
      <w:r>
        <w:rPr>
          <w:sz w:val="28"/>
          <w:szCs w:val="28"/>
        </w:rPr>
        <w:t xml:space="preserve"> компонент получаем </w:t>
      </w:r>
      <w:r>
        <w:rPr>
          <w:i/>
          <w:iCs/>
          <w:sz w:val="28"/>
          <w:szCs w:val="28"/>
          <w:lang w:val="en-US"/>
        </w:rPr>
        <w:t>k</w:t>
      </w:r>
      <w:r>
        <w:rPr>
          <w:sz w:val="28"/>
          <w:szCs w:val="28"/>
        </w:rPr>
        <w:t>(</w:t>
      </w:r>
      <w:r>
        <w:rPr>
          <w:i/>
          <w:iCs/>
          <w:sz w:val="28"/>
          <w:szCs w:val="28"/>
          <w:lang w:val="en-US"/>
        </w:rPr>
        <w:t>n</w:t>
      </w:r>
      <w:r>
        <w:rPr>
          <w:sz w:val="28"/>
          <w:szCs w:val="28"/>
        </w:rPr>
        <w:t>-1) независимых уравнений (</w:t>
      </w:r>
      <w:r>
        <w:rPr>
          <w:i/>
          <w:iCs/>
          <w:sz w:val="28"/>
          <w:szCs w:val="28"/>
          <w:lang w:val="en-US"/>
        </w:rPr>
        <w:t>k</w:t>
      </w:r>
      <w:r>
        <w:rPr>
          <w:sz w:val="28"/>
          <w:szCs w:val="28"/>
        </w:rPr>
        <w:t>(</w:t>
      </w:r>
      <w:r>
        <w:rPr>
          <w:i/>
          <w:iCs/>
          <w:sz w:val="28"/>
          <w:szCs w:val="28"/>
          <w:lang w:val="en-US"/>
        </w:rPr>
        <w:t>n</w:t>
      </w:r>
      <w:r>
        <w:rPr>
          <w:sz w:val="28"/>
          <w:szCs w:val="28"/>
        </w:rPr>
        <w:t>-1) связей).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Состояние термодинамической системы в этом случае задается температурой </w:t>
      </w:r>
      <w:r>
        <w:rPr>
          <w:position w:val="-6"/>
          <w:sz w:val="28"/>
          <w:szCs w:val="28"/>
        </w:rPr>
        <w:object w:dxaOrig="200" w:dyaOrig="279">
          <v:shape id="_x0000_i1150" type="#_x0000_t75" style="width:9.75pt;height:14.25pt" o:ole="">
            <v:imagedata r:id="rId255" o:title=""/>
          </v:shape>
          <o:OLEObject Type="Embed" ProgID="Equation.3" ShapeID="_x0000_i1150" DrawAspect="Content" ObjectID="_1459845124" r:id="rId256"/>
        </w:object>
      </w:r>
      <w:r>
        <w:rPr>
          <w:sz w:val="28"/>
          <w:szCs w:val="28"/>
        </w:rPr>
        <w:t xml:space="preserve">, давлением </w:t>
      </w:r>
      <w:r>
        <w:rPr>
          <w:i/>
          <w:iCs/>
          <w:sz w:val="28"/>
          <w:szCs w:val="28"/>
          <w:lang w:val="en-US"/>
        </w:rPr>
        <w:t>p</w:t>
      </w:r>
      <w:r>
        <w:rPr>
          <w:sz w:val="28"/>
          <w:szCs w:val="28"/>
        </w:rPr>
        <w:t xml:space="preserve"> и </w:t>
      </w:r>
      <w:r>
        <w:rPr>
          <w:i/>
          <w:iCs/>
          <w:sz w:val="28"/>
          <w:szCs w:val="28"/>
          <w:lang w:val="en-US"/>
        </w:rPr>
        <w:t>k</w:t>
      </w:r>
      <w:r>
        <w:rPr>
          <w:sz w:val="28"/>
          <w:szCs w:val="28"/>
        </w:rPr>
        <w:t xml:space="preserve">-1  значениями относительных концентраций компонент в каждой фазе. Таким образом состояние системы в целом задается </w:t>
      </w:r>
      <w:r>
        <w:rPr>
          <w:position w:val="-10"/>
          <w:sz w:val="28"/>
          <w:szCs w:val="28"/>
        </w:rPr>
        <w:object w:dxaOrig="1140" w:dyaOrig="320">
          <v:shape id="_x0000_i1151" type="#_x0000_t75" style="width:57pt;height:15.75pt" o:ole="">
            <v:imagedata r:id="rId257" o:title=""/>
          </v:shape>
          <o:OLEObject Type="Embed" ProgID="Equation.3" ShapeID="_x0000_i1151" DrawAspect="Content" ObjectID="_1459845125" r:id="rId258"/>
        </w:object>
      </w:r>
      <w:r>
        <w:rPr>
          <w:sz w:val="28"/>
          <w:szCs w:val="28"/>
        </w:rPr>
        <w:t xml:space="preserve"> параметром.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Учитывая </w:t>
      </w:r>
      <w:r>
        <w:rPr>
          <w:position w:val="-10"/>
          <w:sz w:val="28"/>
          <w:szCs w:val="28"/>
        </w:rPr>
        <w:object w:dxaOrig="800" w:dyaOrig="320">
          <v:shape id="_x0000_i1152" type="#_x0000_t75" style="width:39.75pt;height:15.75pt" o:ole="">
            <v:imagedata r:id="rId259" o:title=""/>
          </v:shape>
          <o:OLEObject Type="Embed" ProgID="Equation.3" ShapeID="_x0000_i1152" DrawAspect="Content" ObjectID="_1459845126" r:id="rId260"/>
        </w:object>
      </w:r>
      <w:r>
        <w:rPr>
          <w:sz w:val="28"/>
          <w:szCs w:val="28"/>
        </w:rPr>
        <w:t xml:space="preserve"> наложенных связей, найдем число независимых параметров системы (степенной свободы).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5620" w:dyaOrig="320">
          <v:shape id="_x0000_i1153" type="#_x0000_t75" style="width:281.25pt;height:15.75pt" o:ole="">
            <v:imagedata r:id="rId261" o:title=""/>
          </v:shape>
          <o:OLEObject Type="Embed" ProgID="Equation.3" ShapeID="_x0000_i1153" DrawAspect="Content" ObjectID="_1459845127" r:id="rId262"/>
        </w:object>
      </w:r>
      <w:r>
        <w:rPr>
          <w:sz w:val="28"/>
          <w:szCs w:val="28"/>
        </w:rPr>
        <w:t>.      (4.29)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Равенство (4.29) называют правилом фаз Гиббса.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Для однокомпонентной системы (</w:t>
      </w:r>
      <w:r>
        <w:rPr>
          <w:position w:val="-6"/>
          <w:sz w:val="28"/>
          <w:szCs w:val="28"/>
        </w:rPr>
        <w:object w:dxaOrig="540" w:dyaOrig="279">
          <v:shape id="_x0000_i1154" type="#_x0000_t75" style="width:27pt;height:14.25pt" o:ole="">
            <v:imagedata r:id="rId263" o:title=""/>
          </v:shape>
          <o:OLEObject Type="Embed" ProgID="Equation.3" ShapeID="_x0000_i1154" DrawAspect="Content" ObjectID="_1459845128" r:id="rId264"/>
        </w:object>
      </w:r>
      <w:r>
        <w:rPr>
          <w:sz w:val="28"/>
          <w:szCs w:val="28"/>
        </w:rPr>
        <w:t>) в случае двух фаз (</w:t>
      </w:r>
      <w:r>
        <w:rPr>
          <w:position w:val="-6"/>
          <w:sz w:val="28"/>
          <w:szCs w:val="28"/>
        </w:rPr>
        <w:object w:dxaOrig="580" w:dyaOrig="279">
          <v:shape id="_x0000_i1155" type="#_x0000_t75" style="width:29.25pt;height:14.25pt" o:ole="">
            <v:imagedata r:id="rId265" o:title=""/>
          </v:shape>
          <o:OLEObject Type="Embed" ProgID="Equation.3" ShapeID="_x0000_i1155" DrawAspect="Content" ObjectID="_1459845129" r:id="rId266"/>
        </w:object>
      </w:r>
      <w:r>
        <w:rPr>
          <w:sz w:val="28"/>
          <w:szCs w:val="28"/>
        </w:rPr>
        <w:t>) имеется одна степень свободы, т.е. мы произвольно можем изменять только один параметр. В случае же трех фаз (</w:t>
      </w:r>
      <w:r>
        <w:rPr>
          <w:position w:val="-6"/>
          <w:sz w:val="28"/>
          <w:szCs w:val="28"/>
        </w:rPr>
        <w:object w:dxaOrig="560" w:dyaOrig="279">
          <v:shape id="_x0000_i1156" type="#_x0000_t75" style="width:27.75pt;height:14.25pt" o:ole="">
            <v:imagedata r:id="rId267" o:title=""/>
          </v:shape>
          <o:OLEObject Type="Embed" ProgID="Equation.3" ShapeID="_x0000_i1156" DrawAspect="Content" ObjectID="_1459845130" r:id="rId268"/>
        </w:object>
      </w:r>
      <w:r>
        <w:rPr>
          <w:sz w:val="28"/>
          <w:szCs w:val="28"/>
        </w:rPr>
        <w:t>) не имеется степеней свободы (</w:t>
      </w:r>
      <w:r>
        <w:rPr>
          <w:position w:val="-10"/>
          <w:sz w:val="28"/>
          <w:szCs w:val="28"/>
        </w:rPr>
        <w:object w:dxaOrig="620" w:dyaOrig="320">
          <v:shape id="_x0000_i1157" type="#_x0000_t75" style="width:30.75pt;height:15.75pt" o:ole="">
            <v:imagedata r:id="rId269" o:title=""/>
          </v:shape>
          <o:OLEObject Type="Embed" ProgID="Equation.3" ShapeID="_x0000_i1157" DrawAspect="Content" ObjectID="_1459845131" r:id="rId270"/>
        </w:object>
      </w:r>
      <w:r>
        <w:rPr>
          <w:sz w:val="28"/>
          <w:szCs w:val="28"/>
        </w:rPr>
        <w:t xml:space="preserve">), то есть сосуществование трех фаз в однокомпонентной системе возможно только в одной точке, называемой тройной точкой. Для воды тройная точка соответствует следующим значениям: </w:t>
      </w:r>
      <w:r>
        <w:rPr>
          <w:position w:val="-12"/>
          <w:sz w:val="28"/>
          <w:szCs w:val="28"/>
        </w:rPr>
        <w:object w:dxaOrig="1460" w:dyaOrig="360">
          <v:shape id="_x0000_i1158" type="#_x0000_t75" style="width:72.75pt;height:18pt" o:ole="">
            <v:imagedata r:id="rId271" o:title=""/>
          </v:shape>
          <o:OLEObject Type="Embed" ProgID="Equation.3" ShapeID="_x0000_i1158" DrawAspect="Content" ObjectID="_1459845132" r:id="rId272"/>
        </w:object>
      </w:r>
      <w:r>
        <w:rPr>
          <w:sz w:val="28"/>
          <w:szCs w:val="28"/>
        </w:rPr>
        <w:t xml:space="preserve"> </w:t>
      </w:r>
      <w:r>
        <w:rPr>
          <w:position w:val="-12"/>
          <w:sz w:val="28"/>
          <w:szCs w:val="28"/>
        </w:rPr>
        <w:object w:dxaOrig="1620" w:dyaOrig="380">
          <v:shape id="_x0000_i1159" type="#_x0000_t75" style="width:81pt;height:18.75pt" o:ole="">
            <v:imagedata r:id="rId273" o:title=""/>
          </v:shape>
          <o:OLEObject Type="Embed" ProgID="Equation.3" ShapeID="_x0000_i1159" DrawAspect="Content" ObjectID="_1459845133" r:id="rId274"/>
        </w:object>
      </w:r>
      <w:r>
        <w:rPr>
          <w:sz w:val="28"/>
          <w:szCs w:val="28"/>
        </w:rPr>
        <w:t>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Если система не однокомпонентна, возможны боле сложные случаи. Так, двуфазная (</w:t>
      </w:r>
      <w:r>
        <w:rPr>
          <w:position w:val="-6"/>
          <w:sz w:val="28"/>
          <w:szCs w:val="28"/>
        </w:rPr>
        <w:object w:dxaOrig="580" w:dyaOrig="279">
          <v:shape id="_x0000_i1160" type="#_x0000_t75" style="width:29.25pt;height:14.25pt" o:ole="">
            <v:imagedata r:id="rId275" o:title=""/>
          </v:shape>
          <o:OLEObject Type="Embed" ProgID="Equation.3" ShapeID="_x0000_i1160" DrawAspect="Content" ObjectID="_1459845134" r:id="rId276"/>
        </w:object>
      </w:r>
      <w:r>
        <w:rPr>
          <w:sz w:val="28"/>
          <w:szCs w:val="28"/>
        </w:rPr>
        <w:t>) двукомпонентная система (</w:t>
      </w:r>
      <w:r>
        <w:rPr>
          <w:position w:val="-6"/>
          <w:sz w:val="28"/>
          <w:szCs w:val="28"/>
        </w:rPr>
        <w:object w:dxaOrig="580" w:dyaOrig="279">
          <v:shape id="_x0000_i1161" type="#_x0000_t75" style="width:29.25pt;height:14.25pt" o:ole="">
            <v:imagedata r:id="rId277" o:title=""/>
          </v:shape>
          <o:OLEObject Type="Embed" ProgID="Equation.3" ShapeID="_x0000_i1161" DrawAspect="Content" ObjectID="_1459845135" r:id="rId278"/>
        </w:object>
      </w:r>
      <w:r>
        <w:rPr>
          <w:sz w:val="28"/>
          <w:szCs w:val="28"/>
        </w:rPr>
        <w:t xml:space="preserve">) обладает двумя степенями свободы. В этом случае вместо кривой фазового равновесия получим область в виде полосы, границы которой соответствуют фазовым диаграммам для каждой из чистых компонент, а внутренние области соответствуют различным значениям относительной концентрации компонент. Одна степень свободы в данном случае соответствует кривой сосуществования трех фаз, а </w:t>
      </w:r>
      <w:r>
        <w:rPr>
          <w:position w:val="-10"/>
          <w:sz w:val="28"/>
          <w:szCs w:val="28"/>
        </w:rPr>
        <w:object w:dxaOrig="620" w:dyaOrig="320">
          <v:shape id="_x0000_i1162" type="#_x0000_t75" style="width:30.75pt;height:15.75pt" o:ole="">
            <v:imagedata r:id="rId279" o:title=""/>
          </v:shape>
          <o:OLEObject Type="Embed" ProgID="Equation.3" ShapeID="_x0000_i1162" DrawAspect="Content" ObjectID="_1459845136" r:id="rId280"/>
        </w:object>
      </w:r>
      <w:r>
        <w:rPr>
          <w:sz w:val="28"/>
          <w:szCs w:val="28"/>
        </w:rPr>
        <w:t xml:space="preserve"> соответствует четвертой точке сосуществования четырех фаз.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Как было рассмотрено выше, химический потенциал можно представить в виде: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719" w:dyaOrig="320">
          <v:shape id="_x0000_i1163" type="#_x0000_t75" style="width:86.25pt;height:15.75pt" o:ole="">
            <v:imagedata r:id="rId281" o:title=""/>
          </v:shape>
          <o:OLEObject Type="Embed" ProgID="Equation.3" ShapeID="_x0000_i1163" DrawAspect="Content" ObjectID="_1459845137" r:id="rId282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Соответственно первые производные от химического потенциала равны удельным значениям энтропии, взятой с обратным знаком, и объеме: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2079" w:dyaOrig="620">
          <v:shape id="_x0000_i1164" type="#_x0000_t75" style="width:104.25pt;height:30.75pt" o:ole="">
            <v:imagedata r:id="rId283" o:title=""/>
          </v:shape>
          <o:OLEObject Type="Embed" ProgID="Equation.3" ShapeID="_x0000_i1164" DrawAspect="Content" ObjectID="_1459845138" r:id="rId284"/>
        </w:object>
      </w:r>
      <w:r>
        <w:rPr>
          <w:sz w:val="28"/>
          <w:szCs w:val="28"/>
        </w:rPr>
        <w:t xml:space="preserve">   </w:t>
      </w:r>
      <w:r>
        <w:rPr>
          <w:position w:val="-28"/>
          <w:sz w:val="28"/>
          <w:szCs w:val="28"/>
        </w:rPr>
        <w:object w:dxaOrig="1860" w:dyaOrig="660">
          <v:shape id="_x0000_i1165" type="#_x0000_t75" style="width:93pt;height:33pt" o:ole="">
            <v:imagedata r:id="rId285" o:title=""/>
          </v:shape>
          <o:OLEObject Type="Embed" ProgID="Equation.3" ShapeID="_x0000_i1165" DrawAspect="Content" ObjectID="_1459845139" r:id="rId286"/>
        </w:object>
      </w:r>
      <w:r>
        <w:rPr>
          <w:sz w:val="28"/>
          <w:szCs w:val="28"/>
        </w:rPr>
        <w:t xml:space="preserve">      (4.30)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Если в точках, удовлетворяющих фазовому равновесию: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920" w:dyaOrig="340">
          <v:shape id="_x0000_i1166" type="#_x0000_t75" style="width:96pt;height:17.25pt" o:ole="">
            <v:imagedata r:id="rId287" o:title=""/>
          </v:shape>
          <o:OLEObject Type="Embed" ProgID="Equation.3" ShapeID="_x0000_i1166" DrawAspect="Content" ObjectID="_1459845140" r:id="rId288"/>
        </w:object>
      </w:r>
      <w:r>
        <w:rPr>
          <w:sz w:val="28"/>
          <w:szCs w:val="28"/>
        </w:rPr>
        <w:t>,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первые производные химического потенциала для разных фаз испытывают разрыв: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2320" w:dyaOrig="639">
          <v:shape id="_x0000_i1167" type="#_x0000_t75" style="width:116.25pt;height:32.25pt" o:ole="">
            <v:imagedata r:id="rId289" o:title=""/>
          </v:shape>
          <o:OLEObject Type="Embed" ProgID="Equation.3" ShapeID="_x0000_i1167" DrawAspect="Content" ObjectID="_1459845141" r:id="rId290"/>
        </w:object>
      </w:r>
      <w:r>
        <w:rPr>
          <w:sz w:val="28"/>
          <w:szCs w:val="28"/>
        </w:rPr>
        <w:t xml:space="preserve">   </w:t>
      </w:r>
      <w:r>
        <w:rPr>
          <w:position w:val="-28"/>
          <w:sz w:val="28"/>
          <w:szCs w:val="28"/>
        </w:rPr>
        <w:object w:dxaOrig="2220" w:dyaOrig="680">
          <v:shape id="_x0000_i1168" type="#_x0000_t75" style="width:111pt;height:33.75pt" o:ole="">
            <v:imagedata r:id="rId291" o:title=""/>
          </v:shape>
          <o:OLEObject Type="Embed" ProgID="Equation.3" ShapeID="_x0000_i1168" DrawAspect="Content" ObjectID="_1459845142" r:id="rId292"/>
        </w:object>
      </w:r>
      <w:r>
        <w:rPr>
          <w:sz w:val="28"/>
          <w:szCs w:val="28"/>
        </w:rPr>
        <w:t>,      (4.31)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говорят, что термодинамическая система испытывает фазовый переход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-го рода.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Для фазовых переходов первого рода характерно наличие срытой теплоты фазового перехода, отличной от нуля, и скачок удельных объемов системы. Скрытая удельная теплота фазового перехода определяется из соотношения: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object w:dxaOrig="7900" w:dyaOrig="720">
          <v:shape id="_x0000_i1169" type="#_x0000_t75" style="width:395.25pt;height:36pt" o:ole="">
            <v:imagedata r:id="rId293" o:title=""/>
          </v:shape>
          <o:OLEObject Type="Embed" ProgID="Equation.3" ShapeID="_x0000_i1169" DrawAspect="Content" ObjectID="_1459845143" r:id="rId294"/>
        </w:object>
      </w:r>
      <w:r>
        <w:rPr>
          <w:sz w:val="28"/>
          <w:szCs w:val="28"/>
        </w:rPr>
        <w:t xml:space="preserve">      (4.32)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а скачок удельного объема равен: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object w:dxaOrig="5140" w:dyaOrig="680">
          <v:shape id="_x0000_i1170" type="#_x0000_t75" style="width:257.25pt;height:33.75pt" o:ole="">
            <v:imagedata r:id="rId295" o:title=""/>
          </v:shape>
          <o:OLEObject Type="Embed" ProgID="Equation.3" ShapeID="_x0000_i1170" DrawAspect="Content" ObjectID="_1459845144" r:id="rId296"/>
        </w:object>
      </w:r>
      <w:r>
        <w:rPr>
          <w:sz w:val="28"/>
          <w:szCs w:val="28"/>
        </w:rPr>
        <w:t xml:space="preserve">      (4.33)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Примерами фазовых переходов первого рода являются процессы кипения и испарения жидкостей. Плавления твердых тел, преобразования кристаллической структуры и т.д.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Рассмотрим две близлежащие точки на кривой фазового равновесия (</w:t>
      </w:r>
      <w:r>
        <w:rPr>
          <w:position w:val="-10"/>
          <w:sz w:val="28"/>
          <w:szCs w:val="28"/>
        </w:rPr>
        <w:object w:dxaOrig="460" w:dyaOrig="320">
          <v:shape id="_x0000_i1171" type="#_x0000_t75" style="width:23.25pt;height:15.75pt" o:ole="">
            <v:imagedata r:id="rId297" o:title=""/>
          </v:shape>
          <o:OLEObject Type="Embed" ProgID="Equation.3" ShapeID="_x0000_i1171" DrawAspect="Content" ObjectID="_1459845145" r:id="rId298"/>
        </w:object>
      </w:r>
      <w:r>
        <w:rPr>
          <w:sz w:val="28"/>
          <w:szCs w:val="28"/>
        </w:rPr>
        <w:t>) и (</w:t>
      </w:r>
      <w:r>
        <w:rPr>
          <w:position w:val="-10"/>
          <w:sz w:val="28"/>
          <w:szCs w:val="28"/>
        </w:rPr>
        <w:object w:dxaOrig="1440" w:dyaOrig="320">
          <v:shape id="_x0000_i1172" type="#_x0000_t75" style="width:1in;height:15.75pt" o:ole="">
            <v:imagedata r:id="rId299" o:title=""/>
          </v:shape>
          <o:OLEObject Type="Embed" ProgID="Equation.3" ShapeID="_x0000_i1172" DrawAspect="Content" ObjectID="_1459845146" r:id="rId300"/>
        </w:object>
      </w:r>
      <w:r>
        <w:rPr>
          <w:sz w:val="28"/>
          <w:szCs w:val="28"/>
        </w:rPr>
        <w:t>), параметры которых различаются на бесконечно малые величины. Тогда уравнение (4.25) справедливо и для дифференциалов химических потенциалов: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2220" w:dyaOrig="340">
          <v:shape id="_x0000_i1173" type="#_x0000_t75" style="width:111pt;height:17.25pt" o:ole="">
            <v:imagedata r:id="rId301" o:title=""/>
          </v:shape>
          <o:OLEObject Type="Embed" ProgID="Equation.3" ShapeID="_x0000_i1173" DrawAspect="Content" ObjectID="_1459845147" r:id="rId302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отсюда следует: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5260" w:dyaOrig="340">
          <v:shape id="_x0000_i1174" type="#_x0000_t75" style="width:263.25pt;height:17.25pt" o:ole="">
            <v:imagedata r:id="rId303" o:title=""/>
          </v:shape>
          <o:OLEObject Type="Embed" ProgID="Equation.3" ShapeID="_x0000_i1174" DrawAspect="Content" ObjectID="_1459845148" r:id="rId304"/>
        </w:object>
      </w:r>
      <w:r>
        <w:rPr>
          <w:sz w:val="28"/>
          <w:szCs w:val="28"/>
        </w:rPr>
        <w:t xml:space="preserve">      (4.34)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Выполняя преобразования в (4.34), получим: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4680" w:dyaOrig="340">
          <v:shape id="_x0000_i1175" type="#_x0000_t75" style="width:234pt;height:17.25pt" o:ole="">
            <v:imagedata r:id="rId305" o:title=""/>
          </v:shape>
          <o:OLEObject Type="Embed" ProgID="Equation.3" ShapeID="_x0000_i1175" DrawAspect="Content" ObjectID="_1459845149" r:id="rId306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object w:dxaOrig="3700" w:dyaOrig="700">
          <v:shape id="_x0000_i1176" type="#_x0000_t75" style="width:185.25pt;height:35.25pt" o:ole="">
            <v:imagedata r:id="rId307" o:title=""/>
          </v:shape>
          <o:OLEObject Type="Embed" ProgID="Equation.3" ShapeID="_x0000_i1176" DrawAspect="Content" ObjectID="_1459845150" r:id="rId308"/>
        </w:object>
      </w:r>
      <w:r>
        <w:rPr>
          <w:sz w:val="28"/>
          <w:szCs w:val="28"/>
        </w:rPr>
        <w:t xml:space="preserve">      (4.35)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Выражение (4.35) получило название уравнения Клапейрона – Клаузиуса. Это уравнение позволяет получить вид кривой фазового равновесия по известным из эксперимента значениям теплоты фазового перехода </w:t>
      </w:r>
      <w:r>
        <w:rPr>
          <w:position w:val="-10"/>
          <w:sz w:val="28"/>
          <w:szCs w:val="28"/>
        </w:rPr>
        <w:object w:dxaOrig="340" w:dyaOrig="340">
          <v:shape id="_x0000_i1177" type="#_x0000_t75" style="width:17.25pt;height:17.25pt" o:ole="">
            <v:imagedata r:id="rId309" o:title=""/>
          </v:shape>
          <o:OLEObject Type="Embed" ProgID="Equation.3" ShapeID="_x0000_i1177" DrawAspect="Content" ObjectID="_1459845151" r:id="rId310"/>
        </w:object>
      </w:r>
      <w:r>
        <w:rPr>
          <w:sz w:val="28"/>
          <w:szCs w:val="28"/>
        </w:rPr>
        <w:t xml:space="preserve"> и объемов фаз </w:t>
      </w:r>
      <w:r>
        <w:rPr>
          <w:position w:val="-10"/>
          <w:sz w:val="28"/>
          <w:szCs w:val="28"/>
        </w:rPr>
        <w:object w:dxaOrig="240" w:dyaOrig="340">
          <v:shape id="_x0000_i1178" type="#_x0000_t75" style="width:12pt;height:17.25pt" o:ole="">
            <v:imagedata r:id="rId311" o:title=""/>
          </v:shape>
          <o:OLEObject Type="Embed" ProgID="Equation.3" ShapeID="_x0000_i1178" DrawAspect="Content" ObjectID="_1459845152" r:id="rId312"/>
        </w:object>
      </w:r>
      <w:r>
        <w:rPr>
          <w:sz w:val="28"/>
          <w:szCs w:val="28"/>
        </w:rPr>
        <w:t xml:space="preserve"> и </w:t>
      </w:r>
      <w:r>
        <w:rPr>
          <w:position w:val="-10"/>
          <w:sz w:val="28"/>
          <w:szCs w:val="28"/>
        </w:rPr>
        <w:object w:dxaOrig="279" w:dyaOrig="340">
          <v:shape id="_x0000_i1179" type="#_x0000_t75" style="width:14.25pt;height:17.25pt" o:ole="">
            <v:imagedata r:id="rId313" o:title=""/>
          </v:shape>
          <o:OLEObject Type="Embed" ProgID="Equation.3" ShapeID="_x0000_i1179" DrawAspect="Content" ObjectID="_1459845153" r:id="rId314"/>
        </w:object>
      </w:r>
      <w:r>
        <w:rPr>
          <w:sz w:val="28"/>
          <w:szCs w:val="28"/>
        </w:rPr>
        <w:t xml:space="preserve"> без привлечения понятия химического потенциала, которое достаточно сложно определить как теоретически, так и экспериментально.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Большой практический интерес представляют так называемые метастабильные состояния. В этих состояниях одна фаза продолжает существовать в области устойчивости другой фазы: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2940" w:dyaOrig="380">
          <v:shape id="_x0000_i1180" type="#_x0000_t75" style="width:147pt;height:18.75pt" o:ole="">
            <v:imagedata r:id="rId315" o:title=""/>
          </v:shape>
          <o:OLEObject Type="Embed" ProgID="Equation.3" ShapeID="_x0000_i1180" DrawAspect="Content" ObjectID="_1459845154" r:id="rId316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Примерами достаточно устойчивых метастабильных состояний являются алмазы, аморфное стекло (наряду с кристаллическим горным хрусталем) и т.д. В природе и промышленных установках широко известны метастабильные состояния воды: перегретая жидкость и переохлажденный пар, а также переохлажденная жидкость.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Важным обстоятельством является то, что условием экспериментального осуществления этих состояний является отсутствие в системе новой фазы, примесей, загрязнений и т.д., т.е. отсутствие </w:t>
      </w:r>
      <w:r>
        <w:rPr>
          <w:color w:val="800000"/>
          <w:sz w:val="28"/>
          <w:szCs w:val="28"/>
        </w:rPr>
        <w:t>центра</w:t>
      </w:r>
      <w:r>
        <w:rPr>
          <w:sz w:val="28"/>
          <w:szCs w:val="28"/>
        </w:rPr>
        <w:t xml:space="preserve"> конденсации, парообразования и кристаллизации. Во всех этих случаях новая фаза возникает первоначально в малых количествах (капли, пузыри или кристаллы). Поэтому существенными становятся поверхностные эффекты, соизмеримые с объемными.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Для простоты ограничимся рассмотрением простейшего случая сосуществования двух пространственно неупорядоченных фазовых состояний  - жидкости и пара. Рассмотрим жидкость, в которой находится небольшой пузырек насыщенного пара. При этом вдоль поверхности раздела действует сила поверхностного натяжения. Для ее учета введем параметры: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800" w:dyaOrig="400">
          <v:shape id="_x0000_i1181" type="#_x0000_t75" style="width:39.75pt;height:20.25pt" o:ole="">
            <v:imagedata r:id="rId317" o:title=""/>
          </v:shape>
          <o:OLEObject Type="Embed" ProgID="Equation.3" ShapeID="_x0000_i1181" DrawAspect="Content" ObjectID="_1459845155" r:id="rId318"/>
        </w:object>
      </w:r>
      <w:r>
        <w:rPr>
          <w:sz w:val="28"/>
          <w:szCs w:val="28"/>
        </w:rPr>
        <w:t xml:space="preserve">   </w:t>
      </w:r>
      <w:r>
        <w:rPr>
          <w:position w:val="-6"/>
          <w:sz w:val="28"/>
          <w:szCs w:val="28"/>
        </w:rPr>
        <w:object w:dxaOrig="800" w:dyaOrig="279">
          <v:shape id="_x0000_i1182" type="#_x0000_t75" style="width:39.75pt;height:14.25pt" o:ole="">
            <v:imagedata r:id="rId319" o:title=""/>
          </v:shape>
          <o:OLEObject Type="Embed" ProgID="Equation.3" ShapeID="_x0000_i1182" DrawAspect="Content" ObjectID="_1459845156" r:id="rId320"/>
        </w:object>
      </w:r>
      <w:r>
        <w:rPr>
          <w:sz w:val="28"/>
          <w:szCs w:val="28"/>
        </w:rPr>
        <w:t xml:space="preserve">      (4.36)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Здесь </w:t>
      </w:r>
      <w:r>
        <w:rPr>
          <w:position w:val="-14"/>
          <w:sz w:val="28"/>
          <w:szCs w:val="28"/>
        </w:rPr>
        <w:object w:dxaOrig="460" w:dyaOrig="400">
          <v:shape id="_x0000_i1183" type="#_x0000_t75" style="width:23.25pt;height:20.25pt" o:ole="">
            <v:imagedata r:id="rId321" o:title=""/>
          </v:shape>
          <o:OLEObject Type="Embed" ProgID="Equation.3" ShapeID="_x0000_i1183" DrawAspect="Content" ObjectID="_1459845157" r:id="rId322"/>
        </w:object>
      </w:r>
      <w:r>
        <w:rPr>
          <w:sz w:val="28"/>
          <w:szCs w:val="28"/>
        </w:rPr>
        <w:t xml:space="preserve"> - площадь поверхности пленки, </w:t>
      </w:r>
      <w:r>
        <w:rPr>
          <w:position w:val="-6"/>
          <w:sz w:val="28"/>
          <w:szCs w:val="28"/>
        </w:rPr>
        <w:object w:dxaOrig="240" w:dyaOrig="220">
          <v:shape id="_x0000_i1184" type="#_x0000_t75" style="width:12pt;height:11.25pt" o:ole="">
            <v:imagedata r:id="rId323" o:title=""/>
          </v:shape>
          <o:OLEObject Type="Embed" ProgID="Equation.3" ShapeID="_x0000_i1184" DrawAspect="Content" ObjectID="_1459845158" r:id="rId324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коэффициент поверхностного натяжения. Знак “-” во втором равенстве (4.36) соответствует тому, что пленка стягивается и работа внешней силы направлена на увеличение поверхности: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object w:dxaOrig="5120" w:dyaOrig="360">
          <v:shape id="_x0000_i1185" type="#_x0000_t75" style="width:255.75pt;height:18pt" o:ole="">
            <v:imagedata r:id="rId325" o:title=""/>
          </v:shape>
          <o:OLEObject Type="Embed" ProgID="Equation.3" ShapeID="_x0000_i1185" DrawAspect="Content" ObjectID="_1459845159" r:id="rId326"/>
        </w:object>
      </w:r>
      <w:r>
        <w:rPr>
          <w:sz w:val="28"/>
          <w:szCs w:val="28"/>
        </w:rPr>
        <w:t xml:space="preserve">      (4.37)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Тогда с учетом поверхностного натяжения потенциал Гиббса изменится на величину: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2"/>
          <w:sz w:val="28"/>
          <w:szCs w:val="28"/>
        </w:rPr>
        <w:object w:dxaOrig="4200" w:dyaOrig="499">
          <v:shape id="_x0000_i1186" type="#_x0000_t75" style="width:210pt;height:24.75pt" o:ole="">
            <v:imagedata r:id="rId327" o:title=""/>
          </v:shape>
          <o:OLEObject Type="Embed" ProgID="Equation.3" ShapeID="_x0000_i1186" DrawAspect="Content" ObjectID="_1459845160" r:id="rId328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Вводя модель системы под поршнем и, учитывая равенство </w:t>
      </w:r>
      <w:r>
        <w:rPr>
          <w:position w:val="-10"/>
          <w:sz w:val="28"/>
          <w:szCs w:val="28"/>
        </w:rPr>
        <w:object w:dxaOrig="1300" w:dyaOrig="340">
          <v:shape id="_x0000_i1187" type="#_x0000_t75" style="width:65.25pt;height:17.25pt" o:ole="">
            <v:imagedata r:id="rId329" o:title=""/>
          </v:shape>
          <o:OLEObject Type="Embed" ProgID="Equation.3" ShapeID="_x0000_i1187" DrawAspect="Content" ObjectID="_1459845161" r:id="rId330"/>
        </w:object>
      </w:r>
      <w:r>
        <w:rPr>
          <w:sz w:val="28"/>
          <w:szCs w:val="28"/>
        </w:rPr>
        <w:t>, запишем выражение для потенциала Гиббса в виде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5720" w:dyaOrig="340">
          <v:shape id="_x0000_i1188" type="#_x0000_t75" style="width:285.75pt;height:17.25pt" o:ole="">
            <v:imagedata r:id="rId331" o:title=""/>
          </v:shape>
          <o:OLEObject Type="Embed" ProgID="Equation.3" ShapeID="_x0000_i1188" DrawAspect="Content" ObjectID="_1459845162" r:id="rId332"/>
        </w:object>
      </w:r>
      <w:r>
        <w:rPr>
          <w:sz w:val="28"/>
          <w:szCs w:val="28"/>
        </w:rPr>
        <w:t xml:space="preserve">      (4.39)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Здесь </w:t>
      </w:r>
      <w:r>
        <w:rPr>
          <w:position w:val="-10"/>
          <w:sz w:val="28"/>
          <w:szCs w:val="28"/>
        </w:rPr>
        <w:object w:dxaOrig="260" w:dyaOrig="340">
          <v:shape id="_x0000_i1189" type="#_x0000_t75" style="width:12.75pt;height:17.25pt" o:ole="">
            <v:imagedata r:id="rId333" o:title=""/>
          </v:shape>
          <o:OLEObject Type="Embed" ProgID="Equation.3" ShapeID="_x0000_i1189" DrawAspect="Content" ObjectID="_1459845163" r:id="rId334"/>
        </w:object>
      </w:r>
      <w:r>
        <w:rPr>
          <w:sz w:val="28"/>
          <w:szCs w:val="28"/>
        </w:rPr>
        <w:t xml:space="preserve"> и </w:t>
      </w:r>
      <w:r>
        <w:rPr>
          <w:position w:val="-10"/>
          <w:sz w:val="28"/>
          <w:szCs w:val="28"/>
        </w:rPr>
        <w:object w:dxaOrig="279" w:dyaOrig="340">
          <v:shape id="_x0000_i1190" type="#_x0000_t75" style="width:14.25pt;height:17.25pt" o:ole="">
            <v:imagedata r:id="rId335" o:title=""/>
          </v:shape>
          <o:OLEObject Type="Embed" ProgID="Equation.3" ShapeID="_x0000_i1190" DrawAspect="Content" ObjectID="_1459845164" r:id="rId336"/>
        </w:object>
      </w:r>
      <w:r>
        <w:rPr>
          <w:sz w:val="28"/>
          <w:szCs w:val="28"/>
        </w:rPr>
        <w:t xml:space="preserve"> - удельные значения свободной энергии, </w:t>
      </w:r>
      <w:r>
        <w:rPr>
          <w:position w:val="-10"/>
          <w:sz w:val="28"/>
          <w:szCs w:val="28"/>
        </w:rPr>
        <w:object w:dxaOrig="240" w:dyaOrig="340">
          <v:shape id="_x0000_i1191" type="#_x0000_t75" style="width:12pt;height:17.25pt" o:ole="">
            <v:imagedata r:id="rId337" o:title=""/>
          </v:shape>
          <o:OLEObject Type="Embed" ProgID="Equation.3" ShapeID="_x0000_i1191" DrawAspect="Content" ObjectID="_1459845165" r:id="rId338"/>
        </w:object>
      </w:r>
      <w:r>
        <w:rPr>
          <w:sz w:val="28"/>
          <w:szCs w:val="28"/>
        </w:rPr>
        <w:t xml:space="preserve"> и </w:t>
      </w:r>
      <w:r>
        <w:rPr>
          <w:position w:val="-10"/>
          <w:sz w:val="28"/>
          <w:szCs w:val="28"/>
        </w:rPr>
        <w:object w:dxaOrig="279" w:dyaOrig="340">
          <v:shape id="_x0000_i1192" type="#_x0000_t75" style="width:14.25pt;height:17.25pt" o:ole="">
            <v:imagedata r:id="rId339" o:title=""/>
          </v:shape>
          <o:OLEObject Type="Embed" ProgID="Equation.3" ShapeID="_x0000_i1192" DrawAspect="Content" ObjectID="_1459845166" r:id="rId340"/>
        </w:object>
      </w:r>
      <w:r>
        <w:rPr>
          <w:sz w:val="28"/>
          <w:szCs w:val="28"/>
        </w:rPr>
        <w:t xml:space="preserve"> - удельные объемы каждой из фаз. При фиксированных значениях (</w:t>
      </w:r>
      <w:r>
        <w:rPr>
          <w:position w:val="-10"/>
          <w:sz w:val="28"/>
          <w:szCs w:val="28"/>
        </w:rPr>
        <w:object w:dxaOrig="740" w:dyaOrig="320">
          <v:shape id="_x0000_i1193" type="#_x0000_t75" style="width:36.75pt;height:15.75pt" o:ole="">
            <v:imagedata r:id="rId341" o:title=""/>
          </v:shape>
          <o:OLEObject Type="Embed" ProgID="Equation.3" ShapeID="_x0000_i1193" DrawAspect="Content" ObjectID="_1459845167" r:id="rId342"/>
        </w:object>
      </w:r>
      <w:r>
        <w:rPr>
          <w:sz w:val="28"/>
          <w:szCs w:val="28"/>
        </w:rPr>
        <w:t xml:space="preserve">) величина (4.39) достигает минимума. При этом потенциал Гиббса можно проварьировать по </w:t>
      </w:r>
      <w:r>
        <w:rPr>
          <w:position w:val="-10"/>
          <w:sz w:val="28"/>
          <w:szCs w:val="28"/>
        </w:rPr>
        <w:object w:dxaOrig="1240" w:dyaOrig="340">
          <v:shape id="_x0000_i1194" type="#_x0000_t75" style="width:62.25pt;height:17.25pt" o:ole="">
            <v:imagedata r:id="rId343" o:title=""/>
          </v:shape>
          <o:OLEObject Type="Embed" ProgID="Equation.3" ShapeID="_x0000_i1194" DrawAspect="Content" ObjectID="_1459845168" r:id="rId344"/>
        </w:object>
      </w:r>
      <w:r>
        <w:rPr>
          <w:sz w:val="28"/>
          <w:szCs w:val="28"/>
        </w:rPr>
        <w:t>. Эти величины связаны с помощью соотношения: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1380" w:dyaOrig="620">
          <v:shape id="_x0000_i1195" type="#_x0000_t75" style="width:69pt;height:30.75pt" o:ole="">
            <v:imagedata r:id="rId345" o:title=""/>
          </v:shape>
          <o:OLEObject Type="Embed" ProgID="Equation.3" ShapeID="_x0000_i1195" DrawAspect="Content" ObjectID="_1459845169" r:id="rId346"/>
        </w:object>
      </w:r>
      <w:r>
        <w:rPr>
          <w:sz w:val="28"/>
          <w:szCs w:val="28"/>
        </w:rPr>
        <w:t xml:space="preserve">, 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i/>
          <w:iCs/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можно выразить через </w:t>
      </w:r>
      <w:r>
        <w:rPr>
          <w:position w:val="-8"/>
          <w:sz w:val="28"/>
          <w:szCs w:val="28"/>
        </w:rPr>
        <w:object w:dxaOrig="260" w:dyaOrig="300">
          <v:shape id="_x0000_i1196" type="#_x0000_t75" style="width:12.75pt;height:15pt" o:ole="">
            <v:imagedata r:id="rId347" o:title=""/>
          </v:shape>
          <o:OLEObject Type="Embed" ProgID="Equation.3" ShapeID="_x0000_i1196" DrawAspect="Content" ObjectID="_1459845170" r:id="rId348"/>
        </w:object>
      </w:r>
      <w:r>
        <w:rPr>
          <w:sz w:val="28"/>
          <w:szCs w:val="28"/>
        </w:rPr>
        <w:t xml:space="preserve">: </w:t>
      </w:r>
      <w:r>
        <w:rPr>
          <w:position w:val="-8"/>
          <w:sz w:val="28"/>
          <w:szCs w:val="28"/>
        </w:rPr>
        <w:object w:dxaOrig="980" w:dyaOrig="340">
          <v:shape id="_x0000_i1197" type="#_x0000_t75" style="width:48.75pt;height:17.25pt" o:ole="">
            <v:imagedata r:id="rId349" o:title=""/>
          </v:shape>
          <o:OLEObject Type="Embed" ProgID="Equation.3" ShapeID="_x0000_i1197" DrawAspect="Content" ObjectID="_1459845171" r:id="rId350"/>
        </w:object>
      </w:r>
      <w:r>
        <w:rPr>
          <w:sz w:val="28"/>
          <w:szCs w:val="28"/>
        </w:rPr>
        <w:t xml:space="preserve">. Выберем в качестве независимых параметров величины </w:t>
      </w:r>
      <w:r>
        <w:rPr>
          <w:position w:val="-10"/>
          <w:sz w:val="28"/>
          <w:szCs w:val="28"/>
        </w:rPr>
        <w:object w:dxaOrig="840" w:dyaOrig="340">
          <v:shape id="_x0000_i1198" type="#_x0000_t75" style="width:42pt;height:17.25pt" o:ole="">
            <v:imagedata r:id="rId351" o:title=""/>
          </v:shape>
          <o:OLEObject Type="Embed" ProgID="Equation.3" ShapeID="_x0000_i1198" DrawAspect="Content" ObjectID="_1459845172" r:id="rId352"/>
        </w:object>
      </w:r>
      <w:r>
        <w:rPr>
          <w:sz w:val="28"/>
          <w:szCs w:val="28"/>
        </w:rPr>
        <w:t>, тогда потенциал Гиббса (4.39) можно переписать в виде: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7360" w:dyaOrig="760">
          <v:shape id="_x0000_i1199" type="#_x0000_t75" style="width:368.25pt;height:38.25pt" o:ole="">
            <v:imagedata r:id="rId353" o:title=""/>
          </v:shape>
          <o:OLEObject Type="Embed" ProgID="Equation.3" ShapeID="_x0000_i1199" DrawAspect="Content" ObjectID="_1459845173" r:id="rId354"/>
        </w:object>
      </w:r>
      <w:r>
        <w:rPr>
          <w:sz w:val="28"/>
          <w:szCs w:val="28"/>
        </w:rPr>
        <w:t xml:space="preserve">     (4.</w:t>
      </w:r>
      <w:r>
        <w:rPr>
          <w:color w:val="800000"/>
          <w:sz w:val="28"/>
          <w:szCs w:val="28"/>
        </w:rPr>
        <w:t>46</w:t>
      </w:r>
      <w:r>
        <w:rPr>
          <w:sz w:val="28"/>
          <w:szCs w:val="28"/>
        </w:rPr>
        <w:t>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(здесь учтено </w:t>
      </w:r>
      <w:r>
        <w:rPr>
          <w:position w:val="-30"/>
          <w:sz w:val="28"/>
          <w:szCs w:val="28"/>
        </w:rPr>
        <w:object w:dxaOrig="1579" w:dyaOrig="680">
          <v:shape id="_x0000_i1200" type="#_x0000_t75" style="width:78.75pt;height:33.75pt" o:ole="">
            <v:imagedata r:id="rId355" o:title=""/>
          </v:shape>
          <o:OLEObject Type="Embed" ProgID="Equation.3" ShapeID="_x0000_i1200" DrawAspect="Content" ObjectID="_1459845174" r:id="rId356"/>
        </w:object>
      </w:r>
      <w:r>
        <w:rPr>
          <w:sz w:val="28"/>
          <w:szCs w:val="28"/>
        </w:rPr>
        <w:t xml:space="preserve"> </w:t>
      </w:r>
      <w:r>
        <w:rPr>
          <w:position w:val="-8"/>
          <w:sz w:val="28"/>
          <w:szCs w:val="28"/>
        </w:rPr>
        <w:object w:dxaOrig="980" w:dyaOrig="340">
          <v:shape id="_x0000_i1201" type="#_x0000_t75" style="width:48.75pt;height:17.25pt" o:ole="">
            <v:imagedata r:id="rId357" o:title=""/>
          </v:shape>
          <o:OLEObject Type="Embed" ProgID="Equation.3" ShapeID="_x0000_i1201" DrawAspect="Content" ObjectID="_1459845175" r:id="rId358"/>
        </w:object>
      </w:r>
      <w:r>
        <w:rPr>
          <w:sz w:val="28"/>
          <w:szCs w:val="28"/>
        </w:rPr>
        <w:t xml:space="preserve">) 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Выполняя варьирование (4.40), запишем:</w:t>
      </w:r>
    </w:p>
    <w:p w:rsidR="00E704BB" w:rsidRDefault="00E704BB">
      <w:pPr>
        <w:ind w:left="-1080"/>
        <w:jc w:val="both"/>
        <w:rPr>
          <w:color w:val="800000"/>
          <w:sz w:val="28"/>
          <w:szCs w:val="28"/>
        </w:rPr>
      </w:pPr>
      <w:r>
        <w:rPr>
          <w:position w:val="-32"/>
          <w:sz w:val="28"/>
          <w:szCs w:val="28"/>
        </w:rPr>
        <w:object w:dxaOrig="4239" w:dyaOrig="760">
          <v:shape id="_x0000_i1202" type="#_x0000_t75" style="width:212.25pt;height:38.25pt" o:ole="">
            <v:imagedata r:id="rId359" o:title=""/>
          </v:shape>
          <o:OLEObject Type="Embed" ProgID="Equation.3" ShapeID="_x0000_i1202" DrawAspect="Content" ObjectID="_1459845176" r:id="rId360"/>
        </w:object>
      </w:r>
      <w:r>
        <w:rPr>
          <w:sz w:val="28"/>
          <w:szCs w:val="28"/>
        </w:rPr>
        <w:t xml:space="preserve">      (4.</w:t>
      </w:r>
      <w:r>
        <w:rPr>
          <w:color w:val="800000"/>
          <w:sz w:val="28"/>
          <w:szCs w:val="28"/>
        </w:rPr>
        <w:t>47)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Учитывая независимость величин </w:t>
      </w:r>
      <w:r>
        <w:rPr>
          <w:position w:val="-10"/>
          <w:sz w:val="28"/>
          <w:szCs w:val="28"/>
        </w:rPr>
        <w:object w:dxaOrig="1219" w:dyaOrig="340">
          <v:shape id="_x0000_i1203" type="#_x0000_t75" style="width:60.75pt;height:17.25pt" o:ole="">
            <v:imagedata r:id="rId361" o:title=""/>
          </v:shape>
          <o:OLEObject Type="Embed" ProgID="Equation.3" ShapeID="_x0000_i1203" DrawAspect="Content" ObjectID="_1459845177" r:id="rId362"/>
        </w:object>
      </w:r>
      <w:r>
        <w:rPr>
          <w:sz w:val="28"/>
          <w:szCs w:val="28"/>
        </w:rPr>
        <w:t>, сведем (4.41) к системе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3620" w:dyaOrig="760">
          <v:shape id="_x0000_i1204" type="#_x0000_t75" style="width:180.75pt;height:38.25pt" o:ole="">
            <v:imagedata r:id="rId363" o:title=""/>
          </v:shape>
          <o:OLEObject Type="Embed" ProgID="Equation.3" ShapeID="_x0000_i1204" DrawAspect="Content" ObjectID="_1459845178" r:id="rId364"/>
        </w:object>
      </w:r>
      <w:r>
        <w:rPr>
          <w:sz w:val="28"/>
          <w:szCs w:val="28"/>
        </w:rPr>
        <w:t xml:space="preserve">      (4.4</w:t>
      </w:r>
      <w:r>
        <w:rPr>
          <w:color w:val="800000"/>
          <w:sz w:val="28"/>
          <w:szCs w:val="28"/>
        </w:rPr>
        <w:t>2а</w:t>
      </w:r>
      <w:r>
        <w:rPr>
          <w:sz w:val="28"/>
          <w:szCs w:val="28"/>
        </w:rPr>
        <w:t>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10"/>
          <w:sz w:val="28"/>
          <w:szCs w:val="28"/>
        </w:rPr>
        <w:object w:dxaOrig="8380" w:dyaOrig="2320">
          <v:shape id="_x0000_i1205" type="#_x0000_t75" style="width:419.25pt;height:116.25pt" o:ole="">
            <v:imagedata r:id="rId365" o:title=""/>
          </v:shape>
          <o:OLEObject Type="Embed" ProgID="Equation.3" ShapeID="_x0000_i1205" DrawAspect="Content" ObjectID="_1459845179" r:id="rId366"/>
        </w:object>
      </w:r>
      <w:r>
        <w:rPr>
          <w:sz w:val="28"/>
          <w:szCs w:val="28"/>
        </w:rPr>
        <w:t xml:space="preserve">      (4.42б)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64"/>
          <w:sz w:val="28"/>
          <w:szCs w:val="28"/>
        </w:rPr>
        <w:object w:dxaOrig="7000" w:dyaOrig="1400">
          <v:shape id="_x0000_i1206" type="#_x0000_t75" style="width:350.25pt;height:69.75pt" o:ole="">
            <v:imagedata r:id="rId367" o:title=""/>
          </v:shape>
          <o:OLEObject Type="Embed" ProgID="Equation.3" ShapeID="_x0000_i1206" DrawAspect="Content" ObjectID="_1459845180" r:id="rId368"/>
        </w:object>
      </w:r>
      <w:r>
        <w:rPr>
          <w:sz w:val="28"/>
          <w:szCs w:val="28"/>
        </w:rPr>
        <w:t xml:space="preserve">      (4.42в)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Проанализируем полученное равенство. Из (4.42а) следует: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object w:dxaOrig="2079" w:dyaOrig="700">
          <v:shape id="_x0000_i1207" type="#_x0000_t75" style="width:104.25pt;height:35.25pt" o:ole="">
            <v:imagedata r:id="rId369" o:title=""/>
          </v:shape>
          <o:OLEObject Type="Embed" ProgID="Equation.3" ShapeID="_x0000_i1207" DrawAspect="Content" ObjectID="_1459845181" r:id="rId370"/>
        </w:object>
      </w:r>
      <w:r>
        <w:rPr>
          <w:sz w:val="28"/>
          <w:szCs w:val="28"/>
        </w:rPr>
        <w:t xml:space="preserve">      (4.43)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Его смысл в том, что давление </w:t>
      </w:r>
      <w:r>
        <w:rPr>
          <w:position w:val="-10"/>
          <w:sz w:val="28"/>
          <w:szCs w:val="28"/>
        </w:rPr>
        <w:object w:dxaOrig="279" w:dyaOrig="340">
          <v:shape id="_x0000_i1208" type="#_x0000_t75" style="width:14.25pt;height:17.25pt" o:ole="">
            <v:imagedata r:id="rId371" o:title=""/>
          </v:shape>
          <o:OLEObject Type="Embed" ProgID="Equation.3" ShapeID="_x0000_i1208" DrawAspect="Content" ObjectID="_1459845182" r:id="rId372"/>
        </w:object>
      </w:r>
      <w:r>
        <w:rPr>
          <w:sz w:val="28"/>
          <w:szCs w:val="28"/>
        </w:rPr>
        <w:t xml:space="preserve"> в фазе 1 равно внешнему давлению.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Вводя выражения для химических потенциалов каждой из фаз и учитывая 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2480" w:dyaOrig="340">
          <v:shape id="_x0000_i1209" type="#_x0000_t75" style="width:123.75pt;height:17.25pt" o:ole="">
            <v:imagedata r:id="rId373" o:title=""/>
          </v:shape>
          <o:OLEObject Type="Embed" ProgID="Equation.3" ShapeID="_x0000_i1209" DrawAspect="Content" ObjectID="_1459845183" r:id="rId374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object w:dxaOrig="5720" w:dyaOrig="700">
          <v:shape id="_x0000_i1210" type="#_x0000_t75" style="width:285.75pt;height:35.25pt" o:ole="">
            <v:imagedata r:id="rId375" o:title=""/>
          </v:shape>
          <o:OLEObject Type="Embed" ProgID="Equation.3" ShapeID="_x0000_i1210" DrawAspect="Content" ObjectID="_1459845184" r:id="rId376"/>
        </w:objec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запишем  (4.42б) в виде: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2060" w:dyaOrig="340">
          <v:shape id="_x0000_i1211" type="#_x0000_t75" style="width:102.75pt;height:17.25pt" o:ole="">
            <v:imagedata r:id="rId377" o:title=""/>
          </v:shape>
          <o:OLEObject Type="Embed" ProgID="Equation.3" ShapeID="_x0000_i1211" DrawAspect="Content" ObjectID="_1459845185" r:id="rId378"/>
        </w:object>
      </w:r>
      <w:r>
        <w:rPr>
          <w:sz w:val="28"/>
          <w:szCs w:val="28"/>
        </w:rPr>
        <w:t xml:space="preserve">       (4.44)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Здесь </w:t>
      </w:r>
      <w:r>
        <w:rPr>
          <w:position w:val="-10"/>
          <w:sz w:val="28"/>
          <w:szCs w:val="28"/>
        </w:rPr>
        <w:object w:dxaOrig="300" w:dyaOrig="340">
          <v:shape id="_x0000_i1212" type="#_x0000_t75" style="width:15pt;height:17.25pt" o:ole="">
            <v:imagedata r:id="rId379" o:title=""/>
          </v:shape>
          <o:OLEObject Type="Embed" ProgID="Equation.3" ShapeID="_x0000_i1212" DrawAspect="Content" ObjectID="_1459845186" r:id="rId380"/>
        </w:object>
      </w:r>
      <w:r>
        <w:rPr>
          <w:sz w:val="28"/>
          <w:szCs w:val="28"/>
        </w:rPr>
        <w:t xml:space="preserve"> - давление во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фазе. Отличие уравнения (4.44) от условия равновесия фаз (4.25) в том, что давление в (4.44) в каждой из фаз может быть различным.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Из равенства (4.42в) следует: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object w:dxaOrig="3280" w:dyaOrig="680">
          <v:shape id="_x0000_i1213" type="#_x0000_t75" style="width:164.25pt;height:33.75pt" o:ole="">
            <v:imagedata r:id="rId381" o:title=""/>
          </v:shape>
          <o:OLEObject Type="Embed" ProgID="Equation.3" ShapeID="_x0000_i1213" DrawAspect="Content" ObjectID="_1459845187" r:id="rId382"/>
        </w:object>
      </w:r>
      <w:r>
        <w:rPr>
          <w:sz w:val="28"/>
          <w:szCs w:val="28"/>
        </w:rPr>
        <w:t>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Сравнивая полученное равенство с (4.44) и выражением для химического потенциала, получим формулу для давления газа внутри сферического пузырька: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1300" w:dyaOrig="620">
          <v:shape id="_x0000_i1214" type="#_x0000_t75" style="width:65.25pt;height:30.75pt" o:ole="">
            <v:imagedata r:id="rId383" o:title=""/>
          </v:shape>
          <o:OLEObject Type="Embed" ProgID="Equation.3" ShapeID="_x0000_i1214" DrawAspect="Content" ObjectID="_1459845188" r:id="rId384"/>
        </w:object>
      </w:r>
      <w:r>
        <w:rPr>
          <w:sz w:val="28"/>
          <w:szCs w:val="28"/>
        </w:rPr>
        <w:t xml:space="preserve">      (4.45)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Уравнение (4.45) представляет собой известную из курса общей физики формулу Лапласа. Обобщая (4.44) и (4.45) запишем условия равновесия между жидкостью и пузырьком пара в виде: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80" w:dyaOrig="340">
          <v:shape id="_x0000_i1215" type="#_x0000_t75" style="width:9pt;height:17.25pt" o:ole="">
            <v:imagedata r:id="rId69" o:title=""/>
          </v:shape>
          <o:OLEObject Type="Embed" ProgID="Equation.3" ShapeID="_x0000_i1215" DrawAspect="Content" ObjectID="_1459845189" r:id="rId385"/>
        </w:object>
      </w:r>
      <w:r>
        <w:rPr>
          <w:position w:val="-28"/>
          <w:sz w:val="28"/>
          <w:szCs w:val="28"/>
        </w:rPr>
        <w:object w:dxaOrig="2520" w:dyaOrig="680">
          <v:shape id="_x0000_i1216" type="#_x0000_t75" style="width:126pt;height:33.75pt" o:ole="">
            <v:imagedata r:id="rId386" o:title=""/>
          </v:shape>
          <o:OLEObject Type="Embed" ProgID="Equation.3" ShapeID="_x0000_i1216" DrawAspect="Content" ObjectID="_1459845190" r:id="rId387"/>
        </w:object>
      </w:r>
      <w:r>
        <w:rPr>
          <w:sz w:val="28"/>
          <w:szCs w:val="28"/>
        </w:rPr>
        <w:t xml:space="preserve">      (4.46)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случае исследования задачи фазового перехода жидкость – твердое тело ситуация существенно осложняется в связи с необходимостью учета геометрических особенностей кристаллов, анизотропии направления преимущественного роста кристалла.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Фазовые переходы наблюдаются и в более сложных случаях, при которых разрыв терпят только вторые производные химического потенциала по температуре и давлению. В этом случае кривая фазового равновесия определяется не одним, а тремя условиями:</w:t>
      </w:r>
    </w:p>
    <w:p w:rsidR="00E704BB" w:rsidRDefault="00E704BB">
      <w:pPr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3360" w:dyaOrig="340">
          <v:shape id="_x0000_i1217" type="#_x0000_t75" style="width:168pt;height:17.25pt" o:ole="">
            <v:imagedata r:id="rId388" o:title=""/>
          </v:shape>
          <o:OLEObject Type="Embed" ProgID="Equation.3" ShapeID="_x0000_i1217" DrawAspect="Content" ObjectID="_1459845191" r:id="rId389"/>
        </w:object>
      </w:r>
      <w:r>
        <w:rPr>
          <w:sz w:val="28"/>
          <w:szCs w:val="28"/>
        </w:rPr>
        <w:t xml:space="preserve">      (4.47а)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position w:val="-24"/>
          <w:sz w:val="28"/>
          <w:szCs w:val="28"/>
        </w:rPr>
        <w:object w:dxaOrig="4620" w:dyaOrig="620">
          <v:shape id="_x0000_i1218" type="#_x0000_t75" style="width:231pt;height:30.75pt" o:ole="">
            <v:imagedata r:id="rId390" o:title=""/>
          </v:shape>
          <o:OLEObject Type="Embed" ProgID="Equation.3" ShapeID="_x0000_i1218" DrawAspect="Content" ObjectID="_1459845192" r:id="rId391"/>
        </w:object>
      </w:r>
      <w:r>
        <w:rPr>
          <w:sz w:val="28"/>
          <w:szCs w:val="28"/>
        </w:rPr>
        <w:t xml:space="preserve">  (4.47б)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position w:val="-28"/>
          <w:sz w:val="28"/>
          <w:szCs w:val="28"/>
        </w:rPr>
        <w:object w:dxaOrig="4020" w:dyaOrig="660">
          <v:shape id="_x0000_i1219" type="#_x0000_t75" style="width:201pt;height:33pt" o:ole="">
            <v:imagedata r:id="rId392" o:title=""/>
          </v:shape>
          <o:OLEObject Type="Embed" ProgID="Equation.3" ShapeID="_x0000_i1219" DrawAspect="Content" ObjectID="_1459845193" r:id="rId393"/>
        </w:object>
      </w:r>
      <w:r>
        <w:rPr>
          <w:sz w:val="28"/>
          <w:szCs w:val="28"/>
        </w:rPr>
        <w:t xml:space="preserve">      (4.47в)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Фазовые переходы, удовлетворяющие уравнениям (4.47), получили название фазовых переходов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рода. Очевидно, скрытая теплота фазового перехода и изменение удельного объема в этом случае равно нулю: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2659" w:dyaOrig="340">
          <v:shape id="_x0000_i1220" type="#_x0000_t75" style="width:132.75pt;height:17.25pt" o:ole="">
            <v:imagedata r:id="rId394" o:title=""/>
          </v:shape>
          <o:OLEObject Type="Embed" ProgID="Equation.3" ShapeID="_x0000_i1220" DrawAspect="Content" ObjectID="_1459845194" r:id="rId395"/>
        </w:object>
      </w:r>
      <w:r>
        <w:rPr>
          <w:sz w:val="28"/>
          <w:szCs w:val="28"/>
        </w:rPr>
        <w:t xml:space="preserve">   </w:t>
      </w:r>
      <w:r>
        <w:rPr>
          <w:position w:val="-10"/>
          <w:sz w:val="28"/>
          <w:szCs w:val="28"/>
        </w:rPr>
        <w:object w:dxaOrig="1600" w:dyaOrig="340">
          <v:shape id="_x0000_i1221" type="#_x0000_t75" style="width:80.25pt;height:17.25pt" o:ole="">
            <v:imagedata r:id="rId396" o:title=""/>
          </v:shape>
          <o:OLEObject Type="Embed" ProgID="Equation.3" ShapeID="_x0000_i1221" DrawAspect="Content" ObjectID="_1459845195" r:id="rId397"/>
        </w:object>
      </w:r>
      <w:r>
        <w:rPr>
          <w:sz w:val="28"/>
          <w:szCs w:val="28"/>
        </w:rPr>
        <w:t xml:space="preserve">      (4.48)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получения дифференциального уравнения кривой фазового равновесия использовать уравнение Клапейрона – Клаузиуса (4.35) нельзя, т.к. при непосредственной подстановке в выражение (4.35) значений (4.48), получается неопределенность </w:t>
      </w:r>
      <w:r>
        <w:rPr>
          <w:position w:val="-18"/>
          <w:sz w:val="28"/>
          <w:szCs w:val="28"/>
        </w:rPr>
        <w:object w:dxaOrig="360" w:dyaOrig="480">
          <v:shape id="_x0000_i1222" type="#_x0000_t75" style="width:18pt;height:24pt" o:ole="">
            <v:imagedata r:id="rId398" o:title=""/>
          </v:shape>
          <o:OLEObject Type="Embed" ProgID="Equation.3" ShapeID="_x0000_i1222" DrawAspect="Content" ObjectID="_1459845196" r:id="rId399"/>
        </w:object>
      </w:r>
      <w:r>
        <w:rPr>
          <w:sz w:val="28"/>
          <w:szCs w:val="28"/>
        </w:rPr>
        <w:t xml:space="preserve">. Учтем, что при движении вдоль кривой </w:t>
      </w:r>
      <w:r>
        <w:rPr>
          <w:position w:val="-10"/>
          <w:sz w:val="28"/>
          <w:szCs w:val="28"/>
        </w:rPr>
        <w:object w:dxaOrig="920" w:dyaOrig="340">
          <v:shape id="_x0000_i1223" type="#_x0000_t75" style="width:45.75pt;height:17.25pt" o:ole="">
            <v:imagedata r:id="rId400" o:title=""/>
          </v:shape>
          <o:OLEObject Type="Embed" ProgID="Equation.3" ShapeID="_x0000_i1223" DrawAspect="Content" ObjectID="_1459845197" r:id="rId401"/>
        </w:object>
      </w:r>
      <w:r>
        <w:rPr>
          <w:sz w:val="28"/>
          <w:szCs w:val="28"/>
        </w:rPr>
        <w:t xml:space="preserve"> фазового равновесия  сохраняется условие </w:t>
      </w:r>
      <w:r>
        <w:rPr>
          <w:position w:val="-6"/>
          <w:sz w:val="28"/>
          <w:szCs w:val="28"/>
        </w:rPr>
        <w:object w:dxaOrig="740" w:dyaOrig="279">
          <v:shape id="_x0000_i1224" type="#_x0000_t75" style="width:36.75pt;height:14.25pt" o:ole="">
            <v:imagedata r:id="rId402" o:title=""/>
          </v:shape>
          <o:OLEObject Type="Embed" ProgID="Equation.3" ShapeID="_x0000_i1224" DrawAspect="Content" ObjectID="_1459845198" r:id="rId403"/>
        </w:object>
      </w:r>
      <w:r>
        <w:rPr>
          <w:sz w:val="28"/>
          <w:szCs w:val="28"/>
        </w:rPr>
        <w:t xml:space="preserve"> и </w:t>
      </w:r>
      <w:r>
        <w:rPr>
          <w:position w:val="-6"/>
          <w:sz w:val="28"/>
          <w:szCs w:val="28"/>
        </w:rPr>
        <w:object w:dxaOrig="700" w:dyaOrig="279">
          <v:shape id="_x0000_i1225" type="#_x0000_t75" style="width:35.25pt;height:14.25pt" o:ole="">
            <v:imagedata r:id="rId404" o:title=""/>
          </v:shape>
          <o:OLEObject Type="Embed" ProgID="Equation.3" ShapeID="_x0000_i1225" DrawAspect="Content" ObjectID="_1459845199" r:id="rId405"/>
        </w:object>
      </w:r>
      <w:r>
        <w:rPr>
          <w:sz w:val="28"/>
          <w:szCs w:val="28"/>
        </w:rPr>
        <w:t>. Тогда: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object w:dxaOrig="4020" w:dyaOrig="700">
          <v:shape id="_x0000_i1226" type="#_x0000_t75" style="width:201pt;height:35.25pt" o:ole="">
            <v:imagedata r:id="rId406" o:title=""/>
          </v:shape>
          <o:OLEObject Type="Embed" ProgID="Equation.3" ShapeID="_x0000_i1226" DrawAspect="Content" ObjectID="_1459845200" r:id="rId407"/>
        </w:objec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(4.49)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object w:dxaOrig="3980" w:dyaOrig="720">
          <v:shape id="_x0000_i1227" type="#_x0000_t75" style="width:198.75pt;height:36pt" o:ole="">
            <v:imagedata r:id="rId408" o:title=""/>
          </v:shape>
          <o:OLEObject Type="Embed" ProgID="Equation.3" ShapeID="_x0000_i1227" DrawAspect="Content" ObjectID="_1459845201" r:id="rId409"/>
        </w:object>
      </w:r>
      <w:r>
        <w:rPr>
          <w:position w:val="-10"/>
          <w:sz w:val="28"/>
          <w:szCs w:val="28"/>
        </w:rPr>
        <w:object w:dxaOrig="180" w:dyaOrig="340">
          <v:shape id="_x0000_i1228" type="#_x0000_t75" style="width:9pt;height:17.25pt" o:ole="">
            <v:imagedata r:id="rId69" o:title=""/>
          </v:shape>
          <o:OLEObject Type="Embed" ProgID="Equation.3" ShapeID="_x0000_i1228" DrawAspect="Content" ObjectID="_1459845202" r:id="rId410"/>
        </w:objec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Вычислим производные в (4.49)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  <w:r>
        <w:rPr>
          <w:position w:val="-36"/>
          <w:sz w:val="28"/>
          <w:szCs w:val="28"/>
        </w:rPr>
        <w:object w:dxaOrig="6640" w:dyaOrig="840">
          <v:shape id="_x0000_i1229" type="#_x0000_t75" style="width:332.25pt;height:42pt" o:ole="">
            <v:imagedata r:id="rId411" o:title=""/>
          </v:shape>
          <o:OLEObject Type="Embed" ProgID="Equation.3" ShapeID="_x0000_i1229" DrawAspect="Content" ObjectID="_1459845203" r:id="rId412"/>
        </w:object>
      </w:r>
      <w:r>
        <w:rPr>
          <w:sz w:val="28"/>
          <w:szCs w:val="28"/>
        </w:rPr>
        <w:t xml:space="preserve">     (4.50а)</w:t>
      </w:r>
    </w:p>
    <w:p w:rsidR="00E704BB" w:rsidRDefault="00E704BB">
      <w:pPr>
        <w:tabs>
          <w:tab w:val="left" w:pos="1860"/>
        </w:tabs>
        <w:ind w:left="-1080"/>
        <w:jc w:val="both"/>
        <w:rPr>
          <w:sz w:val="28"/>
          <w:szCs w:val="28"/>
        </w:rPr>
      </w:pPr>
    </w:p>
    <w:p w:rsidR="00E704BB" w:rsidRDefault="00E704BB">
      <w:pPr>
        <w:tabs>
          <w:tab w:val="left" w:pos="73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position w:val="-32"/>
          <w:sz w:val="28"/>
          <w:szCs w:val="28"/>
        </w:rPr>
        <w:object w:dxaOrig="4860" w:dyaOrig="740">
          <v:shape id="_x0000_i1230" type="#_x0000_t75" style="width:243pt;height:36.75pt" o:ole="">
            <v:imagedata r:id="rId413" o:title=""/>
          </v:shape>
          <o:OLEObject Type="Embed" ProgID="Equation.3" ShapeID="_x0000_i1230" DrawAspect="Content" ObjectID="_1459845204" r:id="rId414"/>
        </w:object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  <w:t>(4.50б)</w:t>
      </w:r>
    </w:p>
    <w:p w:rsidR="00E704BB" w:rsidRDefault="00E704BB">
      <w:pPr>
        <w:tabs>
          <w:tab w:val="left" w:pos="73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position w:val="-32"/>
          <w:sz w:val="28"/>
          <w:szCs w:val="28"/>
        </w:rPr>
        <w:object w:dxaOrig="4819" w:dyaOrig="740">
          <v:shape id="_x0000_i1231" type="#_x0000_t75" style="width:240.75pt;height:36.75pt" o:ole="">
            <v:imagedata r:id="rId415" o:title=""/>
          </v:shape>
          <o:OLEObject Type="Embed" ProgID="Equation.3" ShapeID="_x0000_i1231" DrawAspect="Content" ObjectID="_1459845205" r:id="rId416"/>
        </w:objec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(4.50в)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Подставляя полученные выражения в (4.49), находим: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2740" w:dyaOrig="740">
          <v:shape id="_x0000_i1232" type="#_x0000_t75" style="width:137.25pt;height:36.75pt" o:ole="">
            <v:imagedata r:id="rId417" o:title=""/>
          </v:shape>
          <o:OLEObject Type="Embed" ProgID="Equation.3" ShapeID="_x0000_i1232" DrawAspect="Content" ObjectID="_1459845206" r:id="rId418"/>
        </w:object>
      </w:r>
      <w:r>
        <w:rPr>
          <w:sz w:val="28"/>
          <w:szCs w:val="28"/>
        </w:rPr>
        <w:t xml:space="preserve">   </w:t>
      </w:r>
      <w:r>
        <w:rPr>
          <w:position w:val="-32"/>
          <w:sz w:val="28"/>
          <w:szCs w:val="28"/>
        </w:rPr>
        <w:object w:dxaOrig="2900" w:dyaOrig="740">
          <v:shape id="_x0000_i1233" type="#_x0000_t75" style="width:144.75pt;height:36.75pt" o:ole="">
            <v:imagedata r:id="rId419" o:title=""/>
          </v:shape>
          <o:OLEObject Type="Embed" ProgID="Equation.3" ShapeID="_x0000_i1233" DrawAspect="Content" ObjectID="_1459845207" r:id="rId420"/>
        </w:object>
      </w:r>
      <w:r>
        <w:rPr>
          <w:sz w:val="28"/>
          <w:szCs w:val="28"/>
        </w:rPr>
        <w:t xml:space="preserve">      (4.51)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Система линейных уравнений (4.51), записанная относительно </w:t>
      </w:r>
      <w:r>
        <w:rPr>
          <w:position w:val="-10"/>
          <w:sz w:val="28"/>
          <w:szCs w:val="28"/>
        </w:rPr>
        <w:object w:dxaOrig="320" w:dyaOrig="320">
          <v:shape id="_x0000_i1234" type="#_x0000_t75" style="width:15.75pt;height:15.75pt" o:ole="">
            <v:imagedata r:id="rId421" o:title=""/>
          </v:shape>
          <o:OLEObject Type="Embed" ProgID="Equation.3" ShapeID="_x0000_i1234" DrawAspect="Content" ObjectID="_1459845208" r:id="rId422"/>
        </w:object>
      </w:r>
      <w:r>
        <w:rPr>
          <w:sz w:val="28"/>
          <w:szCs w:val="28"/>
        </w:rPr>
        <w:t xml:space="preserve"> и </w:t>
      </w:r>
      <w:r>
        <w:rPr>
          <w:position w:val="-6"/>
          <w:sz w:val="28"/>
          <w:szCs w:val="28"/>
        </w:rPr>
        <w:object w:dxaOrig="360" w:dyaOrig="279">
          <v:shape id="_x0000_i1235" type="#_x0000_t75" style="width:18pt;height:14.25pt" o:ole="">
            <v:imagedata r:id="rId423" o:title=""/>
          </v:shape>
          <o:OLEObject Type="Embed" ProgID="Equation.3" ShapeID="_x0000_i1235" DrawAspect="Content" ObjectID="_1459845209" r:id="rId424"/>
        </w:object>
      </w:r>
      <w:r>
        <w:rPr>
          <w:sz w:val="28"/>
          <w:szCs w:val="28"/>
        </w:rPr>
        <w:t xml:space="preserve"> является однородной. Поэтому ее нетривиальное решение существует только в том случае, если определитель, составленный из коэффициентов равен нулю. Поэтому запишем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position w:val="-34"/>
          <w:sz w:val="28"/>
          <w:szCs w:val="28"/>
        </w:rPr>
        <w:object w:dxaOrig="3080" w:dyaOrig="859">
          <v:shape id="_x0000_i1236" type="#_x0000_t75" style="width:153.75pt;height:42.75pt" o:ole="">
            <v:imagedata r:id="rId425" o:title=""/>
          </v:shape>
          <o:OLEObject Type="Embed" ProgID="Equation.3" ShapeID="_x0000_i1236" DrawAspect="Content" ObjectID="_1459845210" r:id="rId426"/>
        </w:object>
      </w:r>
      <w:r>
        <w:rPr>
          <w:sz w:val="28"/>
          <w:szCs w:val="28"/>
        </w:rPr>
        <w:t xml:space="preserve">   или   </w:t>
      </w:r>
      <w:r>
        <w:rPr>
          <w:position w:val="-34"/>
          <w:sz w:val="28"/>
          <w:szCs w:val="28"/>
        </w:rPr>
        <w:object w:dxaOrig="3140" w:dyaOrig="859">
          <v:shape id="_x0000_i1237" type="#_x0000_t75" style="width:156.75pt;height:42.75pt" o:ole="">
            <v:imagedata r:id="rId427" o:title=""/>
          </v:shape>
          <o:OLEObject Type="Embed" ProgID="Equation.3" ShapeID="_x0000_i1237" DrawAspect="Content" ObjectID="_1459845211" r:id="rId428"/>
        </w:objec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>Учитывая полученное условие и выбирая из системы (4.51) любое уравнение, получаем: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position w:val="-66"/>
          <w:sz w:val="28"/>
          <w:szCs w:val="28"/>
        </w:rPr>
        <w:object w:dxaOrig="1700" w:dyaOrig="1080">
          <v:shape id="_x0000_i1238" type="#_x0000_t75" style="width:84.75pt;height:54pt" o:ole="">
            <v:imagedata r:id="rId429" o:title=""/>
          </v:shape>
          <o:OLEObject Type="Embed" ProgID="Equation.3" ShapeID="_x0000_i1238" DrawAspect="Content" ObjectID="_1459845212" r:id="rId430"/>
        </w:object>
      </w:r>
      <w:r>
        <w:rPr>
          <w:sz w:val="28"/>
          <w:szCs w:val="28"/>
        </w:rPr>
        <w:t xml:space="preserve">    </w:t>
      </w:r>
      <w:r>
        <w:rPr>
          <w:position w:val="-34"/>
          <w:sz w:val="28"/>
          <w:szCs w:val="28"/>
        </w:rPr>
        <w:object w:dxaOrig="3159" w:dyaOrig="859">
          <v:shape id="_x0000_i1239" type="#_x0000_t75" style="width:158.25pt;height:42.75pt" o:ole="">
            <v:imagedata r:id="rId431" o:title=""/>
          </v:shape>
          <o:OLEObject Type="Embed" ProgID="Equation.3" ShapeID="_x0000_i1239" DrawAspect="Content" ObjectID="_1459845213" r:id="rId432"/>
        </w:object>
      </w:r>
      <w:r>
        <w:rPr>
          <w:sz w:val="28"/>
          <w:szCs w:val="28"/>
        </w:rPr>
        <w:t xml:space="preserve">       (4.52)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Уравнения (4.52) для кривой фазового равновесия в случае фазового перехода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рода получили название уравнений Эренфеста. В этом случае кривая фазового равновесия может быть определено по известным характеристикам скачков теплоемкости </w:t>
      </w:r>
      <w:r>
        <w:rPr>
          <w:position w:val="-14"/>
          <w:sz w:val="28"/>
          <w:szCs w:val="28"/>
        </w:rPr>
        <w:object w:dxaOrig="440" w:dyaOrig="380">
          <v:shape id="_x0000_i1240" type="#_x0000_t75" style="width:21.75pt;height:18.75pt" o:ole="">
            <v:imagedata r:id="rId433" o:title=""/>
          </v:shape>
          <o:OLEObject Type="Embed" ProgID="Equation.3" ShapeID="_x0000_i1240" DrawAspect="Content" ObjectID="_1459845214" r:id="rId434"/>
        </w:object>
      </w:r>
      <w:r>
        <w:rPr>
          <w:sz w:val="28"/>
          <w:szCs w:val="28"/>
        </w:rPr>
        <w:t xml:space="preserve">, коэффициента теплового расширения </w:t>
      </w:r>
      <w:r>
        <w:rPr>
          <w:position w:val="-14"/>
          <w:sz w:val="28"/>
          <w:szCs w:val="28"/>
        </w:rPr>
        <w:object w:dxaOrig="920" w:dyaOrig="380">
          <v:shape id="_x0000_i1241" type="#_x0000_t75" style="width:45.75pt;height:18.75pt" o:ole="">
            <v:imagedata r:id="rId435" o:title=""/>
          </v:shape>
          <o:OLEObject Type="Embed" ProgID="Equation.3" ShapeID="_x0000_i1241" DrawAspect="Content" ObjectID="_1459845215" r:id="rId436"/>
        </w:object>
      </w:r>
      <w:r>
        <w:rPr>
          <w:sz w:val="28"/>
          <w:szCs w:val="28"/>
        </w:rPr>
        <w:t xml:space="preserve">, коэффициента упругости </w:t>
      </w:r>
      <w:r>
        <w:rPr>
          <w:position w:val="-12"/>
          <w:sz w:val="28"/>
          <w:szCs w:val="28"/>
        </w:rPr>
        <w:object w:dxaOrig="880" w:dyaOrig="360">
          <v:shape id="_x0000_i1242" type="#_x0000_t75" style="width:44.25pt;height:18pt" o:ole="">
            <v:imagedata r:id="rId437" o:title=""/>
          </v:shape>
          <o:OLEObject Type="Embed" ProgID="Equation.3" ShapeID="_x0000_i1242" DrawAspect="Content" ObjectID="_1459845216" r:id="rId438"/>
        </w:object>
      </w:r>
      <w:r>
        <w:rPr>
          <w:sz w:val="28"/>
          <w:szCs w:val="28"/>
        </w:rPr>
        <w:t>.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Фазовые переходы второго рода встречаются значительно ранее фазовых переходов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рода. Это очевидно даже из условия (4.47), которое значительно жестче уравнения кривой фазового равновесия (4.</w:t>
      </w:r>
      <w:r>
        <w:rPr>
          <w:color w:val="800000"/>
          <w:sz w:val="28"/>
          <w:szCs w:val="28"/>
        </w:rPr>
        <w:t>юю</w:t>
      </w:r>
      <w:r>
        <w:rPr>
          <w:sz w:val="28"/>
          <w:szCs w:val="28"/>
        </w:rPr>
        <w:t>) с условиями (4.31). Примерами таких фазовых переходов может служить переход проводника из сверхпроводящего состояния в нормальное при отсутствии магнитного поля.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Кроме того, встречаются фазовые переходы с равной нулю скрытой теплотой </w:t>
      </w:r>
      <w:r>
        <w:rPr>
          <w:position w:val="-10"/>
          <w:sz w:val="28"/>
          <w:szCs w:val="28"/>
        </w:rPr>
        <w:object w:dxaOrig="880" w:dyaOrig="340">
          <v:shape id="_x0000_i1243" type="#_x0000_t75" style="width:44.25pt;height:17.25pt" o:ole="">
            <v:imagedata r:id="rId439" o:title=""/>
          </v:shape>
          <o:OLEObject Type="Embed" ProgID="Equation.3" ShapeID="_x0000_i1243" DrawAspect="Content" ObjectID="_1459845217" r:id="rId440"/>
        </w:object>
      </w:r>
      <w:r>
        <w:rPr>
          <w:sz w:val="28"/>
          <w:szCs w:val="28"/>
        </w:rPr>
        <w:t xml:space="preserve">, для которых при переходе наблюдается наличие сингулярности в калорическом уравнении (теплоемкость терпит разрыв второго рода). Такой тип фазовых переходов носит название фазового перехода </w:t>
      </w:r>
      <w:r>
        <w:rPr>
          <w:position w:val="-6"/>
          <w:sz w:val="28"/>
          <w:szCs w:val="28"/>
        </w:rPr>
        <w:object w:dxaOrig="400" w:dyaOrig="279">
          <v:shape id="_x0000_i1244" type="#_x0000_t75" style="width:20.25pt;height:14.25pt" o:ole="">
            <v:imagedata r:id="rId441" o:title=""/>
          </v:shape>
          <o:OLEObject Type="Embed" ProgID="Equation.3" ShapeID="_x0000_i1244" DrawAspect="Content" ObjectID="_1459845218" r:id="rId442"/>
        </w:object>
      </w:r>
      <w:r>
        <w:rPr>
          <w:sz w:val="28"/>
          <w:szCs w:val="28"/>
        </w:rPr>
        <w:t xml:space="preserve">типа. Примерами таких переходов являются переход жидкого гелия из сверхтекучего состояния в  нормальное, переход в точке Кюри для ферромагнетиков, переходы из неупругого состояния в упругое для сплавов </w:t>
      </w:r>
      <w:r>
        <w:rPr>
          <w:position w:val="-10"/>
          <w:sz w:val="28"/>
          <w:szCs w:val="28"/>
        </w:rPr>
        <w:object w:dxaOrig="1260" w:dyaOrig="320">
          <v:shape id="_x0000_i1245" type="#_x0000_t75" style="width:63pt;height:15.75pt" o:ole="">
            <v:imagedata r:id="rId443" o:title=""/>
          </v:shape>
          <o:OLEObject Type="Embed" ProgID="Equation.3" ShapeID="_x0000_i1245" DrawAspect="Content" ObjectID="_1459845219" r:id="rId444"/>
        </w:object>
      </w:r>
      <w:r>
        <w:rPr>
          <w:sz w:val="28"/>
          <w:szCs w:val="28"/>
        </w:rPr>
        <w:t xml:space="preserve"> и т.д.</w:t>
      </w:r>
    </w:p>
    <w:p w:rsidR="00E704BB" w:rsidRDefault="00E704BB">
      <w:pPr>
        <w:tabs>
          <w:tab w:val="left" w:pos="7320"/>
        </w:tabs>
        <w:ind w:left="-1080"/>
        <w:jc w:val="both"/>
        <w:rPr>
          <w:sz w:val="28"/>
          <w:szCs w:val="28"/>
        </w:rPr>
      </w:pPr>
      <w:bookmarkStart w:id="0" w:name="_GoBack"/>
      <w:bookmarkEnd w:id="0"/>
    </w:p>
    <w:sectPr w:rsidR="00E704BB">
      <w:footerReference w:type="default" r:id="rId4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04BB" w:rsidRDefault="00E704BB">
      <w:r>
        <w:separator/>
      </w:r>
    </w:p>
  </w:endnote>
  <w:endnote w:type="continuationSeparator" w:id="0">
    <w:p w:rsidR="00E704BB" w:rsidRDefault="00E70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4BB" w:rsidRDefault="00E704BB">
    <w:pPr>
      <w:pStyle w:val="a3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91323">
      <w:rPr>
        <w:rStyle w:val="a5"/>
        <w:noProof/>
      </w:rPr>
      <w:t>1</w:t>
    </w:r>
    <w:r>
      <w:rPr>
        <w:rStyle w:val="a5"/>
      </w:rPr>
      <w:fldChar w:fldCharType="end"/>
    </w:r>
  </w:p>
  <w:p w:rsidR="00E704BB" w:rsidRDefault="00E704B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04BB" w:rsidRDefault="00E704BB">
      <w:r>
        <w:separator/>
      </w:r>
    </w:p>
  </w:footnote>
  <w:footnote w:type="continuationSeparator" w:id="0">
    <w:p w:rsidR="00E704BB" w:rsidRDefault="00E704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0F56E5"/>
    <w:multiLevelType w:val="hybridMultilevel"/>
    <w:tmpl w:val="A7584FF4"/>
    <w:lvl w:ilvl="0" w:tplc="0419000F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1">
    <w:nsid w:val="2B307DB9"/>
    <w:multiLevelType w:val="hybridMultilevel"/>
    <w:tmpl w:val="B918701A"/>
    <w:lvl w:ilvl="0" w:tplc="0419000F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1323"/>
    <w:rsid w:val="00047890"/>
    <w:rsid w:val="00720061"/>
    <w:rsid w:val="00A91323"/>
    <w:rsid w:val="00E7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47"/>
    <o:shapelayout v:ext="edit">
      <o:idmap v:ext="edit" data="1"/>
    </o:shapelayout>
  </w:shapeDefaults>
  <w:decimalSymbol w:val=","/>
  <w:listSeparator w:val=";"/>
  <w14:defaultImageDpi w14:val="0"/>
  <w15:chartTrackingRefBased/>
  <w15:docId w15:val="{5086773F-663B-4169-A5A1-2DAD240B3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5">
    <w:name w:val="page number"/>
    <w:uiPriority w:val="99"/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uiPriority w:val="99"/>
    <w:pPr>
      <w:ind w:left="-1080"/>
    </w:p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6.bin"/><Relationship Id="rId299" Type="http://schemas.openxmlformats.org/officeDocument/2006/relationships/image" Target="media/image146.wmf"/><Relationship Id="rId21" Type="http://schemas.openxmlformats.org/officeDocument/2006/relationships/image" Target="media/image8.wmf"/><Relationship Id="rId63" Type="http://schemas.openxmlformats.org/officeDocument/2006/relationships/image" Target="media/image29.wmf"/><Relationship Id="rId159" Type="http://schemas.openxmlformats.org/officeDocument/2006/relationships/oleObject" Target="embeddings/oleObject77.bin"/><Relationship Id="rId324" Type="http://schemas.openxmlformats.org/officeDocument/2006/relationships/oleObject" Target="embeddings/oleObject160.bin"/><Relationship Id="rId366" Type="http://schemas.openxmlformats.org/officeDocument/2006/relationships/oleObject" Target="embeddings/oleObject181.bin"/><Relationship Id="rId170" Type="http://schemas.openxmlformats.org/officeDocument/2006/relationships/image" Target="media/image82.wmf"/><Relationship Id="rId226" Type="http://schemas.openxmlformats.org/officeDocument/2006/relationships/image" Target="media/image110.wmf"/><Relationship Id="rId433" Type="http://schemas.openxmlformats.org/officeDocument/2006/relationships/image" Target="media/image212.wmf"/><Relationship Id="rId268" Type="http://schemas.openxmlformats.org/officeDocument/2006/relationships/oleObject" Target="embeddings/oleObject132.bin"/><Relationship Id="rId32" Type="http://schemas.openxmlformats.org/officeDocument/2006/relationships/oleObject" Target="embeddings/oleObject13.bin"/><Relationship Id="rId74" Type="http://schemas.openxmlformats.org/officeDocument/2006/relationships/oleObject" Target="embeddings/oleObject34.bin"/><Relationship Id="rId128" Type="http://schemas.openxmlformats.org/officeDocument/2006/relationships/image" Target="media/image61.wmf"/><Relationship Id="rId335" Type="http://schemas.openxmlformats.org/officeDocument/2006/relationships/image" Target="media/image164.wmf"/><Relationship Id="rId377" Type="http://schemas.openxmlformats.org/officeDocument/2006/relationships/image" Target="media/image185.wmf"/><Relationship Id="rId5" Type="http://schemas.openxmlformats.org/officeDocument/2006/relationships/footnotes" Target="footnotes.xml"/><Relationship Id="rId181" Type="http://schemas.openxmlformats.org/officeDocument/2006/relationships/oleObject" Target="embeddings/oleObject88.bin"/><Relationship Id="rId237" Type="http://schemas.openxmlformats.org/officeDocument/2006/relationships/image" Target="media/image115.wmf"/><Relationship Id="rId402" Type="http://schemas.openxmlformats.org/officeDocument/2006/relationships/image" Target="media/image197.wmf"/><Relationship Id="rId279" Type="http://schemas.openxmlformats.org/officeDocument/2006/relationships/image" Target="media/image136.wmf"/><Relationship Id="rId444" Type="http://schemas.openxmlformats.org/officeDocument/2006/relationships/oleObject" Target="embeddings/oleObject221.bin"/><Relationship Id="rId43" Type="http://schemas.openxmlformats.org/officeDocument/2006/relationships/image" Target="media/image19.wmf"/><Relationship Id="rId139" Type="http://schemas.openxmlformats.org/officeDocument/2006/relationships/oleObject" Target="embeddings/oleObject67.bin"/><Relationship Id="rId290" Type="http://schemas.openxmlformats.org/officeDocument/2006/relationships/oleObject" Target="embeddings/oleObject143.bin"/><Relationship Id="rId304" Type="http://schemas.openxmlformats.org/officeDocument/2006/relationships/oleObject" Target="embeddings/oleObject150.bin"/><Relationship Id="rId346" Type="http://schemas.openxmlformats.org/officeDocument/2006/relationships/oleObject" Target="embeddings/oleObject171.bin"/><Relationship Id="rId388" Type="http://schemas.openxmlformats.org/officeDocument/2006/relationships/image" Target="media/image190.wmf"/><Relationship Id="rId85" Type="http://schemas.openxmlformats.org/officeDocument/2006/relationships/image" Target="media/image40.wmf"/><Relationship Id="rId150" Type="http://schemas.openxmlformats.org/officeDocument/2006/relationships/image" Target="media/image72.wmf"/><Relationship Id="rId192" Type="http://schemas.openxmlformats.org/officeDocument/2006/relationships/image" Target="media/image93.wmf"/><Relationship Id="rId206" Type="http://schemas.openxmlformats.org/officeDocument/2006/relationships/image" Target="media/image100.wmf"/><Relationship Id="rId413" Type="http://schemas.openxmlformats.org/officeDocument/2006/relationships/image" Target="media/image202.wmf"/><Relationship Id="rId248" Type="http://schemas.openxmlformats.org/officeDocument/2006/relationships/oleObject" Target="embeddings/oleObject122.bin"/><Relationship Id="rId12" Type="http://schemas.openxmlformats.org/officeDocument/2006/relationships/oleObject" Target="embeddings/oleObject3.bin"/><Relationship Id="rId108" Type="http://schemas.openxmlformats.org/officeDocument/2006/relationships/image" Target="media/image51.wmf"/><Relationship Id="rId315" Type="http://schemas.openxmlformats.org/officeDocument/2006/relationships/image" Target="media/image154.wmf"/><Relationship Id="rId357" Type="http://schemas.openxmlformats.org/officeDocument/2006/relationships/image" Target="media/image175.wmf"/><Relationship Id="rId54" Type="http://schemas.openxmlformats.org/officeDocument/2006/relationships/oleObject" Target="embeddings/oleObject24.bin"/><Relationship Id="rId75" Type="http://schemas.openxmlformats.org/officeDocument/2006/relationships/image" Target="media/image35.wmf"/><Relationship Id="rId96" Type="http://schemas.openxmlformats.org/officeDocument/2006/relationships/image" Target="media/image45.wmf"/><Relationship Id="rId140" Type="http://schemas.openxmlformats.org/officeDocument/2006/relationships/image" Target="media/image67.wmf"/><Relationship Id="rId161" Type="http://schemas.openxmlformats.org/officeDocument/2006/relationships/oleObject" Target="embeddings/oleObject78.bin"/><Relationship Id="rId182" Type="http://schemas.openxmlformats.org/officeDocument/2006/relationships/image" Target="media/image88.wmf"/><Relationship Id="rId217" Type="http://schemas.openxmlformats.org/officeDocument/2006/relationships/oleObject" Target="embeddings/oleObject106.bin"/><Relationship Id="rId378" Type="http://schemas.openxmlformats.org/officeDocument/2006/relationships/oleObject" Target="embeddings/oleObject187.bin"/><Relationship Id="rId399" Type="http://schemas.openxmlformats.org/officeDocument/2006/relationships/oleObject" Target="embeddings/oleObject198.bin"/><Relationship Id="rId403" Type="http://schemas.openxmlformats.org/officeDocument/2006/relationships/oleObject" Target="embeddings/oleObject200.bin"/><Relationship Id="rId6" Type="http://schemas.openxmlformats.org/officeDocument/2006/relationships/endnotes" Target="endnotes.xml"/><Relationship Id="rId238" Type="http://schemas.openxmlformats.org/officeDocument/2006/relationships/oleObject" Target="embeddings/oleObject117.bin"/><Relationship Id="rId259" Type="http://schemas.openxmlformats.org/officeDocument/2006/relationships/image" Target="media/image126.wmf"/><Relationship Id="rId424" Type="http://schemas.openxmlformats.org/officeDocument/2006/relationships/oleObject" Target="embeddings/oleObject211.bin"/><Relationship Id="rId445" Type="http://schemas.openxmlformats.org/officeDocument/2006/relationships/footer" Target="footer1.xml"/><Relationship Id="rId23" Type="http://schemas.openxmlformats.org/officeDocument/2006/relationships/image" Target="media/image9.wmf"/><Relationship Id="rId119" Type="http://schemas.openxmlformats.org/officeDocument/2006/relationships/oleObject" Target="embeddings/oleObject57.bin"/><Relationship Id="rId270" Type="http://schemas.openxmlformats.org/officeDocument/2006/relationships/oleObject" Target="embeddings/oleObject133.bin"/><Relationship Id="rId291" Type="http://schemas.openxmlformats.org/officeDocument/2006/relationships/image" Target="media/image142.wmf"/><Relationship Id="rId305" Type="http://schemas.openxmlformats.org/officeDocument/2006/relationships/image" Target="media/image149.wmf"/><Relationship Id="rId326" Type="http://schemas.openxmlformats.org/officeDocument/2006/relationships/oleObject" Target="embeddings/oleObject161.bin"/><Relationship Id="rId347" Type="http://schemas.openxmlformats.org/officeDocument/2006/relationships/image" Target="media/image170.wmf"/><Relationship Id="rId44" Type="http://schemas.openxmlformats.org/officeDocument/2006/relationships/oleObject" Target="embeddings/oleObject19.bin"/><Relationship Id="rId65" Type="http://schemas.openxmlformats.org/officeDocument/2006/relationships/image" Target="media/image30.wmf"/><Relationship Id="rId86" Type="http://schemas.openxmlformats.org/officeDocument/2006/relationships/oleObject" Target="embeddings/oleObject40.bin"/><Relationship Id="rId130" Type="http://schemas.openxmlformats.org/officeDocument/2006/relationships/image" Target="media/image62.wmf"/><Relationship Id="rId151" Type="http://schemas.openxmlformats.org/officeDocument/2006/relationships/oleObject" Target="embeddings/oleObject73.bin"/><Relationship Id="rId368" Type="http://schemas.openxmlformats.org/officeDocument/2006/relationships/oleObject" Target="embeddings/oleObject182.bin"/><Relationship Id="rId389" Type="http://schemas.openxmlformats.org/officeDocument/2006/relationships/oleObject" Target="embeddings/oleObject193.bin"/><Relationship Id="rId172" Type="http://schemas.openxmlformats.org/officeDocument/2006/relationships/image" Target="media/image83.wmf"/><Relationship Id="rId193" Type="http://schemas.openxmlformats.org/officeDocument/2006/relationships/oleObject" Target="embeddings/oleObject94.bin"/><Relationship Id="rId207" Type="http://schemas.openxmlformats.org/officeDocument/2006/relationships/oleObject" Target="embeddings/oleObject101.bin"/><Relationship Id="rId228" Type="http://schemas.openxmlformats.org/officeDocument/2006/relationships/oleObject" Target="embeddings/oleObject112.bin"/><Relationship Id="rId249" Type="http://schemas.openxmlformats.org/officeDocument/2006/relationships/image" Target="media/image121.wmf"/><Relationship Id="rId414" Type="http://schemas.openxmlformats.org/officeDocument/2006/relationships/oleObject" Target="embeddings/oleObject206.bin"/><Relationship Id="rId435" Type="http://schemas.openxmlformats.org/officeDocument/2006/relationships/image" Target="media/image213.wmf"/><Relationship Id="rId13" Type="http://schemas.openxmlformats.org/officeDocument/2006/relationships/image" Target="media/image4.wmf"/><Relationship Id="rId109" Type="http://schemas.openxmlformats.org/officeDocument/2006/relationships/oleObject" Target="embeddings/oleObject52.bin"/><Relationship Id="rId260" Type="http://schemas.openxmlformats.org/officeDocument/2006/relationships/oleObject" Target="embeddings/oleObject128.bin"/><Relationship Id="rId281" Type="http://schemas.openxmlformats.org/officeDocument/2006/relationships/image" Target="media/image137.wmf"/><Relationship Id="rId316" Type="http://schemas.openxmlformats.org/officeDocument/2006/relationships/oleObject" Target="embeddings/oleObject156.bin"/><Relationship Id="rId337" Type="http://schemas.openxmlformats.org/officeDocument/2006/relationships/image" Target="media/image165.wmf"/><Relationship Id="rId34" Type="http://schemas.openxmlformats.org/officeDocument/2006/relationships/oleObject" Target="embeddings/oleObject14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5.bin"/><Relationship Id="rId97" Type="http://schemas.openxmlformats.org/officeDocument/2006/relationships/oleObject" Target="embeddings/oleObject46.bin"/><Relationship Id="rId120" Type="http://schemas.openxmlformats.org/officeDocument/2006/relationships/image" Target="media/image57.wmf"/><Relationship Id="rId141" Type="http://schemas.openxmlformats.org/officeDocument/2006/relationships/oleObject" Target="embeddings/oleObject68.bin"/><Relationship Id="rId358" Type="http://schemas.openxmlformats.org/officeDocument/2006/relationships/oleObject" Target="embeddings/oleObject177.bin"/><Relationship Id="rId379" Type="http://schemas.openxmlformats.org/officeDocument/2006/relationships/image" Target="media/image186.wmf"/><Relationship Id="rId7" Type="http://schemas.openxmlformats.org/officeDocument/2006/relationships/image" Target="media/image1.wmf"/><Relationship Id="rId162" Type="http://schemas.openxmlformats.org/officeDocument/2006/relationships/image" Target="media/image78.wmf"/><Relationship Id="rId183" Type="http://schemas.openxmlformats.org/officeDocument/2006/relationships/oleObject" Target="embeddings/oleObject89.bin"/><Relationship Id="rId218" Type="http://schemas.openxmlformats.org/officeDocument/2006/relationships/image" Target="media/image106.wmf"/><Relationship Id="rId239" Type="http://schemas.openxmlformats.org/officeDocument/2006/relationships/image" Target="media/image116.wmf"/><Relationship Id="rId390" Type="http://schemas.openxmlformats.org/officeDocument/2006/relationships/image" Target="media/image191.wmf"/><Relationship Id="rId404" Type="http://schemas.openxmlformats.org/officeDocument/2006/relationships/image" Target="media/image198.wmf"/><Relationship Id="rId425" Type="http://schemas.openxmlformats.org/officeDocument/2006/relationships/image" Target="media/image208.wmf"/><Relationship Id="rId446" Type="http://schemas.openxmlformats.org/officeDocument/2006/relationships/fontTable" Target="fontTable.xml"/><Relationship Id="rId250" Type="http://schemas.openxmlformats.org/officeDocument/2006/relationships/oleObject" Target="embeddings/oleObject123.bin"/><Relationship Id="rId271" Type="http://schemas.openxmlformats.org/officeDocument/2006/relationships/image" Target="media/image132.wmf"/><Relationship Id="rId292" Type="http://schemas.openxmlformats.org/officeDocument/2006/relationships/oleObject" Target="embeddings/oleObject144.bin"/><Relationship Id="rId306" Type="http://schemas.openxmlformats.org/officeDocument/2006/relationships/oleObject" Target="embeddings/oleObject151.bin"/><Relationship Id="rId24" Type="http://schemas.openxmlformats.org/officeDocument/2006/relationships/oleObject" Target="embeddings/oleObject9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1.wmf"/><Relationship Id="rId110" Type="http://schemas.openxmlformats.org/officeDocument/2006/relationships/image" Target="media/image52.wmf"/><Relationship Id="rId131" Type="http://schemas.openxmlformats.org/officeDocument/2006/relationships/oleObject" Target="embeddings/oleObject63.bin"/><Relationship Id="rId327" Type="http://schemas.openxmlformats.org/officeDocument/2006/relationships/image" Target="media/image160.wmf"/><Relationship Id="rId348" Type="http://schemas.openxmlformats.org/officeDocument/2006/relationships/oleObject" Target="embeddings/oleObject172.bin"/><Relationship Id="rId369" Type="http://schemas.openxmlformats.org/officeDocument/2006/relationships/image" Target="media/image181.wmf"/><Relationship Id="rId152" Type="http://schemas.openxmlformats.org/officeDocument/2006/relationships/image" Target="media/image73.wmf"/><Relationship Id="rId173" Type="http://schemas.openxmlformats.org/officeDocument/2006/relationships/oleObject" Target="embeddings/oleObject84.bin"/><Relationship Id="rId194" Type="http://schemas.openxmlformats.org/officeDocument/2006/relationships/image" Target="media/image94.wmf"/><Relationship Id="rId208" Type="http://schemas.openxmlformats.org/officeDocument/2006/relationships/image" Target="media/image101.wmf"/><Relationship Id="rId229" Type="http://schemas.openxmlformats.org/officeDocument/2006/relationships/image" Target="media/image111.wmf"/><Relationship Id="rId380" Type="http://schemas.openxmlformats.org/officeDocument/2006/relationships/oleObject" Target="embeddings/oleObject188.bin"/><Relationship Id="rId415" Type="http://schemas.openxmlformats.org/officeDocument/2006/relationships/image" Target="media/image203.wmf"/><Relationship Id="rId436" Type="http://schemas.openxmlformats.org/officeDocument/2006/relationships/oleObject" Target="embeddings/oleObject217.bin"/><Relationship Id="rId240" Type="http://schemas.openxmlformats.org/officeDocument/2006/relationships/oleObject" Target="embeddings/oleObject118.bin"/><Relationship Id="rId261" Type="http://schemas.openxmlformats.org/officeDocument/2006/relationships/image" Target="media/image127.wmf"/><Relationship Id="rId14" Type="http://schemas.openxmlformats.org/officeDocument/2006/relationships/oleObject" Target="embeddings/oleObject4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6.wmf"/><Relationship Id="rId100" Type="http://schemas.openxmlformats.org/officeDocument/2006/relationships/image" Target="media/image47.wmf"/><Relationship Id="rId282" Type="http://schemas.openxmlformats.org/officeDocument/2006/relationships/oleObject" Target="embeddings/oleObject139.bin"/><Relationship Id="rId317" Type="http://schemas.openxmlformats.org/officeDocument/2006/relationships/image" Target="media/image155.wmf"/><Relationship Id="rId338" Type="http://schemas.openxmlformats.org/officeDocument/2006/relationships/oleObject" Target="embeddings/oleObject167.bin"/><Relationship Id="rId359" Type="http://schemas.openxmlformats.org/officeDocument/2006/relationships/image" Target="media/image176.wmf"/><Relationship Id="rId8" Type="http://schemas.openxmlformats.org/officeDocument/2006/relationships/oleObject" Target="embeddings/oleObject1.bin"/><Relationship Id="rId98" Type="http://schemas.openxmlformats.org/officeDocument/2006/relationships/image" Target="media/image46.wmf"/><Relationship Id="rId121" Type="http://schemas.openxmlformats.org/officeDocument/2006/relationships/oleObject" Target="embeddings/oleObject58.bin"/><Relationship Id="rId142" Type="http://schemas.openxmlformats.org/officeDocument/2006/relationships/image" Target="media/image68.wmf"/><Relationship Id="rId163" Type="http://schemas.openxmlformats.org/officeDocument/2006/relationships/oleObject" Target="embeddings/oleObject79.bin"/><Relationship Id="rId184" Type="http://schemas.openxmlformats.org/officeDocument/2006/relationships/image" Target="media/image89.wmf"/><Relationship Id="rId219" Type="http://schemas.openxmlformats.org/officeDocument/2006/relationships/oleObject" Target="embeddings/oleObject107.bin"/><Relationship Id="rId370" Type="http://schemas.openxmlformats.org/officeDocument/2006/relationships/oleObject" Target="embeddings/oleObject183.bin"/><Relationship Id="rId391" Type="http://schemas.openxmlformats.org/officeDocument/2006/relationships/oleObject" Target="embeddings/oleObject194.bin"/><Relationship Id="rId405" Type="http://schemas.openxmlformats.org/officeDocument/2006/relationships/oleObject" Target="embeddings/oleObject201.bin"/><Relationship Id="rId426" Type="http://schemas.openxmlformats.org/officeDocument/2006/relationships/oleObject" Target="embeddings/oleObject212.bin"/><Relationship Id="rId447" Type="http://schemas.openxmlformats.org/officeDocument/2006/relationships/theme" Target="theme/theme1.xml"/><Relationship Id="rId230" Type="http://schemas.openxmlformats.org/officeDocument/2006/relationships/oleObject" Target="embeddings/oleObject113.bin"/><Relationship Id="rId251" Type="http://schemas.openxmlformats.org/officeDocument/2006/relationships/image" Target="media/image122.wmf"/><Relationship Id="rId25" Type="http://schemas.openxmlformats.org/officeDocument/2006/relationships/image" Target="media/image10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1.wmf"/><Relationship Id="rId272" Type="http://schemas.openxmlformats.org/officeDocument/2006/relationships/oleObject" Target="embeddings/oleObject134.bin"/><Relationship Id="rId293" Type="http://schemas.openxmlformats.org/officeDocument/2006/relationships/image" Target="media/image143.wmf"/><Relationship Id="rId307" Type="http://schemas.openxmlformats.org/officeDocument/2006/relationships/image" Target="media/image150.wmf"/><Relationship Id="rId328" Type="http://schemas.openxmlformats.org/officeDocument/2006/relationships/oleObject" Target="embeddings/oleObject162.bin"/><Relationship Id="rId349" Type="http://schemas.openxmlformats.org/officeDocument/2006/relationships/image" Target="media/image171.wmf"/><Relationship Id="rId88" Type="http://schemas.openxmlformats.org/officeDocument/2006/relationships/oleObject" Target="embeddings/oleObject41.bin"/><Relationship Id="rId111" Type="http://schemas.openxmlformats.org/officeDocument/2006/relationships/oleObject" Target="embeddings/oleObject53.bin"/><Relationship Id="rId132" Type="http://schemas.openxmlformats.org/officeDocument/2006/relationships/image" Target="media/image63.wmf"/><Relationship Id="rId153" Type="http://schemas.openxmlformats.org/officeDocument/2006/relationships/oleObject" Target="embeddings/oleObject74.bin"/><Relationship Id="rId174" Type="http://schemas.openxmlformats.org/officeDocument/2006/relationships/image" Target="media/image84.wmf"/><Relationship Id="rId195" Type="http://schemas.openxmlformats.org/officeDocument/2006/relationships/oleObject" Target="embeddings/oleObject95.bin"/><Relationship Id="rId209" Type="http://schemas.openxmlformats.org/officeDocument/2006/relationships/oleObject" Target="embeddings/oleObject102.bin"/><Relationship Id="rId360" Type="http://schemas.openxmlformats.org/officeDocument/2006/relationships/oleObject" Target="embeddings/oleObject178.bin"/><Relationship Id="rId381" Type="http://schemas.openxmlformats.org/officeDocument/2006/relationships/image" Target="media/image187.wmf"/><Relationship Id="rId416" Type="http://schemas.openxmlformats.org/officeDocument/2006/relationships/oleObject" Target="embeddings/oleObject207.bin"/><Relationship Id="rId220" Type="http://schemas.openxmlformats.org/officeDocument/2006/relationships/image" Target="media/image107.wmf"/><Relationship Id="rId241" Type="http://schemas.openxmlformats.org/officeDocument/2006/relationships/image" Target="media/image117.wmf"/><Relationship Id="rId437" Type="http://schemas.openxmlformats.org/officeDocument/2006/relationships/image" Target="media/image214.wmf"/><Relationship Id="rId15" Type="http://schemas.openxmlformats.org/officeDocument/2006/relationships/image" Target="media/image5.wmf"/><Relationship Id="rId36" Type="http://schemas.openxmlformats.org/officeDocument/2006/relationships/oleObject" Target="embeddings/oleObject15.bin"/><Relationship Id="rId57" Type="http://schemas.openxmlformats.org/officeDocument/2006/relationships/image" Target="media/image26.wmf"/><Relationship Id="rId262" Type="http://schemas.openxmlformats.org/officeDocument/2006/relationships/oleObject" Target="embeddings/oleObject129.bin"/><Relationship Id="rId283" Type="http://schemas.openxmlformats.org/officeDocument/2006/relationships/image" Target="media/image138.wmf"/><Relationship Id="rId318" Type="http://schemas.openxmlformats.org/officeDocument/2006/relationships/oleObject" Target="embeddings/oleObject157.bin"/><Relationship Id="rId339" Type="http://schemas.openxmlformats.org/officeDocument/2006/relationships/image" Target="media/image166.wmf"/><Relationship Id="rId78" Type="http://schemas.openxmlformats.org/officeDocument/2006/relationships/oleObject" Target="embeddings/oleObject36.bin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122" Type="http://schemas.openxmlformats.org/officeDocument/2006/relationships/image" Target="media/image58.wmf"/><Relationship Id="rId143" Type="http://schemas.openxmlformats.org/officeDocument/2006/relationships/oleObject" Target="embeddings/oleObject69.bin"/><Relationship Id="rId164" Type="http://schemas.openxmlformats.org/officeDocument/2006/relationships/image" Target="media/image79.wmf"/><Relationship Id="rId185" Type="http://schemas.openxmlformats.org/officeDocument/2006/relationships/oleObject" Target="embeddings/oleObject90.bin"/><Relationship Id="rId350" Type="http://schemas.openxmlformats.org/officeDocument/2006/relationships/oleObject" Target="embeddings/oleObject173.bin"/><Relationship Id="rId371" Type="http://schemas.openxmlformats.org/officeDocument/2006/relationships/image" Target="media/image182.wmf"/><Relationship Id="rId406" Type="http://schemas.openxmlformats.org/officeDocument/2006/relationships/image" Target="media/image199.wmf"/><Relationship Id="rId9" Type="http://schemas.openxmlformats.org/officeDocument/2006/relationships/image" Target="media/image2.wmf"/><Relationship Id="rId210" Type="http://schemas.openxmlformats.org/officeDocument/2006/relationships/image" Target="media/image102.wmf"/><Relationship Id="rId392" Type="http://schemas.openxmlformats.org/officeDocument/2006/relationships/image" Target="media/image192.wmf"/><Relationship Id="rId427" Type="http://schemas.openxmlformats.org/officeDocument/2006/relationships/image" Target="media/image209.wmf"/><Relationship Id="rId26" Type="http://schemas.openxmlformats.org/officeDocument/2006/relationships/oleObject" Target="embeddings/oleObject10.bin"/><Relationship Id="rId231" Type="http://schemas.openxmlformats.org/officeDocument/2006/relationships/image" Target="media/image112.wmf"/><Relationship Id="rId252" Type="http://schemas.openxmlformats.org/officeDocument/2006/relationships/oleObject" Target="embeddings/oleObject124.bin"/><Relationship Id="rId273" Type="http://schemas.openxmlformats.org/officeDocument/2006/relationships/image" Target="media/image133.wmf"/><Relationship Id="rId294" Type="http://schemas.openxmlformats.org/officeDocument/2006/relationships/oleObject" Target="embeddings/oleObject145.bin"/><Relationship Id="rId308" Type="http://schemas.openxmlformats.org/officeDocument/2006/relationships/oleObject" Target="embeddings/oleObject152.bin"/><Relationship Id="rId329" Type="http://schemas.openxmlformats.org/officeDocument/2006/relationships/image" Target="media/image161.wmf"/><Relationship Id="rId47" Type="http://schemas.openxmlformats.org/officeDocument/2006/relationships/image" Target="media/image21.wmf"/><Relationship Id="rId68" Type="http://schemas.openxmlformats.org/officeDocument/2006/relationships/oleObject" Target="embeddings/oleObject31.bin"/><Relationship Id="rId89" Type="http://schemas.openxmlformats.org/officeDocument/2006/relationships/image" Target="media/image42.wmf"/><Relationship Id="rId112" Type="http://schemas.openxmlformats.org/officeDocument/2006/relationships/image" Target="media/image53.wmf"/><Relationship Id="rId133" Type="http://schemas.openxmlformats.org/officeDocument/2006/relationships/oleObject" Target="embeddings/oleObject64.bin"/><Relationship Id="rId154" Type="http://schemas.openxmlformats.org/officeDocument/2006/relationships/image" Target="media/image74.wmf"/><Relationship Id="rId175" Type="http://schemas.openxmlformats.org/officeDocument/2006/relationships/oleObject" Target="embeddings/oleObject85.bin"/><Relationship Id="rId340" Type="http://schemas.openxmlformats.org/officeDocument/2006/relationships/oleObject" Target="embeddings/oleObject168.bin"/><Relationship Id="rId361" Type="http://schemas.openxmlformats.org/officeDocument/2006/relationships/image" Target="media/image177.wmf"/><Relationship Id="rId196" Type="http://schemas.openxmlformats.org/officeDocument/2006/relationships/image" Target="media/image95.wmf"/><Relationship Id="rId200" Type="http://schemas.openxmlformats.org/officeDocument/2006/relationships/image" Target="media/image97.wmf"/><Relationship Id="rId382" Type="http://schemas.openxmlformats.org/officeDocument/2006/relationships/oleObject" Target="embeddings/oleObject189.bin"/><Relationship Id="rId417" Type="http://schemas.openxmlformats.org/officeDocument/2006/relationships/image" Target="media/image204.wmf"/><Relationship Id="rId438" Type="http://schemas.openxmlformats.org/officeDocument/2006/relationships/oleObject" Target="embeddings/oleObject218.bin"/><Relationship Id="rId16" Type="http://schemas.openxmlformats.org/officeDocument/2006/relationships/oleObject" Target="embeddings/oleObject5.bin"/><Relationship Id="rId221" Type="http://schemas.openxmlformats.org/officeDocument/2006/relationships/oleObject" Target="embeddings/oleObject108.bin"/><Relationship Id="rId242" Type="http://schemas.openxmlformats.org/officeDocument/2006/relationships/oleObject" Target="embeddings/oleObject119.bin"/><Relationship Id="rId263" Type="http://schemas.openxmlformats.org/officeDocument/2006/relationships/image" Target="media/image128.wmf"/><Relationship Id="rId284" Type="http://schemas.openxmlformats.org/officeDocument/2006/relationships/oleObject" Target="embeddings/oleObject140.bin"/><Relationship Id="rId319" Type="http://schemas.openxmlformats.org/officeDocument/2006/relationships/image" Target="media/image156.wmf"/><Relationship Id="rId37" Type="http://schemas.openxmlformats.org/officeDocument/2006/relationships/image" Target="media/image16.wmf"/><Relationship Id="rId58" Type="http://schemas.openxmlformats.org/officeDocument/2006/relationships/oleObject" Target="embeddings/oleObject26.bin"/><Relationship Id="rId79" Type="http://schemas.openxmlformats.org/officeDocument/2006/relationships/image" Target="media/image37.wmf"/><Relationship Id="rId102" Type="http://schemas.openxmlformats.org/officeDocument/2006/relationships/image" Target="media/image48.wmf"/><Relationship Id="rId123" Type="http://schemas.openxmlformats.org/officeDocument/2006/relationships/oleObject" Target="embeddings/oleObject59.bin"/><Relationship Id="rId144" Type="http://schemas.openxmlformats.org/officeDocument/2006/relationships/image" Target="media/image69.wmf"/><Relationship Id="rId330" Type="http://schemas.openxmlformats.org/officeDocument/2006/relationships/oleObject" Target="embeddings/oleObject163.bin"/><Relationship Id="rId90" Type="http://schemas.openxmlformats.org/officeDocument/2006/relationships/oleObject" Target="embeddings/oleObject42.bin"/><Relationship Id="rId165" Type="http://schemas.openxmlformats.org/officeDocument/2006/relationships/oleObject" Target="embeddings/oleObject80.bin"/><Relationship Id="rId186" Type="http://schemas.openxmlformats.org/officeDocument/2006/relationships/image" Target="media/image90.wmf"/><Relationship Id="rId351" Type="http://schemas.openxmlformats.org/officeDocument/2006/relationships/image" Target="media/image172.wmf"/><Relationship Id="rId372" Type="http://schemas.openxmlformats.org/officeDocument/2006/relationships/oleObject" Target="embeddings/oleObject184.bin"/><Relationship Id="rId393" Type="http://schemas.openxmlformats.org/officeDocument/2006/relationships/oleObject" Target="embeddings/oleObject195.bin"/><Relationship Id="rId407" Type="http://schemas.openxmlformats.org/officeDocument/2006/relationships/oleObject" Target="embeddings/oleObject202.bin"/><Relationship Id="rId428" Type="http://schemas.openxmlformats.org/officeDocument/2006/relationships/oleObject" Target="embeddings/oleObject213.bin"/><Relationship Id="rId211" Type="http://schemas.openxmlformats.org/officeDocument/2006/relationships/oleObject" Target="embeddings/oleObject103.bin"/><Relationship Id="rId232" Type="http://schemas.openxmlformats.org/officeDocument/2006/relationships/oleObject" Target="embeddings/oleObject114.bin"/><Relationship Id="rId253" Type="http://schemas.openxmlformats.org/officeDocument/2006/relationships/image" Target="media/image123.wmf"/><Relationship Id="rId274" Type="http://schemas.openxmlformats.org/officeDocument/2006/relationships/oleObject" Target="embeddings/oleObject135.bin"/><Relationship Id="rId295" Type="http://schemas.openxmlformats.org/officeDocument/2006/relationships/image" Target="media/image144.wmf"/><Relationship Id="rId309" Type="http://schemas.openxmlformats.org/officeDocument/2006/relationships/image" Target="media/image151.wmf"/><Relationship Id="rId27" Type="http://schemas.openxmlformats.org/officeDocument/2006/relationships/image" Target="media/image11.wmf"/><Relationship Id="rId48" Type="http://schemas.openxmlformats.org/officeDocument/2006/relationships/oleObject" Target="embeddings/oleObject21.bin"/><Relationship Id="rId69" Type="http://schemas.openxmlformats.org/officeDocument/2006/relationships/image" Target="media/image32.wmf"/><Relationship Id="rId113" Type="http://schemas.openxmlformats.org/officeDocument/2006/relationships/oleObject" Target="embeddings/oleObject54.bin"/><Relationship Id="rId134" Type="http://schemas.openxmlformats.org/officeDocument/2006/relationships/image" Target="media/image64.wmf"/><Relationship Id="rId320" Type="http://schemas.openxmlformats.org/officeDocument/2006/relationships/oleObject" Target="embeddings/oleObject158.bin"/><Relationship Id="rId80" Type="http://schemas.openxmlformats.org/officeDocument/2006/relationships/oleObject" Target="embeddings/oleObject37.bin"/><Relationship Id="rId155" Type="http://schemas.openxmlformats.org/officeDocument/2006/relationships/oleObject" Target="embeddings/oleObject75.bin"/><Relationship Id="rId176" Type="http://schemas.openxmlformats.org/officeDocument/2006/relationships/image" Target="media/image85.wmf"/><Relationship Id="rId197" Type="http://schemas.openxmlformats.org/officeDocument/2006/relationships/oleObject" Target="embeddings/oleObject96.bin"/><Relationship Id="rId341" Type="http://schemas.openxmlformats.org/officeDocument/2006/relationships/image" Target="media/image167.wmf"/><Relationship Id="rId362" Type="http://schemas.openxmlformats.org/officeDocument/2006/relationships/oleObject" Target="embeddings/oleObject179.bin"/><Relationship Id="rId383" Type="http://schemas.openxmlformats.org/officeDocument/2006/relationships/image" Target="media/image188.wmf"/><Relationship Id="rId418" Type="http://schemas.openxmlformats.org/officeDocument/2006/relationships/oleObject" Target="embeddings/oleObject208.bin"/><Relationship Id="rId439" Type="http://schemas.openxmlformats.org/officeDocument/2006/relationships/image" Target="media/image215.wmf"/><Relationship Id="rId201" Type="http://schemas.openxmlformats.org/officeDocument/2006/relationships/oleObject" Target="embeddings/oleObject98.bin"/><Relationship Id="rId222" Type="http://schemas.openxmlformats.org/officeDocument/2006/relationships/image" Target="media/image108.wmf"/><Relationship Id="rId243" Type="http://schemas.openxmlformats.org/officeDocument/2006/relationships/image" Target="media/image118.wmf"/><Relationship Id="rId264" Type="http://schemas.openxmlformats.org/officeDocument/2006/relationships/oleObject" Target="embeddings/oleObject130.bin"/><Relationship Id="rId285" Type="http://schemas.openxmlformats.org/officeDocument/2006/relationships/image" Target="media/image139.wmf"/><Relationship Id="rId17" Type="http://schemas.openxmlformats.org/officeDocument/2006/relationships/image" Target="media/image6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7.wmf"/><Relationship Id="rId103" Type="http://schemas.openxmlformats.org/officeDocument/2006/relationships/oleObject" Target="embeddings/oleObject49.bin"/><Relationship Id="rId124" Type="http://schemas.openxmlformats.org/officeDocument/2006/relationships/image" Target="media/image59.wmf"/><Relationship Id="rId310" Type="http://schemas.openxmlformats.org/officeDocument/2006/relationships/oleObject" Target="embeddings/oleObject153.bin"/><Relationship Id="rId70" Type="http://schemas.openxmlformats.org/officeDocument/2006/relationships/oleObject" Target="embeddings/oleObject32.bin"/><Relationship Id="rId91" Type="http://schemas.openxmlformats.org/officeDocument/2006/relationships/image" Target="media/image43.wmf"/><Relationship Id="rId145" Type="http://schemas.openxmlformats.org/officeDocument/2006/relationships/oleObject" Target="embeddings/oleObject70.bin"/><Relationship Id="rId166" Type="http://schemas.openxmlformats.org/officeDocument/2006/relationships/image" Target="media/image80.wmf"/><Relationship Id="rId187" Type="http://schemas.openxmlformats.org/officeDocument/2006/relationships/oleObject" Target="embeddings/oleObject91.bin"/><Relationship Id="rId331" Type="http://schemas.openxmlformats.org/officeDocument/2006/relationships/image" Target="media/image162.wmf"/><Relationship Id="rId352" Type="http://schemas.openxmlformats.org/officeDocument/2006/relationships/oleObject" Target="embeddings/oleObject174.bin"/><Relationship Id="rId373" Type="http://schemas.openxmlformats.org/officeDocument/2006/relationships/image" Target="media/image183.wmf"/><Relationship Id="rId394" Type="http://schemas.openxmlformats.org/officeDocument/2006/relationships/image" Target="media/image193.wmf"/><Relationship Id="rId408" Type="http://schemas.openxmlformats.org/officeDocument/2006/relationships/image" Target="media/image200.wmf"/><Relationship Id="rId429" Type="http://schemas.openxmlformats.org/officeDocument/2006/relationships/image" Target="media/image210.wmf"/><Relationship Id="rId1" Type="http://schemas.openxmlformats.org/officeDocument/2006/relationships/numbering" Target="numbering.xml"/><Relationship Id="rId212" Type="http://schemas.openxmlformats.org/officeDocument/2006/relationships/image" Target="media/image103.wmf"/><Relationship Id="rId233" Type="http://schemas.openxmlformats.org/officeDocument/2006/relationships/image" Target="media/image113.wmf"/><Relationship Id="rId254" Type="http://schemas.openxmlformats.org/officeDocument/2006/relationships/oleObject" Target="embeddings/oleObject125.bin"/><Relationship Id="rId440" Type="http://schemas.openxmlformats.org/officeDocument/2006/relationships/oleObject" Target="embeddings/oleObject219.bin"/><Relationship Id="rId28" Type="http://schemas.openxmlformats.org/officeDocument/2006/relationships/oleObject" Target="embeddings/oleObject11.bin"/><Relationship Id="rId49" Type="http://schemas.openxmlformats.org/officeDocument/2006/relationships/image" Target="media/image22.wmf"/><Relationship Id="rId114" Type="http://schemas.openxmlformats.org/officeDocument/2006/relationships/image" Target="media/image54.wmf"/><Relationship Id="rId275" Type="http://schemas.openxmlformats.org/officeDocument/2006/relationships/image" Target="media/image134.wmf"/><Relationship Id="rId296" Type="http://schemas.openxmlformats.org/officeDocument/2006/relationships/oleObject" Target="embeddings/oleObject146.bin"/><Relationship Id="rId300" Type="http://schemas.openxmlformats.org/officeDocument/2006/relationships/oleObject" Target="embeddings/oleObject148.bin"/><Relationship Id="rId60" Type="http://schemas.openxmlformats.org/officeDocument/2006/relationships/oleObject" Target="embeddings/oleObject27.bin"/><Relationship Id="rId81" Type="http://schemas.openxmlformats.org/officeDocument/2006/relationships/image" Target="media/image38.wmf"/><Relationship Id="rId135" Type="http://schemas.openxmlformats.org/officeDocument/2006/relationships/oleObject" Target="embeddings/oleObject65.bin"/><Relationship Id="rId156" Type="http://schemas.openxmlformats.org/officeDocument/2006/relationships/image" Target="media/image75.wmf"/><Relationship Id="rId177" Type="http://schemas.openxmlformats.org/officeDocument/2006/relationships/oleObject" Target="embeddings/oleObject86.bin"/><Relationship Id="rId198" Type="http://schemas.openxmlformats.org/officeDocument/2006/relationships/image" Target="media/image96.wmf"/><Relationship Id="rId321" Type="http://schemas.openxmlformats.org/officeDocument/2006/relationships/image" Target="media/image157.wmf"/><Relationship Id="rId342" Type="http://schemas.openxmlformats.org/officeDocument/2006/relationships/oleObject" Target="embeddings/oleObject169.bin"/><Relationship Id="rId363" Type="http://schemas.openxmlformats.org/officeDocument/2006/relationships/image" Target="media/image178.wmf"/><Relationship Id="rId384" Type="http://schemas.openxmlformats.org/officeDocument/2006/relationships/oleObject" Target="embeddings/oleObject190.bin"/><Relationship Id="rId419" Type="http://schemas.openxmlformats.org/officeDocument/2006/relationships/image" Target="media/image205.wmf"/><Relationship Id="rId202" Type="http://schemas.openxmlformats.org/officeDocument/2006/relationships/image" Target="media/image98.wmf"/><Relationship Id="rId223" Type="http://schemas.openxmlformats.org/officeDocument/2006/relationships/oleObject" Target="embeddings/oleObject109.bin"/><Relationship Id="rId244" Type="http://schemas.openxmlformats.org/officeDocument/2006/relationships/oleObject" Target="embeddings/oleObject120.bin"/><Relationship Id="rId430" Type="http://schemas.openxmlformats.org/officeDocument/2006/relationships/oleObject" Target="embeddings/oleObject214.bin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265" Type="http://schemas.openxmlformats.org/officeDocument/2006/relationships/image" Target="media/image129.wmf"/><Relationship Id="rId286" Type="http://schemas.openxmlformats.org/officeDocument/2006/relationships/oleObject" Target="embeddings/oleObject141.bin"/><Relationship Id="rId50" Type="http://schemas.openxmlformats.org/officeDocument/2006/relationships/oleObject" Target="embeddings/oleObject22.bin"/><Relationship Id="rId104" Type="http://schemas.openxmlformats.org/officeDocument/2006/relationships/image" Target="media/image49.wmf"/><Relationship Id="rId125" Type="http://schemas.openxmlformats.org/officeDocument/2006/relationships/oleObject" Target="embeddings/oleObject60.bin"/><Relationship Id="rId146" Type="http://schemas.openxmlformats.org/officeDocument/2006/relationships/image" Target="media/image70.wmf"/><Relationship Id="rId167" Type="http://schemas.openxmlformats.org/officeDocument/2006/relationships/oleObject" Target="embeddings/oleObject81.bin"/><Relationship Id="rId188" Type="http://schemas.openxmlformats.org/officeDocument/2006/relationships/image" Target="media/image91.wmf"/><Relationship Id="rId311" Type="http://schemas.openxmlformats.org/officeDocument/2006/relationships/image" Target="media/image152.wmf"/><Relationship Id="rId332" Type="http://schemas.openxmlformats.org/officeDocument/2006/relationships/oleObject" Target="embeddings/oleObject164.bin"/><Relationship Id="rId353" Type="http://schemas.openxmlformats.org/officeDocument/2006/relationships/image" Target="media/image173.wmf"/><Relationship Id="rId374" Type="http://schemas.openxmlformats.org/officeDocument/2006/relationships/oleObject" Target="embeddings/oleObject185.bin"/><Relationship Id="rId395" Type="http://schemas.openxmlformats.org/officeDocument/2006/relationships/oleObject" Target="embeddings/oleObject196.bin"/><Relationship Id="rId409" Type="http://schemas.openxmlformats.org/officeDocument/2006/relationships/oleObject" Target="embeddings/oleObject203.bin"/><Relationship Id="rId71" Type="http://schemas.openxmlformats.org/officeDocument/2006/relationships/image" Target="media/image33.wmf"/><Relationship Id="rId92" Type="http://schemas.openxmlformats.org/officeDocument/2006/relationships/oleObject" Target="embeddings/oleObject43.bin"/><Relationship Id="rId213" Type="http://schemas.openxmlformats.org/officeDocument/2006/relationships/oleObject" Target="embeddings/oleObject104.bin"/><Relationship Id="rId234" Type="http://schemas.openxmlformats.org/officeDocument/2006/relationships/oleObject" Target="embeddings/oleObject115.bin"/><Relationship Id="rId420" Type="http://schemas.openxmlformats.org/officeDocument/2006/relationships/oleObject" Target="embeddings/oleObject209.bin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55" Type="http://schemas.openxmlformats.org/officeDocument/2006/relationships/image" Target="media/image124.wmf"/><Relationship Id="rId276" Type="http://schemas.openxmlformats.org/officeDocument/2006/relationships/oleObject" Target="embeddings/oleObject136.bin"/><Relationship Id="rId297" Type="http://schemas.openxmlformats.org/officeDocument/2006/relationships/image" Target="media/image145.wmf"/><Relationship Id="rId441" Type="http://schemas.openxmlformats.org/officeDocument/2006/relationships/image" Target="media/image216.wmf"/><Relationship Id="rId40" Type="http://schemas.openxmlformats.org/officeDocument/2006/relationships/oleObject" Target="embeddings/oleObject17.bin"/><Relationship Id="rId115" Type="http://schemas.openxmlformats.org/officeDocument/2006/relationships/oleObject" Target="embeddings/oleObject55.bin"/><Relationship Id="rId136" Type="http://schemas.openxmlformats.org/officeDocument/2006/relationships/image" Target="media/image65.wmf"/><Relationship Id="rId157" Type="http://schemas.openxmlformats.org/officeDocument/2006/relationships/oleObject" Target="embeddings/oleObject76.bin"/><Relationship Id="rId178" Type="http://schemas.openxmlformats.org/officeDocument/2006/relationships/image" Target="media/image86.wmf"/><Relationship Id="rId301" Type="http://schemas.openxmlformats.org/officeDocument/2006/relationships/image" Target="media/image147.wmf"/><Relationship Id="rId322" Type="http://schemas.openxmlformats.org/officeDocument/2006/relationships/oleObject" Target="embeddings/oleObject159.bin"/><Relationship Id="rId343" Type="http://schemas.openxmlformats.org/officeDocument/2006/relationships/image" Target="media/image168.wmf"/><Relationship Id="rId364" Type="http://schemas.openxmlformats.org/officeDocument/2006/relationships/oleObject" Target="embeddings/oleObject180.bin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99" Type="http://schemas.openxmlformats.org/officeDocument/2006/relationships/oleObject" Target="embeddings/oleObject97.bin"/><Relationship Id="rId203" Type="http://schemas.openxmlformats.org/officeDocument/2006/relationships/oleObject" Target="embeddings/oleObject99.bin"/><Relationship Id="rId385" Type="http://schemas.openxmlformats.org/officeDocument/2006/relationships/oleObject" Target="embeddings/oleObject191.bin"/><Relationship Id="rId19" Type="http://schemas.openxmlformats.org/officeDocument/2006/relationships/image" Target="media/image7.wmf"/><Relationship Id="rId224" Type="http://schemas.openxmlformats.org/officeDocument/2006/relationships/image" Target="media/image109.wmf"/><Relationship Id="rId245" Type="http://schemas.openxmlformats.org/officeDocument/2006/relationships/image" Target="media/image119.wmf"/><Relationship Id="rId266" Type="http://schemas.openxmlformats.org/officeDocument/2006/relationships/oleObject" Target="embeddings/oleObject131.bin"/><Relationship Id="rId287" Type="http://schemas.openxmlformats.org/officeDocument/2006/relationships/image" Target="media/image140.wmf"/><Relationship Id="rId410" Type="http://schemas.openxmlformats.org/officeDocument/2006/relationships/oleObject" Target="embeddings/oleObject204.bin"/><Relationship Id="rId431" Type="http://schemas.openxmlformats.org/officeDocument/2006/relationships/image" Target="media/image211.wmf"/><Relationship Id="rId30" Type="http://schemas.openxmlformats.org/officeDocument/2006/relationships/oleObject" Target="embeddings/oleObject12.bin"/><Relationship Id="rId105" Type="http://schemas.openxmlformats.org/officeDocument/2006/relationships/oleObject" Target="embeddings/oleObject50.bin"/><Relationship Id="rId126" Type="http://schemas.openxmlformats.org/officeDocument/2006/relationships/image" Target="media/image60.wmf"/><Relationship Id="rId147" Type="http://schemas.openxmlformats.org/officeDocument/2006/relationships/oleObject" Target="embeddings/oleObject71.bin"/><Relationship Id="rId168" Type="http://schemas.openxmlformats.org/officeDocument/2006/relationships/image" Target="media/image81.wmf"/><Relationship Id="rId312" Type="http://schemas.openxmlformats.org/officeDocument/2006/relationships/oleObject" Target="embeddings/oleObject154.bin"/><Relationship Id="rId333" Type="http://schemas.openxmlformats.org/officeDocument/2006/relationships/image" Target="media/image163.wmf"/><Relationship Id="rId354" Type="http://schemas.openxmlformats.org/officeDocument/2006/relationships/oleObject" Target="embeddings/oleObject175.bin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93" Type="http://schemas.openxmlformats.org/officeDocument/2006/relationships/oleObject" Target="embeddings/oleObject44.bin"/><Relationship Id="rId189" Type="http://schemas.openxmlformats.org/officeDocument/2006/relationships/oleObject" Target="embeddings/oleObject92.bin"/><Relationship Id="rId375" Type="http://schemas.openxmlformats.org/officeDocument/2006/relationships/image" Target="media/image184.wmf"/><Relationship Id="rId396" Type="http://schemas.openxmlformats.org/officeDocument/2006/relationships/image" Target="media/image194.wmf"/><Relationship Id="rId3" Type="http://schemas.openxmlformats.org/officeDocument/2006/relationships/settings" Target="settings.xml"/><Relationship Id="rId214" Type="http://schemas.openxmlformats.org/officeDocument/2006/relationships/image" Target="media/image104.wmf"/><Relationship Id="rId235" Type="http://schemas.openxmlformats.org/officeDocument/2006/relationships/image" Target="media/image114.wmf"/><Relationship Id="rId256" Type="http://schemas.openxmlformats.org/officeDocument/2006/relationships/oleObject" Target="embeddings/oleObject126.bin"/><Relationship Id="rId277" Type="http://schemas.openxmlformats.org/officeDocument/2006/relationships/image" Target="media/image135.wmf"/><Relationship Id="rId298" Type="http://schemas.openxmlformats.org/officeDocument/2006/relationships/oleObject" Target="embeddings/oleObject147.bin"/><Relationship Id="rId400" Type="http://schemas.openxmlformats.org/officeDocument/2006/relationships/image" Target="media/image196.wmf"/><Relationship Id="rId421" Type="http://schemas.openxmlformats.org/officeDocument/2006/relationships/image" Target="media/image206.wmf"/><Relationship Id="rId442" Type="http://schemas.openxmlformats.org/officeDocument/2006/relationships/oleObject" Target="embeddings/oleObject220.bin"/><Relationship Id="rId116" Type="http://schemas.openxmlformats.org/officeDocument/2006/relationships/image" Target="media/image55.wmf"/><Relationship Id="rId137" Type="http://schemas.openxmlformats.org/officeDocument/2006/relationships/oleObject" Target="embeddings/oleObject66.bin"/><Relationship Id="rId158" Type="http://schemas.openxmlformats.org/officeDocument/2006/relationships/image" Target="media/image76.wmf"/><Relationship Id="rId302" Type="http://schemas.openxmlformats.org/officeDocument/2006/relationships/oleObject" Target="embeddings/oleObject149.bin"/><Relationship Id="rId323" Type="http://schemas.openxmlformats.org/officeDocument/2006/relationships/image" Target="media/image158.wmf"/><Relationship Id="rId344" Type="http://schemas.openxmlformats.org/officeDocument/2006/relationships/oleObject" Target="embeddings/oleObject170.bin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62" Type="http://schemas.openxmlformats.org/officeDocument/2006/relationships/oleObject" Target="embeddings/oleObject28.bin"/><Relationship Id="rId83" Type="http://schemas.openxmlformats.org/officeDocument/2006/relationships/image" Target="media/image39.wmf"/><Relationship Id="rId179" Type="http://schemas.openxmlformats.org/officeDocument/2006/relationships/oleObject" Target="embeddings/oleObject87.bin"/><Relationship Id="rId365" Type="http://schemas.openxmlformats.org/officeDocument/2006/relationships/image" Target="media/image179.wmf"/><Relationship Id="rId386" Type="http://schemas.openxmlformats.org/officeDocument/2006/relationships/image" Target="media/image189.wmf"/><Relationship Id="rId190" Type="http://schemas.openxmlformats.org/officeDocument/2006/relationships/image" Target="media/image92.wmf"/><Relationship Id="rId204" Type="http://schemas.openxmlformats.org/officeDocument/2006/relationships/image" Target="media/image99.wmf"/><Relationship Id="rId225" Type="http://schemas.openxmlformats.org/officeDocument/2006/relationships/oleObject" Target="embeddings/oleObject110.bin"/><Relationship Id="rId246" Type="http://schemas.openxmlformats.org/officeDocument/2006/relationships/oleObject" Target="embeddings/oleObject121.bin"/><Relationship Id="rId267" Type="http://schemas.openxmlformats.org/officeDocument/2006/relationships/image" Target="media/image130.wmf"/><Relationship Id="rId288" Type="http://schemas.openxmlformats.org/officeDocument/2006/relationships/oleObject" Target="embeddings/oleObject142.bin"/><Relationship Id="rId411" Type="http://schemas.openxmlformats.org/officeDocument/2006/relationships/image" Target="media/image201.wmf"/><Relationship Id="rId432" Type="http://schemas.openxmlformats.org/officeDocument/2006/relationships/oleObject" Target="embeddings/oleObject215.bin"/><Relationship Id="rId106" Type="http://schemas.openxmlformats.org/officeDocument/2006/relationships/image" Target="media/image50.wmf"/><Relationship Id="rId127" Type="http://schemas.openxmlformats.org/officeDocument/2006/relationships/oleObject" Target="embeddings/oleObject61.bin"/><Relationship Id="rId313" Type="http://schemas.openxmlformats.org/officeDocument/2006/relationships/image" Target="media/image153.wmf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oleObject" Target="embeddings/oleObject23.bin"/><Relationship Id="rId73" Type="http://schemas.openxmlformats.org/officeDocument/2006/relationships/image" Target="media/image34.wmf"/><Relationship Id="rId94" Type="http://schemas.openxmlformats.org/officeDocument/2006/relationships/image" Target="media/image44.wmf"/><Relationship Id="rId148" Type="http://schemas.openxmlformats.org/officeDocument/2006/relationships/image" Target="media/image71.wmf"/><Relationship Id="rId169" Type="http://schemas.openxmlformats.org/officeDocument/2006/relationships/oleObject" Target="embeddings/oleObject82.bin"/><Relationship Id="rId334" Type="http://schemas.openxmlformats.org/officeDocument/2006/relationships/oleObject" Target="embeddings/oleObject165.bin"/><Relationship Id="rId355" Type="http://schemas.openxmlformats.org/officeDocument/2006/relationships/image" Target="media/image174.wmf"/><Relationship Id="rId376" Type="http://schemas.openxmlformats.org/officeDocument/2006/relationships/oleObject" Target="embeddings/oleObject186.bin"/><Relationship Id="rId397" Type="http://schemas.openxmlformats.org/officeDocument/2006/relationships/oleObject" Target="embeddings/oleObject197.bin"/><Relationship Id="rId4" Type="http://schemas.openxmlformats.org/officeDocument/2006/relationships/webSettings" Target="webSettings.xml"/><Relationship Id="rId180" Type="http://schemas.openxmlformats.org/officeDocument/2006/relationships/image" Target="media/image87.wmf"/><Relationship Id="rId215" Type="http://schemas.openxmlformats.org/officeDocument/2006/relationships/oleObject" Target="embeddings/oleObject105.bin"/><Relationship Id="rId236" Type="http://schemas.openxmlformats.org/officeDocument/2006/relationships/oleObject" Target="embeddings/oleObject116.bin"/><Relationship Id="rId257" Type="http://schemas.openxmlformats.org/officeDocument/2006/relationships/image" Target="media/image125.wmf"/><Relationship Id="rId278" Type="http://schemas.openxmlformats.org/officeDocument/2006/relationships/oleObject" Target="embeddings/oleObject137.bin"/><Relationship Id="rId401" Type="http://schemas.openxmlformats.org/officeDocument/2006/relationships/oleObject" Target="embeddings/oleObject199.bin"/><Relationship Id="rId422" Type="http://schemas.openxmlformats.org/officeDocument/2006/relationships/oleObject" Target="embeddings/oleObject210.bin"/><Relationship Id="rId443" Type="http://schemas.openxmlformats.org/officeDocument/2006/relationships/image" Target="media/image217.wmf"/><Relationship Id="rId303" Type="http://schemas.openxmlformats.org/officeDocument/2006/relationships/image" Target="media/image148.wmf"/><Relationship Id="rId42" Type="http://schemas.openxmlformats.org/officeDocument/2006/relationships/oleObject" Target="embeddings/oleObject18.bin"/><Relationship Id="rId84" Type="http://schemas.openxmlformats.org/officeDocument/2006/relationships/oleObject" Target="embeddings/oleObject39.bin"/><Relationship Id="rId138" Type="http://schemas.openxmlformats.org/officeDocument/2006/relationships/image" Target="media/image66.wmf"/><Relationship Id="rId345" Type="http://schemas.openxmlformats.org/officeDocument/2006/relationships/image" Target="media/image169.wmf"/><Relationship Id="rId387" Type="http://schemas.openxmlformats.org/officeDocument/2006/relationships/oleObject" Target="embeddings/oleObject192.bin"/><Relationship Id="rId191" Type="http://schemas.openxmlformats.org/officeDocument/2006/relationships/oleObject" Target="embeddings/oleObject93.bin"/><Relationship Id="rId205" Type="http://schemas.openxmlformats.org/officeDocument/2006/relationships/oleObject" Target="embeddings/oleObject100.bin"/><Relationship Id="rId247" Type="http://schemas.openxmlformats.org/officeDocument/2006/relationships/image" Target="media/image120.wmf"/><Relationship Id="rId412" Type="http://schemas.openxmlformats.org/officeDocument/2006/relationships/oleObject" Target="embeddings/oleObject205.bin"/><Relationship Id="rId107" Type="http://schemas.openxmlformats.org/officeDocument/2006/relationships/oleObject" Target="embeddings/oleObject51.bin"/><Relationship Id="rId289" Type="http://schemas.openxmlformats.org/officeDocument/2006/relationships/image" Target="media/image141.wmf"/><Relationship Id="rId11" Type="http://schemas.openxmlformats.org/officeDocument/2006/relationships/image" Target="media/image3.wmf"/><Relationship Id="rId53" Type="http://schemas.openxmlformats.org/officeDocument/2006/relationships/image" Target="media/image24.wmf"/><Relationship Id="rId149" Type="http://schemas.openxmlformats.org/officeDocument/2006/relationships/oleObject" Target="embeddings/oleObject72.bin"/><Relationship Id="rId314" Type="http://schemas.openxmlformats.org/officeDocument/2006/relationships/oleObject" Target="embeddings/oleObject155.bin"/><Relationship Id="rId356" Type="http://schemas.openxmlformats.org/officeDocument/2006/relationships/oleObject" Target="embeddings/oleObject176.bin"/><Relationship Id="rId398" Type="http://schemas.openxmlformats.org/officeDocument/2006/relationships/image" Target="media/image195.wmf"/><Relationship Id="rId95" Type="http://schemas.openxmlformats.org/officeDocument/2006/relationships/oleObject" Target="embeddings/oleObject45.bin"/><Relationship Id="rId160" Type="http://schemas.openxmlformats.org/officeDocument/2006/relationships/image" Target="media/image77.wmf"/><Relationship Id="rId216" Type="http://schemas.openxmlformats.org/officeDocument/2006/relationships/image" Target="media/image105.wmf"/><Relationship Id="rId423" Type="http://schemas.openxmlformats.org/officeDocument/2006/relationships/image" Target="media/image207.wmf"/><Relationship Id="rId258" Type="http://schemas.openxmlformats.org/officeDocument/2006/relationships/oleObject" Target="embeddings/oleObject127.bin"/><Relationship Id="rId22" Type="http://schemas.openxmlformats.org/officeDocument/2006/relationships/oleObject" Target="embeddings/oleObject8.bin"/><Relationship Id="rId64" Type="http://schemas.openxmlformats.org/officeDocument/2006/relationships/oleObject" Target="embeddings/oleObject29.bin"/><Relationship Id="rId118" Type="http://schemas.openxmlformats.org/officeDocument/2006/relationships/image" Target="media/image56.wmf"/><Relationship Id="rId325" Type="http://schemas.openxmlformats.org/officeDocument/2006/relationships/image" Target="media/image159.wmf"/><Relationship Id="rId367" Type="http://schemas.openxmlformats.org/officeDocument/2006/relationships/image" Target="media/image180.wmf"/><Relationship Id="rId171" Type="http://schemas.openxmlformats.org/officeDocument/2006/relationships/oleObject" Target="embeddings/oleObject83.bin"/><Relationship Id="rId227" Type="http://schemas.openxmlformats.org/officeDocument/2006/relationships/oleObject" Target="embeddings/oleObject111.bin"/><Relationship Id="rId269" Type="http://schemas.openxmlformats.org/officeDocument/2006/relationships/image" Target="media/image131.wmf"/><Relationship Id="rId434" Type="http://schemas.openxmlformats.org/officeDocument/2006/relationships/oleObject" Target="embeddings/oleObject216.bin"/><Relationship Id="rId33" Type="http://schemas.openxmlformats.org/officeDocument/2006/relationships/image" Target="media/image14.wmf"/><Relationship Id="rId129" Type="http://schemas.openxmlformats.org/officeDocument/2006/relationships/oleObject" Target="embeddings/oleObject62.bin"/><Relationship Id="rId280" Type="http://schemas.openxmlformats.org/officeDocument/2006/relationships/oleObject" Target="embeddings/oleObject138.bin"/><Relationship Id="rId336" Type="http://schemas.openxmlformats.org/officeDocument/2006/relationships/oleObject" Target="embeddings/oleObject16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3437</Words>
  <Characters>19593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№4: “Термодинамическое равновесие и устойчивость</vt:lpstr>
    </vt:vector>
  </TitlesOfParts>
  <Company>HOME</Company>
  <LinksUpToDate>false</LinksUpToDate>
  <CharactersWithSpaces>22985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№4: “Термодинамическое равновесие и устойчивость</dc:title>
  <dc:subject/>
  <dc:creator>Алексей</dc:creator>
  <cp:keywords/>
  <dc:description/>
  <cp:lastModifiedBy>admin</cp:lastModifiedBy>
  <cp:revision>2</cp:revision>
  <dcterms:created xsi:type="dcterms:W3CDTF">2014-04-24T08:36:00Z</dcterms:created>
  <dcterms:modified xsi:type="dcterms:W3CDTF">2014-04-24T08:36:00Z</dcterms:modified>
</cp:coreProperties>
</file>