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E8" w:rsidRDefault="00B258E8" w:rsidP="00B258E8">
      <w:pPr>
        <w:pStyle w:val="af8"/>
      </w:pPr>
      <w:r>
        <w:t>Содержание</w:t>
      </w:r>
    </w:p>
    <w:p w:rsidR="00B258E8" w:rsidRDefault="00B258E8" w:rsidP="00B258E8"/>
    <w:p w:rsidR="00B95D58" w:rsidRDefault="00B95D58">
      <w:pPr>
        <w:pStyle w:val="22"/>
        <w:rPr>
          <w:smallCaps w:val="0"/>
          <w:noProof/>
          <w:sz w:val="24"/>
          <w:szCs w:val="24"/>
        </w:rPr>
      </w:pPr>
      <w:r w:rsidRPr="008861A8">
        <w:rPr>
          <w:rStyle w:val="ac"/>
          <w:noProof/>
        </w:rPr>
        <w:t>Термодинамика полиморфизма липидных структур</w:t>
      </w:r>
    </w:p>
    <w:p w:rsidR="00B95D58" w:rsidRDefault="00B95D58">
      <w:pPr>
        <w:pStyle w:val="22"/>
        <w:rPr>
          <w:smallCaps w:val="0"/>
          <w:noProof/>
          <w:sz w:val="24"/>
          <w:szCs w:val="24"/>
        </w:rPr>
      </w:pPr>
      <w:r w:rsidRPr="008861A8">
        <w:rPr>
          <w:rStyle w:val="ac"/>
          <w:noProof/>
        </w:rPr>
        <w:t>1. Гидрофобные силы</w:t>
      </w:r>
    </w:p>
    <w:p w:rsidR="00B95D58" w:rsidRDefault="00B95D58">
      <w:pPr>
        <w:pStyle w:val="22"/>
        <w:rPr>
          <w:smallCaps w:val="0"/>
          <w:noProof/>
          <w:sz w:val="24"/>
          <w:szCs w:val="24"/>
        </w:rPr>
      </w:pPr>
      <w:r w:rsidRPr="008861A8">
        <w:rPr>
          <w:rStyle w:val="ac"/>
          <w:noProof/>
        </w:rPr>
        <w:t>2. Образование мицелл</w:t>
      </w:r>
    </w:p>
    <w:p w:rsidR="00B95D58" w:rsidRDefault="00B95D58">
      <w:pPr>
        <w:pStyle w:val="22"/>
        <w:rPr>
          <w:smallCaps w:val="0"/>
          <w:noProof/>
          <w:sz w:val="24"/>
          <w:szCs w:val="24"/>
        </w:rPr>
      </w:pPr>
      <w:r w:rsidRPr="008861A8">
        <w:rPr>
          <w:rStyle w:val="ac"/>
          <w:noProof/>
        </w:rPr>
        <w:t>3. Форма мицелл: почему образуется бислой?</w:t>
      </w:r>
    </w:p>
    <w:p w:rsidR="00B95D58" w:rsidRDefault="00B95D58">
      <w:pPr>
        <w:pStyle w:val="22"/>
        <w:rPr>
          <w:smallCaps w:val="0"/>
          <w:noProof/>
          <w:sz w:val="24"/>
          <w:szCs w:val="24"/>
        </w:rPr>
      </w:pPr>
      <w:r w:rsidRPr="008861A8">
        <w:rPr>
          <w:rStyle w:val="ac"/>
          <w:noProof/>
        </w:rPr>
        <w:t>4. Оптимальная площадь поверхности, приходящаяся на молекулу</w:t>
      </w:r>
    </w:p>
    <w:p w:rsidR="00B95D58" w:rsidRDefault="00B95D58">
      <w:pPr>
        <w:pStyle w:val="22"/>
        <w:rPr>
          <w:smallCaps w:val="0"/>
          <w:noProof/>
          <w:sz w:val="24"/>
          <w:szCs w:val="24"/>
        </w:rPr>
      </w:pPr>
      <w:r w:rsidRPr="008861A8">
        <w:rPr>
          <w:rStyle w:val="ac"/>
          <w:noProof/>
        </w:rPr>
        <w:t>5. Геометрия мицелл и критический параметр упаковки</w:t>
      </w:r>
    </w:p>
    <w:p w:rsidR="00B95D58" w:rsidRDefault="00B95D58">
      <w:pPr>
        <w:pStyle w:val="22"/>
        <w:rPr>
          <w:smallCaps w:val="0"/>
          <w:noProof/>
          <w:sz w:val="24"/>
          <w:szCs w:val="24"/>
        </w:rPr>
      </w:pPr>
      <w:r w:rsidRPr="008861A8">
        <w:rPr>
          <w:rStyle w:val="ac"/>
          <w:noProof/>
        </w:rPr>
        <w:t>6. Форма липидных молекул</w:t>
      </w:r>
    </w:p>
    <w:p w:rsidR="00B258E8" w:rsidRPr="00B258E8" w:rsidRDefault="00B258E8" w:rsidP="00B258E8"/>
    <w:p w:rsidR="00B258E8" w:rsidRPr="00B258E8" w:rsidRDefault="00B258E8" w:rsidP="00B258E8">
      <w:pPr>
        <w:pStyle w:val="2"/>
      </w:pPr>
      <w:r>
        <w:br w:type="page"/>
      </w:r>
      <w:bookmarkStart w:id="0" w:name="_Toc236925527"/>
      <w:r w:rsidR="00394A9D" w:rsidRPr="00B258E8">
        <w:t>Термодинамика полиморфизма липидных структур</w:t>
      </w:r>
      <w:bookmarkEnd w:id="0"/>
    </w:p>
    <w:p w:rsidR="00B258E8" w:rsidRDefault="00B258E8" w:rsidP="00B258E8"/>
    <w:p w:rsidR="00B258E8" w:rsidRDefault="00394A9D" w:rsidP="00B258E8">
      <w:r w:rsidRPr="00B258E8">
        <w:t>Данные, представленные в предыдущем разделе, показывают, что гидратированные липиды обладают структурным полиморфизмом</w:t>
      </w:r>
      <w:r w:rsidR="00B258E8" w:rsidRPr="00B258E8">
        <w:t xml:space="preserve">. </w:t>
      </w:r>
      <w:r w:rsidRPr="00B258E8">
        <w:t>Во всех липидных структурах неполярные углеводородные области молекул агрегируют, а полярные головки контактируют с водой</w:t>
      </w:r>
      <w:r w:rsidR="00B258E8" w:rsidRPr="00B258E8">
        <w:t xml:space="preserve">. </w:t>
      </w:r>
      <w:r w:rsidRPr="00B258E8">
        <w:t>В этом разделе мы кратко рассмотрим термодинамические принципы образования мицелл амфифильными липидами</w:t>
      </w:r>
      <w:r w:rsidR="00B258E8" w:rsidRPr="00B258E8">
        <w:t xml:space="preserve">. </w:t>
      </w:r>
      <w:r w:rsidRPr="00B258E8">
        <w:t>Термодинамический анализ будет проводиться с учетом геометрической формы молекул, что позволит с единых позиций рассмотреть такие разные вопросы, как механизм разрушения мембран под действием детергентов и механизм влияния холестерола на фосфолипидный бислой</w:t>
      </w:r>
      <w:r w:rsidR="00B258E8" w:rsidRPr="00B258E8">
        <w:t>.</w:t>
      </w:r>
    </w:p>
    <w:p w:rsidR="00B258E8" w:rsidRDefault="00B258E8" w:rsidP="00B258E8"/>
    <w:p w:rsidR="00B258E8" w:rsidRDefault="00B258E8" w:rsidP="00B258E8">
      <w:pPr>
        <w:pStyle w:val="2"/>
      </w:pPr>
      <w:bookmarkStart w:id="1" w:name="_Toc236925528"/>
      <w:r w:rsidRPr="00B258E8">
        <w:t>1. Гидрофобные силы</w:t>
      </w:r>
      <w:bookmarkEnd w:id="1"/>
    </w:p>
    <w:p w:rsidR="00B258E8" w:rsidRDefault="00B258E8" w:rsidP="00B258E8"/>
    <w:p w:rsidR="00B258E8" w:rsidRDefault="00394A9D" w:rsidP="00B258E8">
      <w:r w:rsidRPr="00B258E8">
        <w:t>С точки зрения термодинамики основной силой, стабилизирующей гидратированные липидные агрегаты, являются гидрофобные взаимодействия</w:t>
      </w:r>
      <w:r w:rsidR="00B258E8" w:rsidRPr="00B258E8">
        <w:t xml:space="preserve">. </w:t>
      </w:r>
      <w:r w:rsidRPr="00B258E8">
        <w:t>К другим стабилизирующим факторам относятся</w:t>
      </w:r>
      <w:r w:rsidR="00B258E8" w:rsidRPr="00B258E8">
        <w:t>:</w:t>
      </w:r>
    </w:p>
    <w:p w:rsidR="00B258E8" w:rsidRDefault="00394A9D" w:rsidP="00B258E8">
      <w:r w:rsidRPr="00B258E8">
        <w:t>Вандерваальсовы силы</w:t>
      </w:r>
      <w:r w:rsidR="00B258E8" w:rsidRPr="00B258E8">
        <w:t xml:space="preserve">: </w:t>
      </w:r>
      <w:r w:rsidRPr="00B258E8">
        <w:t>короткодействующие слабые силы притяжения между соседними гидрофобными цепями</w:t>
      </w:r>
      <w:r w:rsidR="00B258E8" w:rsidRPr="00B258E8">
        <w:t xml:space="preserve">. </w:t>
      </w:r>
      <w:r w:rsidRPr="00B258E8">
        <w:t>Притяжение возникает за счет взаимодействия между индуцированными диполями</w:t>
      </w:r>
      <w:r w:rsidR="00B258E8" w:rsidRPr="00B258E8">
        <w:t>.</w:t>
      </w:r>
    </w:p>
    <w:p w:rsidR="00B258E8" w:rsidRDefault="00394A9D" w:rsidP="00B258E8">
      <w:r w:rsidRPr="00B258E8">
        <w:t>Водородные связи</w:t>
      </w:r>
      <w:r w:rsidR="00B258E8" w:rsidRPr="00B258E8">
        <w:t xml:space="preserve">: </w:t>
      </w:r>
      <w:r w:rsidRPr="00B258E8">
        <w:t>образуются между полярными головками некоторых липидов</w:t>
      </w:r>
      <w:r w:rsidR="00B258E8" w:rsidRPr="00B258E8">
        <w:t xml:space="preserve">. </w:t>
      </w:r>
      <w:r w:rsidRPr="00B258E8">
        <w:t>В ряде случаев мостики между отрица</w:t>
      </w:r>
      <w:r w:rsidR="00B95D58">
        <w:t>те</w:t>
      </w:r>
      <w:r w:rsidRPr="00B258E8">
        <w:t>льно заряженными липидами образуются с помощью двухвалентных катионов</w:t>
      </w:r>
      <w:r w:rsidR="00B258E8" w:rsidRPr="00B258E8">
        <w:t>.</w:t>
      </w:r>
    </w:p>
    <w:p w:rsidR="00B258E8" w:rsidRDefault="00394A9D" w:rsidP="00B258E8">
      <w:r w:rsidRPr="00B258E8">
        <w:t>Все эти силы по своей стабилизирующей способности значительно уступают гидрофобным взаимодействиям</w:t>
      </w:r>
      <w:r w:rsidR="00B258E8" w:rsidRPr="00B258E8">
        <w:t xml:space="preserve">. </w:t>
      </w:r>
      <w:r w:rsidRPr="00B258E8">
        <w:t>Под действием гидрофобных сил система принимает такую структурную организацию, при которой сводятся к минимуму контакты между неполярными участками липидных молекул и водой</w:t>
      </w:r>
      <w:r w:rsidR="00B258E8" w:rsidRPr="00B258E8">
        <w:t xml:space="preserve">. </w:t>
      </w:r>
      <w:r w:rsidRPr="00B258E8">
        <w:t>Эти силы имеют энтропийную природу и связаны с ограничениями, налагаемыми на упаковку молекул воды вокруг неполярных углеводородов</w:t>
      </w:r>
      <w:r w:rsidR="00B258E8" w:rsidRPr="00B258E8">
        <w:t>.</w:t>
      </w:r>
    </w:p>
    <w:p w:rsidR="00B258E8" w:rsidRDefault="00394A9D" w:rsidP="00B258E8">
      <w:r w:rsidRPr="00B258E8">
        <w:t>Динамическая структура чистой воды весьма сложна, однако ясно, что она стабилизируется прежде всего межмолекулярными водородными связями</w:t>
      </w:r>
      <w:r w:rsidR="00B258E8" w:rsidRPr="00B258E8">
        <w:t xml:space="preserve">. </w:t>
      </w:r>
      <w:r w:rsidRPr="00B258E8">
        <w:t>Когда какой-либо ион, например С1~, попадает в воду, он сольватируется, при этом молекулы воды образуют вокруг него гидратную оболочку</w:t>
      </w:r>
      <w:r w:rsidR="00B258E8" w:rsidRPr="00B258E8">
        <w:t xml:space="preserve">. </w:t>
      </w:r>
      <w:r w:rsidRPr="00B258E8">
        <w:t>С точки зрения энтропии упорядочение молекул воды невыгодно, но это с избытком компенсируется сильными электростатическими взаимодействиями, так что суммарное изменение свободной энергии при растворении соли в воде оказывается термодинамически выгодным</w:t>
      </w:r>
      <w:r w:rsidR="00B258E8" w:rsidRPr="00B258E8">
        <w:t xml:space="preserve">. </w:t>
      </w:r>
      <w:r w:rsidRPr="00B258E8">
        <w:t>Когда в воде растворяется неполярное вещество, структура воды вокруг каждой молекулы также нарушается</w:t>
      </w:r>
      <w:r w:rsidR="00B258E8" w:rsidRPr="00B258E8">
        <w:t xml:space="preserve">. </w:t>
      </w:r>
      <w:r w:rsidRPr="00B258E8">
        <w:t>Молекулы воды стремятся ориентироваться таким образом, чтобы сохранились межмолекулярные водородные связи</w:t>
      </w:r>
      <w:r w:rsidR="00D9516B" w:rsidRPr="00B258E8">
        <w:t>,</w:t>
      </w:r>
      <w:r w:rsidRPr="00B258E8">
        <w:t xml:space="preserve"> но поскольку те молекулы воды, которые непосредственно контактируют с молекулами растворенного неполярного вещества, соседствуют с меньшим число молекул воды, в системе возникают значительные структурные напряжения</w:t>
      </w:r>
      <w:r w:rsidR="00B258E8" w:rsidRPr="00B258E8">
        <w:t xml:space="preserve">. </w:t>
      </w:r>
      <w:r w:rsidRPr="00B258E8">
        <w:t>Это приводит к уменьшению энтропии системы, причем в данном случае компенсирующие электростатические взаимодействия отсутствуют</w:t>
      </w:r>
      <w:r w:rsidR="00B258E8" w:rsidRPr="00B258E8">
        <w:t xml:space="preserve">. </w:t>
      </w:r>
      <w:r w:rsidRPr="00B258E8">
        <w:t>В результате суммарное изменение свободной энергии при переносе иеполярного вещества из неполярного растворителя</w:t>
      </w:r>
      <w:r w:rsidR="00D9516B" w:rsidRPr="00B258E8">
        <w:t xml:space="preserve"> </w:t>
      </w:r>
      <w:r w:rsidRPr="00B258E8">
        <w:t>в воду термодинамически неблагоприятно из-за энтропийных эффектов, связанных с нарушением структуры воды как растворителя</w:t>
      </w:r>
      <w:r w:rsidR="00B258E8" w:rsidRPr="00B258E8">
        <w:t xml:space="preserve">. </w:t>
      </w:r>
      <w:r w:rsidRPr="00B258E8">
        <w:t>Аналогией водных систем с растворенными в них неполярными молекулами могут служить кристаллогидраты неполярных молекул или атомов</w:t>
      </w:r>
      <w:r w:rsidR="00D9516B" w:rsidRPr="00B258E8">
        <w:t>,</w:t>
      </w:r>
      <w:r w:rsidRPr="00B258E8">
        <w:t xml:space="preserve"> в которых вода образует решетки или клатраты, окружающие</w:t>
      </w:r>
      <w:r w:rsidR="00B258E8">
        <w:t xml:space="preserve"> "</w:t>
      </w:r>
      <w:r w:rsidRPr="00B258E8">
        <w:t>растворенное</w:t>
      </w:r>
      <w:r w:rsidR="00B258E8">
        <w:t xml:space="preserve">" </w:t>
      </w:r>
      <w:r w:rsidRPr="00B258E8">
        <w:t>вещество</w:t>
      </w:r>
      <w:r w:rsidR="00B258E8" w:rsidRPr="00B258E8">
        <w:t>.</w:t>
      </w:r>
    </w:p>
    <w:p w:rsidR="00B258E8" w:rsidRDefault="00394A9D" w:rsidP="00B258E8">
      <w:r w:rsidRPr="00B258E8">
        <w:t>Невыгодные взаимодействия между неполяриым растворяемым веществом и водой</w:t>
      </w:r>
      <w:r w:rsidR="00B258E8" w:rsidRPr="00B258E8">
        <w:t xml:space="preserve"> - </w:t>
      </w:r>
      <w:r w:rsidRPr="00B258E8">
        <w:t>это и есть</w:t>
      </w:r>
      <w:r w:rsidR="00B258E8">
        <w:t xml:space="preserve"> "</w:t>
      </w:r>
      <w:r w:rsidRPr="00B258E8">
        <w:t>гидрофобные силы</w:t>
      </w:r>
      <w:r w:rsidR="00B258E8">
        <w:t xml:space="preserve">". </w:t>
      </w:r>
      <w:r w:rsidRPr="00B258E8">
        <w:t>С помощью термодинамических измерений можно количественно оценить стремление неполярных веществ минимизировать контакты с водой</w:t>
      </w:r>
      <w:r w:rsidR="00B258E8" w:rsidRPr="00B258E8">
        <w:t xml:space="preserve">. </w:t>
      </w:r>
      <w:r w:rsidRPr="00B258E8">
        <w:t>Гидрофобные силы являются главным фактором стабилизации практически всех биологических макромолекулярных структур, включая глобулярные белки, а также фосфолипидный бислой</w:t>
      </w:r>
      <w:r w:rsidR="00B258E8" w:rsidRPr="00B258E8">
        <w:t>.</w:t>
      </w:r>
      <w:r w:rsidR="00B258E8">
        <w:t xml:space="preserve"> "</w:t>
      </w:r>
      <w:r w:rsidRPr="00B258E8">
        <w:t>Гид-рофобность</w:t>
      </w:r>
      <w:r w:rsidR="00B258E8">
        <w:t xml:space="preserve">" </w:t>
      </w:r>
      <w:r w:rsidRPr="00B258E8">
        <w:t>таких простых молекул, как углеводороды, можно количественно оценить по данным равновесного распределения растворяемого вещества</w:t>
      </w:r>
      <w:r w:rsidR="00D9516B" w:rsidRPr="00B258E8">
        <w:t xml:space="preserve"> </w:t>
      </w:r>
      <w:r w:rsidRPr="00B258E8">
        <w:t>между двумя растворителями, например водой и гептаном</w:t>
      </w:r>
      <w:r w:rsidR="00B258E8" w:rsidRPr="00B258E8">
        <w:t>.</w:t>
      </w:r>
    </w:p>
    <w:p w:rsidR="00394A9D" w:rsidRDefault="00394A9D" w:rsidP="00B258E8">
      <w:r w:rsidRPr="00B258E8">
        <w:t xml:space="preserve">Выразим концентрацию растворенного вещества в воде и в углеводороде в мольных долях, </w:t>
      </w:r>
      <w:r w:rsidRPr="00B258E8">
        <w:rPr>
          <w:vertAlign w:val="subscript"/>
        </w:rPr>
        <w:t>Нг0</w:t>
      </w:r>
      <w:r w:rsidRPr="00B258E8">
        <w:t xml:space="preserve"> и нс Тогда константа равновесия К будет равна</w:t>
      </w:r>
    </w:p>
    <w:p w:rsidR="00B258E8" w:rsidRPr="00B258E8" w:rsidRDefault="00B258E8" w:rsidP="00B258E8"/>
    <w:p w:rsidR="00394A9D" w:rsidRPr="00B258E8" w:rsidRDefault="0060750F" w:rsidP="00B258E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40.5pt">
            <v:imagedata r:id="rId7" o:title=""/>
          </v:shape>
        </w:pict>
      </w:r>
    </w:p>
    <w:p w:rsidR="00B258E8" w:rsidRDefault="00B258E8" w:rsidP="00B258E8"/>
    <w:p w:rsidR="00B258E8" w:rsidRDefault="00394A9D" w:rsidP="00B258E8">
      <w:r w:rsidRPr="00B258E8">
        <w:t>Стандартная свободная энергия переноса вещества из одной фазы в другую, ДСперенос</w:t>
      </w:r>
      <w:r w:rsidR="00B258E8" w:rsidRPr="00B258E8">
        <w:t xml:space="preserve">. </w:t>
      </w:r>
      <w:r w:rsidRPr="00B258E8">
        <w:t>является мерой его гидрофобности</w:t>
      </w:r>
      <w:r w:rsidR="00B258E8" w:rsidRPr="00B258E8">
        <w:t xml:space="preserve">. </w:t>
      </w:r>
      <w:r w:rsidRPr="00B258E8">
        <w:t>Показано, что гидрофобность пропорциональна площади поверхности контакта между водой и неполярным растворенным веществом</w:t>
      </w:r>
      <w:r w:rsidR="00B258E8" w:rsidRPr="00B258E8">
        <w:t xml:space="preserve">. </w:t>
      </w:r>
      <w:r w:rsidRPr="00B258E8">
        <w:t>Чем крупнее молекула</w:t>
      </w:r>
      <w:r w:rsidR="00D9516B" w:rsidRPr="00B258E8">
        <w:t>,</w:t>
      </w:r>
      <w:r w:rsidRPr="00B258E8">
        <w:t xml:space="preserve"> тем значительнее нарушения структуры воды из-за увеличения площади контакта</w:t>
      </w:r>
      <w:r w:rsidR="00B258E8" w:rsidRPr="00B258E8">
        <w:t xml:space="preserve">. </w:t>
      </w:r>
      <w:r w:rsidRPr="00B258E8">
        <w:t xml:space="preserve">Как видно из </w:t>
      </w:r>
      <w:r w:rsidR="00B258E8">
        <w:t>рис.2.1</w:t>
      </w:r>
      <w:r w:rsidRPr="00B258E8">
        <w:t>6, гидрофобность углеводородов возрастает пропорционально площади их поверхности</w:t>
      </w:r>
      <w:r w:rsidR="00B258E8" w:rsidRPr="00B258E8">
        <w:t xml:space="preserve">. </w:t>
      </w:r>
      <w:r w:rsidRPr="00B258E8">
        <w:t xml:space="preserve">Используя вандерваальсов радиус для расчета площади поверхности контакта между молекулами воды и углеводородами, подсчитали, что </w:t>
      </w:r>
      <w:r w:rsidRPr="00B258E8">
        <w:rPr>
          <w:lang w:val="en-US"/>
        </w:rPr>
        <w:t>AGn</w:t>
      </w:r>
      <w:r w:rsidRPr="00B258E8">
        <w:rPr>
          <w:vertAlign w:val="subscript"/>
          <w:lang w:val="en-US"/>
        </w:rPr>
        <w:t>epeHOC</w:t>
      </w:r>
      <w:r w:rsidRPr="00B258E8">
        <w:t xml:space="preserve"> составляет около</w:t>
      </w:r>
      <w:r w:rsidR="00B258E8" w:rsidRPr="00B258E8">
        <w:t xml:space="preserve"> - </w:t>
      </w:r>
      <w:r w:rsidRPr="00B258E8">
        <w:t>25 кал/А</w:t>
      </w:r>
      <w:r w:rsidRPr="00B258E8">
        <w:rPr>
          <w:vertAlign w:val="superscript"/>
        </w:rPr>
        <w:t>2</w:t>
      </w:r>
      <w:r w:rsidR="00B258E8" w:rsidRPr="00B258E8">
        <w:t xml:space="preserve">. </w:t>
      </w:r>
      <w:r w:rsidRPr="00B258E8">
        <w:t>Для углеводородов с неразветвленной цепью гидрофобность составляет около</w:t>
      </w:r>
      <w:r w:rsidR="00B258E8" w:rsidRPr="00B258E8">
        <w:t xml:space="preserve"> - </w:t>
      </w:r>
      <w:r w:rsidRPr="00B258E8">
        <w:t>800 кал/моль в расчете на одну</w:t>
      </w:r>
      <w:r w:rsidR="00B258E8" w:rsidRPr="00B258E8">
        <w:t xml:space="preserve"> - </w:t>
      </w:r>
      <w:r w:rsidRPr="00B258E8">
        <w:t>СНг-группу</w:t>
      </w:r>
      <w:r w:rsidR="00B258E8" w:rsidRPr="00B258E8">
        <w:t xml:space="preserve">. </w:t>
      </w:r>
      <w:r w:rsidRPr="00B258E8">
        <w:t>Другими словами, при увеличении длины цепи на два метиленовых звена константа равновесия увеличивается в 10 раз</w:t>
      </w:r>
      <w:r w:rsidR="00B258E8" w:rsidRPr="00B258E8">
        <w:t>.</w:t>
      </w:r>
    </w:p>
    <w:p w:rsidR="00394A9D" w:rsidRPr="00B258E8" w:rsidRDefault="00B95D58" w:rsidP="00B258E8">
      <w:r>
        <w:br w:type="page"/>
      </w:r>
      <w:r w:rsidR="0060750F">
        <w:pict>
          <v:shape id="_x0000_i1026" type="#_x0000_t75" style="width:283.5pt;height:192.75pt">
            <v:imagedata r:id="rId8" o:title=""/>
          </v:shape>
        </w:pict>
      </w:r>
    </w:p>
    <w:p w:rsidR="00B258E8" w:rsidRDefault="00B258E8" w:rsidP="00B258E8"/>
    <w:p w:rsidR="00B258E8" w:rsidRPr="00B258E8" w:rsidRDefault="00B258E8" w:rsidP="00B258E8">
      <w:pPr>
        <w:pStyle w:val="2"/>
      </w:pPr>
      <w:bookmarkStart w:id="2" w:name="_Toc236925529"/>
      <w:r w:rsidRPr="00B258E8">
        <w:t>2. Образование мицелл</w:t>
      </w:r>
      <w:bookmarkEnd w:id="2"/>
    </w:p>
    <w:p w:rsidR="00B258E8" w:rsidRDefault="00B258E8" w:rsidP="00B258E8"/>
    <w:p w:rsidR="00B258E8" w:rsidRDefault="00394A9D" w:rsidP="00B258E8">
      <w:r w:rsidRPr="00B258E8">
        <w:t>Рассмотрим, что происходит при растворении углеводородов с длинной цепью в воде</w:t>
      </w:r>
      <w:r w:rsidR="00B258E8" w:rsidRPr="00B258E8">
        <w:t xml:space="preserve">. </w:t>
      </w:r>
      <w:r w:rsidRPr="00B258E8">
        <w:t>Из-за весьма неблагоприятных</w:t>
      </w:r>
      <w:r w:rsidR="00B258E8">
        <w:t xml:space="preserve"> "</w:t>
      </w:r>
      <w:r w:rsidRPr="00B258E8">
        <w:t>гидрофобных</w:t>
      </w:r>
      <w:r w:rsidR="00B258E8">
        <w:t xml:space="preserve">" </w:t>
      </w:r>
      <w:r w:rsidRPr="00B258E8">
        <w:t>взаимодействий, описанных в</w:t>
      </w:r>
      <w:r w:rsidR="00B258E8" w:rsidRPr="00B258E8">
        <w:t xml:space="preserve"> - </w:t>
      </w:r>
      <w:r w:rsidRPr="00B258E8">
        <w:t>предыдущем разделе, их растворимость будет очень мала</w:t>
      </w:r>
      <w:r w:rsidR="00B258E8" w:rsidRPr="00B258E8">
        <w:t xml:space="preserve">. </w:t>
      </w:r>
      <w:r w:rsidRPr="00B258E8">
        <w:t>Такие углеводороды, как додекан</w:t>
      </w:r>
      <w:r w:rsidR="00D9516B" w:rsidRPr="00B258E8">
        <w:t>,</w:t>
      </w:r>
      <w:r w:rsidRPr="00B258E8">
        <w:t xml:space="preserve"> смогут растворяться в воде лишь до определенной концентрации, а выше этой концентрации они будут образовывать отдельную фазу</w:t>
      </w:r>
      <w:r w:rsidR="00B258E8" w:rsidRPr="00B258E8">
        <w:t xml:space="preserve">. </w:t>
      </w:r>
      <w:r w:rsidRPr="00B258E8">
        <w:t>При дальнейшем добавлении до декана будет просто увеличиваться содержание додекановой фазы, а концентрация додека-на, растворенного в воде, не изменится</w:t>
      </w:r>
      <w:r w:rsidR="00B258E8" w:rsidRPr="00B258E8">
        <w:t>.</w:t>
      </w:r>
    </w:p>
    <w:p w:rsidR="00B258E8" w:rsidRDefault="00394A9D" w:rsidP="00B258E8">
      <w:r w:rsidRPr="00B258E8">
        <w:t>Посмотрим теперь, что произойдет при попадании в воду амфи-фильной молекулы, например додецилсульфата натрия</w:t>
      </w:r>
      <w:r w:rsidR="00B258E8" w:rsidRPr="00B258E8">
        <w:t xml:space="preserve">. </w:t>
      </w:r>
      <w:r w:rsidRPr="00B258E8">
        <w:t>Молекула этого типичного детергента состоит из неполярной части</w:t>
      </w:r>
      <w:r w:rsidR="00D9516B" w:rsidRPr="00B258E8">
        <w:t xml:space="preserve"> </w:t>
      </w:r>
      <w:r w:rsidRPr="00B258E8">
        <w:t>и из сильно заряженной полярной группы</w:t>
      </w:r>
      <w:r w:rsidR="00D9516B" w:rsidRPr="00B258E8">
        <w:t>,</w:t>
      </w:r>
      <w:r w:rsidRPr="00B258E8">
        <w:t xml:space="preserve"> расположенной на одном из концов цепи</w:t>
      </w:r>
      <w:r w:rsidR="00B258E8" w:rsidRPr="00B258E8">
        <w:t xml:space="preserve">. </w:t>
      </w:r>
      <w:r w:rsidRPr="00B258E8">
        <w:t>Когда достигается предел растворимости мономерной формы этого детергента, он также образует отдельную фазу</w:t>
      </w:r>
      <w:r w:rsidR="00B258E8" w:rsidRPr="00B258E8">
        <w:t xml:space="preserve">. </w:t>
      </w:r>
      <w:r w:rsidRPr="00B258E8">
        <w:t>Однако в данном случае эта</w:t>
      </w:r>
      <w:r w:rsidR="00B258E8">
        <w:t xml:space="preserve"> "</w:t>
      </w:r>
      <w:r w:rsidRPr="00B258E8">
        <w:t>фаза</w:t>
      </w:r>
      <w:r w:rsidR="00B258E8">
        <w:t xml:space="preserve">" </w:t>
      </w:r>
      <w:r w:rsidRPr="00B258E8">
        <w:t>диспергирована в виде небольших агрегатов, называемых мицеллами, по всему объему воды</w:t>
      </w:r>
      <w:r w:rsidR="00B258E8" w:rsidRPr="00B258E8">
        <w:t xml:space="preserve">. </w:t>
      </w:r>
    </w:p>
    <w:p w:rsidR="00394A9D" w:rsidRPr="00B258E8" w:rsidRDefault="00B95D58" w:rsidP="00B258E8">
      <w:r>
        <w:br w:type="page"/>
      </w:r>
      <w:r w:rsidR="0060750F">
        <w:pict>
          <v:shape id="_x0000_i1027" type="#_x0000_t75" style="width:286.5pt;height:234pt">
            <v:imagedata r:id="rId9" o:title=""/>
          </v:shape>
        </w:pict>
      </w:r>
    </w:p>
    <w:p w:rsidR="00B258E8" w:rsidRDefault="00B258E8" w:rsidP="00B258E8"/>
    <w:p w:rsidR="00B258E8" w:rsidRDefault="00B258E8" w:rsidP="00B258E8">
      <w:r w:rsidRPr="00B258E8">
        <w:t>Поскольку взаимодействия между полярной головкой и водой являются более предпочтительными, то энергетически выгодно, чтобы эта</w:t>
      </w:r>
      <w:r>
        <w:t xml:space="preserve"> </w:t>
      </w:r>
      <w:r w:rsidR="00394A9D" w:rsidRPr="00B258E8">
        <w:t>часть молекулы контактировала с водой, а ее неполярная область была исключена из такого контакта</w:t>
      </w:r>
      <w:r w:rsidRPr="00B258E8">
        <w:t xml:space="preserve">. </w:t>
      </w:r>
      <w:r w:rsidR="00394A9D" w:rsidRPr="00B258E8">
        <w:t>Концентрация, при которой 50°/о детергента находятся в составе мицелл, называется критической концентрацией мицеллообразования</w:t>
      </w:r>
      <w:r w:rsidRPr="00B258E8">
        <w:t xml:space="preserve">. </w:t>
      </w:r>
      <w:r w:rsidR="00394A9D" w:rsidRPr="00B258E8">
        <w:t>С практической точки зрения удобнее определять ККМ как концентрацию, при которой начинают образовываться мицеллы</w:t>
      </w:r>
      <w:r w:rsidRPr="00B258E8">
        <w:t xml:space="preserve">. </w:t>
      </w:r>
      <w:r w:rsidR="00394A9D" w:rsidRPr="00B258E8">
        <w:t>ККМ соответствует пределу растворимости молекул в мономерном состоянии</w:t>
      </w:r>
      <w:r w:rsidRPr="00B258E8">
        <w:t xml:space="preserve">. </w:t>
      </w:r>
      <w:r w:rsidR="00394A9D" w:rsidRPr="00B258E8">
        <w:t>Дальнейшее добавление додецилсульфата приводит к увеличению концентрации мицелл</w:t>
      </w:r>
      <w:r w:rsidRPr="00B258E8">
        <w:t>.</w:t>
      </w:r>
    </w:p>
    <w:p w:rsidR="00B258E8" w:rsidRDefault="00394A9D" w:rsidP="00B258E8">
      <w:r w:rsidRPr="00B258E8">
        <w:t>Липидные агрегаты или мицеллы могут иметь разные размеры и форму</w:t>
      </w:r>
      <w:r w:rsidR="00B258E8" w:rsidRPr="00B258E8">
        <w:t xml:space="preserve">. </w:t>
      </w:r>
      <w:r w:rsidRPr="00B258E8">
        <w:t>Так, додецилсульфат образует в воде сферические мицеллы, содержащие около 60 молекул на мицеллу</w:t>
      </w:r>
      <w:r w:rsidR="00B258E8" w:rsidRPr="00B258E8">
        <w:t xml:space="preserve">. </w:t>
      </w:r>
      <w:r w:rsidRPr="00B258E8">
        <w:t>Некоторые детергенты и амфифильные молекулы могут образовывать как глобулярные, так и цилиндрические агрегаты</w:t>
      </w:r>
      <w:r w:rsidR="00B258E8" w:rsidRPr="00B258E8">
        <w:t xml:space="preserve">. </w:t>
      </w:r>
      <w:r w:rsidRPr="00B258E8">
        <w:t>Фосфолипиды спонтанно агрегируют с образованием бислоев, которые по сути представляют собой своеобразную разновидность мицелл</w:t>
      </w:r>
      <w:r w:rsidR="00B258E8" w:rsidRPr="00B258E8">
        <w:t xml:space="preserve">. </w:t>
      </w:r>
      <w:r w:rsidRPr="00B258E8">
        <w:t>Причины, по которым природные фосфолипиды образуют стабильные бислои, будут рассмотрены в следующем разделе</w:t>
      </w:r>
      <w:r w:rsidR="00B258E8" w:rsidRPr="00B258E8">
        <w:t xml:space="preserve">. </w:t>
      </w:r>
      <w:r w:rsidRPr="00B258E8">
        <w:t>А здесь мы проведем количественный анализ связи между гидрофобностью и ККМ</w:t>
      </w:r>
      <w:r w:rsidR="00B258E8" w:rsidRPr="00B258E8">
        <w:t>.</w:t>
      </w:r>
    </w:p>
    <w:p w:rsidR="00B258E8" w:rsidRDefault="00394A9D" w:rsidP="00B258E8">
      <w:r w:rsidRPr="00B258E8">
        <w:t>Водный раствор амфифильного соединения может состоять из смеси разных форм, включая мономеры</w:t>
      </w:r>
      <w:r w:rsidR="00D9516B" w:rsidRPr="00B258E8">
        <w:t xml:space="preserve"> </w:t>
      </w:r>
      <w:r w:rsidRPr="00B258E8">
        <w:t>и различные агрегаты из большого числа молекул</w:t>
      </w:r>
      <w:r w:rsidR="00B258E8" w:rsidRPr="00B258E8">
        <w:t xml:space="preserve">. </w:t>
      </w:r>
      <w:r w:rsidRPr="00B258E8">
        <w:t>В равновесии химический потенциал амфифильного соединения в каждой из форм будет одинаковым</w:t>
      </w:r>
      <w:r w:rsidR="00B258E8" w:rsidRPr="00B258E8">
        <w:t>:</w:t>
      </w:r>
    </w:p>
    <w:p w:rsidR="00B258E8" w:rsidRDefault="00B258E8" w:rsidP="00B258E8"/>
    <w:p w:rsidR="00B258E8" w:rsidRDefault="00394A9D" w:rsidP="00B258E8">
      <w:r w:rsidRPr="00B258E8">
        <w:t xml:space="preserve">кТ= </w:t>
      </w:r>
      <w:r w:rsidRPr="00B258E8">
        <w:rPr>
          <w:lang w:val="en-US"/>
        </w:rPr>
        <w:t>ftv</w:t>
      </w:r>
      <w:r w:rsidRPr="00B258E8">
        <w:t xml:space="preserve"> + </w:t>
      </w:r>
      <w:r w:rsidRPr="00B258E8">
        <w:rPr>
          <w:lang w:val="en-US"/>
        </w:rPr>
        <w:t>jy</w:t>
      </w:r>
      <w:r w:rsidRPr="00B258E8">
        <w:t>\</w:t>
      </w:r>
      <w:r w:rsidRPr="00B258E8">
        <w:rPr>
          <w:lang w:val="en-US"/>
        </w:rPr>
        <w:t>n</w:t>
      </w:r>
      <w:r w:rsidRPr="00B258E8">
        <w:t xml:space="preserve"> = Константа, одинаковая для всех </w:t>
      </w:r>
      <w:r w:rsidRPr="00B258E8">
        <w:rPr>
          <w:lang w:val="en-US"/>
        </w:rPr>
        <w:t>N</w:t>
      </w:r>
      <w:r w:rsidRPr="00B258E8">
        <w:t>,</w:t>
      </w:r>
    </w:p>
    <w:p w:rsidR="00B258E8" w:rsidRDefault="00B258E8" w:rsidP="00B258E8"/>
    <w:p w:rsidR="00B258E8" w:rsidRDefault="00394A9D" w:rsidP="00B258E8">
      <w:r w:rsidRPr="00B258E8">
        <w:t xml:space="preserve">где </w:t>
      </w:r>
      <w:r w:rsidRPr="00B258E8">
        <w:rPr>
          <w:lang w:val="en-US"/>
        </w:rPr>
        <w:t>fi</w:t>
      </w:r>
      <w:r w:rsidRPr="00B258E8">
        <w:rPr>
          <w:vertAlign w:val="subscript"/>
          <w:lang w:val="en-US"/>
        </w:rPr>
        <w:t>N</w:t>
      </w:r>
      <w:r w:rsidR="00B258E8" w:rsidRPr="00B258E8">
        <w:t xml:space="preserve"> - </w:t>
      </w:r>
      <w:r w:rsidRPr="00B258E8">
        <w:t>стандартный химический потенциал агрегатов, содержащих N молекул, Х\</w:t>
      </w:r>
      <w:r w:rsidR="00B258E8" w:rsidRPr="00B258E8">
        <w:t xml:space="preserve"> - </w:t>
      </w:r>
      <w:r w:rsidRPr="00B258E8">
        <w:t>мольная доля амфифильных молекул в агрегатах, содержащих N молекул, к</w:t>
      </w:r>
      <w:r w:rsidR="00B258E8" w:rsidRPr="00B258E8">
        <w:t xml:space="preserve"> - </w:t>
      </w:r>
      <w:r w:rsidRPr="00B258E8">
        <w:t>константа Больцмана, Т</w:t>
      </w:r>
      <w:r w:rsidR="00B258E8" w:rsidRPr="00B258E8">
        <w:t xml:space="preserve"> - </w:t>
      </w:r>
      <w:r w:rsidRPr="00B258E8">
        <w:t>температура</w:t>
      </w:r>
      <w:r w:rsidR="00B258E8" w:rsidRPr="00B258E8">
        <w:t xml:space="preserve">. </w:t>
      </w:r>
      <w:r w:rsidRPr="00B258E8">
        <w:t>Для простоты рассмотрим монодисперсную систему с М молекулами на один агрегат</w:t>
      </w:r>
      <w:r w:rsidR="00B258E8" w:rsidRPr="00B258E8">
        <w:t xml:space="preserve">. </w:t>
      </w:r>
      <w:r w:rsidRPr="00B258E8">
        <w:t>Это означает, что есть только один тип агрегатов с N = М, находящихся в равновесии с мономером</w:t>
      </w:r>
      <w:r w:rsidR="00B258E8" w:rsidRPr="00B258E8">
        <w:t xml:space="preserve">. </w:t>
      </w:r>
      <w:r w:rsidRPr="00B258E8">
        <w:t>Хотя это и явное упрощение, но оно вполне приемлемо для молекул, образующих сферические мицеллы или небольшие моноламел-лярные везикулы</w:t>
      </w:r>
      <w:r w:rsidR="00B258E8" w:rsidRPr="00B258E8">
        <w:t xml:space="preserve">. </w:t>
      </w:r>
      <w:r w:rsidRPr="00B258E8">
        <w:t>Теперь рассмотрим условия равновесия системы при критической концентрации мицеллообразования и представим ККМ как такую концентрацию, при которой Х\ = Хм</w:t>
      </w:r>
      <w:r w:rsidR="00B258E8" w:rsidRPr="00B258E8">
        <w:t>:</w:t>
      </w:r>
    </w:p>
    <w:p w:rsidR="00B258E8" w:rsidRDefault="00B258E8" w:rsidP="00B258E8"/>
    <w:p w:rsidR="00394A9D" w:rsidRPr="00B258E8" w:rsidRDefault="0060750F" w:rsidP="00B258E8">
      <w:r>
        <w:pict>
          <v:shape id="_x0000_i1028" type="#_x0000_t75" style="width:223.5pt;height:61.5pt">
            <v:imagedata r:id="rId10" o:title=""/>
          </v:shape>
        </w:pict>
      </w:r>
    </w:p>
    <w:p w:rsidR="00B258E8" w:rsidRDefault="00B258E8" w:rsidP="00B258E8"/>
    <w:p w:rsidR="00B258E8" w:rsidRDefault="00394A9D" w:rsidP="00B258E8">
      <w:r w:rsidRPr="00B258E8">
        <w:t>Основной вклад в величину ДО°</w:t>
      </w:r>
      <w:r w:rsidRPr="00B258E8">
        <w:rPr>
          <w:vertAlign w:val="subscript"/>
        </w:rPr>
        <w:t>иц</w:t>
      </w:r>
      <w:r w:rsidRPr="00B258E8">
        <w:t xml:space="preserve"> дает свободная энергия гидрофобного переноса за счет вытеснения воды из неполярных областей амфифильных агрегатов при формировании мицеллы</w:t>
      </w:r>
      <w:r w:rsidR="00B258E8" w:rsidRPr="00B258E8">
        <w:t xml:space="preserve">. </w:t>
      </w:r>
      <w:r w:rsidRPr="00B258E8">
        <w:t xml:space="preserve">Обратите внимение, что более отрицательные величины </w:t>
      </w:r>
      <w:r w:rsidRPr="00B258E8">
        <w:rPr>
          <w:lang w:val="en-US"/>
        </w:rPr>
        <w:t>AG</w:t>
      </w:r>
      <w:r w:rsidRPr="00B258E8">
        <w:t>„„</w:t>
      </w:r>
      <w:r w:rsidRPr="00B258E8">
        <w:rPr>
          <w:vertAlign w:val="subscript"/>
          <w:lang w:val="en-US"/>
        </w:rPr>
        <w:t>U</w:t>
      </w:r>
      <w:r w:rsidRPr="00B258E8">
        <w:t xml:space="preserve"> соответствуют меньшим значениям А</w:t>
      </w:r>
      <w:r w:rsidR="00B258E8">
        <w:t>"</w:t>
      </w:r>
      <w:r w:rsidRPr="00B258E8">
        <w:rPr>
          <w:vertAlign w:val="subscript"/>
        </w:rPr>
        <w:t>ккм</w:t>
      </w:r>
      <w:r w:rsidRPr="00B258E8">
        <w:t xml:space="preserve">, </w:t>
      </w:r>
      <w:r w:rsidR="00B258E8">
        <w:t>т.е.</w:t>
      </w:r>
      <w:r w:rsidR="00B258E8" w:rsidRPr="00B258E8">
        <w:t xml:space="preserve"> </w:t>
      </w:r>
      <w:r w:rsidRPr="00B258E8">
        <w:t>очень гидрофобные молекулы стремятся агрегировать при более низких концентрациях</w:t>
      </w:r>
      <w:r w:rsidR="00B258E8" w:rsidRPr="00B258E8">
        <w:t xml:space="preserve">. </w:t>
      </w:r>
      <w:r w:rsidRPr="00B258E8">
        <w:t>Фактически для простых амфифильных молекул с одной углеводородной цепью, как в случае алкилсульфатов</w:t>
      </w:r>
      <w:r w:rsidR="00D9516B" w:rsidRPr="00B258E8">
        <w:t>,</w:t>
      </w:r>
      <w:r w:rsidRPr="00B258E8">
        <w:t xml:space="preserve"> зависимость ДО„</w:t>
      </w:r>
      <w:r w:rsidRPr="00B258E8">
        <w:rPr>
          <w:vertAlign w:val="subscript"/>
        </w:rPr>
        <w:t>нц</w:t>
      </w:r>
      <w:r w:rsidRPr="00B258E8">
        <w:t xml:space="preserve"> от длины цепи очень близка к зависимости ДОперенос ДЛ* алкильных цепей от их длины</w:t>
      </w:r>
      <w:r w:rsidR="00B258E8" w:rsidRPr="00B258E8">
        <w:t xml:space="preserve">. </w:t>
      </w:r>
      <w:r w:rsidRPr="00B258E8">
        <w:t>С точки зрения термодинамики перенос неполярных групп из воды в жидкий углеводород аналогичен их переносу во внутреннюю гидрофобную область мицеллы</w:t>
      </w:r>
      <w:r w:rsidR="00B258E8" w:rsidRPr="00B258E8">
        <w:t xml:space="preserve">. </w:t>
      </w:r>
      <w:r w:rsidRPr="00B258E8">
        <w:t>Количественно это выражается в том, что при каждом увеличении длины цепи на два метиленовых звена ККМ уменьшается примерно на порядок</w:t>
      </w:r>
      <w:r w:rsidR="00B258E8" w:rsidRPr="00B258E8">
        <w:t>.</w:t>
      </w:r>
    </w:p>
    <w:p w:rsidR="00394A9D" w:rsidRPr="00B258E8" w:rsidRDefault="00394A9D" w:rsidP="00B258E8">
      <w:r w:rsidRPr="00B258E8">
        <w:t xml:space="preserve">В случае мембран это означает, что для природных фосфолипи-дов, которые обычно имеют две длинные алкильные цепи на молекулу, гидрофобная составляющая </w:t>
      </w:r>
      <w:r w:rsidRPr="00B258E8">
        <w:rPr>
          <w:lang w:val="en-US"/>
        </w:rPr>
        <w:t>AG</w:t>
      </w:r>
      <w:r w:rsidRPr="00B258E8">
        <w:t>„„</w:t>
      </w:r>
      <w:r w:rsidRPr="00B258E8">
        <w:rPr>
          <w:vertAlign w:val="subscript"/>
          <w:lang w:val="en-US"/>
        </w:rPr>
        <w:t>U</w:t>
      </w:r>
      <w:r w:rsidRPr="00B258E8">
        <w:t xml:space="preserve"> очень сильно благоприятствует их переходу в агрегированное состояние</w:t>
      </w:r>
      <w:r w:rsidR="00B258E8" w:rsidRPr="00B258E8">
        <w:t xml:space="preserve">. </w:t>
      </w:r>
      <w:r w:rsidRPr="00B258E8">
        <w:t>Величина</w:t>
      </w:r>
    </w:p>
    <w:p w:rsidR="00B258E8" w:rsidRDefault="00394A9D" w:rsidP="00B258E8">
      <w:r w:rsidRPr="00B258E8">
        <w:t>ККМ для таких липидов составляет &lt;10~'°М</w:t>
      </w:r>
      <w:r w:rsidR="00B258E8" w:rsidRPr="00B258E8">
        <w:t xml:space="preserve">. </w:t>
      </w:r>
      <w:r w:rsidRPr="00B258E8">
        <w:t>Другими словами, в большинстве случаев концентрация мономерных фосфолипидов, находящихся в равновесии с мембраной, пренебрежимо мала</w:t>
      </w:r>
      <w:r w:rsidR="00B258E8" w:rsidRPr="00B258E8">
        <w:t xml:space="preserve">. </w:t>
      </w:r>
      <w:r w:rsidRPr="00B258E8">
        <w:t>Поэтому для связывания и переноса мономер</w:t>
      </w:r>
      <w:r w:rsidR="00D9516B" w:rsidRPr="00B258E8">
        <w:t>н</w:t>
      </w:r>
      <w:r w:rsidRPr="00B258E8">
        <w:t>ых форм липидов внутри клетки или между клетками при</w:t>
      </w:r>
      <w:r w:rsidR="00D9516B" w:rsidRPr="00B258E8">
        <w:t>рода создала специальные белки</w:t>
      </w:r>
      <w:r w:rsidR="00B258E8" w:rsidRPr="00B258E8">
        <w:t>.</w:t>
      </w:r>
    </w:p>
    <w:p w:rsidR="00B258E8" w:rsidRDefault="00B258E8" w:rsidP="00B258E8"/>
    <w:p w:rsidR="00B258E8" w:rsidRDefault="00B258E8" w:rsidP="00B258E8">
      <w:pPr>
        <w:pStyle w:val="2"/>
      </w:pPr>
      <w:bookmarkStart w:id="3" w:name="_Toc236925530"/>
      <w:r w:rsidRPr="00B258E8">
        <w:t>3. Форма мицелл: почему образуется бислой?</w:t>
      </w:r>
      <w:bookmarkEnd w:id="3"/>
    </w:p>
    <w:p w:rsidR="00B258E8" w:rsidRDefault="00B258E8" w:rsidP="00B258E8"/>
    <w:p w:rsidR="00B258E8" w:rsidRDefault="00394A9D" w:rsidP="00B258E8">
      <w:r w:rsidRPr="00B258E8">
        <w:t>В предыдущем разделе было показано, что в водном растворе природные фосфолипиды самопроизвольно агрегируют</w:t>
      </w:r>
      <w:r w:rsidR="00B258E8" w:rsidRPr="00B258E8">
        <w:t xml:space="preserve">. </w:t>
      </w:r>
      <w:r w:rsidRPr="00B258E8">
        <w:t>Чем же определяется форма мицелл</w:t>
      </w:r>
      <w:r w:rsidR="00B258E8" w:rsidRPr="00B258E8">
        <w:t xml:space="preserve">? </w:t>
      </w:r>
      <w:r w:rsidRPr="00B258E8">
        <w:t>Следует напомнить, что некоторые природные липиды, например фосфатидилэтаноламин с ненасыщенными жирнокислотными цепями, не образуют стабильных бислоев при диспергировании в воде</w:t>
      </w:r>
      <w:r w:rsidR="00B258E8" w:rsidRPr="00B258E8">
        <w:t xml:space="preserve">. </w:t>
      </w:r>
      <w:r w:rsidRPr="00B258E8">
        <w:t>Чтобы выяснить механизмы, лежащие в основе стабильности бислоя, и понять, почему некоторые мембранные компоненты способствуют формированию небислойных структур, необходимо более глубоко рассмотреть термодинамику этих систем и обсудить, как форма липидных молекул влияет на их упаковку в мицеллах</w:t>
      </w:r>
      <w:r w:rsidR="00B258E8" w:rsidRPr="00B258E8">
        <w:t xml:space="preserve">. </w:t>
      </w:r>
      <w:r w:rsidRPr="00B258E8">
        <w:t>Читатели, интересующиеся лишь качественной стороной проблемы, могут опустить этот раздел и сразу перейти к следующему</w:t>
      </w:r>
      <w:r w:rsidR="00B258E8" w:rsidRPr="00B258E8">
        <w:t>.</w:t>
      </w:r>
    </w:p>
    <w:p w:rsidR="00B258E8" w:rsidRDefault="00394A9D" w:rsidP="00B258E8">
      <w:r w:rsidRPr="00B258E8">
        <w:t>Почему мембранные фосфолипиды не образуют глобулярных мицелл</w:t>
      </w:r>
      <w:r w:rsidR="00B258E8" w:rsidRPr="00B258E8">
        <w:t xml:space="preserve">? </w:t>
      </w:r>
      <w:r w:rsidRPr="00B258E8">
        <w:t>При обсуждении вопроса об упаковке амфифильных молекул в мицеллах определенной геометрии</w:t>
      </w:r>
      <w:r w:rsidR="00D9516B" w:rsidRPr="00B258E8">
        <w:t xml:space="preserve"> </w:t>
      </w:r>
      <w:r w:rsidRPr="00B258E8">
        <w:t>следует рассмотреть стерические требования к упаковке с двух точек зрения</w:t>
      </w:r>
      <w:r w:rsidR="00B258E8" w:rsidRPr="00B258E8">
        <w:t xml:space="preserve">. </w:t>
      </w:r>
      <w:r w:rsidRPr="00B258E8">
        <w:t>Неполярная часть молекулы характеризуется определенным молекулярным объемом</w:t>
      </w:r>
      <w:r w:rsidR="00D9516B" w:rsidRPr="00B258E8">
        <w:t xml:space="preserve"> </w:t>
      </w:r>
      <w:r w:rsidRPr="00B258E8">
        <w:t>и максимальной длиной этого участка</w:t>
      </w:r>
      <w:r w:rsidR="00B258E8" w:rsidRPr="00B258E8">
        <w:t xml:space="preserve">. </w:t>
      </w:r>
      <w:r w:rsidRPr="00B258E8">
        <w:t>Без учета других характеристик эти два параметра будут определять максимальный радиус сферической мицеллы, а также число молекул, входящих в мицеллу</w:t>
      </w:r>
      <w:r w:rsidR="00B258E8" w:rsidRPr="00B258E8">
        <w:t xml:space="preserve">. </w:t>
      </w:r>
      <w:r w:rsidRPr="00B258E8">
        <w:t>Другой параметр, который следует принять во внимание,</w:t>
      </w:r>
      <w:r w:rsidR="00B258E8" w:rsidRPr="00B258E8">
        <w:t xml:space="preserve"> - </w:t>
      </w:r>
      <w:r w:rsidRPr="00B258E8">
        <w:t>это оптимальная площадь, поверхности, занимаемой полярной головкой</w:t>
      </w:r>
      <w:r w:rsidR="00B258E8" w:rsidRPr="00B258E8">
        <w:t xml:space="preserve">. </w:t>
      </w:r>
      <w:r w:rsidRPr="00B258E8">
        <w:t>У природных фосфолипидов площадь, приходящаяся на молекулу в некоей сферической мицелле, будет намного больше, чем требуется для оптимальной упаковки головок, и эти амфифильные соединения не образуют стабильных сферических мицелл</w:t>
      </w:r>
      <w:r w:rsidR="00B258E8" w:rsidRPr="00B258E8">
        <w:t xml:space="preserve">. </w:t>
      </w:r>
      <w:r w:rsidRPr="00B258E8">
        <w:t>Мы сначала оценим факторы, которые определяют оптимальную площадь поверхности на молекулу для амфифильных веществ на поверхности мицеллы, а затем посмотрим, как величина этой площади отражается на критическом параметре упаковки, который определяет, какая форма мицелл является более предпочти</w:t>
      </w:r>
      <w:r w:rsidR="00B95D58">
        <w:t>тельной для того или иного амфи</w:t>
      </w:r>
      <w:r w:rsidRPr="00B258E8">
        <w:t>фильного соединения</w:t>
      </w:r>
      <w:r w:rsidR="00B258E8" w:rsidRPr="00B258E8">
        <w:t>.</w:t>
      </w:r>
    </w:p>
    <w:p w:rsidR="00B95D58" w:rsidRDefault="00B95D58" w:rsidP="00B258E8"/>
    <w:p w:rsidR="00394A9D" w:rsidRPr="00B258E8" w:rsidRDefault="00B95D58" w:rsidP="00B95D58">
      <w:pPr>
        <w:pStyle w:val="2"/>
      </w:pPr>
      <w:bookmarkStart w:id="4" w:name="_Toc236925531"/>
      <w:r>
        <w:t xml:space="preserve">4. </w:t>
      </w:r>
      <w:r w:rsidR="00394A9D" w:rsidRPr="00B258E8">
        <w:t>Оптимальная площадь поверхности, приходящаяся на молекулу</w:t>
      </w:r>
      <w:bookmarkEnd w:id="4"/>
    </w:p>
    <w:p w:rsidR="00B95D58" w:rsidRDefault="00B95D58" w:rsidP="00B258E8"/>
    <w:p w:rsidR="00B258E8" w:rsidRDefault="00394A9D" w:rsidP="00B258E8">
      <w:r w:rsidRPr="00B258E8">
        <w:t>Теоретически распределение липидов между различными агрегированными структурами</w:t>
      </w:r>
      <w:r w:rsidR="00D9516B" w:rsidRPr="00B258E8">
        <w:t xml:space="preserve"> </w:t>
      </w:r>
      <w:r w:rsidRPr="00B258E8">
        <w:t>определяется химическим потенциалом стандартного состояния</w:t>
      </w:r>
      <w:r w:rsidR="00D9516B" w:rsidRPr="00B258E8">
        <w:t xml:space="preserve"> </w:t>
      </w:r>
      <w:r w:rsidRPr="00B258E8">
        <w:t>молекул в каждой структуре, ц%</w:t>
      </w:r>
      <w:r w:rsidR="00B258E8" w:rsidRPr="00B258E8">
        <w:t xml:space="preserve">. </w:t>
      </w:r>
      <w:r w:rsidRPr="00B258E8">
        <w:t>Чтобы продолжить рассмотрение, необходимо раскрыть смысл параметра /</w:t>
      </w:r>
      <w:r w:rsidRPr="00B258E8">
        <w:rPr>
          <w:lang w:val="en-US"/>
        </w:rPr>
        <w:t>i</w:t>
      </w:r>
      <w:r w:rsidRPr="00B258E8">
        <w:rPr>
          <w:vertAlign w:val="subscript"/>
          <w:lang w:val="en-US"/>
        </w:rPr>
        <w:t>N</w:t>
      </w:r>
      <w:r w:rsidRPr="00B258E8">
        <w:t xml:space="preserve"> с учетом геометрии мицелл</w:t>
      </w:r>
      <w:r w:rsidR="00B258E8" w:rsidRPr="00B258E8">
        <w:t xml:space="preserve">. </w:t>
      </w:r>
      <w:r w:rsidRPr="00B258E8">
        <w:t>Следуя представлениям Израелашвили и др</w:t>
      </w:r>
      <w:r w:rsidR="00B258E8">
        <w:t>.,</w:t>
      </w:r>
      <w:r w:rsidRPr="00B258E8">
        <w:t xml:space="preserve"> примем, что величина химического потенциала молекулы, имеющей среднюю площадь поверхности </w:t>
      </w:r>
      <w:r w:rsidRPr="00B258E8">
        <w:rPr>
          <w:lang w:val="en-US"/>
        </w:rPr>
        <w:t>S</w:t>
      </w:r>
      <w:r w:rsidRPr="00B258E8">
        <w:t xml:space="preserve"> и находящейся в составе мицеллы с параметром агрегации </w:t>
      </w:r>
      <w:r w:rsidRPr="00B258E8">
        <w:rPr>
          <w:lang w:val="en-US"/>
        </w:rPr>
        <w:t>N</w:t>
      </w:r>
      <w:r w:rsidRPr="00B258E8">
        <w:t>, имеет три составляющие</w:t>
      </w:r>
      <w:r w:rsidR="00B258E8" w:rsidRPr="00B258E8">
        <w:t xml:space="preserve">. </w:t>
      </w:r>
      <w:r w:rsidRPr="00B258E8">
        <w:t>Именно зависимость ц% от средней площади, приходящейся на молекулу, позволяет объяснить геометрическую форму мицелл</w:t>
      </w:r>
      <w:r w:rsidR="00B258E8" w:rsidRPr="00B258E8">
        <w:t>:</w:t>
      </w:r>
    </w:p>
    <w:p w:rsidR="00B258E8" w:rsidRDefault="00B258E8" w:rsidP="00B258E8"/>
    <w:p w:rsidR="00394A9D" w:rsidRPr="00B258E8" w:rsidRDefault="0060750F" w:rsidP="00B258E8">
      <w:r>
        <w:pict>
          <v:shape id="_x0000_i1029" type="#_x0000_t75" style="width:106.5pt;height:27pt">
            <v:imagedata r:id="rId11" o:title=""/>
          </v:shape>
        </w:pict>
      </w:r>
    </w:p>
    <w:p w:rsidR="00B258E8" w:rsidRDefault="00B258E8" w:rsidP="00B258E8"/>
    <w:p w:rsidR="00B258E8" w:rsidRDefault="00394A9D" w:rsidP="00B258E8">
      <w:r w:rsidRPr="00B258E8">
        <w:t>Слагаемые 1 и 2 отражают вклад сил притяжения и отталкивания на поверхности мицеллы, а слагаемое 3 представляет собой суммарную энергетическую составляющую, относящуюся к объемной фазе мицеллы</w:t>
      </w:r>
      <w:r w:rsidR="00B258E8" w:rsidRPr="00B258E8">
        <w:t xml:space="preserve">. </w:t>
      </w:r>
      <w:r w:rsidRPr="00B258E8">
        <w:t>Физический смысл этих составляющих нетрудно понять</w:t>
      </w:r>
      <w:r w:rsidR="00B258E8" w:rsidRPr="00B258E8">
        <w:t xml:space="preserve">. </w:t>
      </w:r>
      <w:r w:rsidRPr="00B258E8">
        <w:t>Н\</w:t>
      </w:r>
      <w:r w:rsidR="00B258E8" w:rsidRPr="00B258E8">
        <w:t xml:space="preserve"> - </w:t>
      </w:r>
      <w:r w:rsidRPr="00B258E8">
        <w:t>это св</w:t>
      </w:r>
      <w:r w:rsidR="00B95D58">
        <w:t>ободная энергия, связанная с ал</w:t>
      </w:r>
      <w:r w:rsidRPr="00B258E8">
        <w:t>киль</w:t>
      </w:r>
      <w:r w:rsidR="00B95D58">
        <w:t>н</w:t>
      </w:r>
      <w:r w:rsidRPr="00B258E8">
        <w:t>ыми цепями</w:t>
      </w:r>
      <w:r w:rsidR="00B258E8" w:rsidRPr="00B258E8">
        <w:t xml:space="preserve">. </w:t>
      </w:r>
      <w:r w:rsidRPr="00B258E8">
        <w:t>В первом приближении она одинакова для всех мицелл, в которых алкильные цепи изолированы от воды и образуют углеводородоподобную фазу</w:t>
      </w:r>
      <w:r w:rsidR="00B258E8" w:rsidRPr="00B258E8">
        <w:t xml:space="preserve">. </w:t>
      </w:r>
      <w:r w:rsidRPr="00B258E8">
        <w:t xml:space="preserve">Этот член, а точнее величина </w:t>
      </w:r>
      <w:r w:rsidR="00B95D58">
        <w:rPr>
          <w:smallCaps/>
        </w:rPr>
        <w:t>(</w:t>
      </w:r>
      <w:r w:rsidRPr="00B258E8">
        <w:rPr>
          <w:smallCaps/>
          <w:lang w:val="en-US"/>
        </w:rPr>
        <w:t>Hn</w:t>
      </w:r>
      <w:r w:rsidR="00B258E8" w:rsidRPr="00B258E8">
        <w:rPr>
          <w:smallCaps/>
        </w:rPr>
        <w:t xml:space="preserve"> - </w:t>
      </w:r>
      <w:r w:rsidRPr="00B258E8">
        <w:rPr>
          <w:lang w:val="en-US"/>
        </w:rPr>
        <w:t>Hi</w:t>
      </w:r>
      <w:r w:rsidR="00B258E8" w:rsidRPr="00B258E8">
        <w:t>),</w:t>
      </w:r>
      <w:r w:rsidRPr="00B258E8">
        <w:t xml:space="preserve"> зависит от длины цепи неполярной части молекулы и тем самым определяет ККМ</w:t>
      </w:r>
      <w:r w:rsidR="00B258E8" w:rsidRPr="00B258E8">
        <w:t xml:space="preserve">. </w:t>
      </w:r>
      <w:r w:rsidRPr="00B258E8">
        <w:t>Таким образом, величина</w:t>
      </w:r>
      <w:r w:rsidR="00D9516B" w:rsidRPr="00B258E8">
        <w:t xml:space="preserve"> </w:t>
      </w:r>
      <w:r w:rsidRPr="00B258E8">
        <w:t>является мерой гидрофобности</w:t>
      </w:r>
      <w:r w:rsidR="00B258E8" w:rsidRPr="00B258E8">
        <w:t>.</w:t>
      </w:r>
    </w:p>
    <w:p w:rsidR="00B258E8" w:rsidRDefault="00394A9D" w:rsidP="00B258E8">
      <w:r w:rsidRPr="00B258E8">
        <w:t>Слагаемые 1 и 2 отражают энергетический вклад межмолекулярных взаимодействий на границе раздела вода</w:t>
      </w:r>
      <w:r w:rsidR="00B258E8" w:rsidRPr="00B258E8">
        <w:t>-</w:t>
      </w:r>
      <w:r w:rsidRPr="00B258E8">
        <w:t>углеводород</w:t>
      </w:r>
      <w:r w:rsidR="00B258E8" w:rsidRPr="00B258E8">
        <w:t xml:space="preserve">. </w:t>
      </w:r>
      <w:r w:rsidRPr="00B258E8">
        <w:t>Их величина зависит от плотности упаковки липидных молекул в мицелле, а следовательно, от формы мицеллы</w:t>
      </w:r>
      <w:r w:rsidR="00B258E8" w:rsidRPr="00B258E8">
        <w:t xml:space="preserve">. </w:t>
      </w:r>
      <w:r w:rsidRPr="00B258E8">
        <w:t>Наиболее благоприятна такая форма, которая минимизирует свободную энергию системы</w:t>
      </w:r>
      <w:r w:rsidR="00B258E8" w:rsidRPr="00B258E8">
        <w:t xml:space="preserve">. </w:t>
      </w:r>
      <w:r w:rsidRPr="00B258E8">
        <w:t>Попытаемся понять это</w:t>
      </w:r>
      <w:r w:rsidR="00D9516B" w:rsidRPr="00B258E8">
        <w:t>,</w:t>
      </w:r>
      <w:r w:rsidRPr="00B258E8">
        <w:t xml:space="preserve"> исходя из следующих простых термодинамических представлений</w:t>
      </w:r>
      <w:r w:rsidR="00B258E8" w:rsidRPr="00B258E8">
        <w:t>.</w:t>
      </w:r>
    </w:p>
    <w:p w:rsidR="00B258E8" w:rsidRDefault="00394A9D" w:rsidP="00B258E8">
      <w:r w:rsidRPr="00B258E8">
        <w:t>Слагаемое 1</w:t>
      </w:r>
      <w:r w:rsidR="00B258E8" w:rsidRPr="00B258E8">
        <w:t xml:space="preserve">: </w:t>
      </w:r>
      <w:r w:rsidRPr="00B258E8">
        <w:rPr>
          <w:lang w:val="en-US"/>
        </w:rPr>
        <w:t>yS</w:t>
      </w:r>
      <w:r w:rsidRPr="00B258E8">
        <w:t>, поверхностное натяжение на границе раздела фаз</w:t>
      </w:r>
      <w:r w:rsidR="00B258E8" w:rsidRPr="00B258E8">
        <w:t xml:space="preserve">. </w:t>
      </w:r>
      <w:r w:rsidRPr="00B258E8">
        <w:t>Этот член, отражающий силы притяжения, эквивалентен поверхностному натяжению, стабилизирующему границу раздела жидкость</w:t>
      </w:r>
      <w:r w:rsidR="00B258E8" w:rsidRPr="00B258E8">
        <w:t>-</w:t>
      </w:r>
      <w:r w:rsidRPr="00B258E8">
        <w:t>жидкость в системах вода</w:t>
      </w:r>
      <w:r w:rsidR="00B258E8" w:rsidRPr="00B258E8">
        <w:t>-</w:t>
      </w:r>
      <w:r w:rsidRPr="00B258E8">
        <w:t>углеводород</w:t>
      </w:r>
      <w:r w:rsidR="00B258E8">
        <w:t>.7</w:t>
      </w:r>
      <w:r w:rsidR="00B258E8" w:rsidRPr="00B258E8">
        <w:t xml:space="preserve"> - </w:t>
      </w:r>
      <w:r w:rsidRPr="00B258E8">
        <w:t>это коэффициент поверхностного натяжения</w:t>
      </w:r>
      <w:r w:rsidR="00B258E8" w:rsidRPr="00B258E8">
        <w:t xml:space="preserve">; </w:t>
      </w:r>
      <w:r w:rsidRPr="00B258E8">
        <w:t>он имеет размерность энергии в расчете на 1 см</w:t>
      </w:r>
      <w:r w:rsidRPr="00B258E8">
        <w:rPr>
          <w:vertAlign w:val="superscript"/>
        </w:rPr>
        <w:t>2</w:t>
      </w:r>
      <w:r w:rsidRPr="00B258E8">
        <w:t xml:space="preserve"> и обычно равен примерно 50 эрг/см</w:t>
      </w:r>
      <w:r w:rsidRPr="00B258E8">
        <w:rPr>
          <w:vertAlign w:val="superscript"/>
        </w:rPr>
        <w:t>2</w:t>
      </w:r>
      <w:r w:rsidR="00B258E8" w:rsidRPr="00B258E8">
        <w:t xml:space="preserve">. </w:t>
      </w:r>
      <w:r w:rsidRPr="00B258E8">
        <w:t>Эта величина эквивалентна работе, совершаемой при изменении площади поверхности на 1 см</w:t>
      </w:r>
      <w:r w:rsidRPr="00B258E8">
        <w:rPr>
          <w:vertAlign w:val="superscript"/>
        </w:rPr>
        <w:t>2</w:t>
      </w:r>
      <w:r w:rsidRPr="00B258E8">
        <w:t xml:space="preserve"> при поверхностном давлении 50 дин/см</w:t>
      </w:r>
      <w:r w:rsidR="00B258E8" w:rsidRPr="00B258E8">
        <w:t xml:space="preserve">. </w:t>
      </w:r>
      <w:r w:rsidRPr="00B258E8">
        <w:t>Поверхностное натяжение можно также рассматривать как</w:t>
      </w:r>
      <w:r w:rsidR="00B258E8">
        <w:t xml:space="preserve"> "</w:t>
      </w:r>
      <w:r w:rsidRPr="00B258E8">
        <w:t>отрицательное давление</w:t>
      </w:r>
      <w:r w:rsidR="00B258E8">
        <w:t xml:space="preserve">", </w:t>
      </w:r>
      <w:r w:rsidRPr="00B258E8">
        <w:t>возникающее за счет различных сил межмолекулярного притяжения на границе раздела фаз</w:t>
      </w:r>
      <w:r w:rsidR="00B258E8" w:rsidRPr="00B258E8">
        <w:t xml:space="preserve">. </w:t>
      </w:r>
      <w:r w:rsidRPr="00B258E8">
        <w:t>В этом случае оно имеет размерность дина/см и составляет около 50 дин/см</w:t>
      </w:r>
      <w:r w:rsidR="00B258E8" w:rsidRPr="00B258E8">
        <w:t>.</w:t>
      </w:r>
    </w:p>
    <w:p w:rsidR="00B258E8" w:rsidRDefault="00394A9D" w:rsidP="00B258E8">
      <w:r w:rsidRPr="00B258E8">
        <w:t>Слагаемое 2</w:t>
      </w:r>
      <w:r w:rsidR="00B258E8" w:rsidRPr="00B258E8">
        <w:t xml:space="preserve">: </w:t>
      </w:r>
      <w:r w:rsidRPr="00B258E8">
        <w:rPr>
          <w:lang w:val="en-US"/>
        </w:rPr>
        <w:t>C</w:t>
      </w:r>
      <w:r w:rsidRPr="00B258E8">
        <w:t>/</w:t>
      </w:r>
      <w:r w:rsidRPr="00B258E8">
        <w:rPr>
          <w:lang w:val="en-US"/>
        </w:rPr>
        <w:t>S</w:t>
      </w:r>
      <w:r w:rsidRPr="00B258E8">
        <w:t>, силы межмолекулярного отталкивания</w:t>
      </w:r>
      <w:r w:rsidR="00B258E8" w:rsidRPr="00B258E8">
        <w:t xml:space="preserve">. </w:t>
      </w:r>
      <w:r w:rsidRPr="00B258E8">
        <w:t>В первом приближении их можно представить как сумму всех сил отталкивания на границе раздела фаз, включая электростатические и</w:t>
      </w:r>
      <w:r w:rsidR="00D9516B" w:rsidRPr="00B258E8">
        <w:t xml:space="preserve"> </w:t>
      </w:r>
      <w:r w:rsidRPr="00B258E8">
        <w:t>стерические</w:t>
      </w:r>
      <w:r w:rsidR="00B258E8" w:rsidRPr="00B258E8">
        <w:t xml:space="preserve">. </w:t>
      </w:r>
      <w:r w:rsidRPr="00B258E8">
        <w:t>Главной особенностью этого члена является то, что все входящие в него силы отталкивания обратно пропорциональны средней площади, приходящейся на молекулу на гидрофобной поверхности мицелл</w:t>
      </w:r>
      <w:r w:rsidR="00B258E8" w:rsidRPr="00B258E8">
        <w:t xml:space="preserve">. </w:t>
      </w:r>
      <w:r w:rsidRPr="00B258E8">
        <w:t>Другими словами, чем плотнее упакованы молекулы</w:t>
      </w:r>
      <w:r w:rsidR="00D9516B" w:rsidRPr="00B258E8">
        <w:t>,</w:t>
      </w:r>
      <w:r w:rsidRPr="00B258E8">
        <w:t xml:space="preserve"> тем сильнее становятся эти взаимодействия и тем неблагоприятнее их влияние</w:t>
      </w:r>
      <w:r w:rsidR="00B258E8" w:rsidRPr="00B258E8">
        <w:t>.</w:t>
      </w:r>
    </w:p>
    <w:p w:rsidR="00B258E8" w:rsidRDefault="00394A9D" w:rsidP="00B258E8">
      <w:r w:rsidRPr="00B258E8">
        <w:t>Эти два слагаемых лежат в основе предложенного Тэнфордом принципа действия противоположных сил</w:t>
      </w:r>
      <w:r w:rsidR="00B258E8" w:rsidRPr="00B258E8">
        <w:t xml:space="preserve">. </w:t>
      </w:r>
      <w:r w:rsidRPr="00B258E8">
        <w:t>Стремлению молекул к ассоциации противодействуют силы отталкивания, объединенные константой С, что в конечном счете определяет оптимальную упаковку молекул в бислое</w:t>
      </w:r>
      <w:r w:rsidR="00B258E8" w:rsidRPr="00B258E8">
        <w:t>.</w:t>
      </w:r>
    </w:p>
    <w:p w:rsidR="00394A9D" w:rsidRPr="00B258E8" w:rsidRDefault="00394A9D" w:rsidP="00B258E8">
      <w:r w:rsidRPr="00B258E8">
        <w:t xml:space="preserve">Величину </w:t>
      </w:r>
      <w:r w:rsidRPr="00B258E8">
        <w:rPr>
          <w:lang w:val="en-US"/>
        </w:rPr>
        <w:t>S</w:t>
      </w:r>
      <w:r w:rsidRPr="00B258E8">
        <w:t xml:space="preserve">, отвечающую оптимальной упаковке, можно получить, положив </w:t>
      </w:r>
      <w:r w:rsidRPr="00B258E8">
        <w:rPr>
          <w:lang w:val="en-US"/>
        </w:rPr>
        <w:t>dn</w:t>
      </w:r>
      <w:r w:rsidRPr="00B258E8">
        <w:t>%/</w:t>
      </w:r>
      <w:r w:rsidRPr="00B258E8">
        <w:rPr>
          <w:lang w:val="en-US"/>
        </w:rPr>
        <w:t>dS</w:t>
      </w:r>
      <w:r w:rsidRPr="00B258E8">
        <w:t xml:space="preserve"> = 0, </w:t>
      </w:r>
      <w:r w:rsidR="00B258E8">
        <w:t>т.е.</w:t>
      </w:r>
      <w:r w:rsidR="00B258E8" w:rsidRPr="00B258E8">
        <w:t xml:space="preserve"> </w:t>
      </w:r>
      <w:r w:rsidRPr="00B258E8">
        <w:t>минимизировав свободную энергию по площади поверхности, приходящейся на молекулу</w:t>
      </w:r>
      <w:r w:rsidR="00B258E8" w:rsidRPr="00B258E8">
        <w:t xml:space="preserve">. </w:t>
      </w:r>
      <w:r w:rsidRPr="00B258E8">
        <w:t>Это дает</w:t>
      </w:r>
    </w:p>
    <w:p w:rsidR="00B258E8" w:rsidRDefault="00B258E8" w:rsidP="00B258E8"/>
    <w:p w:rsidR="00394A9D" w:rsidRPr="00B258E8" w:rsidRDefault="0060750F" w:rsidP="00B258E8">
      <w:r>
        <w:pict>
          <v:shape id="_x0000_i1030" type="#_x0000_t75" style="width:59.25pt;height:18.75pt">
            <v:imagedata r:id="rId12" o:title=""/>
          </v:shape>
        </w:pict>
      </w:r>
    </w:p>
    <w:p w:rsidR="00B258E8" w:rsidRDefault="00B258E8" w:rsidP="00B258E8"/>
    <w:p w:rsidR="00B258E8" w:rsidRDefault="00394A9D" w:rsidP="00B258E8">
      <w:r w:rsidRPr="00B258E8">
        <w:t xml:space="preserve">Даже при таком сверхупрощенном рассмотрении видно, что </w:t>
      </w:r>
      <w:r w:rsidRPr="00B258E8">
        <w:rPr>
          <w:lang w:val="en-US"/>
        </w:rPr>
        <w:t>So</w:t>
      </w:r>
      <w:r w:rsidRPr="00B258E8">
        <w:t xml:space="preserve"> задается молекулярной константой С</w:t>
      </w:r>
      <w:r w:rsidR="00B258E8" w:rsidRPr="00B258E8">
        <w:t xml:space="preserve">. </w:t>
      </w:r>
      <w:r w:rsidRPr="00B258E8">
        <w:t>Например, можно ожидать, что для додецилсульфата будет иметь место сильное электростатическое отталкивание между заряженными сульфатными группами на поверхности мицеллы</w:t>
      </w:r>
      <w:r w:rsidR="00D9516B" w:rsidRPr="00B258E8">
        <w:t>,</w:t>
      </w:r>
      <w:r w:rsidRPr="00B258E8">
        <w:t xml:space="preserve"> и это приведет к большим значениям </w:t>
      </w:r>
      <w:r w:rsidRPr="00B258E8">
        <w:rPr>
          <w:lang w:val="en-US"/>
        </w:rPr>
        <w:t>So</w:t>
      </w:r>
      <w:r w:rsidRPr="00B258E8">
        <w:t>, особенно при низкой ионной силе</w:t>
      </w:r>
      <w:r w:rsidR="00B258E8" w:rsidRPr="00B258E8">
        <w:t xml:space="preserve">. </w:t>
      </w:r>
      <w:r w:rsidRPr="00B258E8">
        <w:t>И в самом деле, полярная головка этой молекулы занимает большую площадь на поверхности мицеллы, удерживая группы на достаточном удалении друг от друга</w:t>
      </w:r>
      <w:r w:rsidR="00B258E8" w:rsidRPr="00B258E8">
        <w:t xml:space="preserve">. </w:t>
      </w:r>
      <w:r w:rsidRPr="00B258E8">
        <w:t>Это взаимодействие и определяет сферическую форму мицелл додецилсульфата</w:t>
      </w:r>
      <w:r w:rsidR="00B258E8" w:rsidRPr="00B258E8">
        <w:t xml:space="preserve">. </w:t>
      </w:r>
      <w:r w:rsidRPr="00B258E8">
        <w:t>Чтобы убедиться в этом, проведем следующее рассмотрение</w:t>
      </w:r>
      <w:r w:rsidR="00B258E8" w:rsidRPr="00B258E8">
        <w:t>.</w:t>
      </w:r>
    </w:p>
    <w:p w:rsidR="00B95D58" w:rsidRDefault="00B95D58" w:rsidP="00B258E8"/>
    <w:p w:rsidR="00B258E8" w:rsidRDefault="00B95D58" w:rsidP="00B95D58">
      <w:pPr>
        <w:pStyle w:val="2"/>
      </w:pPr>
      <w:bookmarkStart w:id="5" w:name="_Toc236925532"/>
      <w:r>
        <w:t xml:space="preserve">5. </w:t>
      </w:r>
      <w:r w:rsidR="00394A9D" w:rsidRPr="00B258E8">
        <w:t>Геометрия мицелл и критический параметр упаковки</w:t>
      </w:r>
      <w:bookmarkEnd w:id="5"/>
    </w:p>
    <w:p w:rsidR="00B95D58" w:rsidRPr="00B258E8" w:rsidRDefault="00B95D58" w:rsidP="00B258E8"/>
    <w:p w:rsidR="00B258E8" w:rsidRDefault="00394A9D" w:rsidP="00B258E8">
      <w:r w:rsidRPr="00B258E8">
        <w:t>Говоря о наиболее стабильной геометрии мицелл, следует принять во внимание три молекулярных параметра</w:t>
      </w:r>
      <w:r w:rsidR="00B258E8" w:rsidRPr="00B258E8">
        <w:t>.</w:t>
      </w:r>
    </w:p>
    <w:p w:rsidR="00B258E8" w:rsidRDefault="00394A9D" w:rsidP="00B258E8">
      <w:pPr>
        <w:rPr>
          <w:lang w:eastAsia="en-US"/>
        </w:rPr>
      </w:pPr>
      <w:r w:rsidRPr="00B258E8">
        <w:rPr>
          <w:lang w:val="en-US" w:eastAsia="en-US"/>
        </w:rPr>
        <w:t>Sb</w:t>
      </w:r>
      <w:r w:rsidRPr="00B258E8">
        <w:rPr>
          <w:lang w:eastAsia="en-US"/>
        </w:rPr>
        <w:t>, оптимальная площадь поверхности, занимаемой молекулой на гидрофобной поверхности раздела</w:t>
      </w:r>
      <w:r w:rsidR="00B258E8" w:rsidRPr="00B258E8">
        <w:rPr>
          <w:lang w:eastAsia="en-US"/>
        </w:rPr>
        <w:t xml:space="preserve">. </w:t>
      </w:r>
      <w:r w:rsidRPr="00B258E8">
        <w:rPr>
          <w:lang w:eastAsia="en-US"/>
        </w:rPr>
        <w:t>Она частично зависит от свойств</w:t>
      </w:r>
      <w:r w:rsidR="00B95D58">
        <w:rPr>
          <w:lang w:eastAsia="en-US"/>
        </w:rPr>
        <w:t xml:space="preserve"> раствора, особенно ионной силы</w:t>
      </w:r>
      <w:r w:rsidRPr="00B258E8">
        <w:rPr>
          <w:lang w:eastAsia="en-US"/>
        </w:rPr>
        <w:t xml:space="preserve"> в случае заряженных молекул</w:t>
      </w:r>
      <w:r w:rsidR="00B258E8" w:rsidRPr="00B258E8">
        <w:rPr>
          <w:lang w:eastAsia="en-US"/>
        </w:rPr>
        <w:t>.</w:t>
      </w:r>
    </w:p>
    <w:p w:rsidR="00B258E8" w:rsidRDefault="00394A9D" w:rsidP="00B258E8">
      <w:r w:rsidRPr="00B258E8">
        <w:t>максимальная длина алкильной цепи в простых амфифильных молекулах с одной цепью и в фосфолипидах</w:t>
      </w:r>
      <w:r w:rsidR="00B258E8" w:rsidRPr="00B258E8">
        <w:t xml:space="preserve">. </w:t>
      </w:r>
      <w:r w:rsidRPr="00B258E8">
        <w:t>Она определяет верхний предел размера мицелл, например радиус сферической мицеллы или толщину бислоя</w:t>
      </w:r>
      <w:r w:rsidR="00B258E8" w:rsidRPr="00B258E8">
        <w:t xml:space="preserve">. </w:t>
      </w:r>
      <w:r w:rsidRPr="00B258E8">
        <w:t>Обратите внимание, что мицеллы никогда не имеют полостей или дырок, поэтому радиус сферической мицеллы не может превышать /, хотя и может быть меньше этой величины</w:t>
      </w:r>
      <w:r w:rsidR="00B258E8" w:rsidRPr="00B258E8">
        <w:t xml:space="preserve">. </w:t>
      </w:r>
      <w:r w:rsidRPr="00B258E8">
        <w:t>Обычно он несколько меньше длины максимально вытянутой цепи, имеющей полностью-трансконфигурацию</w:t>
      </w:r>
      <w:r w:rsidR="00B258E8" w:rsidRPr="00B258E8">
        <w:t>.</w:t>
      </w:r>
    </w:p>
    <w:p w:rsidR="00B258E8" w:rsidRDefault="00B258E8" w:rsidP="00B258E8">
      <w:r w:rsidRPr="00B258E8">
        <w:rPr>
          <w:lang w:val="en-US"/>
        </w:rPr>
        <w:t>V</w:t>
      </w:r>
      <w:r w:rsidR="00394A9D" w:rsidRPr="00B258E8">
        <w:t xml:space="preserve">, молекулярный объем </w:t>
      </w:r>
      <w:r w:rsidR="00B95D58">
        <w:t>углеводородной области амфифиль</w:t>
      </w:r>
      <w:r w:rsidR="00394A9D" w:rsidRPr="00B258E8">
        <w:t>ной молекулы</w:t>
      </w:r>
      <w:r w:rsidRPr="00B258E8">
        <w:t xml:space="preserve">. </w:t>
      </w:r>
      <w:r w:rsidR="00394A9D" w:rsidRPr="00B258E8">
        <w:t>Объем мицеллы, ограничиваемый границей раздела фаз углеводород</w:t>
      </w:r>
      <w:r w:rsidRPr="00B258E8">
        <w:t>-</w:t>
      </w:r>
      <w:r w:rsidR="00394A9D" w:rsidRPr="00B258E8">
        <w:t xml:space="preserve">вода, считают равным </w:t>
      </w:r>
      <w:r w:rsidR="00394A9D" w:rsidRPr="00B258E8">
        <w:rPr>
          <w:lang w:val="en-US"/>
        </w:rPr>
        <w:t>Mv</w:t>
      </w:r>
      <w:r w:rsidR="00394A9D" w:rsidRPr="00B258E8">
        <w:t>, где М</w:t>
      </w:r>
      <w:r w:rsidRPr="00B258E8">
        <w:t xml:space="preserve"> - </w:t>
      </w:r>
      <w:r w:rsidR="00394A9D" w:rsidRPr="00B258E8">
        <w:t>число молекул в мицелле</w:t>
      </w:r>
      <w:r w:rsidRPr="00B258E8">
        <w:t>.</w:t>
      </w:r>
    </w:p>
    <w:p w:rsidR="00B258E8" w:rsidRDefault="00394A9D" w:rsidP="00B258E8">
      <w:r w:rsidRPr="00B258E8">
        <w:t>Площадь поверхности, приходящейся на единицу объема, зависит от геометрии мицеллы, и именно этим в конечном счете определяется, какие мицеллы образуются различными амфифильными соединениями</w:t>
      </w:r>
      <w:r w:rsidR="00B258E8" w:rsidRPr="00B258E8">
        <w:t xml:space="preserve">. </w:t>
      </w:r>
      <w:r w:rsidRPr="00B258E8">
        <w:t>Рассмотрим некоторые возможные формы мицелл</w:t>
      </w:r>
      <w:r w:rsidR="00B258E8" w:rsidRPr="00B258E8">
        <w:t>.</w:t>
      </w:r>
    </w:p>
    <w:p w:rsidR="00B258E8" w:rsidRDefault="00394A9D" w:rsidP="00B258E8">
      <w:r w:rsidRPr="00B258E8">
        <w:t>Сферы</w:t>
      </w:r>
      <w:r w:rsidR="00B258E8" w:rsidRPr="00B258E8">
        <w:t xml:space="preserve">. </w:t>
      </w:r>
      <w:r w:rsidRPr="00B258E8">
        <w:t>Если размер определяется длиной углеводородной цепи, то из всех возможных структур сфера имеет наибольшее отношение поверхности к объему</w:t>
      </w:r>
      <w:r w:rsidR="00B258E8" w:rsidRPr="00B258E8">
        <w:t xml:space="preserve">; </w:t>
      </w:r>
      <w:r w:rsidRPr="00B258E8">
        <w:t xml:space="preserve">к образованию мицелл такой формы особенно склонны липиды с большой величиной </w:t>
      </w:r>
      <w:r w:rsidRPr="00B258E8">
        <w:rPr>
          <w:lang w:val="en-US"/>
        </w:rPr>
        <w:t>So</w:t>
      </w:r>
      <w:r w:rsidR="00B95D58">
        <w:t>, такие, как до</w:t>
      </w:r>
      <w:r w:rsidRPr="00B258E8">
        <w:t>децилсульфат</w:t>
      </w:r>
      <w:r w:rsidR="00B258E8" w:rsidRPr="00B258E8">
        <w:t>.</w:t>
      </w:r>
    </w:p>
    <w:p w:rsidR="00B258E8" w:rsidRDefault="00394A9D" w:rsidP="00B258E8">
      <w:r w:rsidRPr="00B258E8">
        <w:t>Деформированные сферы</w:t>
      </w:r>
      <w:r w:rsidR="00B258E8" w:rsidRPr="00B258E8">
        <w:t xml:space="preserve">. </w:t>
      </w:r>
      <w:r w:rsidRPr="00B258E8">
        <w:t>Для них характерно меньшее значение отношения поверхность/объем, чем для сфер</w:t>
      </w:r>
      <w:r w:rsidR="00B258E8" w:rsidRPr="00B258E8">
        <w:t>:</w:t>
      </w:r>
    </w:p>
    <w:p w:rsidR="00B258E8" w:rsidRDefault="00394A9D" w:rsidP="00B258E8">
      <w:r w:rsidRPr="00B258E8">
        <w:t>а</w:t>
      </w:r>
      <w:r w:rsidR="00B258E8" w:rsidRPr="00B258E8">
        <w:t xml:space="preserve">) </w:t>
      </w:r>
      <w:r w:rsidRPr="00B258E8">
        <w:t>эллипсоиды</w:t>
      </w:r>
      <w:r w:rsidR="00B258E8" w:rsidRPr="00B258E8">
        <w:t xml:space="preserve">: </w:t>
      </w:r>
      <w:r w:rsidRPr="00B258E8">
        <w:t>по-видимому, их образование маловероятно</w:t>
      </w:r>
      <w:r w:rsidR="00B258E8">
        <w:t xml:space="preserve"> </w:t>
      </w:r>
      <w:r w:rsidRPr="00B258E8">
        <w:t>, поскольку на некоторых участках поверхности</w:t>
      </w:r>
      <w:r w:rsidR="00D9516B" w:rsidRPr="00B258E8">
        <w:t xml:space="preserve"> </w:t>
      </w:r>
      <w:r w:rsidRPr="00B258E8">
        <w:t>упаковка молекул в высшей степени невыгодна</w:t>
      </w:r>
      <w:r w:rsidR="00B258E8" w:rsidRPr="00B258E8">
        <w:t>;</w:t>
      </w:r>
    </w:p>
    <w:p w:rsidR="00B258E8" w:rsidRDefault="00394A9D" w:rsidP="00B258E8">
      <w:r w:rsidRPr="00B258E8">
        <w:t>б</w:t>
      </w:r>
      <w:r w:rsidR="00B258E8" w:rsidRPr="00B258E8">
        <w:t xml:space="preserve">) </w:t>
      </w:r>
      <w:r w:rsidRPr="00B258E8">
        <w:t>глобулы</w:t>
      </w:r>
      <w:r w:rsidR="00B258E8" w:rsidRPr="00B258E8">
        <w:t xml:space="preserve">: </w:t>
      </w:r>
      <w:r w:rsidRPr="00B258E8">
        <w:t>состоят как бы из двух слившихся сфер</w:t>
      </w:r>
      <w:r w:rsidR="00B258E8" w:rsidRPr="00B258E8">
        <w:t xml:space="preserve">. </w:t>
      </w:r>
      <w:r w:rsidRPr="00B258E8">
        <w:t>Их образование считается весьма вероятным</w:t>
      </w:r>
      <w:r w:rsidR="00B258E8" w:rsidRPr="00B258E8">
        <w:t>.</w:t>
      </w:r>
    </w:p>
    <w:p w:rsidR="00B258E8" w:rsidRDefault="00394A9D" w:rsidP="00B258E8">
      <w:r w:rsidRPr="00B258E8">
        <w:t>Стержни и цилиндры</w:t>
      </w:r>
      <w:r w:rsidR="00B258E8" w:rsidRPr="00B258E8">
        <w:t xml:space="preserve">. </w:t>
      </w:r>
      <w:r w:rsidRPr="00B258E8">
        <w:t>Характеризуются еще более низким отношением поверхность/объем</w:t>
      </w:r>
      <w:r w:rsidR="00B258E8" w:rsidRPr="00B258E8">
        <w:t xml:space="preserve">. </w:t>
      </w:r>
      <w:r w:rsidRPr="00B258E8">
        <w:t>По краям, по-видимому, имеют закругления в виде полусфер, позволяющие устранить контактирование воды с неполярной областью при сохранении приемлемой упаковки молекул</w:t>
      </w:r>
      <w:r w:rsidR="00B258E8" w:rsidRPr="00B258E8">
        <w:t>.</w:t>
      </w:r>
      <w:r w:rsidR="00B258E8">
        <w:t xml:space="preserve"> </w:t>
      </w:r>
      <w:r w:rsidRPr="00B258E8">
        <w:t>Вислой</w:t>
      </w:r>
      <w:r w:rsidR="00B258E8" w:rsidRPr="00B258E8">
        <w:t xml:space="preserve">. </w:t>
      </w:r>
      <w:r w:rsidRPr="00B258E8">
        <w:t>Имеет наименьшее отношение поверхность/объем</w:t>
      </w:r>
      <w:r w:rsidR="00B258E8" w:rsidRPr="00B258E8">
        <w:t xml:space="preserve">; </w:t>
      </w:r>
      <w:r w:rsidRPr="00B258E8">
        <w:t>легче всего его образуют липиды с большим молекулярным объемом</w:t>
      </w:r>
      <w:r w:rsidR="00B258E8" w:rsidRPr="00B258E8">
        <w:t xml:space="preserve">. </w:t>
      </w:r>
      <w:r w:rsidRPr="00B258E8">
        <w:t>Обратите</w:t>
      </w:r>
      <w:r w:rsidR="00D9516B" w:rsidRPr="00B258E8">
        <w:t xml:space="preserve"> </w:t>
      </w:r>
      <w:r w:rsidRPr="00B258E8">
        <w:t>внимание, что диски и плоские фрагменты бислоя энергетически</w:t>
      </w:r>
      <w:r w:rsidR="00D9516B" w:rsidRPr="00B258E8">
        <w:t xml:space="preserve"> </w:t>
      </w:r>
      <w:r w:rsidRPr="00B258E8">
        <w:t>весьма невыгодны из-за контактирования их краев с водой</w:t>
      </w:r>
      <w:r w:rsidR="00B258E8" w:rsidRPr="00B258E8">
        <w:t xml:space="preserve">. </w:t>
      </w:r>
      <w:r w:rsidRPr="00B258E8">
        <w:t>При замыкании бислоя в сферические везикулы</w:t>
      </w:r>
      <w:r w:rsidR="00D9516B" w:rsidRPr="00B258E8">
        <w:t xml:space="preserve"> </w:t>
      </w:r>
      <w:r w:rsidRPr="00B258E8">
        <w:t>этот краевой</w:t>
      </w:r>
      <w:r w:rsidR="00D9516B" w:rsidRPr="00B258E8">
        <w:t xml:space="preserve"> </w:t>
      </w:r>
      <w:r w:rsidRPr="00B258E8">
        <w:t>контакт устраняется</w:t>
      </w:r>
      <w:r w:rsidR="00B258E8" w:rsidRPr="00B258E8">
        <w:t xml:space="preserve">. </w:t>
      </w:r>
      <w:r w:rsidRPr="00B258E8">
        <w:t>Замыканию благоприятствует и энтропийный</w:t>
      </w:r>
      <w:r w:rsidR="00D9516B" w:rsidRPr="00B258E8">
        <w:t xml:space="preserve"> </w:t>
      </w:r>
      <w:r w:rsidRPr="00B258E8">
        <w:t>фактор, поскольку при этом образуются частицы меньших размеров, чем протяженные плоские фрагменты бислоя</w:t>
      </w:r>
      <w:r w:rsidR="00B258E8" w:rsidRPr="00B258E8">
        <w:t xml:space="preserve">. </w:t>
      </w:r>
      <w:r w:rsidRPr="00B258E8">
        <w:t xml:space="preserve">Однако </w:t>
      </w:r>
      <w:r w:rsidR="00D9516B" w:rsidRPr="00B258E8">
        <w:t>некото</w:t>
      </w:r>
      <w:r w:rsidRPr="00B258E8">
        <w:t>рые белки и пептиды стабилизируют фосфолипидные диски</w:t>
      </w:r>
      <w:r w:rsidR="00B258E8" w:rsidRPr="00B258E8">
        <w:t>.</w:t>
      </w:r>
    </w:p>
    <w:p w:rsidR="00B258E8" w:rsidRDefault="00394A9D" w:rsidP="00B258E8">
      <w:r w:rsidRPr="00B258E8">
        <w:t xml:space="preserve">Зная параметр </w:t>
      </w:r>
      <w:r w:rsidRPr="00B258E8">
        <w:rPr>
          <w:lang w:val="en-US"/>
        </w:rPr>
        <w:t>v</w:t>
      </w:r>
      <w:r w:rsidRPr="00B258E8">
        <w:t>/</w:t>
      </w:r>
      <w:r w:rsidRPr="00B258E8">
        <w:rPr>
          <w:lang w:val="en-US"/>
        </w:rPr>
        <w:t>lSo</w:t>
      </w:r>
      <w:r w:rsidRPr="00B258E8">
        <w:t>, можно предсказать, какие мицеллы будут преимущественно образовываться теми или иными молекулами</w:t>
      </w:r>
      <w:r w:rsidR="00B258E8" w:rsidRPr="00B258E8">
        <w:t xml:space="preserve">. </w:t>
      </w:r>
      <w:r w:rsidRPr="00B258E8">
        <w:t>Этот параметр называется критическим параметром упаковки и</w:t>
      </w:r>
      <w:r w:rsidR="00B258E8">
        <w:t xml:space="preserve"> </w:t>
      </w:r>
      <w:r w:rsidRPr="00B258E8">
        <w:t>зависит от объема и длины неполярного участка молекулы, а также от оптимальной площади поверхности полярной головки</w:t>
      </w:r>
      <w:r w:rsidR="00B258E8" w:rsidRPr="00B258E8">
        <w:t>.</w:t>
      </w:r>
      <w:r w:rsidR="00B258E8">
        <w:t xml:space="preserve"> </w:t>
      </w:r>
      <w:r w:rsidRPr="00B258E8">
        <w:t xml:space="preserve">Рассмотрим, например, сферическую мицеллу радиусом </w:t>
      </w:r>
      <w:r w:rsidRPr="00B258E8">
        <w:rPr>
          <w:lang w:val="en-US"/>
        </w:rPr>
        <w:t>R</w:t>
      </w:r>
      <w:r w:rsidRPr="00B258E8">
        <w:t>, содержащую М молекул</w:t>
      </w:r>
      <w:r w:rsidR="00B258E8" w:rsidRPr="00B258E8">
        <w:t>.</w:t>
      </w:r>
      <w:r w:rsidR="00B258E8">
        <w:t xml:space="preserve"> </w:t>
      </w:r>
    </w:p>
    <w:p w:rsidR="00394A9D" w:rsidRPr="00B258E8" w:rsidRDefault="00394A9D" w:rsidP="00B258E8">
      <w:r w:rsidRPr="00B258E8">
        <w:t xml:space="preserve">Полная поверхность мицеллы = </w:t>
      </w:r>
      <w:r w:rsidRPr="00B258E8">
        <w:rPr>
          <w:lang w:val="en-US"/>
        </w:rPr>
        <w:t>MSo</w:t>
      </w:r>
      <w:r w:rsidRPr="00B258E8">
        <w:t xml:space="preserve"> = 4</w:t>
      </w:r>
      <w:r w:rsidRPr="00B258E8">
        <w:rPr>
          <w:lang w:val="en-US"/>
        </w:rPr>
        <w:t>rrR</w:t>
      </w:r>
      <w:r w:rsidRPr="00B258E8">
        <w:rPr>
          <w:vertAlign w:val="superscript"/>
        </w:rPr>
        <w:t>2</w:t>
      </w:r>
      <w:r w:rsidRPr="00B258E8">
        <w:t xml:space="preserve">, Полный объем мицеллы = </w:t>
      </w:r>
      <w:r w:rsidRPr="00B258E8">
        <w:rPr>
          <w:lang w:val="en-US"/>
        </w:rPr>
        <w:t>Mv</w:t>
      </w:r>
      <w:r w:rsidRPr="00B258E8">
        <w:t xml:space="preserve"> =</w:t>
      </w:r>
      <w:r w:rsidR="00D9516B" w:rsidRPr="00B258E8">
        <w:t xml:space="preserve"> </w:t>
      </w:r>
      <w:r w:rsidRPr="00B258E8">
        <w:t>т/</w:t>
      </w:r>
      <w:r w:rsidR="00B258E8" w:rsidRPr="00B258E8">
        <w:t xml:space="preserve">? </w:t>
      </w:r>
      <w:r w:rsidRPr="00B258E8">
        <w:rPr>
          <w:vertAlign w:val="superscript"/>
        </w:rPr>
        <w:t>3</w:t>
      </w:r>
      <w:r w:rsidRPr="00B258E8">
        <w:t>,</w:t>
      </w:r>
      <w:r w:rsidR="00D9516B" w:rsidRPr="00B258E8">
        <w:t xml:space="preserve"> </w:t>
      </w:r>
      <w:r w:rsidRPr="00B258E8">
        <w:t>так что радиус мицеллы</w:t>
      </w:r>
    </w:p>
    <w:p w:rsidR="00B258E8" w:rsidRDefault="00B258E8" w:rsidP="00B258E8"/>
    <w:p w:rsidR="00394A9D" w:rsidRPr="00B258E8" w:rsidRDefault="0060750F" w:rsidP="00B258E8">
      <w:r>
        <w:pict>
          <v:shape id="_x0000_i1031" type="#_x0000_t75" style="width:37.5pt;height:22.5pt">
            <v:imagedata r:id="rId13" o:title=""/>
          </v:shape>
        </w:pict>
      </w:r>
    </w:p>
    <w:p w:rsidR="00B258E8" w:rsidRDefault="00B258E8" w:rsidP="00B258E8"/>
    <w:p w:rsidR="00394A9D" w:rsidRPr="00B258E8" w:rsidRDefault="00394A9D" w:rsidP="00B258E8">
      <w:r w:rsidRPr="00B258E8">
        <w:t>Поскольку радиус мицеллы не может быть больше /</w:t>
      </w:r>
      <w:r w:rsidR="00B258E8" w:rsidRPr="00B258E8">
        <w:t xml:space="preserve"> - </w:t>
      </w:r>
      <w:r w:rsidRPr="00B258E8">
        <w:t>максимально возможной длины углеводородной цепи липидной молекулы, то условие упаковки липидов в сферические мицеллы будет выглядеть как</w:t>
      </w:r>
    </w:p>
    <w:p w:rsidR="00B258E8" w:rsidRDefault="00B258E8" w:rsidP="00B258E8">
      <w:pPr>
        <w:rPr>
          <w:position w:val="-26"/>
        </w:rPr>
      </w:pPr>
    </w:p>
    <w:p w:rsidR="00394A9D" w:rsidRPr="00B258E8" w:rsidRDefault="0060750F" w:rsidP="00B258E8">
      <w:r>
        <w:rPr>
          <w:position w:val="-26"/>
        </w:rPr>
        <w:pict>
          <v:shape id="_x0000_i1032" type="#_x0000_t75" style="width:57pt;height:33pt">
            <v:imagedata r:id="rId14" o:title=""/>
          </v:shape>
        </w:pict>
      </w:r>
    </w:p>
    <w:p w:rsidR="00B258E8" w:rsidRDefault="00B258E8" w:rsidP="00B258E8"/>
    <w:p w:rsidR="00394A9D" w:rsidRDefault="00394A9D" w:rsidP="00B258E8">
      <w:r w:rsidRPr="00B258E8">
        <w:t>Аналогичные расчеты легко провести также для мицелл цилиндрической формы и для плоского бислоя</w:t>
      </w:r>
      <w:r w:rsidR="00B258E8" w:rsidRPr="00B258E8">
        <w:t xml:space="preserve">. </w:t>
      </w:r>
      <w:r w:rsidRPr="00B258E8">
        <w:t>Критические параметры в этом случае будут равны</w:t>
      </w:r>
    </w:p>
    <w:p w:rsidR="00B95D58" w:rsidRPr="00B258E8" w:rsidRDefault="00B95D58" w:rsidP="00B258E8"/>
    <w:p w:rsidR="00B258E8" w:rsidRDefault="00394A9D" w:rsidP="00B258E8">
      <w:r w:rsidRPr="00B258E8">
        <w:t>Цилиндр</w:t>
      </w:r>
      <w:r w:rsidR="00B258E8" w:rsidRPr="00B258E8">
        <w:t xml:space="preserve">: </w:t>
      </w:r>
      <w:r w:rsidRPr="00B258E8">
        <w:t>= 1/2,</w:t>
      </w:r>
      <w:r w:rsidR="00D9516B" w:rsidRPr="00B258E8">
        <w:t xml:space="preserve"> </w:t>
      </w:r>
      <w:r w:rsidRPr="00B258E8">
        <w:t>Бислой</w:t>
      </w:r>
      <w:r w:rsidR="00B258E8" w:rsidRPr="00B258E8">
        <w:t xml:space="preserve">: </w:t>
      </w:r>
      <w:r w:rsidRPr="00B258E8">
        <w:t>= 1</w:t>
      </w:r>
      <w:r w:rsidR="00B258E8" w:rsidRPr="00B258E8">
        <w:t>.</w:t>
      </w:r>
    </w:p>
    <w:p w:rsidR="00B95D58" w:rsidRDefault="00B95D58" w:rsidP="00B258E8"/>
    <w:p w:rsidR="00B258E8" w:rsidRDefault="00394A9D" w:rsidP="00B258E8">
      <w:r w:rsidRPr="00B258E8">
        <w:t xml:space="preserve">Отсюда следует, что при заданных </w:t>
      </w:r>
      <w:r w:rsidRPr="00B258E8">
        <w:rPr>
          <w:lang w:val="en-US"/>
        </w:rPr>
        <w:t>v</w:t>
      </w:r>
      <w:r w:rsidRPr="00B258E8">
        <w:t xml:space="preserve">, I и </w:t>
      </w:r>
      <w:r w:rsidRPr="00B258E8">
        <w:rPr>
          <w:lang w:val="en-US"/>
        </w:rPr>
        <w:t>So</w:t>
      </w:r>
      <w:r w:rsidRPr="00B258E8">
        <w:t>, если величина</w:t>
      </w:r>
      <w:r w:rsidR="00D9516B" w:rsidRPr="00B258E8">
        <w:t xml:space="preserve"> </w:t>
      </w:r>
      <w:r w:rsidRPr="00B258E8">
        <w:t>&lt; 1</w:t>
      </w:r>
      <w:r w:rsidR="00B258E8" w:rsidRPr="00B258E8">
        <w:t xml:space="preserve">: </w:t>
      </w:r>
      <w:r w:rsidRPr="00B258E8">
        <w:t xml:space="preserve">3, то будут образовываться сферические мицеллы, если 1 /3 &lt; </w:t>
      </w:r>
      <w:r w:rsidRPr="00B258E8">
        <w:rPr>
          <w:lang w:val="en-US"/>
        </w:rPr>
        <w:t>v</w:t>
      </w:r>
      <w:r w:rsidRPr="00B258E8">
        <w:t>/</w:t>
      </w:r>
      <w:r w:rsidRPr="00B258E8">
        <w:rPr>
          <w:lang w:val="en-US"/>
        </w:rPr>
        <w:t>lSo</w:t>
      </w:r>
      <w:r w:rsidRPr="00B258E8">
        <w:t xml:space="preserve"> &lt; 1 /2, то мицеллы будут глобулярными или цилиндрическими, а если 1 /2 &lt; </w:t>
      </w:r>
      <w:r w:rsidRPr="00B258E8">
        <w:rPr>
          <w:lang w:val="en-US"/>
        </w:rPr>
        <w:t>v</w:t>
      </w:r>
      <w:r w:rsidRPr="00B258E8">
        <w:t>/</w:t>
      </w:r>
      <w:r w:rsidRPr="00B258E8">
        <w:rPr>
          <w:lang w:val="en-US"/>
        </w:rPr>
        <w:t>lSo</w:t>
      </w:r>
      <w:r w:rsidRPr="00B258E8">
        <w:t xml:space="preserve"> &lt; 1, то липиды будут образовывать стабильный бислой</w:t>
      </w:r>
      <w:r w:rsidR="00B258E8" w:rsidRPr="00B258E8">
        <w:t xml:space="preserve">. </w:t>
      </w:r>
      <w:r w:rsidRPr="00B258E8">
        <w:t>Наличие двух длинных ацильных цепей в природных фосфолипидах увеличивает объемную составляющую</w:t>
      </w:r>
      <w:r w:rsidR="00D9516B" w:rsidRPr="00B258E8">
        <w:t>,</w:t>
      </w:r>
      <w:r w:rsidRPr="00B258E8">
        <w:t xml:space="preserve"> именно это и приводит к формированию стабильного бислоя</w:t>
      </w:r>
      <w:r w:rsidR="00B258E8" w:rsidRPr="00B258E8">
        <w:t xml:space="preserve">. </w:t>
      </w:r>
      <w:r w:rsidRPr="00B258E8">
        <w:t xml:space="preserve">У фосфолипидов с одной цепью, какими являются большинство синтетических детергентов, параметр </w:t>
      </w:r>
      <w:r w:rsidRPr="00B258E8">
        <w:rPr>
          <w:lang w:val="en-US"/>
        </w:rPr>
        <w:t>v</w:t>
      </w:r>
      <w:r w:rsidRPr="00B258E8">
        <w:t>/</w:t>
      </w:r>
      <w:r w:rsidRPr="00B258E8">
        <w:rPr>
          <w:lang w:val="en-US"/>
        </w:rPr>
        <w:t>lSo</w:t>
      </w:r>
      <w:r w:rsidRPr="00B258E8">
        <w:t xml:space="preserve"> лежит между 1/3 и 1/2, поэтому они не образуют стабильных бислоев</w:t>
      </w:r>
      <w:r w:rsidR="00B258E8" w:rsidRPr="00B258E8">
        <w:t xml:space="preserve">. </w:t>
      </w:r>
      <w:r w:rsidRPr="00B258E8">
        <w:t>По тем же причинам не образуют стабильных бислоев диацильные фосфолипиды с очень короткими цепями</w:t>
      </w:r>
      <w:r w:rsidR="00B258E8" w:rsidRPr="00B258E8">
        <w:t>.</w:t>
      </w:r>
    </w:p>
    <w:p w:rsidR="00B258E8" w:rsidRDefault="00394A9D" w:rsidP="00B95D58">
      <w:r w:rsidRPr="00B258E8">
        <w:t xml:space="preserve">Особый интерес представляет случай, когда природные липиды характеризуются параметром </w:t>
      </w:r>
      <w:r w:rsidRPr="00B258E8">
        <w:rPr>
          <w:lang w:val="en-US"/>
        </w:rPr>
        <w:t>v</w:t>
      </w:r>
      <w:r w:rsidRPr="00B258E8">
        <w:t>/</w:t>
      </w:r>
      <w:r w:rsidRPr="00B258E8">
        <w:rPr>
          <w:lang w:val="en-US"/>
        </w:rPr>
        <w:t>ISo</w:t>
      </w:r>
      <w:r w:rsidRPr="00B258E8">
        <w:t xml:space="preserve"> &gt; 1 и, следовательно, не образуют стабильных бислоев</w:t>
      </w:r>
      <w:r w:rsidR="00B258E8" w:rsidRPr="00B258E8">
        <w:t xml:space="preserve">. </w:t>
      </w:r>
      <w:r w:rsidRPr="00B258E8">
        <w:t>Эти липиды, имеющие относительно небольшие полярные головки, как мы уже видели, формируют обращенную гексагональную фазу</w:t>
      </w:r>
      <w:r w:rsidR="00B258E8" w:rsidRPr="00B258E8">
        <w:t xml:space="preserve">. </w:t>
      </w:r>
      <w:r w:rsidRPr="00B258E8">
        <w:t>Их роль в биологических мембранах неясна, хотя и служит предметом активного обсуждения</w:t>
      </w:r>
      <w:r w:rsidR="00B258E8" w:rsidRPr="00B258E8">
        <w:t>.</w:t>
      </w:r>
    </w:p>
    <w:p w:rsidR="00394A9D" w:rsidRPr="00B258E8" w:rsidRDefault="00B258E8" w:rsidP="00B258E8">
      <w:pPr>
        <w:pStyle w:val="2"/>
      </w:pPr>
      <w:r>
        <w:br w:type="page"/>
      </w:r>
      <w:bookmarkStart w:id="6" w:name="_Toc236925533"/>
      <w:r w:rsidR="00B95D58">
        <w:t>6</w:t>
      </w:r>
      <w:r w:rsidRPr="00B258E8">
        <w:t>. Форма липидных молекул</w:t>
      </w:r>
      <w:bookmarkEnd w:id="6"/>
    </w:p>
    <w:p w:rsidR="00B258E8" w:rsidRDefault="00B258E8" w:rsidP="00B258E8"/>
    <w:p w:rsidR="00B258E8" w:rsidRDefault="00394A9D" w:rsidP="00B258E8">
      <w:r w:rsidRPr="00B258E8">
        <w:t>Итак, мы начали с рассмотрения термодинамических аспектов агрегации липидов</w:t>
      </w:r>
      <w:r w:rsidR="00B258E8" w:rsidRPr="00B258E8">
        <w:t xml:space="preserve">. </w:t>
      </w:r>
      <w:r w:rsidRPr="00B258E8">
        <w:t>Однако ясно, что качественный анализ можно провести, проанализировав способы упаковки различных липидов с учетом геометрической формы их молекул</w:t>
      </w:r>
      <w:r w:rsidR="00B258E8" w:rsidRPr="00B258E8">
        <w:t xml:space="preserve">. </w:t>
      </w:r>
      <w:r w:rsidRPr="00B258E8">
        <w:t xml:space="preserve">Это четко видно при сопоставлении общей формы липидных молекул, в частности при сравнении площади поперечного сечения углеводородного участка молекулы, примерно равной </w:t>
      </w:r>
      <w:r w:rsidRPr="00B258E8">
        <w:rPr>
          <w:lang w:val="en-US"/>
        </w:rPr>
        <w:t>v</w:t>
      </w:r>
      <w:r w:rsidRPr="00B258E8">
        <w:t>/</w:t>
      </w:r>
      <w:r w:rsidRPr="00B258E8">
        <w:rPr>
          <w:lang w:val="en-US"/>
        </w:rPr>
        <w:t>l</w:t>
      </w:r>
      <w:r w:rsidRPr="00B258E8">
        <w:t xml:space="preserve">, с оптимальной площадью поверхности, необходимой для размещения полярной головки </w:t>
      </w:r>
      <w:r w:rsidRPr="00B258E8">
        <w:rPr>
          <w:lang w:val="en-US"/>
        </w:rPr>
        <w:t>So</w:t>
      </w:r>
      <w:r w:rsidR="00B258E8" w:rsidRPr="00B258E8">
        <w:t xml:space="preserve">. </w:t>
      </w:r>
      <w:r w:rsidRPr="00B258E8">
        <w:t>Такой подход мы использовали, когда анализировали различия в характере упаковки фосфатидилэтаноламина и фосфатидилхолина в кристаллах и в фазе геля бислоя</w:t>
      </w:r>
      <w:r w:rsidR="00B258E8" w:rsidRPr="00B258E8">
        <w:t xml:space="preserve">. </w:t>
      </w:r>
      <w:r w:rsidR="00B95D58">
        <w:t>Упрощенно липид</w:t>
      </w:r>
      <w:r w:rsidRPr="00B258E8">
        <w:t>ные молекулы можно представить в виде конусов, цилиндров или перевернутых конусов в зависимости от соотношения между этими двумя величинами</w:t>
      </w:r>
      <w:r w:rsidR="00B258E8" w:rsidRPr="00B258E8">
        <w:t xml:space="preserve">. </w:t>
      </w:r>
    </w:p>
    <w:p w:rsidR="00B258E8" w:rsidRPr="00B258E8" w:rsidRDefault="00B258E8" w:rsidP="00B258E8"/>
    <w:p w:rsidR="00394A9D" w:rsidRPr="00B258E8" w:rsidRDefault="0060750F" w:rsidP="00B258E8">
      <w:r>
        <w:pict>
          <v:shape id="_x0000_i1033" type="#_x0000_t75" style="width:296.25pt;height:254.25pt">
            <v:imagedata r:id="rId15" o:title=""/>
          </v:shape>
        </w:pict>
      </w:r>
    </w:p>
    <w:p w:rsidR="00B258E8" w:rsidRDefault="00B258E8" w:rsidP="00B258E8"/>
    <w:p w:rsidR="00B258E8" w:rsidRDefault="00B258E8" w:rsidP="00B258E8">
      <w:r w:rsidRPr="00B258E8">
        <w:t xml:space="preserve">На </w:t>
      </w:r>
      <w:r>
        <w:t>рис.2.1</w:t>
      </w:r>
      <w:r w:rsidRPr="00B258E8">
        <w:t xml:space="preserve">8 схематично показаны все эти формы и приведены конкретные примеры. Конечно, это </w:t>
      </w:r>
      <w:r>
        <w:t>–</w:t>
      </w:r>
      <w:r w:rsidRPr="00B258E8">
        <w:t xml:space="preserve"> образное</w:t>
      </w:r>
      <w:r>
        <w:t xml:space="preserve"> </w:t>
      </w:r>
      <w:r w:rsidR="00394A9D" w:rsidRPr="00B258E8">
        <w:t>представление результатов термодинамического анализа, проведенного в предыдущих разделах, но оно позволяет легко осмыслить хотя бы на качественном уровне большой массив экспериментальных данных</w:t>
      </w:r>
      <w:r w:rsidRPr="00B258E8">
        <w:t xml:space="preserve">. </w:t>
      </w:r>
      <w:r w:rsidR="00394A9D" w:rsidRPr="00B258E8">
        <w:t>На основе простого рассмотрения формы липидных молекул можно понять роль отдельных липидов в бислое, например в отношении стабилизации участков мембраны с большой кривизной и упаковки молекул вокруг мембранных белков</w:t>
      </w:r>
      <w:r w:rsidRPr="00B258E8">
        <w:t>.</w:t>
      </w:r>
    </w:p>
    <w:p w:rsidR="00D9516B" w:rsidRPr="00B258E8" w:rsidRDefault="00D9516B" w:rsidP="00B258E8">
      <w:bookmarkStart w:id="7" w:name="_GoBack"/>
      <w:bookmarkEnd w:id="7"/>
    </w:p>
    <w:sectPr w:rsidR="00D9516B" w:rsidRPr="00B258E8" w:rsidSect="00B258E8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ED" w:rsidRDefault="009916ED">
      <w:r>
        <w:separator/>
      </w:r>
    </w:p>
  </w:endnote>
  <w:endnote w:type="continuationSeparator" w:id="0">
    <w:p w:rsidR="009916ED" w:rsidRDefault="009916ED" w:rsidP="00394A9D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E8" w:rsidRDefault="00B258E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E8" w:rsidRDefault="00B258E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ED" w:rsidRDefault="009916ED">
      <w:r>
        <w:separator/>
      </w:r>
    </w:p>
  </w:footnote>
  <w:footnote w:type="continuationSeparator" w:id="0">
    <w:p w:rsidR="009916ED" w:rsidRDefault="009916ED" w:rsidP="00394A9D">
      <w:pPr>
        <w:pStyle w:val="af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E8" w:rsidRDefault="008861A8" w:rsidP="00B258E8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258E8" w:rsidRDefault="00B258E8" w:rsidP="00B258E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E8" w:rsidRDefault="00B258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E46256"/>
    <w:multiLevelType w:val="singleLevel"/>
    <w:tmpl w:val="AF3E711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2E2167FE"/>
    <w:multiLevelType w:val="singleLevel"/>
    <w:tmpl w:val="813407C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27FC2"/>
    <w:multiLevelType w:val="singleLevel"/>
    <w:tmpl w:val="20607EF0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">
    <w:nsid w:val="66FA5B5A"/>
    <w:multiLevelType w:val="singleLevel"/>
    <w:tmpl w:val="965023C6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7DA"/>
    <w:rsid w:val="00107E02"/>
    <w:rsid w:val="002A7731"/>
    <w:rsid w:val="00394A9D"/>
    <w:rsid w:val="00576C9F"/>
    <w:rsid w:val="0060750F"/>
    <w:rsid w:val="00883FC4"/>
    <w:rsid w:val="008861A8"/>
    <w:rsid w:val="009077DA"/>
    <w:rsid w:val="00917D1A"/>
    <w:rsid w:val="009916ED"/>
    <w:rsid w:val="00A268E8"/>
    <w:rsid w:val="00B258E8"/>
    <w:rsid w:val="00B82E92"/>
    <w:rsid w:val="00B95D58"/>
    <w:rsid w:val="00BF6DFC"/>
    <w:rsid w:val="00D54290"/>
    <w:rsid w:val="00D9516B"/>
    <w:rsid w:val="00E2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64C0842A-7A73-4A58-B648-FBB5B3B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258E8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258E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258E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258E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258E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258E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258E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258E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258E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B258E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258E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258E8"/>
    <w:rPr>
      <w:vertAlign w:val="superscript"/>
    </w:rPr>
  </w:style>
  <w:style w:type="paragraph" w:styleId="a7">
    <w:name w:val="Body Text"/>
    <w:basedOn w:val="a2"/>
    <w:link w:val="aa"/>
    <w:uiPriority w:val="99"/>
    <w:rsid w:val="00B258E8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uiPriority w:val="99"/>
    <w:rsid w:val="00B258E8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258E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B258E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258E8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B258E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258E8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B258E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258E8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258E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258E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258E8"/>
    <w:pPr>
      <w:numPr>
        <w:numId w:val="5"/>
      </w:numPr>
      <w:spacing w:line="360" w:lineRule="auto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B258E8"/>
  </w:style>
  <w:style w:type="character" w:customStyle="1" w:styleId="af5">
    <w:name w:val="номер страницы"/>
    <w:uiPriority w:val="99"/>
    <w:rsid w:val="00B258E8"/>
    <w:rPr>
      <w:sz w:val="28"/>
      <w:szCs w:val="28"/>
    </w:rPr>
  </w:style>
  <w:style w:type="paragraph" w:styleId="af6">
    <w:name w:val="Normal (Web)"/>
    <w:basedOn w:val="a2"/>
    <w:uiPriority w:val="99"/>
    <w:rsid w:val="00B258E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258E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258E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258E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258E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258E8"/>
    <w:pPr>
      <w:ind w:left="958"/>
    </w:pPr>
  </w:style>
  <w:style w:type="paragraph" w:styleId="23">
    <w:name w:val="Body Text Indent 2"/>
    <w:basedOn w:val="a2"/>
    <w:link w:val="24"/>
    <w:uiPriority w:val="99"/>
    <w:rsid w:val="00B258E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258E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B258E8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258E8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258E8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258E8"/>
    <w:pPr>
      <w:numPr>
        <w:numId w:val="7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258E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258E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258E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258E8"/>
    <w:rPr>
      <w:i/>
      <w:iCs/>
    </w:rPr>
  </w:style>
  <w:style w:type="paragraph" w:customStyle="1" w:styleId="af9">
    <w:name w:val="ТАБЛИЦА"/>
    <w:next w:val="a2"/>
    <w:autoRedefine/>
    <w:uiPriority w:val="99"/>
    <w:rsid w:val="00B258E8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258E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258E8"/>
  </w:style>
  <w:style w:type="table" w:customStyle="1" w:styleId="15">
    <w:name w:val="Стиль таблицы1"/>
    <w:uiPriority w:val="99"/>
    <w:rsid w:val="00B258E8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258E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258E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258E8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/>
      <w:sz w:val="20"/>
      <w:szCs w:val="20"/>
    </w:rPr>
  </w:style>
  <w:style w:type="paragraph" w:customStyle="1" w:styleId="aff0">
    <w:name w:val="титут"/>
    <w:autoRedefine/>
    <w:uiPriority w:val="99"/>
    <w:rsid w:val="00B258E8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Термодинамика полиморфизма липидных структур</vt:lpstr>
    </vt:vector>
  </TitlesOfParts>
  <Company>Diapsalmata</Company>
  <LinksUpToDate>false</LinksUpToDate>
  <CharactersWithSpaces>21311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Термодинамика полиморфизма липидных структур</dc:title>
  <dc:subject/>
  <dc:creator>Diapsalmata</dc:creator>
  <cp:keywords/>
  <dc:description/>
  <cp:lastModifiedBy>admin</cp:lastModifiedBy>
  <cp:revision>2</cp:revision>
  <dcterms:created xsi:type="dcterms:W3CDTF">2014-03-02T18:05:00Z</dcterms:created>
  <dcterms:modified xsi:type="dcterms:W3CDTF">2014-03-02T18:05:00Z</dcterms:modified>
</cp:coreProperties>
</file>