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56" w:rsidRDefault="00DC5556" w:rsidP="00DC5556"/>
    <w:p w:rsidR="00DC5556" w:rsidRPr="00DC5556" w:rsidRDefault="00DC5556" w:rsidP="00DC5556"/>
    <w:p w:rsidR="00AD3403" w:rsidRDefault="00AD3403" w:rsidP="00AD3403">
      <w:pPr>
        <w:pStyle w:val="afa"/>
      </w:pPr>
    </w:p>
    <w:p w:rsidR="00AD3403" w:rsidRDefault="00AD3403" w:rsidP="00AD3403">
      <w:pPr>
        <w:pStyle w:val="afa"/>
      </w:pPr>
    </w:p>
    <w:p w:rsidR="00AD3403" w:rsidRDefault="00AD3403" w:rsidP="00AD3403">
      <w:pPr>
        <w:pStyle w:val="afa"/>
      </w:pPr>
    </w:p>
    <w:p w:rsidR="00AD3403" w:rsidRDefault="00AD3403" w:rsidP="00AD3403">
      <w:pPr>
        <w:pStyle w:val="afa"/>
      </w:pPr>
    </w:p>
    <w:p w:rsidR="00AD3403" w:rsidRDefault="00AD3403" w:rsidP="00AD3403">
      <w:pPr>
        <w:pStyle w:val="afa"/>
      </w:pPr>
    </w:p>
    <w:p w:rsidR="00AD3403" w:rsidRDefault="00AD3403" w:rsidP="00AD3403">
      <w:pPr>
        <w:pStyle w:val="afa"/>
      </w:pPr>
    </w:p>
    <w:p w:rsidR="00AD3403" w:rsidRDefault="00AD3403" w:rsidP="00AD3403">
      <w:pPr>
        <w:pStyle w:val="afa"/>
      </w:pPr>
    </w:p>
    <w:p w:rsidR="00AD3403" w:rsidRDefault="00AD3403" w:rsidP="00AD3403">
      <w:pPr>
        <w:pStyle w:val="afa"/>
      </w:pPr>
    </w:p>
    <w:p w:rsidR="00AD3403" w:rsidRDefault="00AD3403" w:rsidP="00AD3403">
      <w:pPr>
        <w:pStyle w:val="afa"/>
      </w:pPr>
    </w:p>
    <w:p w:rsidR="00AD3403" w:rsidRDefault="00AD3403" w:rsidP="00AD3403">
      <w:pPr>
        <w:pStyle w:val="afa"/>
      </w:pPr>
    </w:p>
    <w:p w:rsidR="00DC5556" w:rsidRPr="00DC5556" w:rsidRDefault="000276A6" w:rsidP="00AD3403">
      <w:pPr>
        <w:pStyle w:val="afa"/>
      </w:pPr>
      <w:r w:rsidRPr="00DC5556">
        <w:t>РЕФЕРАТ</w:t>
      </w:r>
    </w:p>
    <w:p w:rsidR="00DC5556" w:rsidRPr="00DC5556" w:rsidRDefault="000276A6" w:rsidP="00AD3403">
      <w:pPr>
        <w:pStyle w:val="afa"/>
      </w:pPr>
      <w:r w:rsidRPr="00DC5556">
        <w:t>По маркетингу</w:t>
      </w:r>
    </w:p>
    <w:p w:rsidR="00DC5556" w:rsidRDefault="00190D95" w:rsidP="00AD3403">
      <w:pPr>
        <w:pStyle w:val="afa"/>
      </w:pPr>
      <w:r w:rsidRPr="00DC5556">
        <w:t>ТЕСТИРОВАНИЕ ПРОДУКТОВ</w:t>
      </w:r>
    </w:p>
    <w:p w:rsidR="00DC5556" w:rsidRDefault="00DC5556" w:rsidP="00DC5556"/>
    <w:p w:rsidR="00DC5556" w:rsidRDefault="00DC5556" w:rsidP="00DC5556"/>
    <w:p w:rsidR="00DC5556" w:rsidRDefault="00DC5556" w:rsidP="00DC5556"/>
    <w:p w:rsidR="00190D95" w:rsidRPr="00DC5556" w:rsidRDefault="00AD3403" w:rsidP="00DC5556">
      <w:r>
        <w:br w:type="page"/>
      </w:r>
      <w:r w:rsidR="00190D95" w:rsidRPr="00DC5556">
        <w:t>Вместо того, чтобы делать то, что вы делали всегда и потом пытаться это продать, узнайте, что будет продаваться и сделайте это</w:t>
      </w:r>
      <w:r w:rsidR="00DC5556" w:rsidRPr="00DC5556">
        <w:t xml:space="preserve">. </w:t>
      </w:r>
      <w:r w:rsidR="00190D95" w:rsidRPr="00DC5556">
        <w:t>General Electric</w:t>
      </w:r>
    </w:p>
    <w:p w:rsidR="00190D95" w:rsidRPr="00DC5556" w:rsidRDefault="00AD3403" w:rsidP="00AD3403">
      <w:r w:rsidRPr="00DC5556">
        <w:t>Что такое тестирование продуктов</w:t>
      </w:r>
      <w:r>
        <w:t>?</w:t>
      </w:r>
    </w:p>
    <w:p w:rsidR="00190D95" w:rsidRPr="00DC5556" w:rsidRDefault="00AD3403" w:rsidP="00AD3403">
      <w:r w:rsidRPr="00DC5556">
        <w:t>Product testing. Тестирование продуктов – методов оценки и диагностики характеристик продуктов с помощью потребителей. Предтечами методов тестирования продуктов были тесты чувственных восприятий или сенсорные тесты (</w:t>
      </w:r>
      <w:r w:rsidRPr="00DC5556">
        <w:rPr>
          <w:lang w:val="en-US"/>
        </w:rPr>
        <w:t>sensory</w:t>
      </w:r>
      <w:r w:rsidRPr="00DC5556">
        <w:t xml:space="preserve"> </w:t>
      </w:r>
      <w:r w:rsidRPr="00DC5556">
        <w:rPr>
          <w:lang w:val="en-US"/>
        </w:rPr>
        <w:t>tests</w:t>
      </w:r>
      <w:r w:rsidRPr="00DC5556">
        <w:t xml:space="preserve">) и панели тестеров (employee panels). </w:t>
      </w:r>
    </w:p>
    <w:p w:rsidR="00190D95" w:rsidRPr="00DC5556" w:rsidRDefault="00AD3403" w:rsidP="00AD3403">
      <w:r w:rsidRPr="00DC5556">
        <w:t xml:space="preserve">Когда используется? </w:t>
      </w:r>
    </w:p>
    <w:p w:rsidR="00DC5556" w:rsidRPr="00DC5556" w:rsidRDefault="00AD3403" w:rsidP="00AD3403">
      <w:r w:rsidRPr="00DC5556">
        <w:t xml:space="preserve">Методы тестирования продуктов применяются либо: </w:t>
      </w:r>
    </w:p>
    <w:p w:rsidR="00190D95" w:rsidRPr="00DC5556" w:rsidRDefault="00AD3403" w:rsidP="00AD3403">
      <w:r w:rsidRPr="00DC5556">
        <w:t>После того, как скрининг / концепций (concept screening) позволил выявить выигрышную идею продукта,</w:t>
      </w:r>
    </w:p>
    <w:p w:rsidR="00190D95" w:rsidRPr="00DC5556" w:rsidRDefault="00AD3403" w:rsidP="00AD3403">
      <w:r w:rsidRPr="00DC5556">
        <w:t>На стадии разработки продукта, когда в результате ниокр, сенсорных тестов / панели тестеров выявляется новый продукт / продукта,</w:t>
      </w:r>
    </w:p>
    <w:p w:rsidR="00190D95" w:rsidRPr="00DC5556" w:rsidRDefault="00AD3403" w:rsidP="00AD3403">
      <w:r w:rsidRPr="00DC5556">
        <w:t xml:space="preserve">В любой момент жизненного цикла продукта, когда необходимо оценить реакцию потребителей на модификацию продукта (дизайна, смену компонентов, снижение цены и т.) </w:t>
      </w:r>
    </w:p>
    <w:p w:rsidR="00DC5556" w:rsidRPr="00DC5556" w:rsidRDefault="00AD3403" w:rsidP="00AD3403">
      <w:r w:rsidRPr="00DC5556">
        <w:t xml:space="preserve">В целях предъявления исков конкурентам. </w:t>
      </w:r>
    </w:p>
    <w:p w:rsidR="00190D95" w:rsidRPr="00DC5556" w:rsidRDefault="00AD3403" w:rsidP="00AD3403">
      <w:r w:rsidRPr="00DC5556">
        <w:t xml:space="preserve">Что такое новый продукт? Новым продуктом может считаться: </w:t>
      </w:r>
    </w:p>
    <w:p w:rsidR="00190D95" w:rsidRPr="00DC5556" w:rsidRDefault="00AD3403" w:rsidP="00AD3403">
      <w:r w:rsidRPr="00DC5556">
        <w:t xml:space="preserve">Инновационный продукт (sony walkman) </w:t>
      </w:r>
    </w:p>
    <w:p w:rsidR="00190D95" w:rsidRPr="00DC5556" w:rsidRDefault="00AD3403" w:rsidP="00AD3403">
      <w:r w:rsidRPr="00DC5556">
        <w:t>Расширение линейки (</w:t>
      </w:r>
      <w:r>
        <w:t>"</w:t>
      </w:r>
      <w:r w:rsidRPr="00DC5556">
        <w:t xml:space="preserve"> балтика 0</w:t>
      </w:r>
      <w:r>
        <w:t>"</w:t>
      </w:r>
      <w:r w:rsidRPr="00DC5556">
        <w:t xml:space="preserve">, </w:t>
      </w:r>
      <w:r>
        <w:t>"</w:t>
      </w:r>
      <w:r w:rsidRPr="00DC5556">
        <w:t xml:space="preserve"> 8</w:t>
      </w:r>
      <w:r>
        <w:t>"</w:t>
      </w:r>
      <w:r w:rsidRPr="00DC5556">
        <w:t xml:space="preserve">) </w:t>
      </w:r>
    </w:p>
    <w:p w:rsidR="00190D95" w:rsidRPr="00DC5556" w:rsidRDefault="00AD3403" w:rsidP="00AD3403">
      <w:r w:rsidRPr="00DC5556">
        <w:t xml:space="preserve">Клон или </w:t>
      </w:r>
      <w:r>
        <w:t>"</w:t>
      </w:r>
      <w:r w:rsidRPr="00DC5556">
        <w:t xml:space="preserve">фланговый </w:t>
      </w:r>
      <w:r>
        <w:t>"</w:t>
      </w:r>
      <w:r w:rsidRPr="00DC5556">
        <w:t xml:space="preserve"> продукт (upsa/ упсарин, копировальный аппарат ricoh versus xerox) </w:t>
      </w:r>
    </w:p>
    <w:p w:rsidR="00190D95" w:rsidRPr="00DC5556" w:rsidRDefault="00AD3403" w:rsidP="00AD3403">
      <w:r w:rsidRPr="00DC5556">
        <w:t xml:space="preserve">Перепозиционирование существующих товаров (магазинов </w:t>
      </w:r>
      <w:r>
        <w:t>"</w:t>
      </w:r>
      <w:r w:rsidRPr="00DC5556">
        <w:t>бин</w:t>
      </w:r>
      <w:r>
        <w:t>"</w:t>
      </w:r>
      <w:r w:rsidRPr="00DC5556">
        <w:t xml:space="preserve"> =&gt; </w:t>
      </w:r>
      <w:r>
        <w:t>"</w:t>
      </w:r>
      <w:r w:rsidRPr="00DC5556">
        <w:t xml:space="preserve">петровский </w:t>
      </w:r>
      <w:r>
        <w:t>"</w:t>
      </w:r>
      <w:r w:rsidRPr="00DC5556">
        <w:t xml:space="preserve">) </w:t>
      </w:r>
    </w:p>
    <w:p w:rsidR="00190D95" w:rsidRPr="00DC5556" w:rsidRDefault="00AD3403" w:rsidP="00AD3403">
      <w:r w:rsidRPr="00DC5556">
        <w:t xml:space="preserve">Новая формы существующих товаров (мыло) </w:t>
      </w:r>
    </w:p>
    <w:p w:rsidR="00190D95" w:rsidRPr="00DC5556" w:rsidRDefault="00AD3403" w:rsidP="00AD3403">
      <w:r w:rsidRPr="00DC5556">
        <w:t xml:space="preserve">Новая формула существующих товаров (кола) </w:t>
      </w:r>
    </w:p>
    <w:p w:rsidR="00190D95" w:rsidRPr="00DC5556" w:rsidRDefault="00AD3403" w:rsidP="00AD3403">
      <w:r w:rsidRPr="00DC5556">
        <w:t xml:space="preserve">Новая упаковка существующих товаров (бутылка пепси 0.6 вместо 0.5) </w:t>
      </w:r>
    </w:p>
    <w:p w:rsidR="00190D95" w:rsidRPr="00DC5556" w:rsidRDefault="00AD3403" w:rsidP="00AD3403">
      <w:r w:rsidRPr="00DC5556">
        <w:t>Продукты добавляющие ценность (</w:t>
      </w:r>
      <w:r>
        <w:t>"</w:t>
      </w:r>
      <w:r w:rsidRPr="00DC5556">
        <w:t xml:space="preserve">лосьен жилетт </w:t>
      </w:r>
      <w:r>
        <w:t>"</w:t>
      </w:r>
      <w:r w:rsidRPr="00DC5556">
        <w:t xml:space="preserve">) </w:t>
      </w:r>
    </w:p>
    <w:p w:rsidR="00DC5556" w:rsidRPr="00DC5556" w:rsidRDefault="00AD3403" w:rsidP="00AD3403">
      <w:r w:rsidRPr="00DC5556">
        <w:t xml:space="preserve">Временные /промежуточные варианты продуктов (windows me) </w:t>
      </w:r>
    </w:p>
    <w:p w:rsidR="00190D95" w:rsidRPr="00DC5556" w:rsidRDefault="00AD3403" w:rsidP="00AD3403">
      <w:r w:rsidRPr="00DC5556">
        <w:t>Про</w:t>
      </w:r>
      <w:r>
        <w:t>цедура тестирования продукта (</w:t>
      </w:r>
      <w:r w:rsidRPr="00DC5556">
        <w:t xml:space="preserve">Вариант) </w:t>
      </w:r>
    </w:p>
    <w:p w:rsidR="00190D95" w:rsidRPr="00DC5556" w:rsidRDefault="00AD3403" w:rsidP="00AD3403">
      <w:r w:rsidRPr="00DC5556">
        <w:t>Презентация продукта / цены</w:t>
      </w:r>
    </w:p>
    <w:p w:rsidR="00190D95" w:rsidRPr="00DC5556" w:rsidRDefault="00AD3403" w:rsidP="00AD3403">
      <w:r w:rsidRPr="00DC5556">
        <w:t>Проба намерение купить и общая оценка продукта</w:t>
      </w:r>
    </w:p>
    <w:p w:rsidR="00190D95" w:rsidRPr="00DC5556" w:rsidRDefault="00AD3403" w:rsidP="00AD3403">
      <w:r w:rsidRPr="00DC5556">
        <w:t xml:space="preserve">(предполагаемая / обычная) частота покупки, покупка вместо </w:t>
      </w:r>
    </w:p>
    <w:p w:rsidR="00190D95" w:rsidRPr="00DC5556" w:rsidRDefault="00AD3403" w:rsidP="00AD3403">
      <w:r w:rsidRPr="00DC5556">
        <w:t>Изучение ценовой чувствительности</w:t>
      </w:r>
    </w:p>
    <w:p w:rsidR="00190D95" w:rsidRPr="00DC5556" w:rsidRDefault="00AD3403" w:rsidP="00AD3403">
      <w:r w:rsidRPr="00DC5556">
        <w:t>Специфические требования к продукту</w:t>
      </w:r>
    </w:p>
    <w:p w:rsidR="00190D95" w:rsidRPr="00DC5556" w:rsidRDefault="00AD3403" w:rsidP="00AD3403">
      <w:r w:rsidRPr="00DC5556">
        <w:t xml:space="preserve">Использование продукта? </w:t>
      </w:r>
    </w:p>
    <w:p w:rsidR="00190D95" w:rsidRPr="00DC5556" w:rsidRDefault="00AD3403" w:rsidP="00AD3403">
      <w:r w:rsidRPr="00DC5556">
        <w:t>Общая оценка продукта</w:t>
      </w:r>
    </w:p>
    <w:p w:rsidR="00190D95" w:rsidRPr="00DC5556" w:rsidRDefault="00AD3403" w:rsidP="00AD3403">
      <w:r w:rsidRPr="00DC5556">
        <w:t>Намерение повторной покупки</w:t>
      </w:r>
    </w:p>
    <w:p w:rsidR="00190D95" w:rsidRPr="00DC5556" w:rsidRDefault="00AD3403" w:rsidP="00AD3403">
      <w:r w:rsidRPr="00DC5556">
        <w:t>Потребительские предпочтения, позиция продукта среди других</w:t>
      </w:r>
    </w:p>
    <w:p w:rsidR="00DC5556" w:rsidRPr="00DC5556" w:rsidRDefault="00AD3403" w:rsidP="00AD3403">
      <w:r w:rsidRPr="00DC5556">
        <w:t>Оценка отдельных характеристик товара специальные вопросы</w:t>
      </w:r>
    </w:p>
    <w:p w:rsidR="00DC5556" w:rsidRPr="00DC5556" w:rsidRDefault="00AD3403" w:rsidP="00AD3403">
      <w:r w:rsidRPr="00DC5556">
        <w:t xml:space="preserve">Образцы. Используемые в методах тестирования продуктов образцы могут самыми разнообразными в зависимости от целей тестирования и стадии разработки продукта. Диапазон простирается от концептуальных нефункциональных макетов до полнофунциональных брэндированных продуктов, тестируемых в реальных условиях эксплуатации. </w:t>
      </w:r>
    </w:p>
    <w:p w:rsidR="00190D95" w:rsidRPr="00DC5556" w:rsidRDefault="00AD3403" w:rsidP="00AD3403">
      <w:r w:rsidRPr="00DC5556">
        <w:t xml:space="preserve">Типы тестов. Существует два базовых принципа тестирования продуктов: </w:t>
      </w:r>
    </w:p>
    <w:p w:rsidR="00190D95" w:rsidRPr="00DC5556" w:rsidRDefault="00AD3403" w:rsidP="00AD3403">
      <w:r w:rsidRPr="00DC5556">
        <w:t xml:space="preserve">Показ одного продукта </w:t>
      </w:r>
    </w:p>
    <w:p w:rsidR="00DC5556" w:rsidRPr="00DC5556" w:rsidRDefault="00AD3403" w:rsidP="00AD3403">
      <w:r w:rsidRPr="00DC5556">
        <w:t>Принцип сравнения 2 - х и более продуктов</w:t>
      </w:r>
    </w:p>
    <w:p w:rsidR="00190D95" w:rsidRPr="00DC5556" w:rsidRDefault="00AD3403" w:rsidP="00AD3403">
      <w:r w:rsidRPr="00DC5556">
        <w:t xml:space="preserve">Еще одна классификация тестов (что изучаем?) </w:t>
      </w:r>
    </w:p>
    <w:p w:rsidR="00190D95" w:rsidRPr="00DC5556" w:rsidRDefault="00AD3403" w:rsidP="00AD3403">
      <w:pPr>
        <w:rPr>
          <w:lang w:val="en-US"/>
        </w:rPr>
      </w:pPr>
      <w:r w:rsidRPr="00DC5556">
        <w:rPr>
          <w:lang w:val="en-US"/>
        </w:rPr>
        <w:t xml:space="preserve">1. </w:t>
      </w:r>
      <w:r w:rsidRPr="00DC5556">
        <w:t>Разницу</w:t>
      </w:r>
      <w:r w:rsidRPr="00DC5556">
        <w:rPr>
          <w:lang w:val="en-US"/>
        </w:rPr>
        <w:t xml:space="preserve"> (triangle, duo - trio) </w:t>
      </w:r>
    </w:p>
    <w:p w:rsidR="00190D95" w:rsidRPr="00DC5556" w:rsidRDefault="00AD3403" w:rsidP="00AD3403">
      <w:pPr>
        <w:rPr>
          <w:lang w:val="en-US"/>
        </w:rPr>
      </w:pPr>
      <w:r w:rsidRPr="00DC5556">
        <w:rPr>
          <w:lang w:val="en-US"/>
        </w:rPr>
        <w:t xml:space="preserve">2. </w:t>
      </w:r>
      <w:r w:rsidRPr="00DC5556">
        <w:t>Предпочтение</w:t>
      </w:r>
      <w:r w:rsidRPr="00DC5556">
        <w:rPr>
          <w:lang w:val="en-US"/>
        </w:rPr>
        <w:t xml:space="preserve"> (paired comparison) </w:t>
      </w:r>
    </w:p>
    <w:p w:rsidR="00190D95" w:rsidRPr="00DC5556" w:rsidRDefault="00AD3403" w:rsidP="00AD3403">
      <w:pPr>
        <w:rPr>
          <w:lang w:val="en-US"/>
        </w:rPr>
      </w:pPr>
      <w:r w:rsidRPr="00DC5556">
        <w:rPr>
          <w:lang w:val="en-US"/>
        </w:rPr>
        <w:t xml:space="preserve">3. </w:t>
      </w:r>
      <w:r w:rsidRPr="00DC5556">
        <w:t>Признание</w:t>
      </w:r>
      <w:r w:rsidRPr="00DC5556">
        <w:rPr>
          <w:lang w:val="en-US"/>
        </w:rPr>
        <w:t xml:space="preserve"> /. </w:t>
      </w:r>
      <w:r w:rsidRPr="00DC5556">
        <w:t>Принятие</w:t>
      </w:r>
      <w:r w:rsidRPr="00DC5556">
        <w:rPr>
          <w:lang w:val="en-US"/>
        </w:rPr>
        <w:t xml:space="preserve"> (hedonic, attribute ratong/ scaling) </w:t>
      </w:r>
    </w:p>
    <w:p w:rsidR="00190D95" w:rsidRPr="00DC5556" w:rsidRDefault="00AD3403" w:rsidP="00AD3403">
      <w:pPr>
        <w:rPr>
          <w:lang w:val="en-US"/>
        </w:rPr>
      </w:pPr>
      <w:r w:rsidRPr="00DC5556">
        <w:rPr>
          <w:lang w:val="en-US"/>
        </w:rPr>
        <w:t xml:space="preserve">4. </w:t>
      </w:r>
      <w:r w:rsidRPr="00DC5556">
        <w:t>Дескриптивный</w:t>
      </w:r>
      <w:r w:rsidRPr="00DC5556">
        <w:rPr>
          <w:lang w:val="en-US"/>
        </w:rPr>
        <w:t xml:space="preserve"> </w:t>
      </w:r>
      <w:r w:rsidRPr="00DC5556">
        <w:t>тест</w:t>
      </w:r>
      <w:r w:rsidRPr="00DC5556">
        <w:rPr>
          <w:lang w:val="en-US"/>
        </w:rPr>
        <w:t xml:space="preserve"> (quantitative descriptive analysis, profiling) </w:t>
      </w:r>
    </w:p>
    <w:p w:rsidR="00DC5556" w:rsidRPr="00DC5556" w:rsidRDefault="00190D95" w:rsidP="00DC5556">
      <w:pPr>
        <w:rPr>
          <w:lang w:val="en-US"/>
        </w:rPr>
      </w:pPr>
      <w:r w:rsidRPr="00DC5556">
        <w:t>четыре</w:t>
      </w:r>
      <w:r w:rsidRPr="00DC5556">
        <w:rPr>
          <w:lang w:val="en-US"/>
        </w:rPr>
        <w:t xml:space="preserve"> </w:t>
      </w:r>
      <w:r w:rsidRPr="00DC5556">
        <w:t>вида</w:t>
      </w:r>
      <w:r w:rsidRPr="00DC5556">
        <w:rPr>
          <w:lang w:val="en-US"/>
        </w:rPr>
        <w:t xml:space="preserve"> </w:t>
      </w:r>
      <w:r w:rsidRPr="00DC5556">
        <w:t>тестов</w:t>
      </w:r>
      <w:r w:rsidR="00DC5556" w:rsidRPr="00DC5556">
        <w:rPr>
          <w:lang w:val="en-US"/>
        </w:rPr>
        <w:t xml:space="preserve">: </w:t>
      </w:r>
      <w:r w:rsidRPr="00DC5556">
        <w:t>продукта</w:t>
      </w:r>
      <w:r w:rsidRPr="00DC5556">
        <w:rPr>
          <w:lang w:val="en-US"/>
        </w:rPr>
        <w:t xml:space="preserve"> (product test</w:t>
      </w:r>
      <w:r w:rsidR="00DC5556" w:rsidRPr="00DC5556">
        <w:rPr>
          <w:lang w:val="en-US"/>
        </w:rPr>
        <w:t>),</w:t>
      </w:r>
      <w:r w:rsidRPr="00DC5556">
        <w:rPr>
          <w:lang w:val="en-US"/>
        </w:rPr>
        <w:t xml:space="preserve"> </w:t>
      </w:r>
      <w:r w:rsidRPr="00DC5556">
        <w:t>рекламы</w:t>
      </w:r>
      <w:r w:rsidRPr="00DC5556">
        <w:rPr>
          <w:lang w:val="en-US"/>
        </w:rPr>
        <w:t xml:space="preserve"> (advertising test</w:t>
      </w:r>
      <w:r w:rsidR="00DC5556" w:rsidRPr="00DC5556">
        <w:rPr>
          <w:lang w:val="en-US"/>
        </w:rPr>
        <w:t>),</w:t>
      </w:r>
      <w:r w:rsidRPr="00DC5556">
        <w:rPr>
          <w:lang w:val="en-US"/>
        </w:rPr>
        <w:t xml:space="preserve"> </w:t>
      </w:r>
      <w:r w:rsidRPr="00DC5556">
        <w:t>концепции</w:t>
      </w:r>
      <w:r w:rsidRPr="00DC5556">
        <w:rPr>
          <w:lang w:val="en-US"/>
        </w:rPr>
        <w:t xml:space="preserve"> (concept test</w:t>
      </w:r>
      <w:r w:rsidR="00DC5556" w:rsidRPr="00DC5556">
        <w:rPr>
          <w:lang w:val="en-US"/>
        </w:rPr>
        <w:t xml:space="preserve">) </w:t>
      </w:r>
      <w:r w:rsidRPr="00DC5556">
        <w:t>и</w:t>
      </w:r>
      <w:r w:rsidRPr="00DC5556">
        <w:rPr>
          <w:lang w:val="en-US"/>
        </w:rPr>
        <w:t xml:space="preserve"> </w:t>
      </w:r>
      <w:r w:rsidRPr="00DC5556">
        <w:t>упаковки</w:t>
      </w:r>
      <w:r w:rsidRPr="00DC5556">
        <w:rPr>
          <w:lang w:val="en-US"/>
        </w:rPr>
        <w:t xml:space="preserve"> (pack test</w:t>
      </w:r>
      <w:r w:rsidR="00DC5556" w:rsidRPr="00DC5556">
        <w:rPr>
          <w:lang w:val="en-US"/>
        </w:rPr>
        <w:t xml:space="preserve">). </w:t>
      </w:r>
    </w:p>
    <w:p w:rsidR="00190D95" w:rsidRPr="00DC5556" w:rsidRDefault="00190D95" w:rsidP="00DC5556">
      <w:r w:rsidRPr="00DC5556">
        <w:t xml:space="preserve">7 </w:t>
      </w:r>
      <w:r w:rsidR="00AD3403" w:rsidRPr="00DC5556">
        <w:t xml:space="preserve">шагов при тестировании гипотез. </w:t>
      </w:r>
    </w:p>
    <w:p w:rsidR="00190D95" w:rsidRPr="00DC5556" w:rsidRDefault="00AD3403" w:rsidP="00DC5556">
      <w:r w:rsidRPr="00DC5556">
        <w:t>1. сформулируйте нулевуюгипотезу</w:t>
      </w:r>
    </w:p>
    <w:p w:rsidR="00190D95" w:rsidRPr="00DC5556" w:rsidRDefault="00AD3403" w:rsidP="00DC5556">
      <w:r w:rsidRPr="00DC5556">
        <w:t>2. сформулируйте альтернативнуюгипотезу</w:t>
      </w:r>
    </w:p>
    <w:p w:rsidR="00190D95" w:rsidRPr="00DC5556" w:rsidRDefault="00AD3403" w:rsidP="00DC5556">
      <w:r w:rsidRPr="00DC5556">
        <w:t xml:space="preserve">3. установите уровень значимости α </w:t>
      </w:r>
    </w:p>
    <w:p w:rsidR="00190D95" w:rsidRPr="00DC5556" w:rsidRDefault="00AD3403" w:rsidP="00DC5556">
      <w:r w:rsidRPr="00DC5556">
        <w:t>4. установите область принятия /. отбрасывания. гипотезы</w:t>
      </w:r>
    </w:p>
    <w:p w:rsidR="00190D95" w:rsidRPr="00DC5556" w:rsidRDefault="00AD3403" w:rsidP="00DC5556">
      <w:r w:rsidRPr="00DC5556">
        <w:t>5. по полученным в тесте данным вычислите наблюдаемые статистики</w:t>
      </w:r>
    </w:p>
    <w:p w:rsidR="00190D95" w:rsidRPr="00DC5556" w:rsidRDefault="00AD3403" w:rsidP="00DC5556">
      <w:r w:rsidRPr="00DC5556">
        <w:t>6. интерпретируйте вычисления</w:t>
      </w:r>
    </w:p>
    <w:p w:rsidR="00DC5556" w:rsidRPr="00DC5556" w:rsidRDefault="00AD3403" w:rsidP="00DC5556">
      <w:r w:rsidRPr="00DC5556">
        <w:t>7. сделайте заключение</w:t>
      </w:r>
    </w:p>
    <w:p w:rsidR="00DC5556" w:rsidRDefault="00190D95" w:rsidP="00DC5556">
      <w:r w:rsidRPr="00DC5556">
        <w:t>График функции, которая называется статистической погрешностью, имеет колоколообразную форму</w:t>
      </w:r>
      <w:r w:rsidR="00DC5556" w:rsidRPr="00DC5556">
        <w:t xml:space="preserve">. </w:t>
      </w:r>
      <w:r w:rsidRPr="00DC5556">
        <w:t>Максимума функция достигает при значении аргумента, соответствующего 50% от числа опрашиваемых респондентов</w:t>
      </w:r>
      <w:r w:rsidR="00DC5556" w:rsidRPr="00DC5556">
        <w:t xml:space="preserve">. </w:t>
      </w:r>
      <w:r w:rsidRPr="00DC5556">
        <w:t>Если в ходе теста измеряемый параметр совпал у 50% респондентов из 100%, то это самый тяжелый случай</w:t>
      </w:r>
      <w:r w:rsidR="00DC5556" w:rsidRPr="00DC5556">
        <w:t xml:space="preserve">. </w:t>
      </w:r>
      <w:r w:rsidRPr="00DC5556">
        <w:t>Тогда маркетолог может лишь надеяться (с уверенностью в 95%</w:t>
      </w:r>
      <w:r w:rsidR="00DC5556" w:rsidRPr="00DC5556">
        <w:t>),</w:t>
      </w:r>
      <w:r w:rsidRPr="00DC5556">
        <w:t xml:space="preserve"> что в реальности от 40 до 60% представителей генеральной совокупности будут вести себя так же, как и наши 50% респондентов</w:t>
      </w:r>
      <w:r w:rsidR="00DC5556" w:rsidRPr="00DC5556">
        <w:t xml:space="preserve">. </w:t>
      </w:r>
      <w:r w:rsidRPr="00DC5556">
        <w:t>Но вот если параметр совпал у 90% респондентов из 100%, то точность резко повышается</w:t>
      </w:r>
      <w:r w:rsidR="00DC5556" w:rsidRPr="00DC5556">
        <w:t xml:space="preserve">. </w:t>
      </w:r>
      <w:r w:rsidRPr="00DC5556">
        <w:t>Это означает, что в реальности примерно 90% потребителей из состава генеральной совокупности поведут себя подобно нашим 90% респондентам</w:t>
      </w:r>
      <w:r w:rsidR="00DC5556" w:rsidRPr="00DC5556">
        <w:t xml:space="preserve">. </w:t>
      </w:r>
      <w:r w:rsidRPr="00DC5556">
        <w:t>На практике в самых крайних случаях опрашивается не менее 75 респондентов</w:t>
      </w:r>
      <w:r w:rsidR="00DC5556" w:rsidRPr="00DC5556">
        <w:t xml:space="preserve">. </w:t>
      </w:r>
    </w:p>
    <w:p w:rsidR="001F4973" w:rsidRPr="00DC5556" w:rsidRDefault="001F4973" w:rsidP="00DC5556"/>
    <w:p w:rsidR="00DC5556" w:rsidRDefault="009B24E7" w:rsidP="00DC55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169.5pt">
            <v:imagedata r:id="rId7" o:title=""/>
          </v:shape>
        </w:pict>
      </w:r>
    </w:p>
    <w:p w:rsidR="001F4973" w:rsidRDefault="001F4973" w:rsidP="00DC5556"/>
    <w:p w:rsidR="00190D95" w:rsidRPr="00DC5556" w:rsidRDefault="00190D95" w:rsidP="00DC5556">
      <w:r w:rsidRPr="00DC5556">
        <w:t>2</w:t>
      </w:r>
      <w:r w:rsidR="00DC5556" w:rsidRPr="00DC5556">
        <w:t xml:space="preserve">) </w:t>
      </w:r>
      <w:r w:rsidRPr="00DC5556">
        <w:t>виды тестов</w:t>
      </w:r>
    </w:p>
    <w:p w:rsidR="00190D95" w:rsidRPr="00DC5556" w:rsidRDefault="00190D95" w:rsidP="00DC5556">
      <w:r w:rsidRPr="00DC5556">
        <w:t>ПОКАЗ ОДНОГО ПРОДУКТА –MONADIC TEST</w:t>
      </w:r>
    </w:p>
    <w:p w:rsidR="00190D95" w:rsidRPr="00DC5556" w:rsidRDefault="00190D95" w:rsidP="00DC5556">
      <w:r w:rsidRPr="00DC5556">
        <w:t>•Обычно это лучший из всех методов тестирования продуктов, так как имеет множество достоинств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1</w:t>
      </w:r>
      <w:r w:rsidR="00DC5556" w:rsidRPr="00DC5556">
        <w:t xml:space="preserve">) </w:t>
      </w:r>
      <w:r w:rsidRPr="00DC5556">
        <w:t>Monadic тест симулирует реальные жизненные условия, так как обычно в жизни мы употребляем один</w:t>
      </w:r>
      <w:r w:rsidR="00DC5556" w:rsidRPr="00DC5556">
        <w:t>,</w:t>
      </w:r>
      <w:r w:rsidRPr="00DC5556">
        <w:t xml:space="preserve"> а не несколько продуктов в одно и тоже время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2</w:t>
      </w:r>
      <w:r w:rsidR="00DC5556" w:rsidRPr="00DC5556">
        <w:t xml:space="preserve">) </w:t>
      </w:r>
      <w:r w:rsidRPr="00DC5556">
        <w:t>Исключается взаимовлияние, наблюдаемое при парных сравнениях продуктов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3</w:t>
      </w:r>
      <w:r w:rsidR="00DC5556" w:rsidRPr="00DC5556">
        <w:t xml:space="preserve">) </w:t>
      </w:r>
      <w:r w:rsidRPr="00DC5556">
        <w:t>Фокусируя внимание респондента на одном продукте, Monadic тест обеспечивает наиболее точную и действенную диагностическую информацию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4</w:t>
      </w:r>
      <w:r w:rsidR="00DC5556" w:rsidRPr="00DC5556">
        <w:t xml:space="preserve">) </w:t>
      </w:r>
      <w:r w:rsidRPr="00DC5556">
        <w:t>Monadic тест обеспечивает использование нормативной базы данных и разработку норм и стандартов действий</w:t>
      </w:r>
      <w:r w:rsidR="00DC5556" w:rsidRPr="00DC5556">
        <w:t xml:space="preserve">. </w:t>
      </w:r>
    </w:p>
    <w:p w:rsidR="00DC5556" w:rsidRPr="00DC5556" w:rsidRDefault="00190D95" w:rsidP="00DC5556">
      <w:r w:rsidRPr="00DC5556">
        <w:t>•</w:t>
      </w:r>
      <w:r w:rsidR="00AD3403">
        <w:t xml:space="preserve"> </w:t>
      </w:r>
      <w:r w:rsidRPr="00DC5556">
        <w:t xml:space="preserve">Теоретически все продукты могут тестироваться в формате Monadic теста, тогда как многие продукты не могут адекватно сравниваться в тестах парных сравнений, например, продукты с очень сильным вкусом </w:t>
      </w:r>
      <w:r w:rsidR="00DC5556" w:rsidRPr="00DC5556">
        <w:t>(</w:t>
      </w:r>
      <w:r w:rsidRPr="00DC5556">
        <w:t>чипсы, алкогольные настойки</w:t>
      </w:r>
      <w:r w:rsidR="00DC5556" w:rsidRPr="00DC5556">
        <w:t xml:space="preserve">) </w:t>
      </w:r>
      <w:r w:rsidRPr="00DC5556">
        <w:t>могут настолько забить вкус респондента, что он не будет в состоянии тестировать второй продукт</w:t>
      </w:r>
      <w:r w:rsidR="00DC5556" w:rsidRPr="00DC5556">
        <w:t xml:space="preserve">. </w:t>
      </w:r>
    </w:p>
    <w:p w:rsidR="00190D95" w:rsidRPr="00DC5556" w:rsidRDefault="00190D95" w:rsidP="00DC5556">
      <w:r w:rsidRPr="00DC5556">
        <w:t xml:space="preserve">ПОСЛЕДОВАТЕЛЬНЫЙ ПОКАЗ ПРОДУКТОВ – </w:t>
      </w:r>
      <w:r w:rsidRPr="00DC5556">
        <w:rPr>
          <w:lang w:val="en-US"/>
        </w:rPr>
        <w:t>SEQUENTIAL</w:t>
      </w:r>
      <w:r w:rsidRPr="00DC5556">
        <w:t xml:space="preserve"> </w:t>
      </w:r>
      <w:r w:rsidRPr="00DC5556">
        <w:rPr>
          <w:lang w:val="en-US"/>
        </w:rPr>
        <w:t>MONADIC</w:t>
      </w:r>
      <w:r w:rsidRPr="00DC5556">
        <w:t xml:space="preserve"> </w:t>
      </w:r>
      <w:r w:rsidRPr="00DC5556">
        <w:rPr>
          <w:lang w:val="en-US"/>
        </w:rPr>
        <w:t>TEST</w:t>
      </w:r>
      <w:r w:rsidRPr="00DC5556">
        <w:t xml:space="preserve"> (</w:t>
      </w:r>
      <w:r w:rsidRPr="00DC5556">
        <w:rPr>
          <w:lang w:val="en-US"/>
        </w:rPr>
        <w:t>SM</w:t>
      </w:r>
      <w:r w:rsidR="00DC5556" w:rsidRPr="00DC5556">
        <w:t xml:space="preserve">) </w:t>
      </w:r>
    </w:p>
    <w:p w:rsidR="00DC5556" w:rsidRPr="00DC5556" w:rsidRDefault="00190D95" w:rsidP="00DC5556">
      <w:r w:rsidRPr="00DC5556">
        <w:t>•</w:t>
      </w:r>
      <w:r w:rsidR="00AD3403">
        <w:t xml:space="preserve"> </w:t>
      </w:r>
      <w:r w:rsidRPr="00DC5556">
        <w:t>SM очень часто применяется для снижения затрат на проведение теста</w:t>
      </w:r>
      <w:r w:rsidR="00DC5556" w:rsidRPr="00DC5556">
        <w:t xml:space="preserve">. </w:t>
      </w:r>
      <w:r w:rsidRPr="00DC5556">
        <w:t>В данном формате каждый респондент оценивает два продукта (или она пробует один продукт и оценивает его, затем пробует второй продукт и оценивает его</w:t>
      </w:r>
      <w:r w:rsidR="00DC5556" w:rsidRPr="00DC5556">
        <w:t xml:space="preserve">). </w:t>
      </w:r>
      <w:r w:rsidRPr="00DC5556">
        <w:t>SM тест работает достаточно хорошо во многих случаях и имеет ряд тех же достоинств, что и чистый Monadic тест</w:t>
      </w:r>
      <w:r w:rsidR="00DC5556" w:rsidRPr="00DC5556">
        <w:t xml:space="preserve">. </w:t>
      </w:r>
      <w:r w:rsidRPr="00DC5556">
        <w:t xml:space="preserve">Надо всегда помнить об </w:t>
      </w:r>
      <w:r w:rsidR="00DC5556">
        <w:t>"</w:t>
      </w:r>
      <w:r w:rsidRPr="00DC5556">
        <w:t>подавления</w:t>
      </w:r>
      <w:r w:rsidR="00DC5556">
        <w:t>"</w:t>
      </w:r>
      <w:r w:rsidRPr="00DC5556">
        <w:t xml:space="preserve"> в данном виде тестов</w:t>
      </w:r>
      <w:r w:rsidR="00DC5556" w:rsidRPr="00DC5556">
        <w:t xml:space="preserve">. </w:t>
      </w:r>
      <w:r w:rsidRPr="00DC5556">
        <w:t>Все оценки в SM тесте будут ниже по сравнению с чистым Monadic тестом</w:t>
      </w:r>
      <w:r w:rsidR="00DC5556" w:rsidRPr="00DC5556">
        <w:t xml:space="preserve">. </w:t>
      </w:r>
      <w:r w:rsidRPr="00DC5556">
        <w:t>Следовательно, результаты SM тестов не могут напрямую сравниваться с результатами Monadic тестов</w:t>
      </w:r>
      <w:r w:rsidR="00DC5556" w:rsidRPr="00DC5556">
        <w:t xml:space="preserve">. </w:t>
      </w:r>
      <w:r w:rsidRPr="00DC5556">
        <w:t xml:space="preserve">Кроме того, в ряде случаев в SM тестах наблюдается </w:t>
      </w:r>
      <w:r w:rsidR="00DC5556">
        <w:t>"</w:t>
      </w:r>
      <w:r w:rsidRPr="00DC5556">
        <w:t>взаимовлияния</w:t>
      </w:r>
      <w:r w:rsidR="00DC5556">
        <w:t>"</w:t>
      </w:r>
      <w:r w:rsidRPr="00DC5556">
        <w:t>, характерный для парных тестов</w:t>
      </w:r>
      <w:r w:rsidR="00DC5556" w:rsidRPr="00DC5556">
        <w:t xml:space="preserve">. </w:t>
      </w:r>
      <w:r w:rsidRPr="00DC5556">
        <w:t>Если первый из двух продуктов значительно лучше, тогда второй продукт будет оценен непропорционально низко и наоборот</w:t>
      </w:r>
      <w:r w:rsidR="00DC5556" w:rsidRPr="00DC5556">
        <w:t xml:space="preserve">. </w:t>
      </w:r>
    </w:p>
    <w:p w:rsidR="00190D95" w:rsidRPr="00DC5556" w:rsidRDefault="001F4973" w:rsidP="00DC5556">
      <w:r>
        <w:br w:type="page"/>
      </w:r>
      <w:r w:rsidR="00190D95" w:rsidRPr="00DC5556">
        <w:t>ПРОТОМОНАДИК</w:t>
      </w:r>
      <w:r w:rsidR="00DC5556" w:rsidRPr="00DC5556">
        <w:t xml:space="preserve"> - </w:t>
      </w:r>
      <w:r w:rsidR="00190D95" w:rsidRPr="00DC5556">
        <w:t>PROTOMONADIC TEST</w:t>
      </w:r>
    </w:p>
    <w:p w:rsidR="00190D95" w:rsidRPr="00DC5556" w:rsidRDefault="00190D95" w:rsidP="00DC5556">
      <w:r w:rsidRPr="00DC5556">
        <w:t>•</w:t>
      </w:r>
      <w:r w:rsidR="00AD3403">
        <w:t xml:space="preserve"> </w:t>
      </w:r>
      <w:r w:rsidRPr="00DC5556">
        <w:t>Monadic тесты, заканчивающиеся парным сравнением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•</w:t>
      </w:r>
      <w:r w:rsidR="00AD3403">
        <w:t xml:space="preserve"> </w:t>
      </w:r>
      <w:r w:rsidRPr="00DC5556">
        <w:t>SM тесты, заканчивающиеся парным сравнением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•</w:t>
      </w:r>
      <w:r w:rsidR="00AD3403">
        <w:t xml:space="preserve"> </w:t>
      </w:r>
      <w:r w:rsidRPr="00DC5556">
        <w:t>Protomonadic тест обеспечивает хорошие диагностические данные, а парное сравнение в конце теста может рассматриваться как подстраховка – как дополнительная гарантия того, что результаты корректны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Обычно используется в холл</w:t>
      </w:r>
      <w:r w:rsidR="00DC5556" w:rsidRPr="00DC5556">
        <w:t xml:space="preserve"> - </w:t>
      </w:r>
      <w:r w:rsidRPr="00DC5556">
        <w:t xml:space="preserve">тестах, на не в домашних условиях </w:t>
      </w:r>
      <w:r w:rsidR="00DC5556" w:rsidRPr="00DC5556">
        <w:t>(</w:t>
      </w:r>
      <w:r w:rsidRPr="00DC5556">
        <w:t>из-за сложности исполнения</w:t>
      </w:r>
      <w:r w:rsidR="00DC5556" w:rsidRPr="00DC5556">
        <w:t xml:space="preserve">). </w:t>
      </w:r>
    </w:p>
    <w:p w:rsidR="00190D95" w:rsidRPr="00DC5556" w:rsidRDefault="00190D95" w:rsidP="00DC5556">
      <w:r w:rsidRPr="00DC5556">
        <w:t xml:space="preserve">ПАРНОЕ СРАВНЕНИЕ – </w:t>
      </w:r>
      <w:r w:rsidRPr="00DC5556">
        <w:rPr>
          <w:lang w:val="en-US"/>
        </w:rPr>
        <w:t>PAIRED</w:t>
      </w:r>
      <w:r w:rsidRPr="00DC5556">
        <w:t xml:space="preserve"> </w:t>
      </w:r>
      <w:r w:rsidRPr="00DC5556">
        <w:rPr>
          <w:lang w:val="en-US"/>
        </w:rPr>
        <w:t>COMPARISON</w:t>
      </w:r>
    </w:p>
    <w:p w:rsidR="00190D95" w:rsidRPr="00DC5556" w:rsidRDefault="00190D95" w:rsidP="00DC5556">
      <w:r w:rsidRPr="00DC5556">
        <w:t>•</w:t>
      </w:r>
      <w:r w:rsidR="00AD3403">
        <w:t xml:space="preserve"> </w:t>
      </w:r>
      <w:r w:rsidRPr="00DC5556">
        <w:t>Парное сравнение, при котором респондент пробует два продукта и определяет, какой продукт лучше, обращен к нашему здравому смыслу</w:t>
      </w:r>
      <w:r w:rsidR="00DC5556" w:rsidRPr="00DC5556">
        <w:t xml:space="preserve">. </w:t>
      </w:r>
      <w:r w:rsidRPr="00DC5556">
        <w:t>Парное сравнение является прекрасным тестом для предъявления доказательств из – за его наглядности</w:t>
      </w:r>
      <w:r w:rsidR="00DC5556" w:rsidRPr="00DC5556">
        <w:t xml:space="preserve">. </w:t>
      </w:r>
      <w:r w:rsidRPr="00DC5556">
        <w:t>При помощи данного теста возможно измерение очень малых различий между двумя продуктами</w:t>
      </w:r>
      <w:r w:rsidR="00DC5556" w:rsidRPr="00DC5556">
        <w:t xml:space="preserve">. </w:t>
      </w:r>
      <w:r w:rsidRPr="00DC5556">
        <w:t>Кроме того, парное сравнение часто дешевле других методов, так как во многих случаях размеры выборки меньше</w:t>
      </w:r>
      <w:r w:rsidR="00DC5556" w:rsidRPr="00DC5556">
        <w:t xml:space="preserve">. </w:t>
      </w:r>
    </w:p>
    <w:p w:rsidR="00DC5556" w:rsidRPr="00DC5556" w:rsidRDefault="00190D95" w:rsidP="00DC5556">
      <w:r w:rsidRPr="00DC5556">
        <w:t>Тем не менее тест парных сравнений имеет ограниченную ценность для серьезных программ разработки продуктов</w:t>
      </w:r>
      <w:r w:rsidR="00DC5556" w:rsidRPr="00DC5556">
        <w:t xml:space="preserve">. </w:t>
      </w:r>
      <w:r w:rsidRPr="00DC5556">
        <w:t>Тесты парных сравнений не говорят нам, являются ли оба продукта хорошими или плохими, не могут быть включены в базу нормативных данных</w:t>
      </w:r>
      <w:r w:rsidR="00DC5556" w:rsidRPr="00DC5556">
        <w:t xml:space="preserve">. </w:t>
      </w:r>
      <w:r w:rsidRPr="00DC5556">
        <w:t>Результаты парных сравнений сильно подвержены эффекту взаимовлияния (например, любые вариации в контрольном продукте вызывают соответствующие вариации в оценках тестового продукта</w:t>
      </w:r>
      <w:r w:rsidR="00DC5556" w:rsidRPr="00DC5556">
        <w:t xml:space="preserve">). </w:t>
      </w:r>
    </w:p>
    <w:p w:rsidR="00190D95" w:rsidRPr="00DC5556" w:rsidRDefault="00190D95" w:rsidP="00DC5556">
      <w:r w:rsidRPr="00DC5556">
        <w:t>ПОВТОРНОЕ ПАРНОЕ СРАВНЕНИЕ – REPEATED PAIRS</w:t>
      </w:r>
    </w:p>
    <w:p w:rsidR="00DC5556" w:rsidRPr="00DC5556" w:rsidRDefault="00190D95" w:rsidP="00DC5556">
      <w:r w:rsidRPr="00DC5556">
        <w:t>В Repeated pairs тестах каждый респондент вначале попарно сравнивает продукт А и Б</w:t>
      </w:r>
      <w:r w:rsidR="00DC5556" w:rsidRPr="00DC5556">
        <w:t>,</w:t>
      </w:r>
      <w:r w:rsidRPr="00DC5556">
        <w:t xml:space="preserve"> а затем эта процедура повторяется</w:t>
      </w:r>
      <w:r w:rsidR="00DC5556" w:rsidRPr="00DC5556">
        <w:t xml:space="preserve">. </w:t>
      </w:r>
      <w:r w:rsidRPr="00DC5556">
        <w:t>Однако при повторном тестировании те же продукты представляют как два других продукта (не как продукты А и Б</w:t>
      </w:r>
      <w:r w:rsidR="00DC5556" w:rsidRPr="00DC5556">
        <w:t xml:space="preserve">). </w:t>
      </w:r>
      <w:r w:rsidRPr="00DC5556">
        <w:t>Целью Repeated pairs теста является выявление потребителей, не различающих продукты, то есть тех, кто выбрал другой продукт при повторном тесте</w:t>
      </w:r>
      <w:r w:rsidR="00DC5556" w:rsidRPr="00DC5556">
        <w:t xml:space="preserve">. </w:t>
      </w:r>
      <w:r w:rsidRPr="00DC5556">
        <w:t>Считается, что потребители, которые выбрали продукт А в первом тесте и продукт Б во втором тесте, не могут ощутить разницу между этими продуктами</w:t>
      </w:r>
      <w:r w:rsidR="00DC5556" w:rsidRPr="00DC5556">
        <w:t xml:space="preserve">. </w:t>
      </w:r>
      <w:r w:rsidRPr="00DC5556">
        <w:t>Обычно ответы этих респондентов не учитываются при дальнейших расчетах</w:t>
      </w:r>
      <w:r w:rsidR="00DC5556" w:rsidRPr="00DC5556">
        <w:t xml:space="preserve">. </w:t>
      </w:r>
      <w:r w:rsidRPr="00DC5556">
        <w:t>Конечные результаты базируются на ответах респондентов, которые различают продукты А и Б, то есть, например, выбравших продукт А в первом и повторном тесте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ТЕСТ ТРЕУГОЛЬНИКА</w:t>
      </w:r>
      <w:r w:rsidR="00DC5556" w:rsidRPr="00DC5556">
        <w:t xml:space="preserve"> - </w:t>
      </w:r>
      <w:r w:rsidRPr="00DC5556">
        <w:t>TRIANGLE TEST</w:t>
      </w:r>
    </w:p>
    <w:p w:rsidR="00DC5556" w:rsidRPr="00DC5556" w:rsidRDefault="00190D95" w:rsidP="00DC5556">
      <w:r w:rsidRPr="00DC5556">
        <w:t>Тест Треугольника используется в первую очередь для тестирования разницы между продуктами</w:t>
      </w:r>
      <w:r w:rsidR="00DC5556" w:rsidRPr="00DC5556">
        <w:t xml:space="preserve">. </w:t>
      </w:r>
      <w:r w:rsidRPr="00DC5556">
        <w:t>Каждому участнику теста представляются на пробу три продукта и предлагают выбрать один, который отличается от двух других</w:t>
      </w:r>
      <w:r w:rsidR="00DC5556" w:rsidRPr="00DC5556">
        <w:t xml:space="preserve">. </w:t>
      </w:r>
      <w:r w:rsidRPr="00DC5556">
        <w:t>Тест применяется для определения потребителей, которые способны отличить (идентифицировать</w:t>
      </w:r>
      <w:r w:rsidR="00DC5556" w:rsidRPr="00DC5556">
        <w:t xml:space="preserve">) </w:t>
      </w:r>
      <w:r w:rsidRPr="00DC5556">
        <w:t>один продукт из трех</w:t>
      </w:r>
      <w:r w:rsidR="00DC5556" w:rsidRPr="00DC5556">
        <w:t xml:space="preserve">. </w:t>
      </w:r>
      <w:r w:rsidRPr="00DC5556">
        <w:t>В дальнейшем эти респонденты используются в качестве членов небольших экспертных панелей (иногда называемых сенсорными</w:t>
      </w:r>
      <w:r w:rsidR="00DC5556" w:rsidRPr="00DC5556">
        <w:t xml:space="preserve">). </w:t>
      </w:r>
      <w:r w:rsidRPr="00DC5556">
        <w:t xml:space="preserve">Используя в дальнейшем Тест Треугольника, эти экспертные панели помогают исследовать и развивать формулы продукта, например, изменения в процессе изготовления, изменения рецептуры и </w:t>
      </w:r>
      <w:r w:rsidR="00DC5556" w:rsidRPr="00DC5556">
        <w:t xml:space="preserve">т.д. </w:t>
      </w:r>
      <w:r w:rsidRPr="00DC5556">
        <w:t>Тест Треугольника используется также для контроля качества (отличий данной партии или продукции различных заводов от стандартной</w:t>
      </w:r>
      <w:r w:rsidR="00DC5556" w:rsidRPr="00DC5556">
        <w:t xml:space="preserve">). </w:t>
      </w:r>
    </w:p>
    <w:p w:rsidR="00190D95" w:rsidRPr="00DC5556" w:rsidRDefault="00190D95" w:rsidP="00DC5556">
      <w:pPr>
        <w:rPr>
          <w:lang w:val="en-US"/>
        </w:rPr>
      </w:pPr>
      <w:r w:rsidRPr="00DC5556">
        <w:t>ТЕСТ</w:t>
      </w:r>
      <w:r w:rsidRPr="00DC5556">
        <w:rPr>
          <w:lang w:val="en-US"/>
        </w:rPr>
        <w:t xml:space="preserve"> </w:t>
      </w:r>
      <w:r w:rsidRPr="00DC5556">
        <w:t>ДВОЙКА</w:t>
      </w:r>
      <w:r w:rsidR="00DC5556" w:rsidRPr="00DC5556">
        <w:rPr>
          <w:lang w:val="en-US"/>
        </w:rPr>
        <w:t xml:space="preserve"> - </w:t>
      </w:r>
      <w:r w:rsidRPr="00DC5556">
        <w:rPr>
          <w:lang w:val="en-US"/>
        </w:rPr>
        <w:t>(DUO</w:t>
      </w:r>
      <w:r w:rsidR="00DC5556" w:rsidRPr="00DC5556">
        <w:rPr>
          <w:lang w:val="en-US"/>
        </w:rPr>
        <w:t xml:space="preserve"> - </w:t>
      </w:r>
      <w:r w:rsidRPr="00DC5556">
        <w:rPr>
          <w:lang w:val="en-US"/>
        </w:rPr>
        <w:t>TRIO TEST</w:t>
      </w:r>
      <w:r w:rsidR="00DC5556" w:rsidRPr="00DC5556">
        <w:rPr>
          <w:lang w:val="en-US"/>
        </w:rPr>
        <w:t xml:space="preserve">) </w:t>
      </w:r>
    </w:p>
    <w:p w:rsidR="00190D95" w:rsidRPr="00DC5556" w:rsidRDefault="00190D95" w:rsidP="00DC5556">
      <w:r w:rsidRPr="00DC5556">
        <w:t>Одновременно предъявляются три образца</w:t>
      </w:r>
      <w:r w:rsidR="00DC5556" w:rsidRPr="00DC5556">
        <w:t xml:space="preserve">. </w:t>
      </w:r>
      <w:r w:rsidRPr="00DC5556">
        <w:t>Один из них помечается как контрольный и трехзначным случайным кодом</w:t>
      </w:r>
      <w:r w:rsidR="00DC5556" w:rsidRPr="00DC5556">
        <w:t xml:space="preserve">. </w:t>
      </w:r>
      <w:r w:rsidRPr="00DC5556">
        <w:t>Два других также помечаются трехзначным случайным кодом</w:t>
      </w:r>
      <w:r w:rsidR="00DC5556" w:rsidRPr="00DC5556">
        <w:t xml:space="preserve">. </w:t>
      </w:r>
      <w:r w:rsidRPr="00DC5556">
        <w:t>Первым тестируется контрольный образец, затем два других</w:t>
      </w:r>
      <w:r w:rsidR="00DC5556" w:rsidRPr="00DC5556">
        <w:t xml:space="preserve">. </w:t>
      </w:r>
      <w:r w:rsidRPr="00DC5556">
        <w:t>Респондент должен определить образец, отличающийся от контрольного и одинаковый с контрольным</w:t>
      </w:r>
      <w:r w:rsidR="00DC5556" w:rsidRPr="00DC5556">
        <w:t xml:space="preserve">. </w:t>
      </w:r>
      <w:r w:rsidRPr="00DC5556">
        <w:t>План теста может быть</w:t>
      </w:r>
      <w:r w:rsidR="00DC5556" w:rsidRPr="00DC5556">
        <w:t xml:space="preserve">: </w:t>
      </w:r>
    </w:p>
    <w:p w:rsidR="00190D95" w:rsidRPr="00DC5556" w:rsidRDefault="00190D95" w:rsidP="00DC5556">
      <w:r w:rsidRPr="00DC5556">
        <w:t>•С постоянным контрольным образцом</w:t>
      </w:r>
      <w:r w:rsidR="00DC5556" w:rsidRPr="00DC5556">
        <w:t xml:space="preserve">. </w:t>
      </w:r>
      <w:r w:rsidRPr="00DC5556">
        <w:t>В этом случае используется один набор кодов для образцов</w:t>
      </w:r>
      <w:r w:rsidR="00DC5556" w:rsidRPr="00DC5556">
        <w:t xml:space="preserve">. </w:t>
      </w:r>
      <w:r w:rsidRPr="00DC5556">
        <w:t>Он применяется тогда, когда в наличии имеется ограниченное количество одного из образцов</w:t>
      </w:r>
      <w:r w:rsidR="00DC5556" w:rsidRPr="00DC5556">
        <w:t xml:space="preserve">. </w:t>
      </w:r>
    </w:p>
    <w:p w:rsidR="00DC5556" w:rsidRPr="00DC5556" w:rsidRDefault="00190D95" w:rsidP="00DC5556">
      <w:r w:rsidRPr="00DC5556">
        <w:t>•С равными долями контрольных образцов</w:t>
      </w:r>
      <w:r w:rsidR="00DC5556" w:rsidRPr="00DC5556">
        <w:t xml:space="preserve">. </w:t>
      </w:r>
      <w:r w:rsidRPr="00DC5556">
        <w:t>В этом случае используется два набора кодов образцов</w:t>
      </w:r>
      <w:r w:rsidR="00DC5556" w:rsidRPr="00DC5556">
        <w:t xml:space="preserve">. </w:t>
      </w:r>
      <w:r w:rsidRPr="00DC5556">
        <w:t>Это помогает уменьшить количество тестируемых образцов и уменьшает смещение оценок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INGREDIENT SCREENING</w:t>
      </w:r>
      <w:r w:rsidR="00DC5556" w:rsidRPr="00DC5556">
        <w:t xml:space="preserve">. </w:t>
      </w:r>
    </w:p>
    <w:p w:rsidR="00DC5556" w:rsidRPr="00DC5556" w:rsidRDefault="00190D95" w:rsidP="00DC5556">
      <w:r w:rsidRPr="00DC5556">
        <w:t>Как предварительная ступень оптимизации продукта или напитка, Ingredient Screening позволяет оценить относительную важность и роль различных компонентов в формуле продукта</w:t>
      </w:r>
      <w:r w:rsidR="00DC5556" w:rsidRPr="00DC5556">
        <w:t xml:space="preserve">. </w:t>
      </w:r>
      <w:r w:rsidRPr="00DC5556">
        <w:t>Обычно создают несколько формул продукта с высоким и низким уровнем (или отсутствием</w:t>
      </w:r>
      <w:r w:rsidR="00DC5556" w:rsidRPr="00DC5556">
        <w:t xml:space="preserve">) </w:t>
      </w:r>
      <w:r w:rsidRPr="00DC5556">
        <w:t>конкретного ингредиента</w:t>
      </w:r>
      <w:r w:rsidR="00DC5556" w:rsidRPr="00DC5556">
        <w:t xml:space="preserve">. </w:t>
      </w:r>
      <w:r w:rsidRPr="00DC5556">
        <w:t>При этом уровни других ингредиентов остаются неизменными</w:t>
      </w:r>
      <w:r w:rsidR="00DC5556" w:rsidRPr="00DC5556">
        <w:t xml:space="preserve">. </w:t>
      </w:r>
      <w:r w:rsidRPr="00DC5556">
        <w:t>Каждый респондент обычно оценивает от трех до пяти таких формул в зависимости от типа продукта</w:t>
      </w:r>
      <w:r w:rsidR="00DC5556" w:rsidRPr="00DC5556">
        <w:t xml:space="preserve">. </w:t>
      </w:r>
      <w:r w:rsidRPr="00DC5556">
        <w:t>Продукт оценивается как в целом, так и по конкретным характеристикам (сладость, кислота, текстура, послевкусие</w:t>
      </w:r>
      <w:r w:rsidR="00DC5556" w:rsidRPr="00DC5556">
        <w:t xml:space="preserve">). </w:t>
      </w:r>
      <w:r w:rsidRPr="00DC5556">
        <w:t>Порядок тестирования определяется заранее рассчитанным планом эксперимента</w:t>
      </w:r>
      <w:r w:rsidR="00DC5556" w:rsidRPr="00DC5556">
        <w:t xml:space="preserve">. </w:t>
      </w:r>
      <w:r w:rsidRPr="00DC5556">
        <w:t>Результаты эксперимента обрабатываются с помощью таких статистических процедур</w:t>
      </w:r>
      <w:r w:rsidR="00DC5556" w:rsidRPr="00DC5556">
        <w:t>,</w:t>
      </w:r>
      <w:r w:rsidRPr="00DC5556">
        <w:t xml:space="preserve"> как ANOVA и MANOVA, а также регрессионным и дискриминантным анализом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PRODUCT OPTIMIZATION</w:t>
      </w:r>
    </w:p>
    <w:p w:rsidR="00DC5556" w:rsidRPr="00DC5556" w:rsidRDefault="00190D95" w:rsidP="00DC5556">
      <w:r w:rsidRPr="00DC5556">
        <w:t>Оптимизация продукта является сложным процессом улучшения продукта, пока он не достигнет максимального уровня потребительской удовлетворенности и степени приятия</w:t>
      </w:r>
      <w:r w:rsidR="00DC5556" w:rsidRPr="00DC5556">
        <w:t xml:space="preserve">. </w:t>
      </w:r>
      <w:r w:rsidRPr="00DC5556">
        <w:t xml:space="preserve">Существует множество исследовательских методов, позволяющих найти оптимальный продукт, но термин </w:t>
      </w:r>
      <w:r w:rsidR="00DC5556">
        <w:t>"</w:t>
      </w:r>
      <w:r w:rsidRPr="00DC5556">
        <w:t xml:space="preserve">оптимизация продукта </w:t>
      </w:r>
      <w:r w:rsidR="00DC5556">
        <w:t>"</w:t>
      </w:r>
      <w:r w:rsidRPr="00DC5556">
        <w:t xml:space="preserve"> особенно часто применяется к особому структурированному процессу изменения параметров продукта и последующему тестированию полученных вариантов продукта</w:t>
      </w:r>
      <w:r w:rsidR="00DC5556" w:rsidRPr="00DC5556">
        <w:t xml:space="preserve">. </w:t>
      </w:r>
      <w:r w:rsidRPr="00DC5556">
        <w:t>Эти варианты оцениваются пользователями товарной категории</w:t>
      </w:r>
      <w:r w:rsidR="00DC5556" w:rsidRPr="00DC5556">
        <w:t xml:space="preserve">. </w:t>
      </w:r>
      <w:r w:rsidRPr="00DC5556">
        <w:t>Каждый респондент оценивает от трех до пяти вариантов продукта, давая как общую оценку варианта, так и каждой специфической характеристики продукта</w:t>
      </w:r>
      <w:r w:rsidR="00DC5556" w:rsidRPr="00DC5556">
        <w:t xml:space="preserve">. </w:t>
      </w:r>
      <w:r w:rsidRPr="00DC5556">
        <w:t>Полученные данные анализируются процедурами ANOVA и MANOVA, регрессионным и дискриминантным анализом, а также процедурой поиска экстремумов функции</w:t>
      </w:r>
      <w:r w:rsidR="00DC5556" w:rsidRPr="00DC5556">
        <w:t xml:space="preserve">. </w:t>
      </w:r>
      <w:r w:rsidRPr="00DC5556">
        <w:t>Результатом является предсказание оптимальной формулы продукта</w:t>
      </w:r>
      <w:r w:rsidR="00DC5556" w:rsidRPr="00DC5556">
        <w:t xml:space="preserve">. </w:t>
      </w:r>
    </w:p>
    <w:p w:rsidR="00190D95" w:rsidRPr="00DC5556" w:rsidRDefault="00AD3403" w:rsidP="00DC5556">
      <w:r>
        <w:t>Т</w:t>
      </w:r>
      <w:r w:rsidR="00190D95" w:rsidRPr="00DC5556">
        <w:t>естировании упаковки</w:t>
      </w:r>
      <w:r>
        <w:t>.</w:t>
      </w:r>
    </w:p>
    <w:p w:rsidR="00DC5556" w:rsidRPr="00DC5556" w:rsidRDefault="00190D95" w:rsidP="00DC5556">
      <w:r w:rsidRPr="00DC5556">
        <w:t>В качестве примера можно привести лишь очень популярную методику, используемую при тестировании упаковки,</w:t>
      </w:r>
      <w:r w:rsidR="00DC5556" w:rsidRPr="00DC5556">
        <w:t xml:space="preserve"> - </w:t>
      </w:r>
      <w:r w:rsidRPr="00DC5556">
        <w:rPr>
          <w:lang w:val="en-US"/>
        </w:rPr>
        <w:t>simulated</w:t>
      </w:r>
      <w:r w:rsidRPr="00DC5556">
        <w:t xml:space="preserve"> </w:t>
      </w:r>
      <w:r w:rsidRPr="00DC5556">
        <w:rPr>
          <w:lang w:val="en-US"/>
        </w:rPr>
        <w:t>test</w:t>
      </w:r>
      <w:r w:rsidRPr="00DC5556">
        <w:t xml:space="preserve"> </w:t>
      </w:r>
      <w:r w:rsidRPr="00DC5556">
        <w:rPr>
          <w:lang w:val="en-US"/>
        </w:rPr>
        <w:t>marketing</w:t>
      </w:r>
      <w:r w:rsidRPr="00DC5556">
        <w:t xml:space="preserve"> (</w:t>
      </w:r>
      <w:r w:rsidRPr="00DC5556">
        <w:rPr>
          <w:lang w:val="en-US"/>
        </w:rPr>
        <w:t>STM</w:t>
      </w:r>
      <w:r w:rsidR="00DC5556" w:rsidRPr="00DC5556">
        <w:t>),</w:t>
      </w:r>
      <w:r w:rsidRPr="00DC5556">
        <w:t xml:space="preserve"> или просто </w:t>
      </w:r>
      <w:r w:rsidRPr="00DC5556">
        <w:rPr>
          <w:lang w:val="en-US"/>
        </w:rPr>
        <w:t>buying</w:t>
      </w:r>
      <w:r w:rsidRPr="00DC5556">
        <w:t xml:space="preserve"> </w:t>
      </w:r>
      <w:r w:rsidRPr="00DC5556">
        <w:rPr>
          <w:lang w:val="en-US"/>
        </w:rPr>
        <w:t>simulation</w:t>
      </w:r>
      <w:r w:rsidRPr="00DC5556">
        <w:t xml:space="preserve"> (</w:t>
      </w:r>
      <w:r w:rsidR="00DC5556">
        <w:t>"</w:t>
      </w:r>
      <w:r w:rsidRPr="00DC5556">
        <w:t>моделирование покупки</w:t>
      </w:r>
      <w:r w:rsidR="00DC5556">
        <w:t>"</w:t>
      </w:r>
      <w:r w:rsidR="00DC5556" w:rsidRPr="00DC5556">
        <w:t xml:space="preserve">). </w:t>
      </w:r>
      <w:r w:rsidRPr="00DC5556">
        <w:t>Оборудуется муляж магазинного стеллажа (</w:t>
      </w:r>
      <w:r w:rsidRPr="00DC5556">
        <w:rPr>
          <w:lang w:val="en-US"/>
        </w:rPr>
        <w:t>shelf</w:t>
      </w:r>
      <w:r w:rsidRPr="00DC5556">
        <w:t xml:space="preserve"> </w:t>
      </w:r>
      <w:r w:rsidRPr="00DC5556">
        <w:rPr>
          <w:lang w:val="en-US"/>
        </w:rPr>
        <w:t>display</w:t>
      </w:r>
      <w:r w:rsidR="00DC5556" w:rsidRPr="00DC5556">
        <w:t>),</w:t>
      </w:r>
      <w:r w:rsidRPr="00DC5556">
        <w:t xml:space="preserve"> на котором расставляются образцы товаров, среди которых находятся и интересующие нас</w:t>
      </w:r>
      <w:r w:rsidR="00DC5556" w:rsidRPr="00DC5556">
        <w:t xml:space="preserve">. </w:t>
      </w:r>
      <w:r w:rsidRPr="00DC5556">
        <w:t>К товарам крепятся ценники</w:t>
      </w:r>
      <w:r w:rsidR="00DC5556" w:rsidRPr="00DC5556">
        <w:t xml:space="preserve">. </w:t>
      </w:r>
      <w:r w:rsidRPr="00DC5556">
        <w:t xml:space="preserve">Покупателю предлагается </w:t>
      </w:r>
      <w:r w:rsidR="00DC5556">
        <w:t>"</w:t>
      </w:r>
      <w:r w:rsidRPr="00DC5556">
        <w:t>совершить покупку</w:t>
      </w:r>
      <w:r w:rsidR="00DC5556">
        <w:t>"</w:t>
      </w:r>
      <w:r w:rsidR="00DC5556" w:rsidRPr="00DC5556">
        <w:t xml:space="preserve">. </w:t>
      </w:r>
      <w:r w:rsidRPr="00DC5556">
        <w:t>Этим методом можно тестировать не только варианты упаковки, но и определять наиболее предпочтительную цену на наш товар</w:t>
      </w:r>
      <w:r w:rsidR="00DC5556" w:rsidRPr="00DC5556">
        <w:t xml:space="preserve">. </w:t>
      </w:r>
      <w:r w:rsidRPr="00DC5556">
        <w:t xml:space="preserve">Методика </w:t>
      </w:r>
      <w:r w:rsidRPr="00DC5556">
        <w:rPr>
          <w:lang w:val="en-US"/>
        </w:rPr>
        <w:t>STM</w:t>
      </w:r>
      <w:r w:rsidRPr="00DC5556">
        <w:t xml:space="preserve"> позволяет также моделировать рыночную ситуацию</w:t>
      </w:r>
      <w:r w:rsidR="00DC5556" w:rsidRPr="00DC5556">
        <w:t xml:space="preserve">. </w:t>
      </w:r>
      <w:r w:rsidRPr="00DC5556">
        <w:t>В упрощенном варианте вместо муляжа прилавка используется его фотография</w:t>
      </w:r>
      <w:r w:rsidR="00DC5556" w:rsidRPr="00DC5556">
        <w:t xml:space="preserve">. </w:t>
      </w:r>
    </w:p>
    <w:p w:rsidR="00190D95" w:rsidRPr="00DC5556" w:rsidRDefault="00190D95" w:rsidP="00DC5556">
      <w:r w:rsidRPr="00DC5556">
        <w:t xml:space="preserve">Тестирование </w:t>
      </w:r>
      <w:r w:rsidR="00DC5556">
        <w:t>"</w:t>
      </w:r>
      <w:r w:rsidRPr="00DC5556">
        <w:t>вслепую</w:t>
      </w:r>
      <w:r w:rsidR="00DC5556">
        <w:t>"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В данном случае потребителю дают пробовать продукт без упаковки, не сообщая заранее, какому производителю данный товар принадлежит</w:t>
      </w:r>
      <w:r w:rsidR="00DC5556" w:rsidRPr="00DC5556">
        <w:t xml:space="preserve">. </w:t>
      </w:r>
      <w:r w:rsidRPr="00DC5556">
        <w:t>Это условие особенно важно соблюдать, если необходимо сравнивать именно вкус (запах</w:t>
      </w:r>
      <w:r w:rsidR="00DC5556" w:rsidRPr="00DC5556">
        <w:t xml:space="preserve">) </w:t>
      </w:r>
      <w:r w:rsidRPr="00DC5556">
        <w:t>продукта, а не весь комплекс ощущений, которые товары вызывают у респондента</w:t>
      </w:r>
      <w:r w:rsidR="00DC5556" w:rsidRPr="00DC5556">
        <w:t xml:space="preserve">. </w:t>
      </w:r>
    </w:p>
    <w:p w:rsidR="00190D95" w:rsidRPr="00DC5556" w:rsidRDefault="00AD3403" w:rsidP="00DC5556">
      <w:r>
        <w:t>М</w:t>
      </w:r>
      <w:r w:rsidR="00190D95" w:rsidRPr="00DC5556">
        <w:t xml:space="preserve">етодика </w:t>
      </w:r>
      <w:r w:rsidR="00190D95" w:rsidRPr="00DC5556">
        <w:rPr>
          <w:lang w:val="en-US"/>
        </w:rPr>
        <w:t>round</w:t>
      </w:r>
      <w:r w:rsidR="00190D95" w:rsidRPr="00DC5556">
        <w:t xml:space="preserve"> </w:t>
      </w:r>
      <w:r w:rsidR="00190D95" w:rsidRPr="00DC5556">
        <w:rPr>
          <w:lang w:val="en-US"/>
        </w:rPr>
        <w:t>robin</w:t>
      </w:r>
    </w:p>
    <w:p w:rsidR="00DC5556" w:rsidRPr="00DC5556" w:rsidRDefault="00190D95" w:rsidP="00DC5556">
      <w:r w:rsidRPr="00DC5556">
        <w:t>Первая десятка респондентов будет сравнивать наш продукт с первым и вторым конкурирующим товарами, вторая десятка</w:t>
      </w:r>
      <w:r w:rsidR="00DC5556" w:rsidRPr="00DC5556">
        <w:t xml:space="preserve"> - </w:t>
      </w:r>
      <w:r w:rsidRPr="00DC5556">
        <w:t>со вторым и третьим, третья</w:t>
      </w:r>
      <w:r w:rsidR="00DC5556" w:rsidRPr="00DC5556">
        <w:t xml:space="preserve"> - </w:t>
      </w:r>
      <w:r w:rsidRPr="00DC5556">
        <w:t xml:space="preserve">с третьим и четвертым и </w:t>
      </w:r>
      <w:r w:rsidR="00DC5556" w:rsidRPr="00DC5556">
        <w:t xml:space="preserve">т.д. </w:t>
      </w:r>
      <w:r w:rsidRPr="00DC5556">
        <w:t>Результаты будут сведены в матрицу, количество измерений которой будет зависеть от количества сравниваемых параметров</w:t>
      </w:r>
      <w:r w:rsidR="00DC5556" w:rsidRPr="00DC5556">
        <w:t xml:space="preserve">. </w:t>
      </w:r>
    </w:p>
    <w:p w:rsidR="00190D95" w:rsidRPr="00DC5556" w:rsidRDefault="00AD3403" w:rsidP="00DC5556">
      <w:r w:rsidRPr="00DC5556">
        <w:t xml:space="preserve">Основные </w:t>
      </w:r>
      <w:r>
        <w:t>"</w:t>
      </w:r>
      <w:r w:rsidRPr="00DC5556">
        <w:t>меры</w:t>
      </w:r>
      <w:r>
        <w:t>"</w:t>
      </w:r>
      <w:r w:rsidRPr="00DC5556">
        <w:t xml:space="preserve"> в monadic тестах</w:t>
      </w:r>
      <w:r>
        <w:t>.</w:t>
      </w:r>
    </w:p>
    <w:p w:rsidR="00190D95" w:rsidRPr="00DC5556" w:rsidRDefault="00AD3403" w:rsidP="00DC5556">
      <w:r w:rsidRPr="00DC5556">
        <w:t xml:space="preserve">Степень интереса к покупке и открытый вопрос о причинах. </w:t>
      </w:r>
    </w:p>
    <w:p w:rsidR="00190D95" w:rsidRPr="00DC5556" w:rsidRDefault="00AD3403" w:rsidP="00DC5556">
      <w:r w:rsidRPr="00DC5556">
        <w:t>Общая оценка</w:t>
      </w:r>
      <w:r>
        <w:t>:</w:t>
      </w:r>
    </w:p>
    <w:p w:rsidR="00190D95" w:rsidRPr="00DC5556" w:rsidRDefault="00AD3403" w:rsidP="00DC5556">
      <w:r w:rsidRPr="00DC5556">
        <w:t xml:space="preserve">Позитив (что нравится, преимущества) </w:t>
      </w:r>
    </w:p>
    <w:p w:rsidR="00190D95" w:rsidRPr="00DC5556" w:rsidRDefault="00AD3403" w:rsidP="00DC5556">
      <w:r w:rsidRPr="00DC5556">
        <w:t xml:space="preserve">Негатив (что не нравится, недостатки) </w:t>
      </w:r>
    </w:p>
    <w:p w:rsidR="00190D95" w:rsidRPr="00DC5556" w:rsidRDefault="00AD3403" w:rsidP="00DC5556">
      <w:r w:rsidRPr="00DC5556">
        <w:t>Ценность, уникальность, превосходство, доверие, важность</w:t>
      </w:r>
    </w:p>
    <w:p w:rsidR="00190D95" w:rsidRPr="00DC5556" w:rsidRDefault="00AD3403" w:rsidP="00DC5556">
      <w:r w:rsidRPr="00DC5556">
        <w:t xml:space="preserve">Ожидаемая частота использования, кто из членов домохозяйства использует /будет использовать. </w:t>
      </w:r>
    </w:p>
    <w:p w:rsidR="00190D95" w:rsidRPr="00DC5556" w:rsidRDefault="00AD3403" w:rsidP="00DC5556">
      <w:r w:rsidRPr="00DC5556">
        <w:t>Ожидаемая частота покупок, количество в одной покупке</w:t>
      </w:r>
    </w:p>
    <w:p w:rsidR="00190D95" w:rsidRPr="00DC5556" w:rsidRDefault="00AD3403" w:rsidP="00DC5556">
      <w:r w:rsidRPr="00DC5556">
        <w:t>Ситуации потребления</w:t>
      </w:r>
    </w:p>
    <w:p w:rsidR="00190D95" w:rsidRPr="00DC5556" w:rsidRDefault="00AD3403" w:rsidP="00DC5556">
      <w:r w:rsidRPr="00DC5556">
        <w:t>Замещение / другое использование</w:t>
      </w:r>
    </w:p>
    <w:p w:rsidR="00190D95" w:rsidRPr="00DC5556" w:rsidRDefault="00AD3403" w:rsidP="00DC5556">
      <w:r w:rsidRPr="00DC5556">
        <w:t>Оценка атрибутов продукта и выделение его существенных черт</w:t>
      </w:r>
    </w:p>
    <w:p w:rsidR="00DC5556" w:rsidRPr="00DC5556" w:rsidRDefault="00AD3403" w:rsidP="00DC5556">
      <w:r w:rsidRPr="00DC5556">
        <w:t>Для других тестов – в сравнительной форме</w:t>
      </w:r>
    </w:p>
    <w:p w:rsidR="00190D95" w:rsidRPr="00DC5556" w:rsidRDefault="00AD3403" w:rsidP="00DC5556">
      <w:r w:rsidRPr="00DC5556">
        <w:t xml:space="preserve">Объем выборки. </w:t>
      </w:r>
    </w:p>
    <w:p w:rsidR="00DC5556" w:rsidRPr="00DC5556" w:rsidRDefault="00AD3403" w:rsidP="00DC5556">
      <w:r w:rsidRPr="00DC5556">
        <w:t xml:space="preserve">Кроме случаев новых продуктовых категорий (т.е. Когда товар создает новую категорию), тестирование проводится на выборках существующих пользователей, (e. G., пользователи безопасных бритв), с расширенными группами для ключевых сегментов (e. G. Мужчины 18 - 24 лет). Общий размер выборки должен обеспечить не менее 100 - 200 респондентов в каждом ключевом сегменте (на каждый продукт при попарном сравнении). Большие размеры выборок привествуются, так как позволяют обнаруживать более тонкие различия между продуктами. Monadic – не менее 300!!! </w:t>
      </w:r>
    </w:p>
    <w:p w:rsidR="00190D95" w:rsidRPr="00DC5556" w:rsidRDefault="00AD3403" w:rsidP="00DC5556">
      <w:r w:rsidRPr="00DC5556">
        <w:t xml:space="preserve">Порядок предъявления образцов. Два эффекта влияния порядка: </w:t>
      </w:r>
    </w:p>
    <w:p w:rsidR="00190D95" w:rsidRPr="00DC5556" w:rsidRDefault="00AD3403" w:rsidP="00DC5556">
      <w:r w:rsidRPr="00DC5556">
        <w:t xml:space="preserve">Если независимо от порядка при наличии сдвига предпочтений к первому по порядку предъявления образцу, то это означает, что оба продукта хорошо принимаются рынком. И наоборот, если независимо от порядка при наличии сдвига предпочтений ко второму по порядку предъявления образцу, то это означает, что оба продукта не лучше или хуже имеющихся на рынке. </w:t>
      </w:r>
    </w:p>
    <w:p w:rsidR="00190D95" w:rsidRPr="00DC5556" w:rsidRDefault="00AD3403" w:rsidP="00DC5556">
      <w:r w:rsidRPr="00DC5556">
        <w:t xml:space="preserve">Результаты тестирования могут зависеть от порядка тестирования. Это случается, если один из продуктов имеет явное преимущество в характеристиках. И не всегда это контролируемый в тесте параметр, например, это могут быть тактильные ощущения от разных упаковок. Пример если сначала тестировать tide обычный, а затем tide с отбеливателем, то разница между порошками очень заметна. </w:t>
      </w:r>
    </w:p>
    <w:p w:rsidR="00DC5556" w:rsidRPr="00DC5556" w:rsidRDefault="00AD3403" w:rsidP="00DC5556">
      <w:r w:rsidRPr="00DC5556">
        <w:t xml:space="preserve">Если порядок тестирования обратный, то удаление пятен и окрашивания ткани после первого теста делают разницу между порошками не столь заметной. </w:t>
      </w:r>
    </w:p>
    <w:p w:rsidR="00190D95" w:rsidRPr="00DC5556" w:rsidRDefault="00190D95" w:rsidP="00DC5556">
      <w:r w:rsidRPr="00DC5556">
        <w:t>3</w:t>
      </w:r>
      <w:r w:rsidR="00DC5556" w:rsidRPr="00DC5556">
        <w:t xml:space="preserve">) </w:t>
      </w:r>
      <w:r w:rsidRPr="00DC5556">
        <w:t>холл-тест</w:t>
      </w:r>
    </w:p>
    <w:p w:rsidR="00190D95" w:rsidRPr="00DC5556" w:rsidRDefault="00190D95" w:rsidP="00DC5556">
      <w:pPr>
        <w:rPr>
          <w:rFonts w:eastAsia="Arial Unicode MS"/>
        </w:rPr>
      </w:pPr>
      <w:r w:rsidRPr="00DC5556">
        <w:t>Холл-тест (</w:t>
      </w:r>
      <w:r w:rsidRPr="00DC5556">
        <w:rPr>
          <w:lang w:val="en-US"/>
        </w:rPr>
        <w:t>Hall</w:t>
      </w:r>
      <w:r w:rsidRPr="00DC5556">
        <w:t>-</w:t>
      </w:r>
      <w:r w:rsidRPr="00DC5556">
        <w:rPr>
          <w:lang w:val="en-US"/>
        </w:rPr>
        <w:t>test</w:t>
      </w:r>
      <w:r w:rsidR="00DC5556" w:rsidRPr="00DC5556">
        <w:t>)</w:t>
      </w:r>
      <w:r w:rsidR="00AD3403">
        <w:t>.</w:t>
      </w:r>
      <w:r w:rsidR="00DC5556" w:rsidRPr="00DC5556">
        <w:t xml:space="preserve"> </w:t>
      </w:r>
    </w:p>
    <w:p w:rsidR="00190D95" w:rsidRPr="00DC5556" w:rsidRDefault="00190D95" w:rsidP="00DC5556">
      <w:r w:rsidRPr="00DC5556">
        <w:t>Это метод маркетинговых исследований, предполагающий тестирование отдельных характеристик товаров (и/ или рекламных материалов</w:t>
      </w:r>
      <w:r w:rsidR="00DC5556" w:rsidRPr="00DC5556">
        <w:t xml:space="preserve">) </w:t>
      </w:r>
      <w:r w:rsidRPr="00DC5556">
        <w:t>в закрытом помещении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Технология проведения</w:t>
      </w:r>
      <w:r w:rsidR="00AD3403">
        <w:t>.</w:t>
      </w:r>
    </w:p>
    <w:p w:rsidR="00190D95" w:rsidRPr="00DC5556" w:rsidRDefault="00190D95" w:rsidP="00DC5556">
      <w:r w:rsidRPr="00DC5556">
        <w:t>Холл-тест проводится в специально арендуемом помещении ("hall"</w:t>
      </w:r>
      <w:r w:rsidR="00DC5556" w:rsidRPr="00DC5556">
        <w:t xml:space="preserve">) </w:t>
      </w:r>
      <w:r w:rsidRPr="00DC5556">
        <w:t xml:space="preserve">вблизи мест, имеющих достаточно большой поток представителей нужной целевой аудитории (около станций метро, людных улиц, вблизи рынков, крупных торговых центров и </w:t>
      </w:r>
      <w:r w:rsidR="00DC5556">
        <w:t>т.п.</w:t>
      </w:r>
      <w:r w:rsidR="00DC5556" w:rsidRPr="00DC5556">
        <w:t xml:space="preserve"> - </w:t>
      </w:r>
      <w:r w:rsidRPr="00DC5556">
        <w:t>конкретные места оговариваются с Заказчиком при планировании исследования</w:t>
      </w:r>
      <w:r w:rsidR="00DC5556" w:rsidRPr="00DC5556">
        <w:t xml:space="preserve">). </w:t>
      </w:r>
    </w:p>
    <w:p w:rsidR="00190D95" w:rsidRPr="00DC5556" w:rsidRDefault="00190D95" w:rsidP="00DC5556">
      <w:r w:rsidRPr="00DC5556">
        <w:t>Помещение оборудуется всем необходимым для работы</w:t>
      </w:r>
      <w:r w:rsidR="00DC5556" w:rsidRPr="00DC5556">
        <w:t xml:space="preserve">: </w:t>
      </w:r>
      <w:r w:rsidRPr="00DC5556">
        <w:t xml:space="preserve">столами для проведения опроса, макетами магазинных прилавков, иллюстративными и вспомогательными материалами и </w:t>
      </w:r>
      <w:r w:rsidR="00DC5556" w:rsidRPr="00DC5556">
        <w:t xml:space="preserve">т.д. </w:t>
      </w:r>
      <w:r w:rsidRPr="00DC5556">
        <w:t>Для участия в опросе приглашаются прохожие, соответствующие критериям отбора</w:t>
      </w:r>
      <w:r w:rsidR="00DC5556" w:rsidRPr="00DC5556">
        <w:t xml:space="preserve">. </w:t>
      </w:r>
      <w:r w:rsidRPr="00DC5556">
        <w:t>Респондентов просят ответить на вопросы исследователей, касающиеся частоты и объема потребления интересующих нас товаров/услуг, а также высказать свое мнение по поводу предлагаемых на тест материалов и объяснить причину предпочтения того или иного варианта</w:t>
      </w:r>
      <w:r w:rsidR="00DC5556" w:rsidRPr="00DC5556">
        <w:t xml:space="preserve">. </w:t>
      </w:r>
      <w:r w:rsidRPr="00DC5556">
        <w:t>Ответы респондентов фиксируются в анкете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Для проведения исследования методом холл-теста обычно используется целевая выборка, то есть осуществляется отбор реальных и/или потенциальных потребителей, соответствующих заданным характеристикам (целевая группа</w:t>
      </w:r>
      <w:r w:rsidR="00DC5556" w:rsidRPr="00DC5556">
        <w:t xml:space="preserve">). </w:t>
      </w:r>
      <w:r w:rsidRPr="00DC5556">
        <w:t>Объем выборки может быть различным в зависимости от задач исследования, но обычно он составляет от 200 до 400 человек (стандартной считается выборка в 300 человек</w:t>
      </w:r>
      <w:r w:rsidR="00DC5556" w:rsidRPr="00DC5556">
        <w:t xml:space="preserve">). </w:t>
      </w:r>
    </w:p>
    <w:p w:rsidR="00190D95" w:rsidRPr="00DC5556" w:rsidRDefault="001F4973" w:rsidP="00DC5556">
      <w:r>
        <w:br w:type="page"/>
      </w:r>
      <w:r w:rsidR="00190D95" w:rsidRPr="00DC5556">
        <w:t>Применение</w:t>
      </w:r>
      <w:r w:rsidR="00AD3403">
        <w:t>.</w:t>
      </w:r>
    </w:p>
    <w:p w:rsidR="00190D95" w:rsidRPr="00DC5556" w:rsidRDefault="00190D95" w:rsidP="00DC5556">
      <w:r w:rsidRPr="00DC5556">
        <w:t>Объектом исследования могут выступать вкус, внешний вид, цена товара, дизайн упаковки, торговая марка (название и логотип</w:t>
      </w:r>
      <w:r w:rsidR="00DC5556" w:rsidRPr="00DC5556">
        <w:t>),</w:t>
      </w:r>
      <w:r w:rsidRPr="00DC5556">
        <w:t xml:space="preserve"> отдельные элементы рекламных концепций и др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Холл-тесты применяются</w:t>
      </w:r>
      <w:r w:rsidR="00DC5556" w:rsidRPr="00DC5556">
        <w:t xml:space="preserve">: </w:t>
      </w:r>
    </w:p>
    <w:p w:rsidR="00190D95" w:rsidRPr="00DC5556" w:rsidRDefault="00190D95" w:rsidP="00DC5556">
      <w:r w:rsidRPr="00DC5556">
        <w:t>для оценки потребительских свойств товара по разным тестируемым характеристикам с целью их улучшения</w:t>
      </w:r>
      <w:r w:rsidR="00DC5556" w:rsidRPr="00DC5556">
        <w:t xml:space="preserve">; </w:t>
      </w:r>
    </w:p>
    <w:p w:rsidR="00190D95" w:rsidRPr="00DC5556" w:rsidRDefault="00190D95" w:rsidP="00DC5556">
      <w:r w:rsidRPr="00DC5556">
        <w:t>при тестировании элементов рекламных обращений для оптимизации рекламной кампании</w:t>
      </w:r>
      <w:r w:rsidR="00DC5556" w:rsidRPr="00DC5556">
        <w:t xml:space="preserve">; </w:t>
      </w:r>
    </w:p>
    <w:p w:rsidR="00190D95" w:rsidRPr="00DC5556" w:rsidRDefault="00190D95" w:rsidP="00DC5556">
      <w:pPr>
        <w:rPr>
          <w:rFonts w:eastAsia="Arial Unicode MS"/>
        </w:rPr>
      </w:pPr>
      <w:r w:rsidRPr="00DC5556">
        <w:t>для получения информации о покупательском поведении потребителей (определяются критерии выбора, частота и объем потребления марок изучаемой товарной категории</w:t>
      </w:r>
      <w:r w:rsidR="00DC5556" w:rsidRPr="00DC5556">
        <w:t xml:space="preserve">). </w:t>
      </w:r>
    </w:p>
    <w:p w:rsidR="00190D95" w:rsidRPr="00DC5556" w:rsidRDefault="00190D95" w:rsidP="00DC5556">
      <w:r w:rsidRPr="00DC5556">
        <w:t>Особенности метода</w:t>
      </w:r>
    </w:p>
    <w:p w:rsidR="00190D95" w:rsidRPr="00DC5556" w:rsidRDefault="00190D95" w:rsidP="00DC5556">
      <w:r w:rsidRPr="00DC5556">
        <w:t>Холл-тест сочетает в себе преимущества как количественных, так и качественных методов</w:t>
      </w:r>
      <w:r w:rsidR="00DC5556" w:rsidRPr="00DC5556">
        <w:t xml:space="preserve">. </w:t>
      </w:r>
      <w:r w:rsidRPr="00DC5556">
        <w:t>Наряду с закрытыми вопросами, позволяющими зафиксировать количественные характеристики покупки и потребления товара, формат холл-теста позволяет задать респондентам большое количество открытых вопросов, тем самым, дает возможность получить не только оценку товара, но и узнать причины такого отношения, причем в тех категориях, какими мыслит непосредственно потребитель (такая информация дает почву для креативных разработок</w:t>
      </w:r>
      <w:r w:rsidR="00DC5556" w:rsidRPr="00DC5556">
        <w:t xml:space="preserve">). </w:t>
      </w:r>
    </w:p>
    <w:p w:rsidR="00190D95" w:rsidRPr="00DC5556" w:rsidRDefault="00190D95" w:rsidP="00DC5556">
      <w:r w:rsidRPr="00DC5556">
        <w:t>Также преимуществом методики является возможность предъявления и оценки не только визуальной информации, но и аудиальной (слуховой</w:t>
      </w:r>
      <w:r w:rsidR="00DC5556" w:rsidRPr="00DC5556">
        <w:t>),</w:t>
      </w:r>
      <w:r w:rsidRPr="00DC5556">
        <w:t xml:space="preserve"> обонятельной, осязательной, вкусовой, а также их комбинаций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Сроки проведения</w:t>
      </w:r>
      <w:r w:rsidR="00AD3403">
        <w:t>.</w:t>
      </w:r>
    </w:p>
    <w:p w:rsidR="00190D95" w:rsidRPr="00DC5556" w:rsidRDefault="00190D95" w:rsidP="00DC5556">
      <w:r w:rsidRPr="00DC5556">
        <w:t>Проведение исследования методом холл-теста занимает около 14-ти дней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Из них</w:t>
      </w:r>
      <w:r w:rsidR="00DC5556" w:rsidRPr="00DC5556">
        <w:t xml:space="preserve">: </w:t>
      </w:r>
    </w:p>
    <w:p w:rsidR="00190D95" w:rsidRPr="00DC5556" w:rsidRDefault="00190D95" w:rsidP="00DC5556">
      <w:pPr>
        <w:rPr>
          <w:rFonts w:eastAsia="Arial Unicode MS"/>
        </w:rPr>
      </w:pPr>
      <w:r w:rsidRPr="00DC5556">
        <w:t>Разработка анкеты, инструкций для интервьюеров, подготовка к проведению 3 дня</w:t>
      </w:r>
    </w:p>
    <w:p w:rsidR="00190D95" w:rsidRPr="00DC5556" w:rsidRDefault="00190D95" w:rsidP="00DC5556">
      <w:pPr>
        <w:rPr>
          <w:rFonts w:eastAsia="Arial Unicode MS"/>
        </w:rPr>
      </w:pPr>
      <w:r w:rsidRPr="00DC5556">
        <w:t>Проведение холл-теста 3</w:t>
      </w:r>
      <w:r w:rsidR="00DC5556" w:rsidRPr="00DC5556">
        <w:t>-</w:t>
      </w:r>
      <w:r w:rsidRPr="00DC5556">
        <w:t>4 дня</w:t>
      </w:r>
    </w:p>
    <w:p w:rsidR="00190D95" w:rsidRPr="00DC5556" w:rsidRDefault="00190D95" w:rsidP="00DC5556">
      <w:pPr>
        <w:rPr>
          <w:rFonts w:eastAsia="Arial Unicode MS"/>
        </w:rPr>
      </w:pPr>
      <w:r w:rsidRPr="00DC5556">
        <w:t>Ввод данных в компьютер, подготовка оперативного отчета (таблиц</w:t>
      </w:r>
      <w:r w:rsidR="00DC5556" w:rsidRPr="00DC5556">
        <w:t xml:space="preserve">) </w:t>
      </w:r>
      <w:r w:rsidRPr="00DC5556">
        <w:t>2 дня</w:t>
      </w:r>
    </w:p>
    <w:p w:rsidR="00DC5556" w:rsidRPr="00DC5556" w:rsidRDefault="00190D95" w:rsidP="00DC5556">
      <w:r w:rsidRPr="00DC5556">
        <w:t xml:space="preserve">Подготовка полного отчета, выводов и рекомендаций от 6 дней </w:t>
      </w:r>
    </w:p>
    <w:p w:rsidR="00190D95" w:rsidRPr="00DC5556" w:rsidRDefault="00190D95" w:rsidP="00DC5556">
      <w:r w:rsidRPr="00DC5556">
        <w:t>4</w:t>
      </w:r>
      <w:r w:rsidR="00DC5556" w:rsidRPr="00DC5556">
        <w:t xml:space="preserve">) </w:t>
      </w:r>
      <w:r w:rsidRPr="00DC5556">
        <w:t>Метод фокус групп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Фокус-группа (Focus Group</w:t>
      </w:r>
      <w:r w:rsidR="00DC5556" w:rsidRPr="00DC5556">
        <w:t xml:space="preserve">) </w:t>
      </w:r>
    </w:p>
    <w:p w:rsidR="00190D95" w:rsidRPr="00DC5556" w:rsidRDefault="00190D95" w:rsidP="00DC5556">
      <w:r w:rsidRPr="00DC5556">
        <w:t xml:space="preserve">Описание методики </w:t>
      </w:r>
    </w:p>
    <w:p w:rsidR="00190D95" w:rsidRPr="00DC5556" w:rsidRDefault="00190D95" w:rsidP="00DC5556">
      <w:r w:rsidRPr="00DC5556">
        <w:t>Фокус-группа – групповое глубинное интервью, сфокусированное на исследуемой проблеме или объекте (товар, услуга, реклама</w:t>
      </w:r>
      <w:r w:rsidR="00DC5556" w:rsidRPr="00DC5556">
        <w:t>),</w:t>
      </w:r>
      <w:r w:rsidRPr="00DC5556">
        <w:t xml:space="preserve"> направленное на определение отношения участников к поставленной проблеме или причин восприятия того или иного объекта (товар, реклама</w:t>
      </w:r>
      <w:r w:rsidR="00DC5556" w:rsidRPr="00DC5556">
        <w:t>),</w:t>
      </w:r>
      <w:r w:rsidRPr="00DC5556">
        <w:t xml:space="preserve"> выявления мотивации тех или иных действий потребителей</w:t>
      </w:r>
      <w:r w:rsidR="00DC5556" w:rsidRPr="00DC5556">
        <w:t xml:space="preserve">. </w:t>
      </w:r>
    </w:p>
    <w:p w:rsidR="00190D95" w:rsidRPr="00DC5556" w:rsidRDefault="00190D95" w:rsidP="00DC5556">
      <w:r w:rsidRPr="00DC5556">
        <w:rPr>
          <w:rStyle w:val="af0"/>
          <w:i w:val="0"/>
          <w:iCs w:val="0"/>
        </w:rPr>
        <w:t>Фокус-группа</w:t>
      </w:r>
      <w:r w:rsidRPr="00DC5556">
        <w:t xml:space="preserve"> проводится в специально оборудованном помещении в течение 1,5-2 часов по заранее разработанному сценарию</w:t>
      </w:r>
      <w:r w:rsidR="00DC5556" w:rsidRPr="00DC5556">
        <w:t xml:space="preserve">. </w:t>
      </w:r>
      <w:r w:rsidRPr="00DC5556">
        <w:t xml:space="preserve">Обычное количество участников составляет 8-12 человек, не знакомых между собой, не объединенных общими интересами, идеями и </w:t>
      </w:r>
      <w:r w:rsidR="00DC5556" w:rsidRPr="00DC5556">
        <w:t xml:space="preserve">т.д. </w:t>
      </w:r>
      <w:r w:rsidRPr="00DC5556">
        <w:t>(рекрутирование</w:t>
      </w:r>
      <w:r w:rsidR="00DC5556" w:rsidRPr="00DC5556">
        <w:t xml:space="preserve">) </w:t>
      </w:r>
      <w:r w:rsidRPr="00DC5556">
        <w:t xml:space="preserve">Основным принципом подбора участников </w:t>
      </w:r>
      <w:r w:rsidRPr="00DC5556">
        <w:rPr>
          <w:rStyle w:val="af0"/>
          <w:i w:val="0"/>
          <w:iCs w:val="0"/>
        </w:rPr>
        <w:t>группы</w:t>
      </w:r>
      <w:r w:rsidRPr="00DC5556">
        <w:t xml:space="preserve"> является однородность социально-демографических характеристик, а также частота и объем потребления определенного товара или услуги</w:t>
      </w:r>
      <w:r w:rsidR="00DC5556" w:rsidRPr="00DC5556">
        <w:t xml:space="preserve">. </w:t>
      </w:r>
      <w:r w:rsidRPr="00DC5556">
        <w:t xml:space="preserve">Общее число </w:t>
      </w:r>
      <w:r w:rsidRPr="00DC5556">
        <w:rPr>
          <w:rStyle w:val="af0"/>
          <w:i w:val="0"/>
          <w:iCs w:val="0"/>
        </w:rPr>
        <w:t>фокус-групп</w:t>
      </w:r>
      <w:r w:rsidRPr="00DC5556">
        <w:t xml:space="preserve">, которое необходимо провести, зависит от исследовательских задач и от степени дифференциации целевых </w:t>
      </w:r>
      <w:r w:rsidRPr="00DC5556">
        <w:rPr>
          <w:rStyle w:val="af0"/>
          <w:i w:val="0"/>
          <w:iCs w:val="0"/>
        </w:rPr>
        <w:t>групп</w:t>
      </w:r>
      <w:r w:rsidR="00DC5556" w:rsidRPr="00DC5556">
        <w:t xml:space="preserve">. </w:t>
      </w:r>
      <w:r w:rsidRPr="00DC5556">
        <w:t xml:space="preserve">Обычно в рамках </w:t>
      </w:r>
      <w:r w:rsidRPr="00DC5556">
        <w:rPr>
          <w:rStyle w:val="af0"/>
          <w:i w:val="0"/>
          <w:iCs w:val="0"/>
        </w:rPr>
        <w:t>исследования</w:t>
      </w:r>
      <w:r w:rsidRPr="00DC5556">
        <w:t xml:space="preserve"> проводится от 2 до 6 </w:t>
      </w:r>
      <w:r w:rsidRPr="00DC5556">
        <w:rPr>
          <w:rStyle w:val="af0"/>
          <w:i w:val="0"/>
          <w:iCs w:val="0"/>
        </w:rPr>
        <w:t>групп</w:t>
      </w:r>
      <w:r w:rsidR="00DC5556" w:rsidRPr="00DC5556">
        <w:rPr>
          <w:rStyle w:val="af0"/>
          <w:i w:val="0"/>
          <w:iCs w:val="0"/>
        </w:rPr>
        <w:t xml:space="preserve">. </w:t>
      </w:r>
      <w:r w:rsidRPr="00DC5556">
        <w:rPr>
          <w:rStyle w:val="af0"/>
          <w:i w:val="0"/>
          <w:iCs w:val="0"/>
        </w:rPr>
        <w:t>Фокус-группы</w:t>
      </w:r>
      <w:r w:rsidRPr="00DC5556">
        <w:t xml:space="preserve"> проводит квалифицированный специалист</w:t>
      </w:r>
      <w:r w:rsidR="00DC5556" w:rsidRPr="00DC5556">
        <w:t xml:space="preserve"> - </w:t>
      </w:r>
      <w:r w:rsidRPr="00DC5556">
        <w:t>психолог, задача которого</w:t>
      </w:r>
      <w:r w:rsidR="00DC5556" w:rsidRPr="00DC5556">
        <w:t xml:space="preserve"> - </w:t>
      </w:r>
      <w:r w:rsidRPr="00DC5556">
        <w:t xml:space="preserve">понять истинное отношение участников </w:t>
      </w:r>
      <w:r w:rsidRPr="00DC5556">
        <w:rPr>
          <w:rStyle w:val="af0"/>
          <w:i w:val="0"/>
          <w:iCs w:val="0"/>
        </w:rPr>
        <w:t>фокус-группы</w:t>
      </w:r>
      <w:r w:rsidRPr="00DC5556">
        <w:t xml:space="preserve"> к обсуждаемым вопросам</w:t>
      </w:r>
      <w:r w:rsidR="00DC5556" w:rsidRPr="00DC5556">
        <w:t xml:space="preserve">. </w:t>
      </w:r>
      <w:r w:rsidRPr="00DC5556">
        <w:t>(модератор</w:t>
      </w:r>
      <w:r w:rsidR="00DC5556" w:rsidRPr="00DC5556">
        <w:t xml:space="preserve">) </w:t>
      </w:r>
    </w:p>
    <w:p w:rsidR="00190D95" w:rsidRPr="00DC5556" w:rsidRDefault="00190D95" w:rsidP="00DC5556">
      <w:r w:rsidRPr="00DC5556">
        <w:t>Применение</w:t>
      </w:r>
      <w:r w:rsidR="00AD3403">
        <w:t>.</w:t>
      </w:r>
      <w:r w:rsidRPr="00DC5556">
        <w:t xml:space="preserve"> </w:t>
      </w:r>
    </w:p>
    <w:p w:rsidR="00190D95" w:rsidRPr="00DC5556" w:rsidRDefault="00190D95" w:rsidP="00DC5556">
      <w:r w:rsidRPr="00DC5556">
        <w:rPr>
          <w:rStyle w:val="af0"/>
          <w:i w:val="0"/>
          <w:iCs w:val="0"/>
        </w:rPr>
        <w:t>Фокус-группы</w:t>
      </w:r>
      <w:r w:rsidRPr="00DC5556">
        <w:t xml:space="preserve"> используются для решения следующих задач</w:t>
      </w:r>
      <w:r w:rsidR="00DC5556" w:rsidRPr="00DC5556">
        <w:t xml:space="preserve">: </w:t>
      </w:r>
    </w:p>
    <w:p w:rsidR="00190D95" w:rsidRPr="00DC5556" w:rsidRDefault="00190D95" w:rsidP="00DC5556">
      <w:r w:rsidRPr="00DC5556">
        <w:t>изучение отношения потребителей к товарам, торговым маркам, производителям</w:t>
      </w:r>
      <w:r w:rsidR="00DC5556" w:rsidRPr="00DC5556">
        <w:t xml:space="preserve">; </w:t>
      </w:r>
    </w:p>
    <w:p w:rsidR="00190D95" w:rsidRPr="00DC5556" w:rsidRDefault="00190D95" w:rsidP="00DC5556">
      <w:r w:rsidRPr="00DC5556">
        <w:t xml:space="preserve">оценка соответствия существующего продукта требованиям </w:t>
      </w:r>
      <w:r w:rsidRPr="00DC5556">
        <w:rPr>
          <w:rStyle w:val="af0"/>
          <w:i w:val="0"/>
          <w:iCs w:val="0"/>
        </w:rPr>
        <w:t>рынка</w:t>
      </w:r>
      <w:r w:rsidR="00DC5556" w:rsidRPr="00DC5556">
        <w:t xml:space="preserve">; </w:t>
      </w:r>
    </w:p>
    <w:p w:rsidR="00190D95" w:rsidRPr="00DC5556" w:rsidRDefault="00190D95" w:rsidP="00DC5556">
      <w:r w:rsidRPr="00DC5556">
        <w:t>поиск незанятых ниш и разработка нового продукта</w:t>
      </w:r>
      <w:r w:rsidR="00DC5556" w:rsidRPr="00DC5556">
        <w:t xml:space="preserve">; </w:t>
      </w:r>
    </w:p>
    <w:p w:rsidR="00190D95" w:rsidRPr="00DC5556" w:rsidRDefault="00190D95" w:rsidP="00DC5556">
      <w:r w:rsidRPr="00DC5556">
        <w:t>выбор концепции продукта/услуги</w:t>
      </w:r>
      <w:r w:rsidR="00DC5556" w:rsidRPr="00DC5556">
        <w:t xml:space="preserve">; </w:t>
      </w:r>
    </w:p>
    <w:p w:rsidR="00190D95" w:rsidRPr="00DC5556" w:rsidRDefault="00190D95" w:rsidP="00DC5556">
      <w:r w:rsidRPr="00DC5556">
        <w:t>определение имиджа компании для потребителя, ее сильные и слабые стороны</w:t>
      </w:r>
      <w:r w:rsidR="00DC5556" w:rsidRPr="00DC5556">
        <w:t xml:space="preserve">; </w:t>
      </w:r>
    </w:p>
    <w:p w:rsidR="00190D95" w:rsidRPr="00DC5556" w:rsidRDefault="00190D95" w:rsidP="00DC5556">
      <w:r w:rsidRPr="00DC5556">
        <w:t xml:space="preserve">тестирование новых товаров (свойства, название, дизайн, упаковка, слоган и </w:t>
      </w:r>
      <w:r w:rsidR="00DC5556" w:rsidRPr="00DC5556">
        <w:t xml:space="preserve">т.д.); </w:t>
      </w:r>
    </w:p>
    <w:p w:rsidR="00190D95" w:rsidRPr="00DC5556" w:rsidRDefault="00190D95" w:rsidP="00DC5556">
      <w:r w:rsidRPr="00DC5556">
        <w:t>тестирование рекламных материалов</w:t>
      </w:r>
      <w:r w:rsidR="00DC5556" w:rsidRPr="00DC5556">
        <w:t xml:space="preserve">; </w:t>
      </w:r>
    </w:p>
    <w:p w:rsidR="00190D95" w:rsidRPr="00DC5556" w:rsidRDefault="00190D95" w:rsidP="00DC5556">
      <w:r w:rsidRPr="00DC5556">
        <w:t>Отчеты по результатам фокус-групп могут быть представлены в нескольких вариантах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Устный отчет</w:t>
      </w:r>
      <w:r w:rsidR="00DC5556">
        <w:t>...</w:t>
      </w:r>
      <w:r w:rsidR="00DC5556" w:rsidRPr="00DC5556">
        <w:t xml:space="preserve"> </w:t>
      </w:r>
      <w:r w:rsidRPr="00DC5556">
        <w:t>Результаты исследования докладываются заказчику устно в краткой форме, при этом упор делается на наиболее важных выводах исследования, которые нередко дополняются иллюстративным материалом (слайды, диаграммы</w:t>
      </w:r>
      <w:r w:rsidR="00DC5556" w:rsidRPr="00DC5556">
        <w:t xml:space="preserve">. </w:t>
      </w:r>
      <w:r w:rsidRPr="00DC5556">
        <w:t xml:space="preserve">фрагменты видеозаписи и </w:t>
      </w:r>
      <w:r w:rsidR="00DC5556" w:rsidRPr="00DC5556">
        <w:t xml:space="preserve">т.п.). </w:t>
      </w:r>
      <w:r w:rsidRPr="00DC5556">
        <w:t>После этого исследователь отвечает на вопросы заказчика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Письменный отчет</w:t>
      </w:r>
      <w:r w:rsidR="00DC5556" w:rsidRPr="00DC5556">
        <w:t xml:space="preserve">. </w:t>
      </w:r>
      <w:r w:rsidRPr="00DC5556">
        <w:t>Этот вид отчета может быть как кратким, так и детализированным</w:t>
      </w:r>
      <w:r w:rsidR="00DC5556" w:rsidRPr="00DC5556">
        <w:t xml:space="preserve">. </w:t>
      </w:r>
      <w:r w:rsidRPr="00DC5556">
        <w:t>Однако, независимо от объема, он должен включать в себя следующие необходимые разделы</w:t>
      </w:r>
      <w:r w:rsidR="00DC5556" w:rsidRPr="00DC5556">
        <w:t xml:space="preserve">: </w:t>
      </w:r>
    </w:p>
    <w:p w:rsidR="00190D95" w:rsidRPr="00DC5556" w:rsidRDefault="00190D95" w:rsidP="00DC5556">
      <w:r w:rsidRPr="00DC5556">
        <w:t>Введение</w:t>
      </w:r>
      <w:r w:rsidR="00DC5556" w:rsidRPr="00DC5556">
        <w:t xml:space="preserve"> - </w:t>
      </w:r>
      <w:r w:rsidRPr="00DC5556">
        <w:t xml:space="preserve">информация о том, каковы были цели исследования, сколько </w:t>
      </w:r>
      <w:r w:rsidRPr="00DC5556">
        <w:rPr>
          <w:rStyle w:val="af0"/>
          <w:i w:val="0"/>
          <w:iCs w:val="0"/>
        </w:rPr>
        <w:t>фокус-групп</w:t>
      </w:r>
      <w:r w:rsidRPr="00DC5556">
        <w:t xml:space="preserve"> было проведено, каковы были отборочные критерии и процедуры отбора участников </w:t>
      </w:r>
      <w:r w:rsidRPr="00DC5556">
        <w:rPr>
          <w:rStyle w:val="af0"/>
          <w:i w:val="0"/>
          <w:iCs w:val="0"/>
        </w:rPr>
        <w:t>фокус-групп</w:t>
      </w:r>
      <w:r w:rsidRPr="00DC5556">
        <w:t xml:space="preserve">, когда и где проводились </w:t>
      </w:r>
      <w:r w:rsidRPr="00DC5556">
        <w:rPr>
          <w:rStyle w:val="af0"/>
          <w:i w:val="0"/>
          <w:iCs w:val="0"/>
        </w:rPr>
        <w:t>фокус-группы</w:t>
      </w:r>
      <w:r w:rsidRPr="00DC5556">
        <w:t>, каков был состав участников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Результаты исследования</w:t>
      </w:r>
      <w:r w:rsidR="00DC5556" w:rsidRPr="00DC5556">
        <w:t xml:space="preserve"> - </w:t>
      </w:r>
      <w:r w:rsidRPr="00DC5556">
        <w:t>изложение и интерпретация результатов дискуссии, систематизированных по тематическим блокам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Выводы и рекомендации</w:t>
      </w:r>
      <w:r w:rsidR="00DC5556" w:rsidRPr="00DC5556">
        <w:t xml:space="preserve"> - </w:t>
      </w:r>
      <w:r w:rsidRPr="00DC5556">
        <w:t>краткое изложение основных выводов исследования, рекомендации и предложения исследователя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В детализированный отчет включаются цитаты участников дискуссии, иллюстрирующие обобщения и выводы исследователя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Известно, что западные заказчики предпочитают таблицы и устный доклад, наши</w:t>
      </w:r>
      <w:r w:rsidR="00DC5556" w:rsidRPr="00DC5556">
        <w:t xml:space="preserve"> - </w:t>
      </w:r>
      <w:r w:rsidRPr="00DC5556">
        <w:t>письменный отчет в двух видах (краткий</w:t>
      </w:r>
      <w:r w:rsidR="00DC5556" w:rsidRPr="00DC5556">
        <w:t xml:space="preserve"> - </w:t>
      </w:r>
      <w:r w:rsidRPr="00DC5556">
        <w:t>для начальства, подробный</w:t>
      </w:r>
      <w:r w:rsidR="00DC5556" w:rsidRPr="00DC5556">
        <w:t xml:space="preserve"> - </w:t>
      </w:r>
      <w:r w:rsidRPr="00DC5556">
        <w:t>для работы</w:t>
      </w:r>
      <w:r w:rsidR="00DC5556" w:rsidRPr="00DC5556">
        <w:t xml:space="preserve">). </w:t>
      </w:r>
      <w:r w:rsidRPr="00DC5556">
        <w:t xml:space="preserve">И конечно же стенограммы и расшифровки </w:t>
      </w:r>
      <w:r w:rsidRPr="00DC5556">
        <w:rPr>
          <w:rStyle w:val="af0"/>
          <w:i w:val="0"/>
          <w:iCs w:val="0"/>
        </w:rPr>
        <w:t>фокус-групп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5</w:t>
      </w:r>
      <w:r w:rsidR="00DC5556" w:rsidRPr="00DC5556">
        <w:t xml:space="preserve">) </w:t>
      </w:r>
      <w:r w:rsidRPr="00DC5556">
        <w:t>тестирование кино и видео продукции</w:t>
      </w:r>
      <w:r w:rsidR="00DC5556" w:rsidRPr="00DC5556">
        <w:t xml:space="preserve">. </w:t>
      </w:r>
    </w:p>
    <w:p w:rsidR="00190D95" w:rsidRPr="00DC5556" w:rsidRDefault="00190D95" w:rsidP="00DC5556">
      <w:r w:rsidRPr="00DC5556">
        <w:t xml:space="preserve">Наверное, все смотрели замечательный мультик </w:t>
      </w:r>
      <w:r w:rsidR="00DC5556">
        <w:t>"</w:t>
      </w:r>
      <w:r w:rsidRPr="00DC5556">
        <w:t>Фильм</w:t>
      </w:r>
      <w:r w:rsidR="00DC5556" w:rsidRPr="00DC5556">
        <w:t xml:space="preserve">. </w:t>
      </w:r>
      <w:r w:rsidRPr="00DC5556">
        <w:t>Фильм</w:t>
      </w:r>
      <w:r w:rsidR="00DC5556" w:rsidRPr="00DC5556">
        <w:t xml:space="preserve">. </w:t>
      </w:r>
      <w:r w:rsidRPr="00DC5556">
        <w:t>Фильм</w:t>
      </w:r>
      <w:r w:rsidR="00DC5556">
        <w:t>"</w:t>
      </w:r>
      <w:r w:rsidR="00DC5556" w:rsidRPr="00DC5556">
        <w:t xml:space="preserve">. </w:t>
      </w:r>
      <w:r w:rsidRPr="00DC5556">
        <w:t>Помните, после того, как, наконец, закончилась эпопея со съемками, режиссер и его команда, затаив дыхание, ожидают приговора зрителей</w:t>
      </w:r>
      <w:r w:rsidR="00DC5556" w:rsidRPr="00DC5556">
        <w:t xml:space="preserve">. </w:t>
      </w:r>
      <w:r w:rsidRPr="00DC5556">
        <w:t>Фильм заканчивается, и его счастливые создатели слышат овации зала</w:t>
      </w:r>
      <w:r w:rsidR="00DC5556" w:rsidRPr="00DC5556">
        <w:t xml:space="preserve">. </w:t>
      </w:r>
      <w:r w:rsidRPr="00DC5556">
        <w:t>Победа</w:t>
      </w:r>
      <w:r w:rsidR="00DC5556" w:rsidRPr="00DC5556">
        <w:t xml:space="preserve">! </w:t>
      </w:r>
      <w:r w:rsidRPr="00DC5556">
        <w:t>Триумф</w:t>
      </w:r>
      <w:r w:rsidR="00DC5556" w:rsidRPr="00DC5556">
        <w:t xml:space="preserve">! </w:t>
      </w:r>
    </w:p>
    <w:p w:rsidR="00190D95" w:rsidRPr="00DC5556" w:rsidRDefault="00190D95" w:rsidP="00DC5556">
      <w:r w:rsidRPr="00DC5556">
        <w:t>Пожалуй, подобные ситуации в нынешнее время случаются все реже и реже, и вскоре, наверное, они станут достоянием истории</w:t>
      </w:r>
      <w:r w:rsidR="00DC5556" w:rsidRPr="00DC5556">
        <w:t xml:space="preserve">. </w:t>
      </w:r>
      <w:r w:rsidRPr="00DC5556">
        <w:t>Большие деньги, которые вкладываются в создание кино</w:t>
      </w:r>
      <w:r w:rsidR="00DC5556" w:rsidRPr="00DC5556">
        <w:t xml:space="preserve"> - </w:t>
      </w:r>
      <w:r w:rsidRPr="00DC5556">
        <w:t>и видеопродукции, требуют большой ответственности</w:t>
      </w:r>
      <w:r w:rsidR="00DC5556" w:rsidRPr="00DC5556">
        <w:t xml:space="preserve">. </w:t>
      </w:r>
      <w:r w:rsidRPr="00DC5556">
        <w:t>Таланты режиссера и оператора постепенно заменяются чистым профессионализмом</w:t>
      </w:r>
      <w:r w:rsidR="00DC5556" w:rsidRPr="00DC5556">
        <w:t xml:space="preserve">. </w:t>
      </w:r>
      <w:r w:rsidRPr="00DC5556">
        <w:t>Сейчас выгоднее быть профессиональным, нежели гениальным</w:t>
      </w:r>
      <w:r w:rsidR="00DC5556" w:rsidRPr="00DC5556">
        <w:t xml:space="preserve">. </w:t>
      </w:r>
      <w:r w:rsidRPr="00DC5556">
        <w:t>Опыт и интуиция все чаще заменяются результатами тестов и фокус-групп</w:t>
      </w:r>
      <w:r w:rsidR="00DC5556" w:rsidRPr="00DC5556">
        <w:t xml:space="preserve">. </w:t>
      </w:r>
      <w:r w:rsidRPr="00DC5556">
        <w:t>Зачем брать ответственность на себя, если можно переложить ее на исследователей</w:t>
      </w:r>
      <w:r w:rsidR="00DC5556" w:rsidRPr="00DC5556">
        <w:t xml:space="preserve">? </w:t>
      </w:r>
    </w:p>
    <w:p w:rsidR="00190D95" w:rsidRPr="00DC5556" w:rsidRDefault="00190D95" w:rsidP="00DC5556">
      <w:r w:rsidRPr="00DC5556">
        <w:t>Первые тесты художественного кино стали проводиться в 60-х гг</w:t>
      </w:r>
      <w:r w:rsidR="00DC5556" w:rsidRPr="00DC5556">
        <w:t xml:space="preserve">. </w:t>
      </w:r>
      <w:r w:rsidRPr="00DC5556">
        <w:t>в Голливуде</w:t>
      </w:r>
      <w:r w:rsidR="00DC5556" w:rsidRPr="00DC5556">
        <w:t xml:space="preserve">. </w:t>
      </w:r>
      <w:r w:rsidRPr="00DC5556">
        <w:t>Своего апофеоза тестирование видеопродукции достигло в телевизионных сериалах</w:t>
      </w:r>
      <w:r w:rsidR="00DC5556" w:rsidRPr="00DC5556">
        <w:t xml:space="preserve">. </w:t>
      </w:r>
      <w:r w:rsidRPr="00DC5556">
        <w:t>Сериалы</w:t>
      </w:r>
      <w:r w:rsidR="00DC5556" w:rsidRPr="00DC5556">
        <w:t xml:space="preserve"> - </w:t>
      </w:r>
      <w:r w:rsidRPr="00DC5556">
        <w:t>фундамент, на котором базируется стабильность рейтинга большинства телеканалов</w:t>
      </w:r>
      <w:r w:rsidR="00DC5556" w:rsidRPr="00DC5556">
        <w:t xml:space="preserve">. </w:t>
      </w:r>
      <w:r w:rsidRPr="00DC5556">
        <w:t>Один фильм может набрать рейтинг, скажем, 6%, а другой в это же время на следующий день (или в тот же день на следующей неделе</w:t>
      </w:r>
      <w:r w:rsidR="00DC5556" w:rsidRPr="00DC5556">
        <w:t xml:space="preserve">) - </w:t>
      </w:r>
      <w:r w:rsidRPr="00DC5556">
        <w:t>10%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За колебаниями рейтинга передачи или сериала неусыпно следят рекламодатели и обслуживающие их рекламные агентства</w:t>
      </w:r>
      <w:r w:rsidR="00DC5556" w:rsidRPr="00DC5556">
        <w:t xml:space="preserve">. </w:t>
      </w:r>
      <w:r w:rsidRPr="00DC5556">
        <w:t>Телевизионщики научились с высокой степенью точности предсказывать рейтинги и доли телесмотрения определенного времени эфира на определенном телеканале</w:t>
      </w:r>
      <w:r w:rsidR="00DC5556" w:rsidRPr="00DC5556">
        <w:t xml:space="preserve">. </w:t>
      </w:r>
      <w:r w:rsidRPr="00DC5556">
        <w:t>Во-первых, каждый канал имеет некий потенциал, который объясняется техническим охватом, финансовыми возможностями и привычками аудитории</w:t>
      </w:r>
      <w:r w:rsidR="00DC5556" w:rsidRPr="00DC5556">
        <w:t xml:space="preserve">. </w:t>
      </w:r>
      <w:r w:rsidRPr="00DC5556">
        <w:t>Например, рейтинг Первого канала в каждый момент времени будет выше рейтинга ТВС, если вообще абстрагироваться от наполнения эфира</w:t>
      </w:r>
      <w:r w:rsidR="00DC5556" w:rsidRPr="00DC5556">
        <w:t xml:space="preserve">. </w:t>
      </w:r>
      <w:r w:rsidRPr="00DC5556">
        <w:t>Во-вторых, существует стремление руководства телеканала исключить всякие сюрпризы</w:t>
      </w:r>
      <w:r w:rsidR="00DC5556" w:rsidRPr="00DC5556">
        <w:t xml:space="preserve">. </w:t>
      </w:r>
      <w:r w:rsidRPr="00DC5556">
        <w:t>Никогда канал не поставит в прайм-тайм какую-то невнятную программу с непредсказуемой реакцией аудитории на этот продукт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Процесс тестирования эфирного продукта так и называется</w:t>
      </w:r>
      <w:r w:rsidR="00DC5556" w:rsidRPr="00DC5556">
        <w:t xml:space="preserve"> - </w:t>
      </w:r>
      <w:r w:rsidRPr="00DC5556">
        <w:t>broadcast research (</w:t>
      </w:r>
      <w:r w:rsidR="00DC5556">
        <w:t>"</w:t>
      </w:r>
      <w:r w:rsidRPr="00DC5556">
        <w:t>исследование передачи</w:t>
      </w:r>
      <w:r w:rsidR="00DC5556">
        <w:t>"</w:t>
      </w:r>
      <w:r w:rsidR="00DC5556" w:rsidRPr="00DC5556">
        <w:t xml:space="preserve">). </w:t>
      </w:r>
      <w:r w:rsidRPr="00DC5556">
        <w:t>Какие задачи решает такое исследование</w:t>
      </w:r>
      <w:r w:rsidR="00DC5556" w:rsidRPr="00DC5556">
        <w:t xml:space="preserve">? </w:t>
      </w:r>
      <w:r w:rsidRPr="00DC5556">
        <w:rPr>
          <w:lang w:val="en-US"/>
        </w:rPr>
        <w:t>broadcast</w:t>
      </w:r>
      <w:r w:rsidRPr="00DC5556">
        <w:t xml:space="preserve"> </w:t>
      </w:r>
      <w:r w:rsidRPr="00DC5556">
        <w:rPr>
          <w:lang w:val="en-US"/>
        </w:rPr>
        <w:t>research</w:t>
      </w:r>
      <w:r w:rsidRPr="00DC5556">
        <w:t xml:space="preserve"> (относится к холл-тестам</w:t>
      </w:r>
      <w:r w:rsidR="00DC5556" w:rsidRPr="00DC5556">
        <w:t xml:space="preserve">) </w:t>
      </w:r>
      <w:r w:rsidRPr="00DC5556">
        <w:t>подразумевает отбор респондентов, соответствующих параметрам целевой аудитории (скрининг</w:t>
      </w:r>
      <w:r w:rsidR="00DC5556" w:rsidRPr="00DC5556">
        <w:t xml:space="preserve">). </w:t>
      </w:r>
      <w:r w:rsidRPr="00DC5556">
        <w:t>Выбор сериала Затем респондентам будет показана первая серия сериала или первые несколько серий с сокращениями, после чего их попросят заполнить анкету</w:t>
      </w:r>
      <w:r w:rsidR="00DC5556" w:rsidRPr="00DC5556">
        <w:t xml:space="preserve">. </w:t>
      </w:r>
      <w:r w:rsidRPr="00DC5556">
        <w:t>После сравнения результатов выбирается сериал/фильм для закупки и показа</w:t>
      </w:r>
      <w:r w:rsidR="00DC5556" w:rsidRPr="00DC5556">
        <w:t xml:space="preserve">. </w:t>
      </w:r>
      <w:r w:rsidRPr="00DC5556">
        <w:t>Наконец, верх телемастерства</w:t>
      </w:r>
      <w:r w:rsidR="00DC5556" w:rsidRPr="00DC5556">
        <w:t xml:space="preserve"> - </w:t>
      </w:r>
      <w:r w:rsidRPr="00DC5556">
        <w:t>изменение сюжета сериала в зависимости от интереса зрителей</w:t>
      </w:r>
      <w:r w:rsidR="00DC5556" w:rsidRPr="00DC5556">
        <w:t xml:space="preserve">. </w:t>
      </w:r>
    </w:p>
    <w:p w:rsidR="00DC5556" w:rsidRPr="00DC5556" w:rsidRDefault="00190D95" w:rsidP="00DC5556">
      <w:r w:rsidRPr="00DC5556">
        <w:t xml:space="preserve">Исследование </w:t>
      </w:r>
      <w:r w:rsidRPr="00DC5556">
        <w:rPr>
          <w:lang w:val="en-US"/>
        </w:rPr>
        <w:t>broadcast</w:t>
      </w:r>
      <w:r w:rsidRPr="00DC5556">
        <w:t xml:space="preserve"> </w:t>
      </w:r>
      <w:r w:rsidRPr="00DC5556">
        <w:rPr>
          <w:lang w:val="en-US"/>
        </w:rPr>
        <w:t>research</w:t>
      </w:r>
      <w:r w:rsidRPr="00DC5556">
        <w:t xml:space="preserve"> не требует значительных финансовых и временных затрат</w:t>
      </w:r>
      <w:r w:rsidR="00DC5556" w:rsidRPr="00DC5556">
        <w:t xml:space="preserve">. </w:t>
      </w:r>
      <w:r w:rsidRPr="00DC5556">
        <w:t>Минимальное техническое оснащение</w:t>
      </w:r>
      <w:r w:rsidR="00DC5556" w:rsidRPr="00DC5556">
        <w:t xml:space="preserve"> - </w:t>
      </w:r>
      <w:r w:rsidRPr="00DC5556">
        <w:t>телевизор и видеоплеер</w:t>
      </w:r>
      <w:r w:rsidR="00DC5556" w:rsidRPr="00DC5556">
        <w:t xml:space="preserve">. </w:t>
      </w:r>
      <w:r w:rsidRPr="00DC5556">
        <w:t>Респондент, посмотрев видеоматериал, заполняет специальную анкету, отвечая на вопросы, которые интересуют заказчика исследования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Метод исследования</w:t>
      </w:r>
      <w:r w:rsidR="00DC5556" w:rsidRPr="00DC5556">
        <w:t xml:space="preserve"> - </w:t>
      </w:r>
      <w:r w:rsidRPr="00DC5556">
        <w:rPr>
          <w:lang w:val="en-US"/>
        </w:rPr>
        <w:t>DART</w:t>
      </w:r>
      <w:r w:rsidRPr="00DC5556">
        <w:t xml:space="preserve"> (</w:t>
      </w:r>
      <w:r w:rsidRPr="00DC5556">
        <w:rPr>
          <w:lang w:val="en-US"/>
        </w:rPr>
        <w:t>The</w:t>
      </w:r>
      <w:r w:rsidRPr="00DC5556">
        <w:t xml:space="preserve"> </w:t>
      </w:r>
      <w:r w:rsidRPr="00DC5556">
        <w:rPr>
          <w:lang w:val="en-US"/>
        </w:rPr>
        <w:t>Direct</w:t>
      </w:r>
      <w:r w:rsidRPr="00DC5556">
        <w:t xml:space="preserve"> </w:t>
      </w:r>
      <w:r w:rsidRPr="00DC5556">
        <w:rPr>
          <w:lang w:val="en-US"/>
        </w:rPr>
        <w:t>Audience</w:t>
      </w:r>
      <w:r w:rsidRPr="00DC5556">
        <w:t xml:space="preserve"> </w:t>
      </w:r>
      <w:r w:rsidRPr="00DC5556">
        <w:rPr>
          <w:lang w:val="en-US"/>
        </w:rPr>
        <w:t>Reaction</w:t>
      </w:r>
      <w:r w:rsidRPr="00DC5556">
        <w:t xml:space="preserve"> </w:t>
      </w:r>
      <w:r w:rsidRPr="00DC5556">
        <w:rPr>
          <w:lang w:val="en-US"/>
        </w:rPr>
        <w:t>Testing</w:t>
      </w:r>
      <w:r w:rsidR="00DC5556" w:rsidRPr="00DC5556">
        <w:t xml:space="preserve"> - </w:t>
      </w:r>
      <w:r w:rsidRPr="00DC5556">
        <w:t>тестирование реакций аудитории в реальном времени</w:t>
      </w:r>
      <w:r w:rsidR="00DC5556" w:rsidRPr="00DC5556">
        <w:t xml:space="preserve">) </w:t>
      </w:r>
      <w:r w:rsidRPr="00DC5556">
        <w:t>и основывается на использовании электронной компьютерной системы</w:t>
      </w:r>
      <w:r w:rsidR="00DC5556" w:rsidRPr="00DC5556">
        <w:t xml:space="preserve">. </w:t>
      </w:r>
      <w:r w:rsidRPr="00DC5556">
        <w:t>В отличие от анкет тестирование в реальном времени позволяет отследить отношение респондентов не только ко всему эфирному продукту в целом или к самым запоминающимся его моментам, а буквально к каждому его кадру</w:t>
      </w:r>
      <w:r w:rsidR="00DC5556" w:rsidRPr="00DC5556">
        <w:t xml:space="preserve">. </w:t>
      </w:r>
      <w:r w:rsidRPr="00DC5556">
        <w:t>Оборудование позволяет тестировать одновременно до 100 респондентов, однако на практике одна сессия обычно проводится в группе из 25 или 50 человек</w:t>
      </w:r>
      <w:r w:rsidR="00DC5556" w:rsidRPr="00DC5556">
        <w:t xml:space="preserve">. </w:t>
      </w:r>
      <w:r w:rsidRPr="00DC5556">
        <w:t>Потом данные нескольких сессий объединяются, и в результате можно получить исследование с участием любого количества респондентов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Респонденты рассаживаются в зале, где установлен видеопроектор, каждому из них вручается специальный пульт, снабженный поворотным потенциометром и клавиатурой</w:t>
      </w:r>
      <w:r w:rsidR="00DC5556" w:rsidRPr="00DC5556">
        <w:t xml:space="preserve">. </w:t>
      </w:r>
      <w:r w:rsidRPr="00DC5556">
        <w:t>В ходе демонстрации видеоматериала респонденты поворачивают ручку потенциометра вправо или влево а зависимости от того, нравится или не нравится им сюжет (главный герой, качество съемки, ведущий или все в комплексе</w:t>
      </w:r>
      <w:r w:rsidR="00DC5556" w:rsidRPr="00DC5556">
        <w:t xml:space="preserve"> - </w:t>
      </w:r>
      <w:r w:rsidRPr="00DC5556">
        <w:t>все зависит от поставленных модератором задач</w:t>
      </w:r>
      <w:r w:rsidR="00DC5556" w:rsidRPr="00DC5556">
        <w:t xml:space="preserve">). </w:t>
      </w:r>
      <w:r w:rsidRPr="00DC5556">
        <w:t xml:space="preserve">Компьютер опрашивает каждый пульт два раза в секунду и преобразует величину угла, на который повернут потенциометр, в дискретную величину от </w:t>
      </w:r>
      <w:r w:rsidR="00DC5556">
        <w:t>"</w:t>
      </w:r>
      <w:r w:rsidRPr="00DC5556">
        <w:t>-16</w:t>
      </w:r>
      <w:r w:rsidR="00DC5556">
        <w:t>"</w:t>
      </w:r>
      <w:r w:rsidRPr="00DC5556">
        <w:t xml:space="preserve"> до </w:t>
      </w:r>
      <w:r w:rsidR="00DC5556">
        <w:t>"</w:t>
      </w:r>
      <w:r w:rsidRPr="00DC5556">
        <w:t>+ 16</w:t>
      </w:r>
      <w:r w:rsidR="00DC5556">
        <w:t>"</w:t>
      </w:r>
      <w:r w:rsidR="00DC5556" w:rsidRPr="00DC5556">
        <w:t xml:space="preserve">. </w:t>
      </w:r>
      <w:r w:rsidRPr="00DC5556">
        <w:t>Наивысшая оценка (</w:t>
      </w:r>
      <w:r w:rsidR="00DC5556">
        <w:t>"</w:t>
      </w:r>
      <w:r w:rsidRPr="00DC5556">
        <w:t>+ 16</w:t>
      </w:r>
      <w:r w:rsidR="00DC5556">
        <w:t>"</w:t>
      </w:r>
      <w:r w:rsidR="00DC5556" w:rsidRPr="00DC5556">
        <w:t xml:space="preserve">) </w:t>
      </w:r>
      <w:r w:rsidRPr="00DC5556">
        <w:t>означает, что респондент очень доволен, низшая</w:t>
      </w:r>
      <w:r w:rsidR="00DC5556" w:rsidRPr="00DC5556">
        <w:t xml:space="preserve"> - </w:t>
      </w:r>
      <w:r w:rsidRPr="00DC5556">
        <w:t>означает крайнее недовольство зрителя</w:t>
      </w:r>
      <w:r w:rsidR="00DC5556" w:rsidRPr="00DC5556">
        <w:t xml:space="preserve">. </w:t>
      </w:r>
      <w:r w:rsidRPr="00DC5556">
        <w:t>На пульте имеется также красная кнопка, нажатие на которую означает, что респондент в домашних условиях выключил бы телевизор или переключил бы канал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При этом можно разделить респондентов на несколько групп, например</w:t>
      </w:r>
      <w:r w:rsidR="00DC5556" w:rsidRPr="00DC5556">
        <w:t xml:space="preserve"> - </w:t>
      </w:r>
      <w:r w:rsidRPr="00DC5556">
        <w:t>на мужчин и женщин, тогда каждой группе будет соответствовать график своего цвета</w:t>
      </w:r>
      <w:r w:rsidR="00DC5556" w:rsidRPr="00DC5556">
        <w:t xml:space="preserve">. </w:t>
      </w:r>
    </w:p>
    <w:p w:rsidR="00190D95" w:rsidRPr="00DC5556" w:rsidRDefault="00190D95" w:rsidP="00DC5556">
      <w:r w:rsidRPr="00DC5556">
        <w:t xml:space="preserve">Исследование </w:t>
      </w:r>
      <w:r w:rsidRPr="00DC5556">
        <w:rPr>
          <w:lang w:val="en-US"/>
        </w:rPr>
        <w:t>broadcast</w:t>
      </w:r>
      <w:r w:rsidRPr="00DC5556">
        <w:t xml:space="preserve"> </w:t>
      </w:r>
      <w:r w:rsidRPr="00DC5556">
        <w:rPr>
          <w:lang w:val="en-US"/>
        </w:rPr>
        <w:t>research</w:t>
      </w:r>
      <w:r w:rsidRPr="00DC5556">
        <w:t xml:space="preserve"> обычно подразумевает опрос не менее 100 респондентов, таким образом проводятся 4 сессии по 25 человек, или 2 сессии по 50 чел</w:t>
      </w:r>
      <w:r w:rsidR="00DC5556" w:rsidRPr="00DC5556">
        <w:t xml:space="preserve">. </w:t>
      </w:r>
      <w:r w:rsidRPr="00DC5556">
        <w:t>Продолжительность теста зависит от продолжительности эфирного материала, а также от наличия дополнительных вопросов</w:t>
      </w:r>
      <w:r w:rsidR="00DC5556" w:rsidRPr="00DC5556">
        <w:t xml:space="preserve">. </w:t>
      </w:r>
    </w:p>
    <w:p w:rsidR="00DC5556" w:rsidRPr="00DC5556" w:rsidRDefault="00190D95" w:rsidP="00DC5556">
      <w:r w:rsidRPr="00DC5556">
        <w:t>Результаты теста непосредственно после его завершения готовы для анализа</w:t>
      </w:r>
      <w:r w:rsidR="00DC5556" w:rsidRPr="00DC5556">
        <w:t xml:space="preserve">. </w:t>
      </w:r>
      <w:r w:rsidRPr="00DC5556">
        <w:t>Их можно посмотреть в специальной программной оболочке</w:t>
      </w:r>
      <w:r w:rsidR="00DC5556" w:rsidRPr="00DC5556">
        <w:t xml:space="preserve"> - </w:t>
      </w:r>
      <w:r w:rsidRPr="00DC5556">
        <w:rPr>
          <w:lang w:val="en-US"/>
        </w:rPr>
        <w:t>VLM</w:t>
      </w:r>
      <w:r w:rsidRPr="00DC5556">
        <w:t xml:space="preserve"> (</w:t>
      </w:r>
      <w:r w:rsidRPr="00DC5556">
        <w:rPr>
          <w:lang w:val="en-US"/>
        </w:rPr>
        <w:t>Video</w:t>
      </w:r>
      <w:r w:rsidRPr="00DC5556">
        <w:t xml:space="preserve"> </w:t>
      </w:r>
      <w:r w:rsidRPr="00DC5556">
        <w:rPr>
          <w:lang w:val="en-US"/>
        </w:rPr>
        <w:t>Link</w:t>
      </w:r>
      <w:r w:rsidRPr="00DC5556">
        <w:t xml:space="preserve"> </w:t>
      </w:r>
      <w:r w:rsidRPr="00DC5556">
        <w:rPr>
          <w:lang w:val="en-US"/>
        </w:rPr>
        <w:t>Manager</w:t>
      </w:r>
      <w:r w:rsidR="00DC5556" w:rsidRPr="00DC5556">
        <w:t xml:space="preserve">) - </w:t>
      </w:r>
      <w:r w:rsidRPr="00DC5556">
        <w:t xml:space="preserve">аналитическом приложении к системе </w:t>
      </w:r>
      <w:r w:rsidRPr="00DC5556">
        <w:rPr>
          <w:lang w:val="en-US"/>
        </w:rPr>
        <w:t>DART</w:t>
      </w:r>
      <w:r w:rsidRPr="00DC5556">
        <w:t xml:space="preserve"> или загрузить в электронные таблицы </w:t>
      </w:r>
      <w:r w:rsidRPr="00DC5556">
        <w:rPr>
          <w:lang w:val="en-US"/>
        </w:rPr>
        <w:t>EXCEL</w:t>
      </w:r>
      <w:r w:rsidR="00DC5556" w:rsidRPr="00DC5556">
        <w:t xml:space="preserve">. </w:t>
      </w:r>
    </w:p>
    <w:p w:rsidR="00DC5556" w:rsidRPr="00DC5556" w:rsidRDefault="00190D95" w:rsidP="00DC5556">
      <w:r w:rsidRPr="00DC5556">
        <w:t xml:space="preserve">В рамках </w:t>
      </w:r>
      <w:r w:rsidRPr="00DC5556">
        <w:rPr>
          <w:lang w:val="en-US"/>
        </w:rPr>
        <w:t>broadcast</w:t>
      </w:r>
      <w:r w:rsidRPr="00DC5556">
        <w:t xml:space="preserve"> </w:t>
      </w:r>
      <w:r w:rsidRPr="00DC5556">
        <w:rPr>
          <w:lang w:val="en-US"/>
        </w:rPr>
        <w:t>research</w:t>
      </w:r>
      <w:r w:rsidRPr="00DC5556">
        <w:t xml:space="preserve"> тестирование рекламы (</w:t>
      </w:r>
      <w:r w:rsidRPr="00DC5556">
        <w:rPr>
          <w:lang w:val="en-US"/>
        </w:rPr>
        <w:t>advertising</w:t>
      </w:r>
      <w:r w:rsidRPr="00DC5556">
        <w:t xml:space="preserve"> </w:t>
      </w:r>
      <w:r w:rsidRPr="00DC5556">
        <w:rPr>
          <w:lang w:val="en-US"/>
        </w:rPr>
        <w:t>test</w:t>
      </w:r>
      <w:r w:rsidRPr="00DC5556">
        <w:t xml:space="preserve"> или просто A-test</w:t>
      </w:r>
      <w:r w:rsidR="00DC5556" w:rsidRPr="00DC5556">
        <w:t xml:space="preserve">) </w:t>
      </w:r>
      <w:r w:rsidRPr="00DC5556">
        <w:t>применяется тогда, когда нужно выбрать один из нескольких зарубежных роликов с целью его последующего перевода и адаптации для российского телевидения</w:t>
      </w:r>
      <w:r w:rsidR="00DC5556" w:rsidRPr="00DC5556">
        <w:t xml:space="preserve">. </w:t>
      </w:r>
      <w:r w:rsidRPr="00DC5556">
        <w:t>Тесты могут помочь также выбрать один из нескольких вариантов переозвучивания</w:t>
      </w:r>
      <w:r w:rsidR="00DC5556" w:rsidRPr="00DC5556">
        <w:t xml:space="preserve">. </w:t>
      </w:r>
      <w:r w:rsidRPr="00DC5556">
        <w:t>Как правило, основной является четкое понимание респондентами сюжета ролика и смысла рекламного послания</w:t>
      </w:r>
      <w:r w:rsidR="00DC5556" w:rsidRPr="00DC5556">
        <w:t xml:space="preserve">. </w:t>
      </w:r>
      <w:r w:rsidRPr="00DC5556">
        <w:t>Совокупность ответов респондентов на все вопросы анкеты позволяет выстроить схемы (карты</w:t>
      </w:r>
      <w:r w:rsidR="00DC5556" w:rsidRPr="00DC5556">
        <w:t xml:space="preserve">) </w:t>
      </w:r>
      <w:r w:rsidRPr="00DC5556">
        <w:t>соответствия роликов (вариантов</w:t>
      </w:r>
      <w:r w:rsidR="00DC5556" w:rsidRPr="00DC5556">
        <w:t xml:space="preserve">) </w:t>
      </w:r>
      <w:r w:rsidRPr="00DC5556">
        <w:t>задачам, которые ставит перед своей рекламой заказчик исследований</w:t>
      </w:r>
      <w:r w:rsidR="00DC5556" w:rsidRPr="00DC5556">
        <w:t xml:space="preserve">. </w:t>
      </w:r>
      <w:r w:rsidRPr="00DC5556">
        <w:t>В конце концов будет отобран ролик, который в наибольшей степени удовлетворяет большинству поставленных перед ним задач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6</w:t>
      </w:r>
      <w:r w:rsidR="00DC5556" w:rsidRPr="00DC5556">
        <w:t xml:space="preserve">) </w:t>
      </w:r>
      <w:r w:rsidRPr="00DC5556">
        <w:t>особенности национальной рекламы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Пожалуй, ни одна область человеческой деятельности не раздражает так, как реклама</w:t>
      </w:r>
      <w:r w:rsidR="00DC5556" w:rsidRPr="00DC5556">
        <w:t xml:space="preserve">. </w:t>
      </w:r>
      <w:r w:rsidRPr="00DC5556">
        <w:t>Однако, развитие рекламы шло рука об руку с развитием цивилизации</w:t>
      </w:r>
      <w:r w:rsidR="00DC5556" w:rsidRPr="00DC5556">
        <w:t xml:space="preserve">. </w:t>
      </w:r>
      <w:r w:rsidRPr="00DC5556">
        <w:t>Появились газеты</w:t>
      </w:r>
      <w:r w:rsidR="00DC5556" w:rsidRPr="00DC5556">
        <w:t xml:space="preserve"> - </w:t>
      </w:r>
      <w:r w:rsidRPr="00DC5556">
        <w:t>и их страницы стали заполняться рекламными объявлениями</w:t>
      </w:r>
      <w:r w:rsidR="00DC5556" w:rsidRPr="00DC5556">
        <w:t xml:space="preserve">. </w:t>
      </w:r>
      <w:r w:rsidRPr="00DC5556">
        <w:t>В конце 19 века в рекламе уже были открыты все приемы, которые используются до сих пор</w:t>
      </w:r>
      <w:r w:rsidR="00DC5556" w:rsidRPr="00DC5556">
        <w:t xml:space="preserve">. </w:t>
      </w:r>
      <w:r w:rsidRPr="00DC5556">
        <w:t>А потом в нашу жизнь пришел телевизор</w:t>
      </w:r>
      <w:r w:rsidR="00DC5556" w:rsidRPr="00DC5556">
        <w:t xml:space="preserve">. </w:t>
      </w:r>
      <w:r w:rsidRPr="00DC5556">
        <w:t>В конце концов, именно телевидение стало главным рекламным носителем наших дней</w:t>
      </w:r>
      <w:r w:rsidR="00DC5556" w:rsidRPr="00DC5556">
        <w:t xml:space="preserve">. </w:t>
      </w:r>
      <w:r w:rsidRPr="00DC5556">
        <w:t>Впрочем, на смену телевизору уже идет новый, куда более мощный рекламный носитель</w:t>
      </w:r>
      <w:r w:rsidR="00DC5556" w:rsidRPr="00DC5556">
        <w:t xml:space="preserve"> - </w:t>
      </w:r>
      <w:r w:rsidRPr="00DC5556">
        <w:t>Интернет</w:t>
      </w:r>
      <w:r w:rsidR="00DC5556" w:rsidRPr="00DC5556">
        <w:t xml:space="preserve">. </w:t>
      </w:r>
      <w:r w:rsidRPr="00DC5556">
        <w:t>Сеть, когда-то придуманная для военных и научных целей, на глазах превращается в самый популярный рекламоноситель</w:t>
      </w:r>
      <w:r w:rsidR="00DC5556" w:rsidRPr="00DC5556">
        <w:t xml:space="preserve">. </w:t>
      </w:r>
      <w:r w:rsidRPr="00DC5556">
        <w:t>Интернет сегодня</w:t>
      </w:r>
      <w:r w:rsidR="00DC5556" w:rsidRPr="00DC5556">
        <w:t xml:space="preserve"> - </w:t>
      </w:r>
      <w:r w:rsidRPr="00DC5556">
        <w:t>это рекламный щит, газета, проспект и телеролик в одном лице</w:t>
      </w:r>
      <w:r w:rsidR="00DC5556" w:rsidRPr="00DC5556">
        <w:t xml:space="preserve">. </w:t>
      </w:r>
      <w:r w:rsidRPr="00DC5556">
        <w:t>Реклама в Интернете будет, ее будет все больше и больше</w:t>
      </w:r>
      <w:r w:rsidR="00DC5556" w:rsidRPr="00DC5556">
        <w:t xml:space="preserve">. </w:t>
      </w:r>
      <w:r w:rsidRPr="00DC5556">
        <w:t>Не зря же правительство США уже создает виртуальную сеть Интернет-2 для ученых и военных</w:t>
      </w:r>
      <w:r w:rsidR="00DC5556" w:rsidRPr="00DC5556">
        <w:t xml:space="preserve">. </w:t>
      </w:r>
      <w:r w:rsidRPr="00DC5556">
        <w:t>Без всякой рекламы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Теперь рассмотрим особенности нашей рекламы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Во-первых, в России самая дешевая в мире реклама</w:t>
      </w:r>
      <w:r w:rsidR="00DC5556" w:rsidRPr="00DC5556">
        <w:t xml:space="preserve">. </w:t>
      </w:r>
      <w:r w:rsidRPr="00DC5556">
        <w:t xml:space="preserve">Впрочем, слово </w:t>
      </w:r>
      <w:r w:rsidR="00DC5556">
        <w:t>"</w:t>
      </w:r>
      <w:r w:rsidRPr="00DC5556">
        <w:t>дешевая</w:t>
      </w:r>
      <w:r w:rsidR="00DC5556">
        <w:t>"</w:t>
      </w:r>
      <w:r w:rsidRPr="00DC5556">
        <w:t xml:space="preserve">, лучше заменить на слово </w:t>
      </w:r>
      <w:r w:rsidR="00DC5556">
        <w:t>"</w:t>
      </w:r>
      <w:r w:rsidRPr="00DC5556">
        <w:t>малобюджетная</w:t>
      </w:r>
      <w:r w:rsidR="00DC5556">
        <w:t>"</w:t>
      </w:r>
      <w:r w:rsidR="00DC5556" w:rsidRPr="00DC5556">
        <w:t xml:space="preserve">. </w:t>
      </w:r>
      <w:r w:rsidRPr="00DC5556">
        <w:t>Хотя смысл от этого не меняется</w:t>
      </w:r>
      <w:r w:rsidR="00DC5556" w:rsidRPr="00DC5556">
        <w:t xml:space="preserve">: </w:t>
      </w:r>
      <w:r w:rsidRPr="00DC5556">
        <w:t>за сумму, которые берут наши рекламисты за изготовление роликов, на Западе и пальцем не шевельнут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Во-вторых, в России очень развита некоммерческая, или фестивальная, реклама</w:t>
      </w:r>
      <w:r w:rsidR="00DC5556" w:rsidRPr="00DC5556">
        <w:t xml:space="preserve">. </w:t>
      </w:r>
      <w:r w:rsidRPr="00DC5556">
        <w:t>Это деление на коммерческую и некоммерческую рекламу у нас видно очень четко</w:t>
      </w:r>
      <w:r w:rsidR="00DC5556" w:rsidRPr="00DC5556">
        <w:t xml:space="preserve">. </w:t>
      </w:r>
      <w:r w:rsidRPr="00DC5556">
        <w:t>Это деление на коммерческую и некоммерческую рекламу у нас видно очень четко</w:t>
      </w:r>
      <w:r w:rsidR="00DC5556" w:rsidRPr="00DC5556">
        <w:t xml:space="preserve">. </w:t>
      </w:r>
      <w:r w:rsidRPr="00DC5556">
        <w:t>Унылая демонстрация достоинств нового порошка, который не только удаляет пятна, но и повышает интеллектуальный уровень хозяйки квартиры, вызывает у большинства зрителей приступ тошноты</w:t>
      </w:r>
      <w:r w:rsidR="00DC5556" w:rsidRPr="00DC5556">
        <w:t xml:space="preserve">. </w:t>
      </w:r>
      <w:r w:rsidRPr="00DC5556">
        <w:t>Однако на следующий день человек в магазине покупает именно этот порошок</w:t>
      </w:r>
      <w:r w:rsidR="00DC5556" w:rsidRPr="00DC5556">
        <w:t xml:space="preserve">. </w:t>
      </w:r>
      <w:r w:rsidRPr="00DC5556">
        <w:t>Феномен известный</w:t>
      </w:r>
      <w:r w:rsidR="00DC5556" w:rsidRPr="00DC5556">
        <w:t>.9</w:t>
      </w:r>
      <w:r w:rsidRPr="00DC5556">
        <w:t>0 процентов роликов, которые демонстрируются сегодня по телевизору, их авторы постеснялись бы отвезти не то что в Канны, где ежегодно раздают "Золотых львов" лучшим из лучших в мире рекламы, но и на любой региональный фестиваль</w:t>
      </w:r>
      <w:r w:rsidR="00DC5556" w:rsidRPr="00DC5556">
        <w:t xml:space="preserve">. </w:t>
      </w:r>
      <w:r w:rsidRPr="00DC5556">
        <w:t>Потому что засмеют</w:t>
      </w:r>
      <w:r w:rsidR="00DC5556" w:rsidRPr="00DC5556">
        <w:t xml:space="preserve">. </w:t>
      </w:r>
      <w:r w:rsidRPr="00DC5556">
        <w:t>А первые места на фестивалях рекламы занимают ролики, отвергнутые заказчиком и ни разу не показанные по ТВ</w:t>
      </w:r>
      <w:r w:rsidR="00DC5556" w:rsidRPr="00DC5556">
        <w:t xml:space="preserve">. </w:t>
      </w:r>
      <w:r w:rsidRPr="00DC5556">
        <w:t>В погоне за новизной и сенсационностью наши рекламисты забывают о том, что реклама</w:t>
      </w:r>
      <w:r w:rsidR="00DC5556" w:rsidRPr="00DC5556">
        <w:t xml:space="preserve"> - </w:t>
      </w:r>
      <w:r w:rsidRPr="00DC5556">
        <w:t>это часть бизнеса, а не вид искусства</w:t>
      </w:r>
      <w:r w:rsidR="00DC5556" w:rsidRPr="00DC5556">
        <w:t xml:space="preserve">. </w:t>
      </w:r>
      <w:r w:rsidRPr="00DC5556">
        <w:t>На Западе фестивальная реклама плавно перетекает в коммерческую</w:t>
      </w:r>
      <w:r w:rsidR="00DC5556" w:rsidRPr="00DC5556">
        <w:t xml:space="preserve">. </w:t>
      </w:r>
      <w:r w:rsidRPr="00DC5556">
        <w:t>Ролики многих компаний-гигантов, таких, как Pepsi или Nike, делаются так, что потом выигрывают награды и на фестивалях</w:t>
      </w:r>
      <w:r w:rsidR="00DC5556" w:rsidRPr="00DC5556">
        <w:t xml:space="preserve">. </w:t>
      </w:r>
      <w:r w:rsidRPr="00DC5556">
        <w:t>Те, кто имел счастье посетить хоть одну ночь пожирателей рекламы, знают о том, что каждый второй показанный там ролик рекламирует всемирно известный брэнд</w:t>
      </w:r>
      <w:r w:rsidR="00DC5556" w:rsidRPr="00DC5556">
        <w:t xml:space="preserve">. </w:t>
      </w:r>
      <w:r w:rsidRPr="00DC5556">
        <w:t>Причем владельцы этого брэнда специально заказывали для него вот такую, необычную рекламу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В-третьих, на российском рынке очень много плохой рекламы</w:t>
      </w:r>
      <w:r w:rsidR="00DC5556" w:rsidRPr="00DC5556">
        <w:t xml:space="preserve">. </w:t>
      </w:r>
      <w:r w:rsidRPr="00DC5556">
        <w:t>Достаточно полистать газеты или посмотреть телевизор, чтобы натолкнуться на рекламу, которая ничего, кроме раздражения, не вызывает</w:t>
      </w:r>
      <w:r w:rsidR="00DC5556" w:rsidRPr="00DC5556">
        <w:t xml:space="preserve">. </w:t>
      </w:r>
      <w:r w:rsidRPr="00DC5556">
        <w:t>Просто в нашей стране нет истории рекламного бизнеса, нет школы, традиций</w:t>
      </w:r>
      <w:r w:rsidR="00DC5556" w:rsidRPr="00DC5556">
        <w:t xml:space="preserve">. </w:t>
      </w:r>
      <w:r w:rsidRPr="00DC5556">
        <w:t>Поэтому и встречаются, особенно в регионах, такие объявления и ролики, за которые хочется поотрывать руки</w:t>
      </w:r>
      <w:r w:rsidR="00DC5556" w:rsidRPr="00DC5556">
        <w:t xml:space="preserve">. </w:t>
      </w:r>
      <w:r w:rsidRPr="00DC5556">
        <w:t>Рекламисты понимают, что плохую рекламу нельзя показывать уже потому, что она отбивает желание у людей потреблять рекламу вообще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В-четвертых, в России практически не развивается такое направление рекламы, как прямые продажи и direct mail</w:t>
      </w:r>
      <w:r w:rsidR="00DC5556" w:rsidRPr="00DC5556">
        <w:t xml:space="preserve">. </w:t>
      </w:r>
      <w:r w:rsidRPr="00DC5556">
        <w:t>На Западе самой эффективной считается реклама именно через прямое общение продавца с потребителем</w:t>
      </w:r>
      <w:r w:rsidR="00DC5556" w:rsidRPr="00DC5556">
        <w:t xml:space="preserve">. </w:t>
      </w:r>
      <w:r w:rsidRPr="00DC5556">
        <w:t>У нас телемагазины тоже есть, а вот коммивояжеры в России не прижились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В-пятых и последних, у нашей рекламы есть еще одна очень печальная особенность</w:t>
      </w:r>
      <w:r w:rsidR="00DC5556" w:rsidRPr="00DC5556">
        <w:t xml:space="preserve">. </w:t>
      </w:r>
      <w:r w:rsidRPr="00DC5556">
        <w:t>Зачастую вся ее эффективность сводится к нулю, уже после того как человек, увидев рекламное объявление, решит сделать покупку</w:t>
      </w:r>
      <w:r w:rsidR="00DC5556" w:rsidRPr="00DC5556">
        <w:t xml:space="preserve">. </w:t>
      </w:r>
      <w:r w:rsidRPr="00DC5556">
        <w:t>Рекламист может заинтересовать потребителя оригинальным роликом, броским объявлением или личным посланием</w:t>
      </w:r>
      <w:r w:rsidR="00DC5556" w:rsidRPr="00DC5556">
        <w:t xml:space="preserve">. </w:t>
      </w:r>
      <w:r w:rsidRPr="00DC5556">
        <w:t>Он даже может заставить человека записать телефон или запомнить адрес рекламируемой фирмы</w:t>
      </w:r>
      <w:r w:rsidR="00DC5556" w:rsidRPr="00DC5556">
        <w:t xml:space="preserve">. </w:t>
      </w:r>
      <w:r w:rsidRPr="00DC5556">
        <w:t>Но он не может следить за тем, чтобы клиенту не нахамили по телефону или не замучили ожиданием в офисе компании</w:t>
      </w:r>
      <w:r w:rsidR="00DC5556" w:rsidRPr="00DC5556">
        <w:t xml:space="preserve">. </w:t>
      </w:r>
      <w:r w:rsidRPr="00DC5556">
        <w:t>Наш бизнес пока так и не научился работать с клиентом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В общем, наша реклама, как и наша жизнь, пока еще не во всем соответствует западным образцам</w:t>
      </w:r>
      <w:r w:rsidR="00DC5556" w:rsidRPr="00DC5556">
        <w:t xml:space="preserve">. </w:t>
      </w:r>
      <w:r w:rsidRPr="00DC5556">
        <w:t>Впрочем, это не значит, что, когда российская реклама будет копией западной, у нас немедленно наступит всеобщее благоденствие</w:t>
      </w:r>
      <w:r w:rsidR="00DC5556" w:rsidRPr="00DC5556">
        <w:t xml:space="preserve">. </w:t>
      </w:r>
      <w:r w:rsidRPr="00DC5556">
        <w:t>У рекламы, как и у страны в целом, должны быть свои национальный особенности, свой колорит, присущий только ей и делающий ее узнаваемой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По способу восприятия рекламы всех людей можно разделить на два типа</w:t>
      </w:r>
      <w:r w:rsidR="00DC5556" w:rsidRPr="00DC5556">
        <w:t xml:space="preserve">: </w:t>
      </w:r>
      <w:r w:rsidRPr="00DC5556">
        <w:t>Движение К</w:t>
      </w:r>
      <w:r w:rsidR="00DC5556">
        <w:t>...</w:t>
      </w:r>
      <w:r w:rsidR="00DC5556" w:rsidRPr="00DC5556">
        <w:t xml:space="preserve"> </w:t>
      </w:r>
      <w:r w:rsidRPr="00DC5556">
        <w:t>Этого человека волнует то, что он выиграет, приобретет, достигнет</w:t>
      </w:r>
      <w:r w:rsidR="00DC5556" w:rsidRPr="00DC5556">
        <w:t xml:space="preserve">. </w:t>
      </w:r>
      <w:r w:rsidRPr="00DC5556">
        <w:t xml:space="preserve">Это человек, который </w:t>
      </w:r>
      <w:r w:rsidR="00DC5556">
        <w:t>"</w:t>
      </w:r>
      <w:r w:rsidRPr="00DC5556">
        <w:t>идет на новую работу</w:t>
      </w:r>
      <w:r w:rsidR="00DC5556">
        <w:t>"</w:t>
      </w:r>
      <w:r w:rsidRPr="00DC5556">
        <w:t xml:space="preserve"> а не </w:t>
      </w:r>
      <w:r w:rsidR="00DC5556">
        <w:t>"</w:t>
      </w:r>
      <w:r w:rsidRPr="00DC5556">
        <w:t>уходит со старой</w:t>
      </w:r>
      <w:r w:rsidR="00DC5556">
        <w:t>"</w:t>
      </w:r>
      <w:r w:rsidR="00DC5556" w:rsidRPr="00DC5556">
        <w:t xml:space="preserve">. </w:t>
      </w:r>
      <w:r w:rsidRPr="00DC5556">
        <w:t>Эти люди хорошо могут определить, чего они хотят достигнуть, но у них могут возникнуть трудности с определением того, что надо избежать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Движение ОТ…</w:t>
      </w:r>
      <w:r w:rsidR="00DC5556" w:rsidRPr="00DC5556">
        <w:t xml:space="preserve">. </w:t>
      </w:r>
      <w:r w:rsidRPr="00DC5556">
        <w:t>Этот человек уходит от негатива, от того, что ему не нравится</w:t>
      </w:r>
      <w:r w:rsidR="00DC5556" w:rsidRPr="00DC5556">
        <w:t xml:space="preserve">. </w:t>
      </w:r>
      <w:r w:rsidRPr="00DC5556">
        <w:t xml:space="preserve">Он </w:t>
      </w:r>
      <w:r w:rsidR="00DC5556">
        <w:t>"</w:t>
      </w:r>
      <w:r w:rsidRPr="00DC5556">
        <w:t>уходит со старой работы</w:t>
      </w:r>
      <w:r w:rsidR="00DC5556">
        <w:t>"</w:t>
      </w:r>
      <w:r w:rsidRPr="00DC5556">
        <w:t xml:space="preserve">, а не </w:t>
      </w:r>
      <w:r w:rsidR="00DC5556">
        <w:t>"</w:t>
      </w:r>
      <w:r w:rsidRPr="00DC5556">
        <w:t>идет на новую</w:t>
      </w:r>
      <w:r w:rsidR="00DC5556">
        <w:t>"</w:t>
      </w:r>
      <w:r w:rsidR="00DC5556" w:rsidRPr="00DC5556">
        <w:t xml:space="preserve">. </w:t>
      </w:r>
      <w:r w:rsidRPr="00DC5556">
        <w:t>Эти люди хорошо определяют, чего им стоит избегать, и с трудом – к чему они стремятся</w:t>
      </w:r>
      <w:r w:rsidR="00DC5556" w:rsidRPr="00DC5556">
        <w:t xml:space="preserve">. </w:t>
      </w:r>
    </w:p>
    <w:p w:rsidR="00190D95" w:rsidRPr="00DC5556" w:rsidRDefault="00190D95" w:rsidP="00DC5556">
      <w:r w:rsidRPr="00DC5556">
        <w:t xml:space="preserve">Мотивация К обычно менее </w:t>
      </w:r>
      <w:r w:rsidR="00DC5556">
        <w:t>"</w:t>
      </w:r>
      <w:r w:rsidRPr="00DC5556">
        <w:t>взрывная</w:t>
      </w:r>
      <w:r w:rsidR="00DC5556">
        <w:t>"</w:t>
      </w:r>
      <w:r w:rsidRPr="00DC5556">
        <w:t>, чем ОТ</w:t>
      </w:r>
      <w:r w:rsidR="00DC5556" w:rsidRPr="00DC5556">
        <w:t xml:space="preserve">. </w:t>
      </w:r>
      <w:r w:rsidRPr="00DC5556">
        <w:t>Исходя из этого, рекламистам следует обратить внимание на то, что людям, мотивирующимся К нужно создать представление прекрасного будущего в результате совершенного действия</w:t>
      </w:r>
      <w:r w:rsidR="00DC5556" w:rsidRPr="00DC5556">
        <w:t xml:space="preserve">. </w:t>
      </w:r>
      <w:r w:rsidRPr="00DC5556">
        <w:t>Именно поэтому в рекламе такая куча достоинств предложения, зачастую весьма нереальных</w:t>
      </w:r>
      <w:r w:rsidR="00DC5556" w:rsidRPr="00DC5556">
        <w:t xml:space="preserve">: </w:t>
      </w:r>
      <w:r w:rsidR="00DC5556">
        <w:t>"</w:t>
      </w:r>
      <w:r w:rsidRPr="00DC5556">
        <w:t>Только наш товар сделает вас совершенно счастливыми</w:t>
      </w:r>
      <w:r w:rsidR="00DC5556" w:rsidRPr="00DC5556">
        <w:t xml:space="preserve">. </w:t>
      </w:r>
      <w:r w:rsidR="00DC5556">
        <w:t>"</w:t>
      </w:r>
    </w:p>
    <w:p w:rsidR="00190D95" w:rsidRPr="00DC5556" w:rsidRDefault="00190D95" w:rsidP="00DC5556">
      <w:r w:rsidRPr="00DC5556">
        <w:t>Людям, мотивирующимся ОТ требуется создание ужасающей картины, и чем ужасней она будет, тем сильнее будет мотивироваться человек данного типа</w:t>
      </w:r>
      <w:r w:rsidR="00DC5556" w:rsidRPr="00DC5556">
        <w:t xml:space="preserve">. </w:t>
      </w:r>
      <w:r w:rsidRPr="00DC5556">
        <w:t>Рекламные лозунги, направленные на мотивирующихся ОТ будут выглядеть приблизительно так</w:t>
      </w:r>
      <w:r w:rsidR="00DC5556" w:rsidRPr="00DC5556">
        <w:t xml:space="preserve">: </w:t>
      </w:r>
      <w:r w:rsidR="00DC5556">
        <w:t>"</w:t>
      </w:r>
      <w:r w:rsidRPr="00DC5556">
        <w:t>Ваши волосы стали хрупкими, ломкими</w:t>
      </w:r>
      <w:r w:rsidR="00DC5556" w:rsidRPr="00DC5556">
        <w:t xml:space="preserve">? </w:t>
      </w:r>
      <w:r w:rsidRPr="00DC5556">
        <w:t>И вы хотите избавиться от перхоти</w:t>
      </w:r>
      <w:r w:rsidR="00DC5556" w:rsidRPr="00DC5556">
        <w:t xml:space="preserve">? </w:t>
      </w:r>
      <w:r w:rsidRPr="00DC5556">
        <w:t>Покупайте наш шампунь</w:t>
      </w:r>
      <w:r w:rsidR="00DC5556">
        <w:t>"</w:t>
      </w:r>
      <w:r w:rsidRPr="00DC5556">
        <w:t xml:space="preserve"> </w:t>
      </w:r>
    </w:p>
    <w:p w:rsidR="00190D95" w:rsidRPr="00DC5556" w:rsidRDefault="00190D95" w:rsidP="00DC5556">
      <w:r w:rsidRPr="00DC5556">
        <w:t>Есть одна особенность русского менталитета</w:t>
      </w:r>
      <w:r w:rsidR="00DC5556" w:rsidRPr="00DC5556">
        <w:t xml:space="preserve">: </w:t>
      </w:r>
      <w:r w:rsidRPr="00DC5556">
        <w:t xml:space="preserve">преимущественная мотивация </w:t>
      </w:r>
      <w:r w:rsidR="00DC5556">
        <w:t>"</w:t>
      </w:r>
      <w:r w:rsidRPr="00DC5556">
        <w:t>ОТ</w:t>
      </w:r>
      <w:r w:rsidR="00DC5556">
        <w:t>"</w:t>
      </w:r>
      <w:r w:rsidR="00DC5556" w:rsidRPr="00DC5556">
        <w:t xml:space="preserve">. </w:t>
      </w:r>
      <w:r w:rsidRPr="00DC5556">
        <w:t>То есть нужно потенциального покупателя запугать и устрашить, и тогда он кинется покупать предложенный товар</w:t>
      </w:r>
      <w:r w:rsidR="00DC5556" w:rsidRPr="00DC5556">
        <w:t xml:space="preserve">. </w:t>
      </w:r>
      <w:r w:rsidRPr="00DC5556">
        <w:t>И страшные истории о том, что</w:t>
      </w:r>
      <w:r w:rsidR="00DC5556" w:rsidRPr="00DC5556">
        <w:t xml:space="preserve">: </w:t>
      </w:r>
      <w:r w:rsidR="00DC5556">
        <w:t>"</w:t>
      </w:r>
      <w:r w:rsidRPr="00DC5556">
        <w:t>Каждый раз после еды на вас нападает КАРИЕС</w:t>
      </w:r>
      <w:r w:rsidR="00DC5556" w:rsidRPr="00DC5556">
        <w:t xml:space="preserve">! </w:t>
      </w:r>
      <w:r w:rsidR="00DC5556">
        <w:t>"</w:t>
      </w:r>
      <w:r w:rsidRPr="00DC5556">
        <w:t xml:space="preserve"> желательно сопроводить страшной картинкой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На российском рынке реклама находится в стадии поиска и становления</w:t>
      </w:r>
      <w:r w:rsidR="00DC5556" w:rsidRPr="00DC5556">
        <w:t xml:space="preserve">. </w:t>
      </w:r>
      <w:r w:rsidRPr="00DC5556">
        <w:t xml:space="preserve">Появление талантливых рекламных роликов внушает надежду на наше </w:t>
      </w:r>
      <w:r w:rsidR="00DC5556">
        <w:t>"</w:t>
      </w:r>
      <w:r w:rsidRPr="00DC5556">
        <w:t>светлое будущее</w:t>
      </w:r>
      <w:r w:rsidR="00DC5556">
        <w:t>"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Анализ рекламного сообщения</w:t>
      </w:r>
    </w:p>
    <w:p w:rsidR="00190D95" w:rsidRPr="00DC5556" w:rsidRDefault="00190D95" w:rsidP="00DC5556">
      <w:r w:rsidRPr="00DC5556">
        <w:t>Задача</w:t>
      </w:r>
      <w:r w:rsidR="00DC5556" w:rsidRPr="00DC5556">
        <w:t xml:space="preserve">: </w:t>
      </w:r>
      <w:r w:rsidRPr="00DC5556">
        <w:t>Образец любой рекламы оценить по десятибалльной шкале с точки зрения следующих качеств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К какой рекламе относится данное рекламное сообщение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степень встроен</w:t>
      </w:r>
      <w:r w:rsidR="00AD3403">
        <w:t>н</w:t>
      </w:r>
      <w:r w:rsidRPr="00DC5556">
        <w:t>ости в социокультурную программу времени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к какому виду рекламы относится данное рекламное сообщение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степень оригинальности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определить, что рекламируется</w:t>
      </w:r>
      <w:r w:rsidR="00DC5556" w:rsidRPr="00DC5556">
        <w:t xml:space="preserve">: </w:t>
      </w:r>
      <w:r w:rsidRPr="00DC5556">
        <w:t>товар или торговая марка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насколько удачно переведены товар или услуга в проблемную плоскость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насколько эффективно используется символика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степень эмоциональности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степень информативности</w:t>
      </w:r>
      <w:r w:rsidR="00DC5556" w:rsidRPr="00DC5556">
        <w:t xml:space="preserve">. </w:t>
      </w:r>
    </w:p>
    <w:p w:rsidR="00DC5556" w:rsidRPr="00DC5556" w:rsidRDefault="00190D95" w:rsidP="00DC5556">
      <w:r w:rsidRPr="00DC5556">
        <w:t>степень запоминаемости</w:t>
      </w:r>
      <w:r w:rsidR="00DC5556" w:rsidRPr="00DC5556">
        <w:t xml:space="preserve">. </w:t>
      </w:r>
    </w:p>
    <w:p w:rsidR="00190D95" w:rsidRDefault="00190D95" w:rsidP="00DC5556">
      <w:r w:rsidRPr="00DC5556">
        <w:t xml:space="preserve">Проведем исследование рекламного ролика крема </w:t>
      </w:r>
      <w:r w:rsidR="00DC5556">
        <w:t>"</w:t>
      </w:r>
      <w:r w:rsidRPr="00DC5556">
        <w:t>Черный жемчуг</w:t>
      </w:r>
      <w:r w:rsidR="00DC5556" w:rsidRPr="00DC5556">
        <w:t xml:space="preserve"> - </w:t>
      </w:r>
      <w:r w:rsidRPr="00DC5556">
        <w:t>упругость кожи</w:t>
      </w:r>
      <w:r w:rsidR="00DC5556">
        <w:t>"</w:t>
      </w:r>
      <w:r w:rsidRPr="00DC5556">
        <w:t xml:space="preserve"> косметического концерна </w:t>
      </w:r>
      <w:r w:rsidR="00DC5556">
        <w:t>"</w:t>
      </w:r>
      <w:r w:rsidRPr="00DC5556">
        <w:t>Калина</w:t>
      </w:r>
      <w:r w:rsidR="00DC5556">
        <w:t>"</w:t>
      </w:r>
    </w:p>
    <w:p w:rsidR="001F4973" w:rsidRPr="00DC5556" w:rsidRDefault="001F4973" w:rsidP="00DC5556"/>
    <w:p w:rsidR="00190D95" w:rsidRPr="00DC5556" w:rsidRDefault="009B24E7" w:rsidP="00DC5556">
      <w:r>
        <w:pict>
          <v:shape id="_x0000_i1026" type="#_x0000_t75" style="width:132pt;height:128.25pt">
            <v:imagedata r:id="rId8" o:title=""/>
          </v:shape>
        </w:pict>
      </w:r>
    </w:p>
    <w:p w:rsidR="00DC5556" w:rsidRPr="00DC5556" w:rsidRDefault="001F4973" w:rsidP="00DC5556">
      <w:r>
        <w:br w:type="page"/>
      </w:r>
      <w:r w:rsidR="00190D95" w:rsidRPr="00DC5556">
        <w:t xml:space="preserve">Данный ролик представляет собой рассказ привлекательной молодой женщины, ведущей активный образ жизни современной </w:t>
      </w:r>
      <w:r w:rsidR="00DC5556">
        <w:t>"</w:t>
      </w:r>
      <w:r w:rsidR="00190D95" w:rsidRPr="00DC5556">
        <w:t>бизнес вумэн</w:t>
      </w:r>
      <w:r w:rsidR="00DC5556">
        <w:t>"</w:t>
      </w:r>
      <w:r w:rsidR="00DC5556" w:rsidRPr="00DC5556">
        <w:t xml:space="preserve">. </w:t>
      </w:r>
      <w:r w:rsidR="00190D95" w:rsidRPr="00DC5556">
        <w:t xml:space="preserve">Ее кредо – </w:t>
      </w:r>
      <w:r w:rsidR="00DC5556">
        <w:t>"</w:t>
      </w:r>
      <w:r w:rsidR="00190D95" w:rsidRPr="00DC5556">
        <w:t xml:space="preserve">Для того, чтобы чувствовать себя в отличной форме необходим фитнес два раза в неделю для упругости тела и каждый день для лица крем </w:t>
      </w:r>
      <w:r w:rsidR="00DC5556">
        <w:t>"</w:t>
      </w:r>
      <w:r w:rsidR="00190D95" w:rsidRPr="00DC5556">
        <w:t>Черный жемчуг – упругость кожи</w:t>
      </w:r>
      <w:r w:rsidR="00DC5556">
        <w:t>"</w:t>
      </w:r>
      <w:r w:rsidR="00DC5556" w:rsidRPr="00DC5556">
        <w:t xml:space="preserve">. </w:t>
      </w:r>
      <w:r w:rsidR="00190D95" w:rsidRPr="00DC5556">
        <w:t>И тогда результат будет заметен не только вам</w:t>
      </w:r>
      <w:r w:rsidR="00DC5556" w:rsidRPr="00DC5556">
        <w:t xml:space="preserve">. </w:t>
      </w:r>
      <w:r w:rsidR="00DC5556">
        <w:t>"</w:t>
      </w:r>
      <w:r w:rsidR="00190D95" w:rsidRPr="00DC5556">
        <w:t>Черный жемчуг –упругость кожи</w:t>
      </w:r>
      <w:r w:rsidR="00DC5556">
        <w:t>"</w:t>
      </w:r>
      <w:r w:rsidR="00DC5556" w:rsidRPr="00DC5556">
        <w:t xml:space="preserve"> - </w:t>
      </w:r>
      <w:r w:rsidR="00190D95" w:rsidRPr="00DC5556">
        <w:t>и ваше лицо в отличной форме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Результаты исследования</w:t>
      </w:r>
      <w:r w:rsidR="00DC5556" w:rsidRPr="00DC5556">
        <w:t xml:space="preserve">: </w:t>
      </w:r>
    </w:p>
    <w:p w:rsidR="00190D95" w:rsidRPr="00DC5556" w:rsidRDefault="00190D95" w:rsidP="00DC5556">
      <w:r w:rsidRPr="00DC5556">
        <w:t>Данный рекламный ролик относится к информационной рекламе, которая формирует первичный спрос на данный товар</w:t>
      </w:r>
      <w:r w:rsidR="00DC5556" w:rsidRPr="00DC5556">
        <w:t xml:space="preserve">. </w:t>
      </w:r>
      <w:r w:rsidRPr="00DC5556">
        <w:t>Она ассоциирует приятные впечатления и отношения к данной марке рекламируемого товара</w:t>
      </w:r>
      <w:r w:rsidR="00DC5556" w:rsidRPr="00DC5556">
        <w:t xml:space="preserve">. </w:t>
      </w:r>
      <w:r w:rsidRPr="00DC5556">
        <w:t>Среди отечественных гигантов парфюмерно-косметической индустрии наиболее грамотную политику ведет компания “Концерн Калина”</w:t>
      </w:r>
      <w:r w:rsidR="00DC5556" w:rsidRPr="00DC5556">
        <w:t xml:space="preserve">. </w:t>
      </w:r>
      <w:r w:rsidRPr="00DC5556">
        <w:t>На рынке представлены продукты трех ценовых категорий "Чистая линия"</w:t>
      </w:r>
      <w:r w:rsidR="00DC5556" w:rsidRPr="00DC5556">
        <w:t xml:space="preserve"> - </w:t>
      </w:r>
      <w:r w:rsidRPr="00DC5556">
        <w:t>дешевые косметические средства, приготовленные на основе натуральных компонентов</w:t>
      </w:r>
      <w:r w:rsidR="00DC5556" w:rsidRPr="00DC5556">
        <w:t xml:space="preserve">; </w:t>
      </w:r>
      <w:r w:rsidRPr="00DC5556">
        <w:t>"Черный жемчуг"</w:t>
      </w:r>
      <w:r w:rsidR="00DC5556" w:rsidRPr="00DC5556">
        <w:t xml:space="preserve"> - </w:t>
      </w:r>
      <w:r w:rsidRPr="00DC5556">
        <w:t>средняя ценовая категория, "Серебряная" и "Золотая" линии</w:t>
      </w:r>
      <w:r w:rsidR="00DC5556" w:rsidRPr="00DC5556">
        <w:t xml:space="preserve"> - </w:t>
      </w:r>
      <w:r w:rsidRPr="00DC5556">
        <w:t>элитная косметика по высокой цене</w:t>
      </w:r>
      <w:r w:rsidR="00DC5556" w:rsidRPr="00DC5556">
        <w:t xml:space="preserve">. </w:t>
      </w:r>
      <w:r w:rsidRPr="00DC5556">
        <w:t>В данном случае мы видим осознанные усилия по созданию брэндов для различных целевых групп</w:t>
      </w:r>
      <w:r w:rsidR="00DC5556" w:rsidRPr="00DC5556">
        <w:t xml:space="preserve">. </w:t>
      </w:r>
      <w:r w:rsidRPr="00DC5556">
        <w:t>Упаковка и схема продвижения адекватны внутреннему содержанию брэндов</w:t>
      </w:r>
      <w:r w:rsidR="00DC5556" w:rsidRPr="00DC5556">
        <w:t xml:space="preserve">. </w:t>
      </w:r>
      <w:r w:rsidRPr="00DC5556">
        <w:t>Успех "Черного жемчуга" подтверждает правильность избранного пути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Данный рекламный ролик встраивается в социокультурную программу времени на 10 баллов</w:t>
      </w:r>
      <w:r w:rsidR="00DC5556" w:rsidRPr="00DC5556">
        <w:t xml:space="preserve">. </w:t>
      </w:r>
      <w:r w:rsidRPr="00DC5556">
        <w:t>Он рекламирует косметический товар, а рынок косметики – это рынок, где продается прежде всего имидж</w:t>
      </w:r>
      <w:r w:rsidR="00DC5556" w:rsidRPr="00DC5556">
        <w:t xml:space="preserve">. </w:t>
      </w:r>
      <w:r w:rsidRPr="00DC5556">
        <w:t>Пользуясь этим кремом мы покупаем уверенность в себе, приобщение к миру здоровья и успеха</w:t>
      </w:r>
      <w:r w:rsidR="00DC5556" w:rsidRPr="00DC5556">
        <w:t xml:space="preserve">. </w:t>
      </w:r>
      <w:r w:rsidRPr="00DC5556">
        <w:t>Занятие фитнесом в данной рекламе настраивает нас на здоровый образ жизни, а это и привлекательность, и красота, и успех</w:t>
      </w:r>
      <w:r w:rsidR="00DC5556" w:rsidRPr="00DC5556">
        <w:t xml:space="preserve">. </w:t>
      </w:r>
      <w:r w:rsidRPr="00DC5556">
        <w:t>А значит покупая эту баночку с кремом мы сразу же заряжаем себя энергией успеха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Ролик относится к телевизионной рекламе</w:t>
      </w:r>
      <w:r w:rsidR="00DC5556" w:rsidRPr="00DC5556">
        <w:t xml:space="preserve">. </w:t>
      </w:r>
      <w:r w:rsidRPr="00DC5556">
        <w:t>Известно что реклама с движущимися элементами привлекает внимание в среднем в 1,5 раза больше, чем статичная</w:t>
      </w:r>
      <w:r w:rsidR="00DC5556" w:rsidRPr="00DC5556">
        <w:t xml:space="preserve">. </w:t>
      </w:r>
      <w:r w:rsidRPr="00DC5556">
        <w:t>Поэтому реклама по телевиденью является наиболее действенной</w:t>
      </w:r>
      <w:r w:rsidR="00DC5556" w:rsidRPr="00DC5556">
        <w:t xml:space="preserve">. </w:t>
      </w:r>
      <w:r w:rsidRPr="00DC5556">
        <w:t>Она охватывает наибольшую часть аудитории потенциальных потребителей</w:t>
      </w:r>
      <w:r w:rsidR="00DC5556" w:rsidRPr="00DC5556">
        <w:t xml:space="preserve">. </w:t>
      </w:r>
      <w:r w:rsidRPr="00DC5556">
        <w:t>Образные ряды сперва привлекают внимание, затем полностью его захватывают, донося нужную информацию</w:t>
      </w:r>
      <w:r w:rsidR="00DC5556" w:rsidRPr="00DC5556">
        <w:t xml:space="preserve">. </w:t>
      </w:r>
      <w:r w:rsidRPr="00DC5556">
        <w:t>И поэтому данный вид рекламы наиболее эффективен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Данная реклама по степени оригинальности заслуживает оценки не выше 5 баллов</w:t>
      </w:r>
      <w:r w:rsidR="00DC5556" w:rsidRPr="00DC5556">
        <w:t xml:space="preserve">. </w:t>
      </w:r>
      <w:r w:rsidRPr="00DC5556">
        <w:t>Поскольку она слишком похожа на другие рекламные ролики косметических средств</w:t>
      </w:r>
      <w:r w:rsidR="00DC5556" w:rsidRPr="00DC5556">
        <w:t xml:space="preserve">. </w:t>
      </w:r>
      <w:r w:rsidRPr="00DC5556">
        <w:t>Здесь нет встряски для зрителя, нет ничего необычного</w:t>
      </w:r>
      <w:r w:rsidR="00DC5556" w:rsidRPr="00DC5556">
        <w:t xml:space="preserve">. </w:t>
      </w:r>
      <w:r w:rsidRPr="00DC5556">
        <w:t>Ситуация разыграна банально</w:t>
      </w:r>
      <w:r w:rsidR="00DC5556" w:rsidRPr="00DC5556">
        <w:t xml:space="preserve">. </w:t>
      </w:r>
      <w:r w:rsidRPr="00DC5556">
        <w:t>Однако посмотрев рекламу крем все-таки хочется приобрести, хотя бы для пробы</w:t>
      </w:r>
      <w:r w:rsidR="00DC5556" w:rsidRPr="00DC5556">
        <w:t xml:space="preserve">. </w:t>
      </w:r>
    </w:p>
    <w:p w:rsidR="00190D95" w:rsidRPr="00DC5556" w:rsidRDefault="00190D95" w:rsidP="00DC5556">
      <w:r w:rsidRPr="00DC5556">
        <w:t xml:space="preserve">В данной рекламе впервые на суд потенциальных покупателей выносится товар средней ценовой категории крем для лица </w:t>
      </w:r>
      <w:r w:rsidR="00DC5556">
        <w:t>"</w:t>
      </w:r>
      <w:r w:rsidRPr="00DC5556">
        <w:t>Черный жемчуг – упругость кожи</w:t>
      </w:r>
      <w:r w:rsidR="00DC5556">
        <w:t>"</w:t>
      </w:r>
      <w:r w:rsidR="00DC5556" w:rsidRPr="00DC5556">
        <w:t xml:space="preserve">. </w:t>
      </w:r>
    </w:p>
    <w:p w:rsidR="00190D95" w:rsidRDefault="009B24E7" w:rsidP="00DC5556">
      <w:r>
        <w:rPr>
          <w:noProof/>
        </w:rPr>
        <w:pict>
          <v:shape id="_x0000_s1026" type="#_x0000_t75" style="position:absolute;left:0;text-align:left;margin-left:98pt;margin-top:660.5pt;width:84pt;height:62.2pt;z-index:251657728;mso-position-vertical-relative:page">
            <v:imagedata r:id="rId9" o:title=""/>
            <w10:wrap type="topAndBottom" anchory="page"/>
          </v:shape>
        </w:pict>
      </w:r>
      <w:r w:rsidR="00190D95" w:rsidRPr="00DC5556">
        <w:t>Переведение товара в проблемную плоскость выполнено на 10 баллов</w:t>
      </w:r>
      <w:r w:rsidR="00DC5556" w:rsidRPr="00DC5556">
        <w:t xml:space="preserve">. </w:t>
      </w:r>
      <w:r w:rsidR="00190D95" w:rsidRPr="00DC5556">
        <w:t>Проблема, поднимаемая данной рекламой состоит в создании крема который препятствует преждевременному старению кожи, потере упругости и появлению морщин</w:t>
      </w:r>
      <w:r w:rsidR="00DC5556" w:rsidRPr="00DC5556">
        <w:t xml:space="preserve">. </w:t>
      </w:r>
      <w:r w:rsidR="00190D95" w:rsidRPr="00DC5556">
        <w:t>Он продлевает молодость кожи, а это так называемая "практичная" косметика, которая решает многочисленные проблемы, ей легко пользоваться, она везде продается</w:t>
      </w:r>
      <w:r w:rsidR="00DC5556" w:rsidRPr="00DC5556">
        <w:t xml:space="preserve">. </w:t>
      </w:r>
      <w:r w:rsidR="00190D95" w:rsidRPr="00DC5556">
        <w:t xml:space="preserve">Концерн </w:t>
      </w:r>
      <w:r w:rsidR="00DC5556">
        <w:t>"</w:t>
      </w:r>
      <w:r w:rsidR="00190D95" w:rsidRPr="00DC5556">
        <w:t>Калина</w:t>
      </w:r>
      <w:r w:rsidR="00DC5556">
        <w:t>"</w:t>
      </w:r>
      <w:r w:rsidR="00190D95" w:rsidRPr="00DC5556">
        <w:t xml:space="preserve"> предполагает, что потребительница этой косметики</w:t>
      </w:r>
      <w:r w:rsidR="00DC5556" w:rsidRPr="00DC5556">
        <w:t xml:space="preserve"> - </w:t>
      </w:r>
      <w:r w:rsidR="00190D95" w:rsidRPr="00DC5556">
        <w:t>современная женщина, которая хочет пользоваться лучшими средствами по уходу за собой, но не станет тратить много времени на изучение подробностей состава и способа применения каждого средства</w:t>
      </w:r>
      <w:r w:rsidR="00DC5556" w:rsidRPr="00DC5556">
        <w:t xml:space="preserve">. </w:t>
      </w:r>
      <w:r w:rsidR="00190D95" w:rsidRPr="00DC5556">
        <w:t>Практичная косметика</w:t>
      </w:r>
      <w:r w:rsidR="00DC5556" w:rsidRPr="00DC5556">
        <w:t xml:space="preserve"> - </w:t>
      </w:r>
      <w:r w:rsidR="00190D95" w:rsidRPr="00DC5556">
        <w:t>это легкий и естественный выбор и наилучшее решение жизненно важной проблемы</w:t>
      </w:r>
      <w:r w:rsidR="00DC5556" w:rsidRPr="00DC5556">
        <w:t xml:space="preserve">. </w:t>
      </w:r>
    </w:p>
    <w:p w:rsidR="001F4973" w:rsidRDefault="001F4973" w:rsidP="00DC5556"/>
    <w:p w:rsidR="001F4973" w:rsidRDefault="001F4973" w:rsidP="00DC5556"/>
    <w:p w:rsidR="00190D95" w:rsidRPr="00DC5556" w:rsidRDefault="001F4973" w:rsidP="00DC5556">
      <w:r>
        <w:br w:type="page"/>
      </w:r>
      <w:r w:rsidR="00190D95" w:rsidRPr="00DC5556">
        <w:t>Использование символики в данном ролике оценивается на 10 баллов</w:t>
      </w:r>
      <w:r w:rsidR="00DC5556" w:rsidRPr="00DC5556">
        <w:t xml:space="preserve">. </w:t>
      </w:r>
      <w:r w:rsidR="00190D95" w:rsidRPr="00DC5556">
        <w:t xml:space="preserve">Данный символ используется для идентификации товаров под торговой маркой </w:t>
      </w:r>
      <w:r w:rsidR="00DC5556">
        <w:t>"</w:t>
      </w:r>
      <w:r w:rsidR="00190D95" w:rsidRPr="00DC5556">
        <w:t>черный жемчуг</w:t>
      </w:r>
      <w:r w:rsidR="00DC5556">
        <w:t>"</w:t>
      </w:r>
      <w:r w:rsidR="00DC5556" w:rsidRPr="00DC5556">
        <w:t xml:space="preserve">. </w:t>
      </w:r>
      <w:r w:rsidR="00190D95" w:rsidRPr="00DC5556">
        <w:t>Этот символ несет потребителю определенный набор свойств и преимуществ данного товара</w:t>
      </w:r>
      <w:r w:rsidR="00DC5556" w:rsidRPr="00DC5556">
        <w:t xml:space="preserve">. </w:t>
      </w:r>
      <w:r w:rsidR="00190D95" w:rsidRPr="00DC5556">
        <w:t>В рекламе есть кадр, который, обыгрывает данную символику</w:t>
      </w:r>
      <w:r w:rsidR="00DC5556" w:rsidRPr="00DC5556">
        <w:t xml:space="preserve">. </w:t>
      </w:r>
      <w:r w:rsidR="00190D95" w:rsidRPr="00DC5556">
        <w:t>Молодой человек, несущий в руках спортивные мячи, увидев героиню ролика, спотыкается на порожках и роняет их</w:t>
      </w:r>
      <w:r w:rsidR="00DC5556" w:rsidRPr="00DC5556">
        <w:t xml:space="preserve">. </w:t>
      </w:r>
      <w:r w:rsidR="00190D95" w:rsidRPr="00DC5556">
        <w:t>Один из упавших мячей, прыгая по порожкам, превращается в черную жемчужину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Степень эмоциональности данного ролика оценивается в 9 баллов</w:t>
      </w:r>
      <w:r w:rsidR="00DC5556" w:rsidRPr="00DC5556">
        <w:t xml:space="preserve">. </w:t>
      </w:r>
      <w:r w:rsidRPr="00DC5556">
        <w:t>Весь ролик выдержан в энергичном стиле</w:t>
      </w:r>
      <w:r w:rsidR="00DC5556" w:rsidRPr="00DC5556">
        <w:t xml:space="preserve">. </w:t>
      </w:r>
      <w:r w:rsidRPr="00DC5556">
        <w:t>Чувствуется, что в героине бурлит жизненная энергия</w:t>
      </w:r>
      <w:r w:rsidR="00DC5556" w:rsidRPr="00DC5556">
        <w:t xml:space="preserve">. </w:t>
      </w:r>
      <w:r w:rsidRPr="00DC5556">
        <w:t>Ее день расписан по минутам</w:t>
      </w:r>
      <w:r w:rsidR="00DC5556" w:rsidRPr="00DC5556">
        <w:t xml:space="preserve">. </w:t>
      </w:r>
      <w:r w:rsidRPr="00DC5556">
        <w:t>Но она умудряется выдерживать этот темп, оставаясь при этом стройной и привлекательной, в чем ей помогает фитнес и данный крем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Степень информативности оценивается на 3 балла</w:t>
      </w:r>
      <w:r w:rsidR="00DC5556" w:rsidRPr="00DC5556">
        <w:t xml:space="preserve">. </w:t>
      </w:r>
      <w:r w:rsidRPr="00DC5556">
        <w:t>Поскольку здесь лишь рассказывается о новинке, но не дается ее подробное описание, и не сообщается о месте ее возможного приобретения, а также о ее цене</w:t>
      </w:r>
      <w:r w:rsidR="00DC5556" w:rsidRPr="00DC5556">
        <w:t xml:space="preserve">. </w:t>
      </w:r>
    </w:p>
    <w:p w:rsidR="00190D95" w:rsidRPr="00DC5556" w:rsidRDefault="00190D95" w:rsidP="00DC5556">
      <w:r w:rsidRPr="00DC5556">
        <w:t>Степень запоминаемости данного ролика оценивается в 5 баллов</w:t>
      </w:r>
      <w:r w:rsidR="00DC5556" w:rsidRPr="00DC5556">
        <w:t xml:space="preserve">. </w:t>
      </w:r>
      <w:r w:rsidRPr="00DC5556">
        <w:t>В основном он узнаваем по главной героине и символике торговой марки</w:t>
      </w:r>
      <w:r w:rsidR="00DC5556" w:rsidRPr="00DC5556">
        <w:t xml:space="preserve">. </w:t>
      </w:r>
      <w:bookmarkStart w:id="0" w:name="_GoBack"/>
      <w:bookmarkEnd w:id="0"/>
    </w:p>
    <w:sectPr w:rsidR="00190D95" w:rsidRPr="00DC5556" w:rsidSect="00DC555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19" w:rsidRDefault="002E7119">
      <w:r>
        <w:separator/>
      </w:r>
    </w:p>
  </w:endnote>
  <w:endnote w:type="continuationSeparator" w:id="0">
    <w:p w:rsidR="002E7119" w:rsidRDefault="002E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556" w:rsidRDefault="00DC555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556" w:rsidRDefault="00DC555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19" w:rsidRDefault="002E7119">
      <w:r>
        <w:separator/>
      </w:r>
    </w:p>
  </w:footnote>
  <w:footnote w:type="continuationSeparator" w:id="0">
    <w:p w:rsidR="002E7119" w:rsidRDefault="002E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95" w:rsidRDefault="00F852BD" w:rsidP="00DC5556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190D95" w:rsidRDefault="00190D95" w:rsidP="00DC555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556" w:rsidRDefault="00DC55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65F"/>
    <w:multiLevelType w:val="hybridMultilevel"/>
    <w:tmpl w:val="4A2865E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">
    <w:nsid w:val="041A7A50"/>
    <w:multiLevelType w:val="hybridMultilevel"/>
    <w:tmpl w:val="DAAA6952"/>
    <w:lvl w:ilvl="0" w:tplc="475881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3A025B"/>
    <w:multiLevelType w:val="hybridMultilevel"/>
    <w:tmpl w:val="0CCE9CCA"/>
    <w:lvl w:ilvl="0" w:tplc="67801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FAF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6BCF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EABC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D8825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8030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2E99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50C6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5ED4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704A05"/>
    <w:multiLevelType w:val="hybridMultilevel"/>
    <w:tmpl w:val="AFACC572"/>
    <w:lvl w:ilvl="0" w:tplc="4FF00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4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CE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24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80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04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ED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21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07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444D8"/>
    <w:multiLevelType w:val="hybridMultilevel"/>
    <w:tmpl w:val="9C4EE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56F260C"/>
    <w:multiLevelType w:val="hybridMultilevel"/>
    <w:tmpl w:val="C62E538C"/>
    <w:lvl w:ilvl="0" w:tplc="9C6A3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14DD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42A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144F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A841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B8BE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3036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2CC1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EA8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DEA77B0"/>
    <w:multiLevelType w:val="hybridMultilevel"/>
    <w:tmpl w:val="D97AD5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420D1C8D"/>
    <w:multiLevelType w:val="hybridMultilevel"/>
    <w:tmpl w:val="5BC28614"/>
    <w:lvl w:ilvl="0" w:tplc="24927D7C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cs="Wingdings" w:hint="default"/>
      </w:rPr>
    </w:lvl>
  </w:abstractNum>
  <w:abstractNum w:abstractNumId="9">
    <w:nsid w:val="43500532"/>
    <w:multiLevelType w:val="hybridMultilevel"/>
    <w:tmpl w:val="9E549C3E"/>
    <w:lvl w:ilvl="0" w:tplc="EBD0439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0">
    <w:nsid w:val="4831554E"/>
    <w:multiLevelType w:val="hybridMultilevel"/>
    <w:tmpl w:val="98D6D6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484536BE"/>
    <w:multiLevelType w:val="hybridMultilevel"/>
    <w:tmpl w:val="BCB85A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4FBE76A4"/>
    <w:multiLevelType w:val="hybridMultilevel"/>
    <w:tmpl w:val="700E2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553E7F35"/>
    <w:multiLevelType w:val="hybridMultilevel"/>
    <w:tmpl w:val="659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DB3352"/>
    <w:multiLevelType w:val="hybridMultilevel"/>
    <w:tmpl w:val="28D4B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59026484"/>
    <w:multiLevelType w:val="hybridMultilevel"/>
    <w:tmpl w:val="F3440914"/>
    <w:lvl w:ilvl="0" w:tplc="A14C5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0A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AA2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08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8A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EB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61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6B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885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E266A"/>
    <w:multiLevelType w:val="hybridMultilevel"/>
    <w:tmpl w:val="F98E70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5CD519E2"/>
    <w:multiLevelType w:val="hybridMultilevel"/>
    <w:tmpl w:val="EBE0B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552B3"/>
    <w:multiLevelType w:val="hybridMultilevel"/>
    <w:tmpl w:val="DEBC867E"/>
    <w:lvl w:ilvl="0" w:tplc="28BAD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72E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E6A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A49E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044ED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9C9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BE3F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D25D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7E9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DA32ED0"/>
    <w:multiLevelType w:val="hybridMultilevel"/>
    <w:tmpl w:val="2FFC44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0"/>
  </w:num>
  <w:num w:numId="7">
    <w:abstractNumId w:val="16"/>
  </w:num>
  <w:num w:numId="8">
    <w:abstractNumId w:val="5"/>
  </w:num>
  <w:num w:numId="9">
    <w:abstractNumId w:val="7"/>
  </w:num>
  <w:num w:numId="10">
    <w:abstractNumId w:val="1"/>
  </w:num>
  <w:num w:numId="11">
    <w:abstractNumId w:val="18"/>
  </w:num>
  <w:num w:numId="12">
    <w:abstractNumId w:val="2"/>
  </w:num>
  <w:num w:numId="13">
    <w:abstractNumId w:val="6"/>
  </w:num>
  <w:num w:numId="14">
    <w:abstractNumId w:val="4"/>
  </w:num>
  <w:num w:numId="15">
    <w:abstractNumId w:val="15"/>
  </w:num>
  <w:num w:numId="16">
    <w:abstractNumId w:val="9"/>
  </w:num>
  <w:num w:numId="17">
    <w:abstractNumId w:val="8"/>
  </w:num>
  <w:num w:numId="18">
    <w:abstractNumId w:val="13"/>
  </w:num>
  <w:num w:numId="19">
    <w:abstractNumId w:val="17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6A6"/>
    <w:rsid w:val="000276A6"/>
    <w:rsid w:val="000E34AB"/>
    <w:rsid w:val="00190D95"/>
    <w:rsid w:val="001F4973"/>
    <w:rsid w:val="002E7119"/>
    <w:rsid w:val="00616481"/>
    <w:rsid w:val="008422C2"/>
    <w:rsid w:val="009B24E7"/>
    <w:rsid w:val="00AD3403"/>
    <w:rsid w:val="00DC5556"/>
    <w:rsid w:val="00F8302B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B169B84-751C-4A5B-A2E4-6E9C7D8F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55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DC555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DC5556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DC5556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DC555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DC5556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DC555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DC5556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C555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"/>
    <w:basedOn w:val="a1"/>
    <w:link w:val="a6"/>
    <w:uiPriority w:val="99"/>
    <w:rsid w:val="00DC5556"/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7">
    <w:name w:val="Body Text Indent"/>
    <w:basedOn w:val="a1"/>
    <w:link w:val="a8"/>
    <w:uiPriority w:val="99"/>
    <w:pPr>
      <w:ind w:firstLine="709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character" w:styleId="a9">
    <w:name w:val="Hyperlink"/>
    <w:uiPriority w:val="99"/>
    <w:rsid w:val="00DC5556"/>
    <w:rPr>
      <w:color w:val="0000FF"/>
      <w:u w:val="single"/>
    </w:rPr>
  </w:style>
  <w:style w:type="paragraph" w:styleId="aa">
    <w:name w:val="Normal (Web)"/>
    <w:basedOn w:val="a1"/>
    <w:uiPriority w:val="99"/>
    <w:rsid w:val="00DC5556"/>
    <w:pPr>
      <w:spacing w:before="100" w:beforeAutospacing="1" w:after="100" w:afterAutospacing="1"/>
    </w:pPr>
    <w:rPr>
      <w:lang w:val="uk-UA" w:eastAsia="uk-UA"/>
    </w:rPr>
  </w:style>
  <w:style w:type="paragraph" w:customStyle="1" w:styleId="text2">
    <w:name w:val="text2"/>
    <w:basedOn w:val="a1"/>
    <w:uiPriority w:val="99"/>
    <w:pPr>
      <w:spacing w:after="134"/>
      <w:ind w:firstLine="251"/>
    </w:pPr>
    <w:rPr>
      <w:rFonts w:ascii="Arial" w:eastAsia="Arial Unicode MS" w:hAnsi="Arial" w:cs="Arial"/>
      <w:b/>
      <w:bCs/>
      <w:color w:val="666666"/>
      <w:sz w:val="20"/>
      <w:szCs w:val="20"/>
    </w:rPr>
  </w:style>
  <w:style w:type="character" w:styleId="ab">
    <w:name w:val="FollowedHyperlink"/>
    <w:uiPriority w:val="99"/>
    <w:rPr>
      <w:color w:val="800080"/>
      <w:u w:val="single"/>
    </w:rPr>
  </w:style>
  <w:style w:type="paragraph" w:styleId="ac">
    <w:name w:val="header"/>
    <w:basedOn w:val="a1"/>
    <w:next w:val="a5"/>
    <w:link w:val="ad"/>
    <w:uiPriority w:val="99"/>
    <w:rsid w:val="00DC5556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DC5556"/>
    <w:rPr>
      <w:sz w:val="28"/>
      <w:szCs w:val="28"/>
      <w:vertAlign w:val="superscript"/>
    </w:rPr>
  </w:style>
  <w:style w:type="character" w:styleId="af">
    <w:name w:val="page number"/>
    <w:uiPriority w:val="99"/>
    <w:rsid w:val="00DC5556"/>
  </w:style>
  <w:style w:type="character" w:styleId="af0">
    <w:name w:val="Emphasis"/>
    <w:uiPriority w:val="99"/>
    <w:qFormat/>
    <w:rPr>
      <w:i/>
      <w:iCs/>
    </w:rPr>
  </w:style>
  <w:style w:type="paragraph" w:customStyle="1" w:styleId="art">
    <w:name w:val="art"/>
    <w:basedOn w:val="a1"/>
    <w:uiPriority w:val="99"/>
    <w:pPr>
      <w:spacing w:before="100" w:after="134"/>
      <w:ind w:firstLine="335"/>
    </w:pPr>
    <w:rPr>
      <w:rFonts w:ascii="Tahoma" w:eastAsia="Arial Unicode MS" w:hAnsi="Tahoma" w:cs="Tahoma"/>
      <w:sz w:val="20"/>
      <w:szCs w:val="20"/>
    </w:rPr>
  </w:style>
  <w:style w:type="paragraph" w:customStyle="1" w:styleId="a50">
    <w:name w:val="a5"/>
    <w:basedOn w:val="a1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1">
    <w:name w:val="выделение"/>
    <w:uiPriority w:val="99"/>
    <w:rsid w:val="00DC555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DC55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1"/>
    <w:link w:val="11"/>
    <w:uiPriority w:val="99"/>
    <w:rsid w:val="00DC5556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DC5556"/>
    <w:rPr>
      <w:sz w:val="28"/>
      <w:szCs w:val="28"/>
      <w:lang w:val="ru-RU" w:eastAsia="ru-RU"/>
    </w:rPr>
  </w:style>
  <w:style w:type="paragraph" w:styleId="af4">
    <w:name w:val="footer"/>
    <w:basedOn w:val="a1"/>
    <w:link w:val="12"/>
    <w:uiPriority w:val="99"/>
    <w:semiHidden/>
    <w:rsid w:val="00DC5556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DC5556"/>
    <w:rPr>
      <w:noProof/>
      <w:kern w:val="16"/>
      <w:sz w:val="28"/>
      <w:szCs w:val="28"/>
      <w:lang w:val="ru-RU" w:eastAsia="ru-RU"/>
    </w:rPr>
  </w:style>
  <w:style w:type="paragraph" w:styleId="13">
    <w:name w:val="toc 1"/>
    <w:basedOn w:val="a1"/>
    <w:next w:val="a1"/>
    <w:autoRedefine/>
    <w:uiPriority w:val="99"/>
    <w:semiHidden/>
    <w:rsid w:val="00DC5556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DC5556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DC5556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DC5556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DC5556"/>
    <w:pPr>
      <w:ind w:left="958"/>
    </w:pPr>
  </w:style>
  <w:style w:type="paragraph" w:customStyle="1" w:styleId="a">
    <w:name w:val="список ненумерованный"/>
    <w:autoRedefine/>
    <w:uiPriority w:val="99"/>
    <w:rsid w:val="00DC5556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DC5556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uiPriority w:val="99"/>
    <w:rsid w:val="00DC5556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DC5556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DC5556"/>
    <w:pPr>
      <w:ind w:left="709" w:firstLine="0"/>
    </w:pPr>
  </w:style>
  <w:style w:type="paragraph" w:customStyle="1" w:styleId="af6">
    <w:name w:val="схема"/>
    <w:uiPriority w:val="99"/>
    <w:rsid w:val="00DC5556"/>
    <w:pPr>
      <w:jc w:val="center"/>
    </w:pPr>
    <w:rPr>
      <w:noProof/>
      <w:sz w:val="24"/>
      <w:szCs w:val="24"/>
    </w:rPr>
  </w:style>
  <w:style w:type="paragraph" w:customStyle="1" w:styleId="af7">
    <w:name w:val="ТАБЛИЦА"/>
    <w:uiPriority w:val="99"/>
    <w:rsid w:val="00DC5556"/>
    <w:pPr>
      <w:jc w:val="center"/>
    </w:pPr>
  </w:style>
  <w:style w:type="paragraph" w:styleId="af8">
    <w:name w:val="footnote text"/>
    <w:basedOn w:val="a1"/>
    <w:link w:val="af9"/>
    <w:uiPriority w:val="99"/>
    <w:semiHidden/>
    <w:rsid w:val="00DC5556"/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DC55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5625</Words>
  <Characters>32065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ТЕСТИРОВАНИЕ</vt:lpstr>
    </vt:vector>
  </TitlesOfParts>
  <Company>Домашний</Company>
  <LinksUpToDate>false</LinksUpToDate>
  <CharactersWithSpaces>37615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ТЕСТИРОВАНИЕ</dc:title>
  <dc:subject/>
  <dc:creator>Натали</dc:creator>
  <cp:keywords/>
  <dc:description/>
  <cp:lastModifiedBy>admin</cp:lastModifiedBy>
  <cp:revision>2</cp:revision>
  <cp:lastPrinted>2005-02-27T22:17:00Z</cp:lastPrinted>
  <dcterms:created xsi:type="dcterms:W3CDTF">2014-02-24T12:08:00Z</dcterms:created>
  <dcterms:modified xsi:type="dcterms:W3CDTF">2014-02-24T12:08:00Z</dcterms:modified>
</cp:coreProperties>
</file>