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Default="00B03F48" w:rsidP="00B03F48">
      <w:pPr>
        <w:pStyle w:val="afd"/>
        <w:rPr>
          <w:color w:val="000000"/>
        </w:rPr>
      </w:pPr>
    </w:p>
    <w:p w:rsidR="00B03F48" w:rsidRPr="00B03F48" w:rsidRDefault="00B03F48" w:rsidP="00B03F48">
      <w:pPr>
        <w:pStyle w:val="afd"/>
        <w:rPr>
          <w:color w:val="000000"/>
        </w:rPr>
      </w:pPr>
      <w:r>
        <w:rPr>
          <w:color w:val="000000"/>
        </w:rPr>
        <w:t>Р</w:t>
      </w:r>
      <w:r w:rsidRPr="00B03F48">
        <w:rPr>
          <w:color w:val="000000"/>
        </w:rPr>
        <w:t>еферат</w:t>
      </w:r>
    </w:p>
    <w:p w:rsidR="00B03F48" w:rsidRDefault="00B03F48" w:rsidP="00B03F48">
      <w:pPr>
        <w:pStyle w:val="afd"/>
        <w:rPr>
          <w:color w:val="000000"/>
        </w:rPr>
      </w:pPr>
      <w:r>
        <w:rPr>
          <w:color w:val="000000"/>
        </w:rPr>
        <w:t>Т</w:t>
      </w:r>
      <w:r w:rsidRPr="00B03F48">
        <w:rPr>
          <w:color w:val="000000"/>
        </w:rPr>
        <w:t xml:space="preserve">ипичные ошибки </w:t>
      </w:r>
      <w:r>
        <w:rPr>
          <w:color w:val="000000"/>
        </w:rPr>
        <w:t>планирования. Д</w:t>
      </w:r>
      <w:r w:rsidRPr="00B03F48">
        <w:rPr>
          <w:color w:val="000000"/>
        </w:rPr>
        <w:t xml:space="preserve">етальное и сетевое </w:t>
      </w:r>
      <w:r>
        <w:rPr>
          <w:color w:val="000000"/>
        </w:rPr>
        <w:t>планирование</w:t>
      </w:r>
    </w:p>
    <w:p w:rsidR="00B03F48" w:rsidRPr="00B03F48" w:rsidRDefault="00B03F48" w:rsidP="00B03F48">
      <w:pPr>
        <w:pStyle w:val="2"/>
      </w:pPr>
      <w:r>
        <w:rPr>
          <w:szCs w:val="24"/>
        </w:rPr>
        <w:br w:type="page"/>
        <w:t>Т</w:t>
      </w:r>
      <w:r w:rsidRPr="00B03F48">
        <w:rPr>
          <w:szCs w:val="24"/>
        </w:rPr>
        <w:t xml:space="preserve">ипичные ошибки </w:t>
      </w:r>
      <w:r>
        <w:rPr>
          <w:szCs w:val="24"/>
        </w:rPr>
        <w:t>план</w:t>
      </w:r>
      <w:r w:rsidRPr="00B03F48">
        <w:rPr>
          <w:szCs w:val="24"/>
        </w:rPr>
        <w:t>ирования и их последст</w:t>
      </w:r>
      <w:r>
        <w:rPr>
          <w:szCs w:val="24"/>
        </w:rPr>
        <w:t>вия</w:t>
      </w:r>
    </w:p>
    <w:p w:rsidR="00B03F48" w:rsidRDefault="00B03F48" w:rsidP="00B03F48">
      <w:pPr>
        <w:rPr>
          <w:rStyle w:val="FontStyle14"/>
          <w:color w:val="000000"/>
          <w:sz w:val="28"/>
          <w:szCs w:val="28"/>
        </w:rPr>
      </w:pPr>
    </w:p>
    <w:p w:rsidR="00B03F48" w:rsidRDefault="00047ED5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4"/>
          <w:color w:val="000000"/>
          <w:sz w:val="28"/>
          <w:szCs w:val="28"/>
        </w:rPr>
        <w:t>Планирование с использованием ошибочных целей</w:t>
      </w:r>
      <w:r w:rsidR="00B03F48" w:rsidRPr="00B03F48">
        <w:rPr>
          <w:rStyle w:val="FontStyle14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 xml:space="preserve">Любой проект по своему содержанию предназначен для решения проблемы, удовлетворения конкретной потребности и </w:t>
      </w:r>
      <w:r w:rsidR="00B03F48">
        <w:rPr>
          <w:rStyle w:val="FontStyle12"/>
          <w:color w:val="000000"/>
          <w:sz w:val="28"/>
          <w:szCs w:val="28"/>
        </w:rPr>
        <w:t>т.д.</w:t>
      </w:r>
      <w:r w:rsidR="00B03F48" w:rsidRPr="00B03F48">
        <w:rPr>
          <w:rStyle w:val="FontStyle12"/>
          <w:color w:val="000000"/>
          <w:sz w:val="28"/>
          <w:szCs w:val="28"/>
        </w:rPr>
        <w:t xml:space="preserve"> </w:t>
      </w:r>
      <w:r w:rsidRPr="00B03F48">
        <w:rPr>
          <w:rStyle w:val="FontStyle12"/>
          <w:color w:val="000000"/>
          <w:sz w:val="28"/>
          <w:szCs w:val="28"/>
        </w:rPr>
        <w:t>В зависимости от этого формулируются те или иные конкретные цели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Если проблема непонятна и недостаточно четко сформулирована, то можно столкнуться с существенными ошибками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047ED5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4"/>
          <w:color w:val="000000"/>
          <w:sz w:val="28"/>
          <w:szCs w:val="28"/>
        </w:rPr>
        <w:t>Планирование на основе неполных данных</w:t>
      </w:r>
      <w:r w:rsidR="00B03F48" w:rsidRPr="00B03F48">
        <w:rPr>
          <w:rStyle w:val="FontStyle14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Подобная ситуация характерна для инжиниринговых проектов, для которых на результаты планирования существенно влияют будущие результант тестирования или результаты поисковых работ смежных направлений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047ED5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4"/>
          <w:color w:val="000000"/>
          <w:sz w:val="28"/>
          <w:szCs w:val="28"/>
        </w:rPr>
        <w:t>Планирование осуществляется с привлечением только планови</w:t>
      </w:r>
      <w:r w:rsidRPr="00B03F48">
        <w:rPr>
          <w:rStyle w:val="FontStyle13"/>
          <w:color w:val="000000"/>
          <w:spacing w:val="0"/>
          <w:sz w:val="28"/>
          <w:szCs w:val="28"/>
        </w:rPr>
        <w:t>ков</w:t>
      </w:r>
      <w:r w:rsidR="00B03F48" w:rsidRPr="00B03F48">
        <w:rPr>
          <w:rStyle w:val="FontStyle13"/>
          <w:color w:val="000000"/>
          <w:spacing w:val="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Хотя по многим причинам это оправдано, подобная организация планирования может привести к существенным потерям из-за отсутствия учета важных факторов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047ED5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4"/>
          <w:color w:val="000000"/>
          <w:sz w:val="28"/>
          <w:szCs w:val="28"/>
        </w:rPr>
        <w:t>Планирование без учета предыдущего опыта</w:t>
      </w:r>
      <w:r w:rsidR="00B03F48" w:rsidRPr="00B03F48">
        <w:rPr>
          <w:rStyle w:val="FontStyle14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Даже при наличии самой лучшей сметы, без использования предыдущего опыта реализации аналогичных проектов, можно допустить серьезные ошибки в планировании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047ED5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4"/>
          <w:color w:val="000000"/>
          <w:sz w:val="28"/>
          <w:szCs w:val="28"/>
        </w:rPr>
        <w:t>Планирование ресурсов без учета их доступности</w:t>
      </w:r>
      <w:r w:rsidR="00B03F48" w:rsidRPr="00B03F48">
        <w:rPr>
          <w:rStyle w:val="FontStyle14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Это касается, прежде всего, трудовых ресурсов, обладающих определенной квалификацией и возможностью прибыть к заданному сроку в заданное место для выполнения работ по проекту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047ED5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4"/>
          <w:color w:val="000000"/>
          <w:sz w:val="28"/>
          <w:szCs w:val="28"/>
        </w:rPr>
        <w:t>Планирование без учета координации</w:t>
      </w:r>
      <w:r w:rsidR="00B03F48" w:rsidRPr="00B03F48">
        <w:rPr>
          <w:rStyle w:val="FontStyle14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Любой достаточно большой проект разбивается на относительно независимые части, за реализацию которых отвечают самостоятельные подразделе</w:t>
      </w:r>
      <w:r w:rsidR="009C211A" w:rsidRPr="00B03F48">
        <w:rPr>
          <w:rStyle w:val="FontStyle12"/>
          <w:color w:val="000000"/>
          <w:sz w:val="28"/>
          <w:szCs w:val="28"/>
        </w:rPr>
        <w:t>ния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При отсутствии координирующ</w:t>
      </w:r>
      <w:r w:rsidR="009C211A" w:rsidRPr="00B03F48">
        <w:rPr>
          <w:rStyle w:val="FontStyle12"/>
          <w:color w:val="000000"/>
          <w:sz w:val="28"/>
          <w:szCs w:val="28"/>
        </w:rPr>
        <w:t>их воздействий со стороны руко</w:t>
      </w:r>
      <w:r w:rsidRPr="00B03F48">
        <w:rPr>
          <w:rStyle w:val="FontStyle12"/>
          <w:color w:val="000000"/>
          <w:sz w:val="28"/>
          <w:szCs w:val="28"/>
        </w:rPr>
        <w:t>водителя проекта они могут дей</w:t>
      </w:r>
      <w:r w:rsidR="009C211A" w:rsidRPr="00B03F48">
        <w:rPr>
          <w:rStyle w:val="FontStyle12"/>
          <w:color w:val="000000"/>
          <w:sz w:val="28"/>
          <w:szCs w:val="28"/>
        </w:rPr>
        <w:t>ствовать, преследуя исключитель</w:t>
      </w:r>
      <w:r w:rsidRPr="00B03F48">
        <w:rPr>
          <w:rStyle w:val="FontStyle12"/>
          <w:color w:val="000000"/>
          <w:sz w:val="28"/>
          <w:szCs w:val="28"/>
        </w:rPr>
        <w:t xml:space="preserve">но свои частные, локальные цели, что </w:t>
      </w:r>
      <w:r w:rsidR="009C211A" w:rsidRPr="00B03F48">
        <w:rPr>
          <w:rStyle w:val="FontStyle12"/>
          <w:color w:val="000000"/>
          <w:sz w:val="28"/>
          <w:szCs w:val="28"/>
        </w:rPr>
        <w:t>приводит к хаосу и срыву</w:t>
      </w:r>
      <w:r w:rsidRPr="00B03F48">
        <w:rPr>
          <w:rStyle w:val="FontStyle12"/>
          <w:color w:val="000000"/>
          <w:sz w:val="28"/>
          <w:szCs w:val="28"/>
        </w:rPr>
        <w:t xml:space="preserve"> реализации проекта в целом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9C211A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3"/>
          <w:color w:val="000000"/>
          <w:spacing w:val="0"/>
          <w:sz w:val="28"/>
          <w:szCs w:val="28"/>
        </w:rPr>
        <w:t>Планирование без учета мотиваций</w:t>
      </w:r>
      <w:r w:rsidR="00B03F48" w:rsidRPr="00B03F48">
        <w:rPr>
          <w:rStyle w:val="FontStyle13"/>
          <w:color w:val="000000"/>
          <w:spacing w:val="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Как правило, для работ по проектам привлекаются исполнители из функциональных подразделений, у которых есть свое руководство, свои цели и специфические задачи и, разумеется, своя форма оплаты труда, которые обычно никак не связаны с целями и задачами проекта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Поэтому исполнители не чувствуют ответственности и важности работ по проекту без надлежащего стимулирования за результаты их деятельности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А руководитель проекта не наделен достаточными правами по стимулированию исполнителей и не может формировать бюджет материального стимулирования по результатам в проекте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9C211A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3"/>
          <w:color w:val="000000"/>
          <w:spacing w:val="0"/>
          <w:sz w:val="28"/>
          <w:szCs w:val="28"/>
        </w:rPr>
        <w:t>Планирование с излишней детализацией</w:t>
      </w:r>
      <w:r w:rsidR="00B03F48" w:rsidRPr="00B03F48">
        <w:rPr>
          <w:rStyle w:val="FontStyle13"/>
          <w:color w:val="000000"/>
          <w:spacing w:val="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Когда проект планируется слишком детально, возникают проблемы при анализе, планировании и контроле его состояния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Более того, трудно эффективно управлять большим количеством ресурсов, определять задержки по времени, оценивать затраты, разрабатывать реальные, приемлемые для целей управления графики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Однако излишнее укрупнение тоже может привести к проблемам потери управляемости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Необходима золотая середина, когда в проекте планируются только те параметры, которыми можно и нужно управлять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9C211A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3"/>
          <w:color w:val="000000"/>
          <w:spacing w:val="0"/>
          <w:sz w:val="28"/>
          <w:szCs w:val="28"/>
        </w:rPr>
        <w:t>Планирование не для отслеживания</w:t>
      </w:r>
      <w:r w:rsidR="00B03F48" w:rsidRPr="00B03F48">
        <w:rPr>
          <w:rStyle w:val="FontStyle13"/>
          <w:color w:val="000000"/>
          <w:spacing w:val="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К сожалению, это наиболее распространенная ошибка, когда планирование выполняется ради того, чтобы был план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Все ошибки планирования могут стать причиной негативного отношения к плану, когда он перестает быть реальным инструментом управления работами по проекту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B03F48" w:rsidP="00B03F48">
      <w:pPr>
        <w:rPr>
          <w:color w:val="000000"/>
          <w:szCs w:val="24"/>
        </w:rPr>
      </w:pPr>
    </w:p>
    <w:p w:rsidR="00B03F48" w:rsidRDefault="00B03F48" w:rsidP="00B03F48">
      <w:pPr>
        <w:pStyle w:val="2"/>
      </w:pPr>
      <w:r>
        <w:t>Д</w:t>
      </w:r>
      <w:r w:rsidRPr="00B03F48">
        <w:t xml:space="preserve">етальное </w:t>
      </w:r>
      <w:r>
        <w:t>план</w:t>
      </w:r>
      <w:r w:rsidRPr="00B03F48">
        <w:t>ирование</w:t>
      </w:r>
    </w:p>
    <w:p w:rsidR="00B03F48" w:rsidRDefault="00B03F48" w:rsidP="00B03F48">
      <w:pPr>
        <w:rPr>
          <w:rStyle w:val="FontStyle13"/>
          <w:color w:val="000000"/>
          <w:spacing w:val="0"/>
          <w:sz w:val="28"/>
          <w:szCs w:val="28"/>
        </w:rPr>
      </w:pPr>
    </w:p>
    <w:p w:rsidR="00B03F48" w:rsidRDefault="00F75D5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3"/>
          <w:color w:val="000000"/>
          <w:spacing w:val="0"/>
          <w:sz w:val="28"/>
          <w:szCs w:val="28"/>
        </w:rPr>
        <w:t xml:space="preserve">Детальное планирование </w:t>
      </w:r>
      <w:r w:rsidRPr="00B03F48">
        <w:rPr>
          <w:rStyle w:val="FontStyle12"/>
          <w:color w:val="000000"/>
          <w:sz w:val="28"/>
          <w:szCs w:val="28"/>
        </w:rPr>
        <w:t>связано с разработкой детальных графиков для оперативного управления на уровне ответственных исполнителей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Наличие и сопровождение детального графика работ является одним из главных требований для управления проектом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 xml:space="preserve">Команда </w:t>
      </w:r>
      <w:r w:rsidRPr="00B03F48">
        <w:rPr>
          <w:rStyle w:val="FontStyle17"/>
          <w:b w:val="0"/>
          <w:color w:val="000000"/>
          <w:sz w:val="28"/>
          <w:szCs w:val="28"/>
        </w:rPr>
        <w:t>проекта</w:t>
      </w:r>
      <w:r w:rsidRPr="00B03F48">
        <w:rPr>
          <w:rStyle w:val="FontStyle17"/>
          <w:color w:val="000000"/>
          <w:sz w:val="28"/>
          <w:szCs w:val="28"/>
        </w:rPr>
        <w:t xml:space="preserve"> </w:t>
      </w:r>
      <w:r w:rsidRPr="00B03F48">
        <w:rPr>
          <w:rStyle w:val="FontStyle12"/>
          <w:color w:val="000000"/>
          <w:sz w:val="28"/>
          <w:szCs w:val="28"/>
        </w:rPr>
        <w:t xml:space="preserve">полностью отвечает за составление графиков работ, если </w:t>
      </w:r>
      <w:r w:rsidRPr="00B03F48">
        <w:rPr>
          <w:rStyle w:val="FontStyle17"/>
          <w:b w:val="0"/>
          <w:color w:val="000000"/>
          <w:sz w:val="28"/>
          <w:szCs w:val="28"/>
        </w:rPr>
        <w:t>работы</w:t>
      </w:r>
      <w:r w:rsidRPr="00B03F48">
        <w:rPr>
          <w:rStyle w:val="FontStyle17"/>
          <w:color w:val="000000"/>
          <w:sz w:val="28"/>
          <w:szCs w:val="28"/>
        </w:rPr>
        <w:t xml:space="preserve"> </w:t>
      </w:r>
      <w:r w:rsidRPr="00B03F48">
        <w:rPr>
          <w:rStyle w:val="FontStyle12"/>
          <w:color w:val="000000"/>
          <w:sz w:val="28"/>
          <w:szCs w:val="28"/>
        </w:rPr>
        <w:t>не являются излишне комплексными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F75D5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b/>
          <w:i/>
          <w:color w:val="000000"/>
        </w:rPr>
        <w:t xml:space="preserve">Уровень детализации графика </w:t>
      </w:r>
      <w:r w:rsidRPr="00B03F48">
        <w:rPr>
          <w:color w:val="000000"/>
        </w:rPr>
        <w:t>зависит от сложности и размеров проекта</w:t>
      </w:r>
      <w:r w:rsidR="00B03F48" w:rsidRPr="00B03F48">
        <w:rPr>
          <w:color w:val="000000"/>
        </w:rPr>
        <w:t xml:space="preserve">. </w:t>
      </w:r>
      <w:r w:rsidRPr="00B03F48">
        <w:rPr>
          <w:color w:val="000000"/>
        </w:rPr>
        <w:t xml:space="preserve">Приведенные выше рекомендации справедливы для любых проектов и </w:t>
      </w:r>
      <w:r w:rsidRPr="00B03F48">
        <w:rPr>
          <w:rStyle w:val="FontStyle12"/>
          <w:color w:val="000000"/>
          <w:sz w:val="28"/>
          <w:szCs w:val="28"/>
        </w:rPr>
        <w:t>нуждаются в уточнении в каждом конкретном случае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Поэтому прежде чем приступать к построению детального графика, необходимо ответить на вопросы</w:t>
      </w:r>
      <w:r w:rsidR="00B03F48" w:rsidRPr="00B03F48">
        <w:rPr>
          <w:rStyle w:val="FontStyle12"/>
          <w:color w:val="000000"/>
          <w:sz w:val="28"/>
          <w:szCs w:val="28"/>
        </w:rPr>
        <w:t>:</w:t>
      </w:r>
    </w:p>
    <w:p w:rsidR="00B03F48" w:rsidRDefault="00F75D5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2"/>
          <w:color w:val="000000"/>
          <w:sz w:val="28"/>
          <w:szCs w:val="28"/>
        </w:rPr>
        <w:t>сколько событий или работ необходимо включить в график</w:t>
      </w:r>
      <w:r w:rsidR="00B03F48" w:rsidRPr="00B03F48">
        <w:rPr>
          <w:rStyle w:val="FontStyle12"/>
          <w:color w:val="000000"/>
          <w:sz w:val="28"/>
          <w:szCs w:val="28"/>
        </w:rPr>
        <w:t>?</w:t>
      </w:r>
    </w:p>
    <w:p w:rsidR="00B03F48" w:rsidRDefault="00F75D5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2"/>
          <w:color w:val="000000"/>
          <w:sz w:val="28"/>
          <w:szCs w:val="28"/>
        </w:rPr>
        <w:t>насколько детально надо описывать технологию выполнения работ</w:t>
      </w:r>
      <w:r w:rsidR="00B03F48" w:rsidRPr="00B03F48">
        <w:rPr>
          <w:rStyle w:val="FontStyle12"/>
          <w:color w:val="000000"/>
          <w:sz w:val="28"/>
          <w:szCs w:val="28"/>
        </w:rPr>
        <w:t>?</w:t>
      </w:r>
    </w:p>
    <w:p w:rsidR="00B03F48" w:rsidRDefault="00F75D5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2"/>
          <w:color w:val="000000"/>
          <w:sz w:val="28"/>
          <w:szCs w:val="28"/>
        </w:rPr>
        <w:t>для кого этот график предназначается</w:t>
      </w:r>
      <w:r w:rsidR="00B03F48" w:rsidRPr="00B03F48">
        <w:rPr>
          <w:rStyle w:val="FontStyle12"/>
          <w:color w:val="000000"/>
          <w:sz w:val="28"/>
          <w:szCs w:val="28"/>
        </w:rPr>
        <w:t>?</w:t>
      </w:r>
    </w:p>
    <w:p w:rsidR="00B03F48" w:rsidRDefault="00F75D58" w:rsidP="00B03F48">
      <w:pPr>
        <w:rPr>
          <w:rStyle w:val="FontStyle12"/>
          <w:b/>
          <w:color w:val="000000"/>
          <w:sz w:val="28"/>
          <w:szCs w:val="28"/>
        </w:rPr>
      </w:pPr>
      <w:r w:rsidRPr="00B03F48">
        <w:rPr>
          <w:rStyle w:val="FontStyle12"/>
          <w:color w:val="000000"/>
          <w:sz w:val="28"/>
          <w:szCs w:val="28"/>
        </w:rPr>
        <w:t xml:space="preserve">Процесс разработки детального графика представлен на </w:t>
      </w:r>
      <w:r w:rsidR="00B03F48">
        <w:rPr>
          <w:rStyle w:val="FontStyle12"/>
          <w:color w:val="000000"/>
          <w:sz w:val="28"/>
          <w:szCs w:val="28"/>
        </w:rPr>
        <w:t>рис.1</w:t>
      </w:r>
      <w:r w:rsidR="00B03F48" w:rsidRPr="00B03F48">
        <w:rPr>
          <w:rStyle w:val="FontStyle12"/>
          <w:b/>
          <w:color w:val="000000"/>
          <w:sz w:val="28"/>
          <w:szCs w:val="28"/>
        </w:rPr>
        <w:t>.</w:t>
      </w:r>
    </w:p>
    <w:p w:rsidR="00B03F48" w:rsidRDefault="00B03F48" w:rsidP="00B03F48">
      <w:pPr>
        <w:rPr>
          <w:rStyle w:val="FontStyle12"/>
          <w:color w:val="000000"/>
          <w:sz w:val="28"/>
          <w:szCs w:val="28"/>
        </w:rPr>
      </w:pPr>
    </w:p>
    <w:p w:rsidR="00C50378" w:rsidRPr="00B03F48" w:rsidRDefault="00D1751B" w:rsidP="00B03F48">
      <w:pPr>
        <w:rPr>
          <w:rStyle w:val="FontStyle12"/>
          <w:color w:val="000000"/>
          <w:sz w:val="28"/>
          <w:szCs w:val="28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4.5pt;height:3in">
            <v:imagedata r:id="rId7" o:title=""/>
          </v:shape>
        </w:pict>
      </w:r>
    </w:p>
    <w:p w:rsidR="00B03F48" w:rsidRPr="00B03F48" w:rsidRDefault="00B03F48" w:rsidP="00B03F48">
      <w:r>
        <w:rPr>
          <w:rStyle w:val="FontStyle12"/>
          <w:color w:val="000000"/>
          <w:sz w:val="28"/>
          <w:szCs w:val="28"/>
        </w:rPr>
        <w:t>Рис.1</w:t>
      </w:r>
      <w:r w:rsidRPr="00B03F48">
        <w:rPr>
          <w:rStyle w:val="FontStyle12"/>
          <w:color w:val="000000"/>
          <w:sz w:val="28"/>
          <w:szCs w:val="28"/>
        </w:rPr>
        <w:t xml:space="preserve">. </w:t>
      </w:r>
      <w:r w:rsidR="002D1B72" w:rsidRPr="00B03F48">
        <w:t>Последовательность разработки детального графика</w:t>
      </w:r>
    </w:p>
    <w:p w:rsidR="00B03F48" w:rsidRDefault="00B03F48" w:rsidP="00B03F48">
      <w:pPr>
        <w:rPr>
          <w:rStyle w:val="FontStyle12"/>
          <w:color w:val="000000"/>
          <w:sz w:val="28"/>
          <w:szCs w:val="28"/>
        </w:rPr>
      </w:pPr>
    </w:p>
    <w:p w:rsidR="00B03F48" w:rsidRDefault="00F75D5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2"/>
          <w:color w:val="000000"/>
          <w:sz w:val="28"/>
          <w:szCs w:val="28"/>
        </w:rPr>
        <w:t>Методы и средства разработки графиков могут отличаться, не все графики в обязательном порядке проходят утверждение у руководителя проекта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 xml:space="preserve">Форма </w:t>
      </w:r>
      <w:r w:rsidR="006333A3" w:rsidRPr="00B03F48">
        <w:rPr>
          <w:rStyle w:val="FontStyle12"/>
          <w:color w:val="000000"/>
          <w:sz w:val="28"/>
          <w:szCs w:val="28"/>
        </w:rPr>
        <w:t>представления графика должна быть</w:t>
      </w:r>
      <w:r w:rsidRPr="00B03F48">
        <w:rPr>
          <w:rStyle w:val="FontStyle12"/>
          <w:color w:val="000000"/>
          <w:sz w:val="28"/>
          <w:szCs w:val="28"/>
        </w:rPr>
        <w:t xml:space="preserve"> удобной и наглядной как для заказчика, так и для исполнителей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График должен стать рабочим инструментом как для управление</w:t>
      </w:r>
      <w:r w:rsidR="006333A3" w:rsidRPr="00B03F48">
        <w:rPr>
          <w:rStyle w:val="FontStyle12"/>
          <w:color w:val="000000"/>
          <w:sz w:val="28"/>
          <w:szCs w:val="28"/>
        </w:rPr>
        <w:t xml:space="preserve"> и</w:t>
      </w:r>
      <w:r w:rsidRPr="00B03F48">
        <w:rPr>
          <w:rStyle w:val="FontStyle17"/>
          <w:color w:val="000000"/>
          <w:sz w:val="28"/>
          <w:szCs w:val="28"/>
        </w:rPr>
        <w:t xml:space="preserve"> </w:t>
      </w:r>
      <w:r w:rsidRPr="00B03F48">
        <w:rPr>
          <w:rStyle w:val="FontStyle12"/>
          <w:color w:val="000000"/>
          <w:sz w:val="28"/>
          <w:szCs w:val="28"/>
        </w:rPr>
        <w:t>согласования позиций на совещаниях, так и для сдачи работ</w:t>
      </w:r>
      <w:r w:rsidR="006333A3" w:rsidRPr="00B03F48">
        <w:rPr>
          <w:rStyle w:val="FontStyle12"/>
          <w:color w:val="000000"/>
          <w:sz w:val="28"/>
          <w:szCs w:val="28"/>
        </w:rPr>
        <w:t>,</w:t>
      </w:r>
      <w:r w:rsidRPr="00B03F48">
        <w:rPr>
          <w:rStyle w:val="FontStyle12"/>
          <w:color w:val="000000"/>
          <w:sz w:val="28"/>
          <w:szCs w:val="28"/>
        </w:rPr>
        <w:t xml:space="preserve"> особенно когда сроки бы</w:t>
      </w:r>
      <w:r w:rsidR="006333A3" w:rsidRPr="00B03F48">
        <w:rPr>
          <w:rStyle w:val="FontStyle12"/>
          <w:color w:val="000000"/>
          <w:sz w:val="28"/>
          <w:szCs w:val="28"/>
        </w:rPr>
        <w:t>ли сорваны, а бюджет превышен по</w:t>
      </w:r>
      <w:r w:rsidRPr="00B03F48">
        <w:rPr>
          <w:rStyle w:val="FontStyle12"/>
          <w:color w:val="000000"/>
          <w:sz w:val="28"/>
          <w:szCs w:val="28"/>
        </w:rPr>
        <w:t xml:space="preserve"> независящим от команды проекта причинам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B03F48" w:rsidP="00B03F48">
      <w:pPr>
        <w:pStyle w:val="2"/>
      </w:pPr>
      <w:r>
        <w:br w:type="page"/>
        <w:t>С</w:t>
      </w:r>
      <w:r w:rsidRPr="00B03F48">
        <w:t xml:space="preserve">етевое </w:t>
      </w:r>
      <w:r>
        <w:t>план</w:t>
      </w:r>
      <w:r w:rsidRPr="00B03F48">
        <w:t>ирование</w:t>
      </w:r>
    </w:p>
    <w:p w:rsidR="00B03F48" w:rsidRDefault="00B03F48" w:rsidP="00B03F48">
      <w:pPr>
        <w:rPr>
          <w:rStyle w:val="FontStyle13"/>
          <w:color w:val="000000"/>
          <w:spacing w:val="0"/>
          <w:sz w:val="28"/>
          <w:szCs w:val="28"/>
        </w:rPr>
      </w:pPr>
    </w:p>
    <w:p w:rsidR="00B03F48" w:rsidRDefault="00FD0DD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3"/>
          <w:color w:val="000000"/>
          <w:spacing w:val="0"/>
          <w:sz w:val="28"/>
          <w:szCs w:val="28"/>
        </w:rPr>
        <w:t>Сетевая диаграмма</w:t>
      </w:r>
      <w:r w:rsidR="00B03F48">
        <w:rPr>
          <w:rStyle w:val="FontStyle13"/>
          <w:color w:val="000000"/>
          <w:spacing w:val="0"/>
          <w:sz w:val="28"/>
          <w:szCs w:val="28"/>
        </w:rPr>
        <w:t xml:space="preserve"> (</w:t>
      </w:r>
      <w:r w:rsidRPr="00B03F48">
        <w:rPr>
          <w:rStyle w:val="FontStyle12"/>
          <w:color w:val="000000"/>
          <w:sz w:val="28"/>
          <w:szCs w:val="28"/>
        </w:rPr>
        <w:t>сеть, граф сети, РЕ</w:t>
      </w:r>
      <w:r w:rsidRPr="00B03F48">
        <w:rPr>
          <w:rStyle w:val="FontStyle12"/>
          <w:color w:val="000000"/>
          <w:sz w:val="28"/>
          <w:szCs w:val="28"/>
          <w:lang w:val="en-US"/>
        </w:rPr>
        <w:t>R</w:t>
      </w:r>
      <w:r w:rsidRPr="00B03F48">
        <w:rPr>
          <w:rStyle w:val="FontStyle12"/>
          <w:color w:val="000000"/>
          <w:sz w:val="28"/>
          <w:szCs w:val="28"/>
        </w:rPr>
        <w:t>Т-диаграмма</w:t>
      </w:r>
      <w:r w:rsidR="00B03F48" w:rsidRPr="00B03F48">
        <w:rPr>
          <w:rStyle w:val="FontStyle12"/>
          <w:color w:val="000000"/>
          <w:sz w:val="28"/>
          <w:szCs w:val="28"/>
        </w:rPr>
        <w:t xml:space="preserve">) - </w:t>
      </w:r>
      <w:r w:rsidRPr="00B03F48">
        <w:rPr>
          <w:rStyle w:val="FontStyle12"/>
          <w:color w:val="000000"/>
          <w:sz w:val="28"/>
          <w:szCs w:val="28"/>
        </w:rPr>
        <w:t>графическое отображение работ проекта и зависимостей между ними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В планировании и управлении проектами под термином</w:t>
      </w:r>
      <w:r w:rsidR="00B03F48">
        <w:rPr>
          <w:rStyle w:val="FontStyle12"/>
          <w:color w:val="000000"/>
          <w:sz w:val="28"/>
          <w:szCs w:val="28"/>
        </w:rPr>
        <w:t xml:space="preserve"> "</w:t>
      </w:r>
      <w:r w:rsidRPr="00B03F48">
        <w:rPr>
          <w:rStyle w:val="FontStyle12"/>
          <w:color w:val="000000"/>
          <w:sz w:val="28"/>
          <w:szCs w:val="28"/>
        </w:rPr>
        <w:t>сеть</w:t>
      </w:r>
      <w:r w:rsidR="00B03F48">
        <w:rPr>
          <w:rStyle w:val="FontStyle12"/>
          <w:color w:val="000000"/>
          <w:sz w:val="28"/>
          <w:szCs w:val="28"/>
        </w:rPr>
        <w:t xml:space="preserve">" </w:t>
      </w:r>
      <w:r w:rsidRPr="00B03F48">
        <w:rPr>
          <w:rStyle w:val="FontStyle12"/>
          <w:color w:val="000000"/>
          <w:sz w:val="28"/>
          <w:szCs w:val="28"/>
        </w:rPr>
        <w:t>понимается полный комплекс работ и вех проекта с установленными между ними зависимостями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FD0DD8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2"/>
          <w:color w:val="000000"/>
          <w:sz w:val="28"/>
          <w:szCs w:val="28"/>
        </w:rPr>
        <w:t>Сетевые диаграммы отображают сетевую модель в графическом виде как множество вершин, соответствующих работам, связанных линиями, представляющими взаимосвязи между работами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>Этот граф, называемый сетью типа</w:t>
      </w:r>
      <w:r w:rsidR="00B03F48">
        <w:rPr>
          <w:rStyle w:val="FontStyle12"/>
          <w:color w:val="000000"/>
          <w:sz w:val="28"/>
          <w:szCs w:val="28"/>
        </w:rPr>
        <w:t xml:space="preserve"> "</w:t>
      </w:r>
      <w:r w:rsidRPr="00B03F48">
        <w:rPr>
          <w:rStyle w:val="FontStyle12"/>
          <w:color w:val="000000"/>
          <w:sz w:val="28"/>
          <w:szCs w:val="28"/>
        </w:rPr>
        <w:t>вершина</w:t>
      </w:r>
      <w:r w:rsidR="00B03F48" w:rsidRPr="00B03F48">
        <w:rPr>
          <w:rStyle w:val="FontStyle12"/>
          <w:color w:val="000000"/>
          <w:sz w:val="28"/>
          <w:szCs w:val="28"/>
        </w:rPr>
        <w:t>-</w:t>
      </w:r>
      <w:r w:rsidRPr="00B03F48">
        <w:rPr>
          <w:rStyle w:val="FontStyle12"/>
          <w:color w:val="000000"/>
          <w:sz w:val="28"/>
          <w:szCs w:val="28"/>
        </w:rPr>
        <w:t>работа</w:t>
      </w:r>
      <w:r w:rsidR="00B03F48">
        <w:rPr>
          <w:rStyle w:val="FontStyle12"/>
          <w:color w:val="000000"/>
          <w:sz w:val="28"/>
          <w:szCs w:val="28"/>
        </w:rPr>
        <w:t>" (рис.2</w:t>
      </w:r>
      <w:r w:rsidR="00B03F48" w:rsidRPr="00B03F48">
        <w:rPr>
          <w:rStyle w:val="FontStyle12"/>
          <w:color w:val="000000"/>
          <w:sz w:val="28"/>
          <w:szCs w:val="28"/>
        </w:rPr>
        <w:t xml:space="preserve">) </w:t>
      </w:r>
      <w:r w:rsidRPr="00B03F48">
        <w:rPr>
          <w:rStyle w:val="FontStyle12"/>
          <w:color w:val="000000"/>
          <w:sz w:val="28"/>
          <w:szCs w:val="28"/>
        </w:rPr>
        <w:t>или диаграммой предшествования-следования, является наиболее распростран</w:t>
      </w:r>
      <w:r w:rsidR="0060162B" w:rsidRPr="00B03F48">
        <w:rPr>
          <w:rStyle w:val="FontStyle12"/>
          <w:color w:val="000000"/>
          <w:sz w:val="28"/>
          <w:szCs w:val="28"/>
        </w:rPr>
        <w:t>енным представлением сети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B03F48" w:rsidP="00B03F48">
      <w:pPr>
        <w:rPr>
          <w:rStyle w:val="FontStyle12"/>
          <w:color w:val="000000"/>
          <w:sz w:val="28"/>
          <w:szCs w:val="28"/>
        </w:rPr>
      </w:pPr>
    </w:p>
    <w:p w:rsidR="00B03F48" w:rsidRDefault="00D1751B" w:rsidP="00B03F48">
      <w:pPr>
        <w:rPr>
          <w:rStyle w:val="FontStyle12"/>
          <w:color w:val="000000"/>
          <w:sz w:val="28"/>
          <w:szCs w:val="28"/>
        </w:rPr>
      </w:pPr>
      <w:r>
        <w:pict>
          <v:shape id="_x0000_i1026" type="#_x0000_t75" style="width:336.75pt;height:223.5pt">
            <v:imagedata r:id="rId8" o:title=""/>
          </v:shape>
        </w:pict>
      </w:r>
    </w:p>
    <w:p w:rsidR="00B03F48" w:rsidRDefault="00B03F48" w:rsidP="00B03F48">
      <w:r>
        <w:t>Рис.2</w:t>
      </w:r>
      <w:r w:rsidRPr="00B03F48">
        <w:t xml:space="preserve">. </w:t>
      </w:r>
      <w:r w:rsidR="002D1B72" w:rsidRPr="00B03F48">
        <w:t>Фрагмент</w:t>
      </w:r>
      <w:r w:rsidRPr="00B03F48">
        <w:t xml:space="preserve"> </w:t>
      </w:r>
      <w:r w:rsidR="002D1B72" w:rsidRPr="00B03F48">
        <w:t>сети</w:t>
      </w:r>
      <w:r>
        <w:t xml:space="preserve"> "</w:t>
      </w:r>
      <w:r w:rsidR="002D1B72" w:rsidRPr="00B03F48">
        <w:t>вершина-работа</w:t>
      </w:r>
      <w:r>
        <w:t>"</w:t>
      </w:r>
    </w:p>
    <w:p w:rsidR="00B03F48" w:rsidRDefault="00B03F48" w:rsidP="00B03F48">
      <w:pPr>
        <w:rPr>
          <w:rStyle w:val="FontStyle12"/>
          <w:color w:val="000000"/>
          <w:sz w:val="28"/>
          <w:szCs w:val="28"/>
        </w:rPr>
      </w:pPr>
    </w:p>
    <w:p w:rsidR="00B03F48" w:rsidRDefault="00CB4C1D" w:rsidP="00B03F48">
      <w:pPr>
        <w:rPr>
          <w:rStyle w:val="FontStyle12"/>
          <w:color w:val="000000"/>
          <w:sz w:val="28"/>
          <w:szCs w:val="28"/>
        </w:rPr>
      </w:pPr>
      <w:r w:rsidRPr="00B03F48">
        <w:rPr>
          <w:rStyle w:val="FontStyle12"/>
          <w:color w:val="000000"/>
          <w:sz w:val="28"/>
          <w:szCs w:val="28"/>
        </w:rPr>
        <w:t>Существует другой тип сетевой диаграммы</w:t>
      </w:r>
      <w:r w:rsidR="00B03F48" w:rsidRPr="00B03F48">
        <w:rPr>
          <w:rStyle w:val="FontStyle12"/>
          <w:color w:val="000000"/>
          <w:sz w:val="28"/>
          <w:szCs w:val="28"/>
        </w:rPr>
        <w:t xml:space="preserve"> - </w:t>
      </w:r>
      <w:r w:rsidRPr="00B03F48">
        <w:rPr>
          <w:rStyle w:val="FontStyle12"/>
          <w:color w:val="000000"/>
          <w:sz w:val="28"/>
          <w:szCs w:val="28"/>
        </w:rPr>
        <w:t>сеть типа</w:t>
      </w:r>
      <w:r w:rsidR="00B03F48">
        <w:rPr>
          <w:rStyle w:val="FontStyle12"/>
          <w:color w:val="000000"/>
          <w:sz w:val="28"/>
          <w:szCs w:val="28"/>
        </w:rPr>
        <w:t xml:space="preserve"> "</w:t>
      </w:r>
      <w:r w:rsidRPr="00B03F48">
        <w:rPr>
          <w:rStyle w:val="FontStyle12"/>
          <w:color w:val="000000"/>
          <w:sz w:val="28"/>
          <w:szCs w:val="28"/>
        </w:rPr>
        <w:t>вершина</w:t>
      </w:r>
      <w:r w:rsidR="00B03F48" w:rsidRPr="00B03F48">
        <w:rPr>
          <w:rStyle w:val="FontStyle12"/>
          <w:color w:val="000000"/>
          <w:sz w:val="28"/>
          <w:szCs w:val="28"/>
        </w:rPr>
        <w:t>-</w:t>
      </w:r>
      <w:r w:rsidRPr="00B03F48">
        <w:rPr>
          <w:rStyle w:val="FontStyle12"/>
          <w:color w:val="000000"/>
          <w:sz w:val="28"/>
          <w:szCs w:val="28"/>
        </w:rPr>
        <w:t>событие</w:t>
      </w:r>
      <w:r w:rsidR="00B03F48">
        <w:rPr>
          <w:rStyle w:val="FontStyle12"/>
          <w:color w:val="000000"/>
          <w:sz w:val="28"/>
          <w:szCs w:val="28"/>
        </w:rPr>
        <w:t>" (рис.3</w:t>
      </w:r>
      <w:r w:rsidR="00B03F48" w:rsidRPr="00B03F48">
        <w:rPr>
          <w:rStyle w:val="FontStyle12"/>
          <w:color w:val="000000"/>
          <w:sz w:val="28"/>
          <w:szCs w:val="28"/>
        </w:rPr>
        <w:t>),</w:t>
      </w:r>
      <w:r w:rsidR="006E40F1" w:rsidRPr="00B03F48">
        <w:rPr>
          <w:rStyle w:val="FontStyle12"/>
          <w:color w:val="000000"/>
          <w:sz w:val="28"/>
          <w:szCs w:val="28"/>
        </w:rPr>
        <w:t xml:space="preserve"> </w:t>
      </w:r>
      <w:r w:rsidR="008E14B4" w:rsidRPr="00B03F48">
        <w:rPr>
          <w:rStyle w:val="FontStyle12"/>
          <w:color w:val="000000"/>
          <w:sz w:val="28"/>
          <w:szCs w:val="28"/>
        </w:rPr>
        <w:t>к</w:t>
      </w:r>
      <w:r w:rsidRPr="00B03F48">
        <w:rPr>
          <w:rStyle w:val="FontStyle12"/>
          <w:color w:val="000000"/>
          <w:sz w:val="28"/>
          <w:szCs w:val="28"/>
        </w:rPr>
        <w:t>оторый н</w:t>
      </w:r>
      <w:r w:rsidR="006E40F1" w:rsidRPr="00B03F48">
        <w:rPr>
          <w:rStyle w:val="FontStyle12"/>
          <w:color w:val="000000"/>
          <w:sz w:val="28"/>
          <w:szCs w:val="28"/>
        </w:rPr>
        <w:t>а практике используется реже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="006E40F1" w:rsidRPr="00B03F48">
        <w:rPr>
          <w:rStyle w:val="FontStyle12"/>
          <w:color w:val="000000"/>
          <w:sz w:val="28"/>
          <w:szCs w:val="28"/>
        </w:rPr>
        <w:t>При</w:t>
      </w:r>
      <w:r w:rsidRPr="00B03F48">
        <w:rPr>
          <w:rStyle w:val="FontStyle12"/>
          <w:color w:val="000000"/>
          <w:sz w:val="28"/>
          <w:szCs w:val="28"/>
        </w:rPr>
        <w:t xml:space="preserve"> данном подходе работа предс</w:t>
      </w:r>
      <w:r w:rsidR="006E40F1" w:rsidRPr="00B03F48">
        <w:rPr>
          <w:rStyle w:val="FontStyle12"/>
          <w:color w:val="000000"/>
          <w:sz w:val="28"/>
          <w:szCs w:val="28"/>
        </w:rPr>
        <w:t>тавляется в виде линии между двумя событиями</w:t>
      </w:r>
      <w:r w:rsidR="00B03F48">
        <w:rPr>
          <w:rStyle w:val="FontStyle12"/>
          <w:color w:val="000000"/>
          <w:sz w:val="28"/>
          <w:szCs w:val="28"/>
        </w:rPr>
        <w:t xml:space="preserve"> (</w:t>
      </w:r>
      <w:r w:rsidR="006E40F1" w:rsidRPr="00B03F48">
        <w:rPr>
          <w:rStyle w:val="FontStyle12"/>
          <w:color w:val="000000"/>
          <w:sz w:val="28"/>
          <w:szCs w:val="28"/>
        </w:rPr>
        <w:t>узлами граф</w:t>
      </w:r>
      <w:r w:rsidRPr="00B03F48">
        <w:rPr>
          <w:rStyle w:val="FontStyle12"/>
          <w:color w:val="000000"/>
          <w:sz w:val="28"/>
          <w:szCs w:val="28"/>
        </w:rPr>
        <w:t>а</w:t>
      </w:r>
      <w:r w:rsidR="00B03F48" w:rsidRPr="00B03F48">
        <w:rPr>
          <w:rStyle w:val="FontStyle12"/>
          <w:color w:val="000000"/>
          <w:sz w:val="28"/>
          <w:szCs w:val="28"/>
        </w:rPr>
        <w:t>),</w:t>
      </w:r>
      <w:r w:rsidR="006E40F1" w:rsidRPr="00B03F48">
        <w:rPr>
          <w:rStyle w:val="FontStyle12"/>
          <w:color w:val="000000"/>
          <w:sz w:val="28"/>
          <w:szCs w:val="28"/>
        </w:rPr>
        <w:t xml:space="preserve"> которые, в свою очередь, отобра</w:t>
      </w:r>
      <w:r w:rsidRPr="00B03F48">
        <w:rPr>
          <w:rStyle w:val="FontStyle12"/>
          <w:color w:val="000000"/>
          <w:sz w:val="28"/>
          <w:szCs w:val="28"/>
        </w:rPr>
        <w:t>жают начало и конец данной работы</w:t>
      </w:r>
      <w:r w:rsidR="00B03F48" w:rsidRPr="00B03F48">
        <w:rPr>
          <w:rStyle w:val="FontStyle12"/>
          <w:color w:val="000000"/>
          <w:sz w:val="28"/>
          <w:szCs w:val="28"/>
        </w:rPr>
        <w:t xml:space="preserve">. </w:t>
      </w:r>
      <w:r w:rsidRPr="00B03F48">
        <w:rPr>
          <w:rStyle w:val="FontStyle12"/>
          <w:color w:val="000000"/>
          <w:sz w:val="28"/>
          <w:szCs w:val="28"/>
        </w:rPr>
        <w:t xml:space="preserve">РЕКТ-диаграммы являют примерами этого </w:t>
      </w:r>
      <w:r w:rsidR="006E40F1" w:rsidRPr="00B03F48">
        <w:rPr>
          <w:rStyle w:val="FontStyle12"/>
          <w:color w:val="000000"/>
          <w:sz w:val="28"/>
          <w:szCs w:val="28"/>
        </w:rPr>
        <w:t>типа диаграмм</w:t>
      </w:r>
      <w:r w:rsidR="00B03F48" w:rsidRPr="00B03F48">
        <w:rPr>
          <w:rStyle w:val="FontStyle12"/>
          <w:color w:val="000000"/>
          <w:sz w:val="28"/>
          <w:szCs w:val="28"/>
        </w:rPr>
        <w:t>.</w:t>
      </w:r>
    </w:p>
    <w:p w:rsidR="00B03F48" w:rsidRDefault="00B03F48" w:rsidP="00B03F48">
      <w:pPr>
        <w:rPr>
          <w:rStyle w:val="FontStyle12"/>
          <w:color w:val="000000"/>
          <w:sz w:val="28"/>
          <w:szCs w:val="28"/>
        </w:rPr>
      </w:pPr>
    </w:p>
    <w:p w:rsidR="00B03F48" w:rsidRDefault="00D1751B" w:rsidP="00B03F48">
      <w:pPr>
        <w:rPr>
          <w:rStyle w:val="FontStyle12"/>
          <w:color w:val="000000"/>
          <w:sz w:val="28"/>
          <w:szCs w:val="28"/>
        </w:rPr>
      </w:pPr>
      <w:r>
        <w:pict>
          <v:shape id="_x0000_i1027" type="#_x0000_t75" style="width:333.75pt;height:120.75pt">
            <v:imagedata r:id="rId9" o:title=""/>
          </v:shape>
        </w:pict>
      </w:r>
    </w:p>
    <w:p w:rsidR="00B03F48" w:rsidRDefault="00B03F48" w:rsidP="00B03F48">
      <w:r>
        <w:t>Рис.3</w:t>
      </w:r>
      <w:r w:rsidRPr="00B03F48">
        <w:t xml:space="preserve">. </w:t>
      </w:r>
      <w:r w:rsidR="002D1B72" w:rsidRPr="00B03F48">
        <w:t>Фрагмент</w:t>
      </w:r>
      <w:r w:rsidRPr="00B03F48">
        <w:t xml:space="preserve"> </w:t>
      </w:r>
      <w:r w:rsidR="002D1B72" w:rsidRPr="00B03F48">
        <w:t>сети</w:t>
      </w:r>
      <w:r>
        <w:t xml:space="preserve"> "</w:t>
      </w:r>
      <w:r w:rsidR="002D1B72" w:rsidRPr="00B03F48">
        <w:t>вершина-событие</w:t>
      </w:r>
      <w:r>
        <w:t>"</w:t>
      </w:r>
    </w:p>
    <w:p w:rsidR="00B03F48" w:rsidRDefault="00B03F48" w:rsidP="00B03F48">
      <w:pPr>
        <w:rPr>
          <w:b/>
          <w:color w:val="000000"/>
        </w:rPr>
      </w:pPr>
    </w:p>
    <w:p w:rsidR="00B03F48" w:rsidRDefault="006E40F1" w:rsidP="008C69E9">
      <w:r w:rsidRPr="00B03F48">
        <w:t>Сетевая диаграмма не является блок-схемой в том смысле, в котором это средство используется для моделирования деловых процессов</w:t>
      </w:r>
      <w:r w:rsidR="00B03F48" w:rsidRPr="00B03F48">
        <w:t xml:space="preserve">. </w:t>
      </w:r>
      <w:r w:rsidRPr="00B03F48">
        <w:t>Принципиальным отличием от блок-схемы является то, что сетевая диаграмма отображает только логические зависимости между работами, а не входы, процессы и выходы, а также не допускает повторяющихся циклов или так называемых петель</w:t>
      </w:r>
      <w:r w:rsidR="00B03F48">
        <w:t xml:space="preserve"> (</w:t>
      </w:r>
      <w:r w:rsidRPr="00B03F48">
        <w:t>в терминологии графов</w:t>
      </w:r>
      <w:r w:rsidR="00B03F48" w:rsidRPr="00B03F48">
        <w:t xml:space="preserve"> - </w:t>
      </w:r>
      <w:r w:rsidRPr="00B03F48">
        <w:t>ребро графа, исходящее из вершины и возвращающееся в ту же вершину</w:t>
      </w:r>
      <w:r w:rsidR="00B03F48" w:rsidRPr="00B03F48">
        <w:t>).</w:t>
      </w:r>
    </w:p>
    <w:p w:rsidR="008C69E9" w:rsidRDefault="008C69E9" w:rsidP="008C69E9"/>
    <w:p w:rsidR="00B03F48" w:rsidRDefault="00D1751B" w:rsidP="00B03F48">
      <w:pPr>
        <w:rPr>
          <w:b/>
          <w:color w:val="000000"/>
        </w:rPr>
      </w:pPr>
      <w:r>
        <w:pict>
          <v:shape id="_x0000_i1028" type="#_x0000_t75" style="width:168pt;height:124.5pt">
            <v:imagedata r:id="rId10" o:title=""/>
          </v:shape>
        </w:pict>
      </w:r>
    </w:p>
    <w:p w:rsidR="002D1B72" w:rsidRPr="00B03F48" w:rsidRDefault="00B03F48" w:rsidP="00B03F48">
      <w:r>
        <w:t>Рис.4</w:t>
      </w:r>
      <w:r w:rsidRPr="00B03F48">
        <w:t xml:space="preserve">. </w:t>
      </w:r>
      <w:r w:rsidR="002D1B72" w:rsidRPr="00B03F48">
        <w:t>Пример петли в сетевой модели</w:t>
      </w:r>
    </w:p>
    <w:p w:rsidR="008C69E9" w:rsidRDefault="008C69E9" w:rsidP="00B03F48">
      <w:pPr>
        <w:rPr>
          <w:rStyle w:val="FontStyle12"/>
          <w:color w:val="000000"/>
          <w:sz w:val="28"/>
          <w:szCs w:val="28"/>
        </w:rPr>
      </w:pPr>
    </w:p>
    <w:p w:rsidR="00B03F48" w:rsidRDefault="00C50378" w:rsidP="008C69E9">
      <w:r w:rsidRPr="00B03F48">
        <w:rPr>
          <w:rStyle w:val="FontStyle12"/>
          <w:color w:val="000000"/>
          <w:sz w:val="28"/>
          <w:szCs w:val="28"/>
        </w:rPr>
        <w:t>Методы сетевого планирования</w:t>
      </w:r>
      <w:r w:rsidR="00B03F48" w:rsidRPr="00B03F48">
        <w:t xml:space="preserve"> - </w:t>
      </w:r>
      <w:r w:rsidRPr="00B03F48">
        <w:t>методы, основная цель которых заключается в том, чтобы сократить до минимума продолжительность проекта</w:t>
      </w:r>
      <w:r w:rsidR="00B03F48" w:rsidRPr="00B03F48">
        <w:t xml:space="preserve">. </w:t>
      </w:r>
      <w:r w:rsidRPr="00B03F48">
        <w:t>Основываются на разработанных практически одновременно и независимо методе критического пути МКП и методе оценки и пересмотра планов ПЕРТ</w:t>
      </w:r>
      <w:r w:rsidR="00B03F48" w:rsidRPr="00B03F48">
        <w:t>.</w:t>
      </w:r>
    </w:p>
    <w:p w:rsidR="00B03F48" w:rsidRPr="008C69E9" w:rsidRDefault="00357979" w:rsidP="00B03F48">
      <w:r w:rsidRPr="00B03F48">
        <w:rPr>
          <w:rStyle w:val="FontStyle12"/>
          <w:i/>
          <w:color w:val="000000"/>
          <w:sz w:val="28"/>
          <w:szCs w:val="28"/>
        </w:rPr>
        <w:t>Критический путь</w:t>
      </w:r>
      <w:r w:rsidR="00B03F48" w:rsidRPr="00B03F48">
        <w:rPr>
          <w:rStyle w:val="FontStyle12"/>
          <w:color w:val="000000"/>
          <w:sz w:val="28"/>
          <w:szCs w:val="28"/>
        </w:rPr>
        <w:t xml:space="preserve"> - </w:t>
      </w:r>
      <w:r w:rsidRPr="008C69E9">
        <w:t>максимальный по продолжительности полный путь в сети называется критическим</w:t>
      </w:r>
      <w:r w:rsidR="00B03F48" w:rsidRPr="008C69E9">
        <w:t xml:space="preserve">; </w:t>
      </w:r>
      <w:r w:rsidRPr="008C69E9">
        <w:t>работы, лежащие на этом пути, также называются критическими</w:t>
      </w:r>
      <w:r w:rsidR="00B03F48" w:rsidRPr="008C69E9">
        <w:t xml:space="preserve">. </w:t>
      </w:r>
      <w:r w:rsidRPr="008C69E9">
        <w:t>Именно длительность критического пути определяет наименьшую общую продолжительность работ по проекту в целом</w:t>
      </w:r>
      <w:r w:rsidR="00B03F48" w:rsidRPr="008C69E9">
        <w:t>.</w:t>
      </w:r>
    </w:p>
    <w:p w:rsidR="00B03F48" w:rsidRPr="008C69E9" w:rsidRDefault="00357979" w:rsidP="00B03F48">
      <w:r w:rsidRPr="00B03F48">
        <w:rPr>
          <w:rStyle w:val="FontStyle12"/>
          <w:i/>
          <w:color w:val="000000"/>
          <w:sz w:val="28"/>
          <w:szCs w:val="28"/>
        </w:rPr>
        <w:t>Метод критического пути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8C69E9">
        <w:t>позволяет рассчитать возможные календарные графики выполнения комплекса работ на основе описанной логической структуры сети и оценок продолжительности выполнения каждой работы, определить критический путь для проекта в целом</w:t>
      </w:r>
      <w:r w:rsidR="00B03F48" w:rsidRPr="008C69E9">
        <w:t>.</w:t>
      </w:r>
    </w:p>
    <w:p w:rsidR="00B03F48" w:rsidRDefault="00357979" w:rsidP="00B03F48">
      <w:r w:rsidRPr="00B03F48">
        <w:rPr>
          <w:rStyle w:val="FontStyle12"/>
          <w:i/>
          <w:color w:val="000000"/>
          <w:sz w:val="28"/>
          <w:szCs w:val="28"/>
        </w:rPr>
        <w:t>Полный резерв времени,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8C69E9">
        <w:t>или запас времени,</w:t>
      </w:r>
      <w:r w:rsidR="00B03F48" w:rsidRPr="008C69E9">
        <w:t xml:space="preserve"> - </w:t>
      </w:r>
      <w:r w:rsidRPr="008C69E9">
        <w:t>это разность между датами позднего и раннего окончаний</w:t>
      </w:r>
      <w:r w:rsidR="00B03F48" w:rsidRPr="008C69E9">
        <w:t xml:space="preserve"> (</w:t>
      </w:r>
      <w:r w:rsidRPr="008C69E9">
        <w:t>начал</w:t>
      </w:r>
      <w:r w:rsidR="00B03F48" w:rsidRPr="008C69E9">
        <w:t xml:space="preserve">) </w:t>
      </w:r>
      <w:r w:rsidRPr="008C69E9">
        <w:t>работы</w:t>
      </w:r>
      <w:r w:rsidR="00B03F48" w:rsidRPr="008C69E9">
        <w:t xml:space="preserve">. </w:t>
      </w:r>
      <w:r w:rsidRPr="008C69E9">
        <w:t>Управленческий смысл резерва времени заключается в том, что при необходимости урегулировать технологические, ресурсные или финансовые ограничения проекта он позволяет руководителю проекта задержать работу на этот срок без влияния на срок завершения проекта в целом</w:t>
      </w:r>
      <w:r w:rsidR="00B03F48" w:rsidRPr="008C69E9">
        <w:t xml:space="preserve">. </w:t>
      </w:r>
      <w:r w:rsidRPr="008C69E9">
        <w:t>Работы, лежащие на критическом пути, имеют временной резерв, равный нулю</w:t>
      </w:r>
      <w:r w:rsidR="00B03F48" w:rsidRPr="008C69E9">
        <w:t>.</w:t>
      </w:r>
    </w:p>
    <w:p w:rsidR="00B03F48" w:rsidRDefault="0023340A" w:rsidP="008C69E9">
      <w:r w:rsidRPr="00B03F48">
        <w:rPr>
          <w:rStyle w:val="FontStyle12"/>
          <w:i/>
          <w:color w:val="000000"/>
          <w:sz w:val="28"/>
          <w:szCs w:val="28"/>
        </w:rPr>
        <w:t>Диаграмма Ганта</w:t>
      </w:r>
      <w:r w:rsidR="00B03F48" w:rsidRPr="00B03F48">
        <w:t xml:space="preserve"> - </w:t>
      </w:r>
      <w:r w:rsidRPr="00B03F48">
        <w:t>горизонтальная линейная диаграмма, на которой задачи проекта представляются протяженными во времени отрезками, характеризующимися датами начала и окончания, задержками и, возможно, другими временными параметрами</w:t>
      </w:r>
      <w:r w:rsidR="00B03F48" w:rsidRPr="00B03F48">
        <w:t xml:space="preserve">. </w:t>
      </w:r>
      <w:r w:rsidRPr="00B03F48">
        <w:t xml:space="preserve">Пример отображения диаграммы Ганта с помощью современных компьютерных средств представлен на </w:t>
      </w:r>
      <w:r w:rsidR="00B03F48">
        <w:t>рис.</w:t>
      </w:r>
      <w:r w:rsidR="008C69E9">
        <w:t xml:space="preserve"> </w:t>
      </w:r>
      <w:r w:rsidR="00B03F48">
        <w:t>5</w:t>
      </w:r>
      <w:r w:rsidR="00B03F48" w:rsidRPr="00B03F48">
        <w:t>.</w:t>
      </w:r>
    </w:p>
    <w:p w:rsidR="00B03F48" w:rsidRDefault="00B03F48" w:rsidP="008C69E9"/>
    <w:p w:rsidR="00B03F48" w:rsidRPr="00B03F48" w:rsidRDefault="00D1751B" w:rsidP="00B03F48">
      <w:pPr>
        <w:rPr>
          <w:b/>
          <w:color w:val="000000"/>
        </w:rPr>
      </w:pPr>
      <w:r>
        <w:pict>
          <v:shape id="_x0000_i1029" type="#_x0000_t75" style="width:321pt;height:192.75pt">
            <v:imagedata r:id="rId11" o:title=""/>
          </v:shape>
        </w:pict>
      </w:r>
    </w:p>
    <w:p w:rsidR="00D4295F" w:rsidRDefault="00B03F48" w:rsidP="008C69E9">
      <w:r>
        <w:t>Рис.</w:t>
      </w:r>
      <w:r w:rsidR="008C69E9">
        <w:t xml:space="preserve"> </w:t>
      </w:r>
      <w:r>
        <w:t>5</w:t>
      </w:r>
      <w:r w:rsidRPr="00B03F48">
        <w:t xml:space="preserve">. </w:t>
      </w:r>
      <w:r w:rsidR="003030A5" w:rsidRPr="00B03F48">
        <w:t>Диаграмма Ганта</w:t>
      </w:r>
    </w:p>
    <w:p w:rsidR="00B03F48" w:rsidRPr="00B03F48" w:rsidRDefault="00B03F48" w:rsidP="008C69E9"/>
    <w:p w:rsidR="00B03F48" w:rsidRDefault="0023340A" w:rsidP="008C69E9">
      <w:r w:rsidRPr="00B03F48">
        <w:t>Процесс сетевого планирования предполагает, что вся деятельность будет описана в виде комплекса работ или работ с определенными взаимосвязями между ними</w:t>
      </w:r>
      <w:r w:rsidR="00B03F48" w:rsidRPr="00B03F48">
        <w:t xml:space="preserve">. </w:t>
      </w:r>
      <w:r w:rsidRPr="00B03F48">
        <w:t>Для расчета и анализа сетевого графика используется набор сетевых процедур, известных под названием</w:t>
      </w:r>
      <w:r w:rsidR="00B03F48">
        <w:t xml:space="preserve"> "</w:t>
      </w:r>
      <w:r w:rsidRPr="00B03F48">
        <w:t>процедуры метода критического пути</w:t>
      </w:r>
      <w:r w:rsidR="00B03F48">
        <w:t>".</w:t>
      </w:r>
    </w:p>
    <w:p w:rsidR="00B03F48" w:rsidRDefault="0023340A" w:rsidP="008C69E9">
      <w:r w:rsidRPr="00B03F48">
        <w:t>Процесс разработки сетевой модели включает в себя</w:t>
      </w:r>
      <w:r w:rsidR="00B03F48" w:rsidRPr="00B03F48">
        <w:t>:</w:t>
      </w:r>
    </w:p>
    <w:p w:rsidR="00B03F48" w:rsidRDefault="0023340A" w:rsidP="008C69E9">
      <w:r w:rsidRPr="00B03F48">
        <w:t>определение списка работ проекта</w:t>
      </w:r>
      <w:r w:rsidR="00B03F48" w:rsidRPr="00B03F48">
        <w:t>;</w:t>
      </w:r>
    </w:p>
    <w:p w:rsidR="00B03F48" w:rsidRDefault="0023340A" w:rsidP="008C69E9">
      <w:r w:rsidRPr="00B03F48">
        <w:t>оценку параметров работ</w:t>
      </w:r>
      <w:r w:rsidR="00B03F48" w:rsidRPr="00B03F48">
        <w:t>;</w:t>
      </w:r>
    </w:p>
    <w:p w:rsidR="00B03F48" w:rsidRDefault="0023340A" w:rsidP="008C69E9">
      <w:r w:rsidRPr="00B03F48">
        <w:t>определение зависимостей между работами</w:t>
      </w:r>
      <w:r w:rsidR="00B03F48" w:rsidRPr="00B03F48">
        <w:t>.</w:t>
      </w:r>
    </w:p>
    <w:p w:rsidR="00B03F48" w:rsidRDefault="0023340A" w:rsidP="008C69E9">
      <w:r w:rsidRPr="00B03F48">
        <w:rPr>
          <w:i/>
        </w:rPr>
        <w:t>Определение комплекса работ</w:t>
      </w:r>
      <w:r w:rsidR="00C758E3" w:rsidRPr="00B03F48">
        <w:rPr>
          <w:i/>
        </w:rPr>
        <w:t xml:space="preserve"> </w:t>
      </w:r>
      <w:r w:rsidRPr="00B03F48">
        <w:t>проводится для описания деятельности по проекту в целом, с учетом всех возможных работ</w:t>
      </w:r>
      <w:r w:rsidR="00B03F48" w:rsidRPr="00B03F48">
        <w:t xml:space="preserve">. </w:t>
      </w:r>
      <w:r w:rsidRPr="00B03F48">
        <w:t>Работа является основным элементом сетевой модели</w:t>
      </w:r>
      <w:r w:rsidR="00B03F48" w:rsidRPr="00B03F48">
        <w:t xml:space="preserve">. </w:t>
      </w:r>
      <w:r w:rsidRPr="00B03F48">
        <w:t>Под работами понимается деятельность, которую необходимо выполнить для получения конкретных результатов</w:t>
      </w:r>
      <w:r w:rsidR="00B03F48" w:rsidRPr="00B03F48">
        <w:t xml:space="preserve">. </w:t>
      </w:r>
      <w:r w:rsidRPr="00B03F48">
        <w:t>Пакеты работ определяют деятельность, которую необходимо осуществить для достижения результатов проекта, которые могут выделяться вехами</w:t>
      </w:r>
      <w:r w:rsidR="00B03F48" w:rsidRPr="00B03F48">
        <w:t>.</w:t>
      </w:r>
    </w:p>
    <w:p w:rsidR="00B03F48" w:rsidRPr="008C69E9" w:rsidRDefault="00001345" w:rsidP="00B03F48">
      <w:r w:rsidRPr="00B03F48">
        <w:rPr>
          <w:rStyle w:val="FontStyle12"/>
          <w:i/>
          <w:color w:val="000000"/>
          <w:sz w:val="28"/>
          <w:szCs w:val="28"/>
        </w:rPr>
        <w:t>Оценка параметров работ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8C69E9">
        <w:t>является ключевой задачей руководителя проекта, привлекающего для решения этой задачи членов команды, ответственных за реализацию отдельных частей проекта</w:t>
      </w:r>
      <w:r w:rsidR="00B03F48" w:rsidRPr="008C69E9">
        <w:t xml:space="preserve">. </w:t>
      </w:r>
      <w:r w:rsidRPr="008C69E9">
        <w:t>Ценность календарных графиков, стоимостных и ресурсных планов, получаемых в результате анализа сетевой модели, полностью зависит от точности оценок продолжительности работ, а также оценок потребностей работ в ресурсах и финансовых средствах</w:t>
      </w:r>
      <w:r w:rsidR="00B03F48" w:rsidRPr="008C69E9">
        <w:t>.</w:t>
      </w:r>
    </w:p>
    <w:p w:rsidR="00B03F48" w:rsidRDefault="00001345" w:rsidP="008C69E9">
      <w:r w:rsidRPr="00B03F48">
        <w:rPr>
          <w:rStyle w:val="FontStyle12"/>
          <w:i/>
          <w:color w:val="000000"/>
          <w:sz w:val="28"/>
          <w:szCs w:val="28"/>
        </w:rPr>
        <w:t>Продолжительность</w:t>
      </w:r>
      <w:r w:rsidR="00B03F48">
        <w:rPr>
          <w:rStyle w:val="FontStyle12"/>
          <w:i/>
          <w:color w:val="000000"/>
          <w:sz w:val="28"/>
          <w:szCs w:val="28"/>
        </w:rPr>
        <w:t xml:space="preserve"> (</w:t>
      </w:r>
      <w:r w:rsidRPr="00B03F48">
        <w:rPr>
          <w:rStyle w:val="FontStyle12"/>
          <w:i/>
          <w:color w:val="000000"/>
          <w:sz w:val="28"/>
          <w:szCs w:val="28"/>
        </w:rPr>
        <w:t>длительность</w:t>
      </w:r>
      <w:r w:rsidR="00B03F48" w:rsidRPr="00B03F48">
        <w:rPr>
          <w:rStyle w:val="FontStyle12"/>
          <w:i/>
          <w:color w:val="000000"/>
          <w:sz w:val="28"/>
          <w:szCs w:val="28"/>
        </w:rPr>
        <w:t xml:space="preserve">) </w:t>
      </w:r>
      <w:r w:rsidRPr="00B03F48">
        <w:rPr>
          <w:rStyle w:val="FontStyle12"/>
          <w:i/>
          <w:color w:val="000000"/>
          <w:sz w:val="28"/>
          <w:szCs w:val="28"/>
        </w:rPr>
        <w:t>работы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B03F48">
        <w:t>определяет время, которое предполагается затратить на ее выполнение</w:t>
      </w:r>
      <w:r w:rsidR="00B03F48" w:rsidRPr="00B03F48">
        <w:t>.</w:t>
      </w:r>
    </w:p>
    <w:p w:rsidR="00B03F48" w:rsidRDefault="00001345" w:rsidP="008C69E9">
      <w:r w:rsidRPr="00B03F48">
        <w:t>Основными являются два типа работ</w:t>
      </w:r>
      <w:r w:rsidR="00B03F48" w:rsidRPr="00B03F48">
        <w:t>:</w:t>
      </w:r>
    </w:p>
    <w:p w:rsidR="0060162B" w:rsidRPr="008C69E9" w:rsidRDefault="00001345" w:rsidP="00B03F48">
      <w:r w:rsidRPr="00B03F48">
        <w:rPr>
          <w:rStyle w:val="FontStyle12"/>
          <w:i/>
          <w:color w:val="000000"/>
          <w:sz w:val="28"/>
          <w:szCs w:val="28"/>
        </w:rPr>
        <w:t>работа с фиксированной продолжительностью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8C69E9">
        <w:t>имеет определенную длительность, которая не зависит от количества назначенных ей ресурсов</w:t>
      </w:r>
    </w:p>
    <w:p w:rsidR="00B03F48" w:rsidRPr="008C69E9" w:rsidRDefault="00001345" w:rsidP="00B03F48">
      <w:r w:rsidRPr="00B03F48">
        <w:rPr>
          <w:rStyle w:val="FontStyle12"/>
          <w:i/>
          <w:color w:val="000000"/>
          <w:sz w:val="28"/>
          <w:szCs w:val="28"/>
        </w:rPr>
        <w:t>работа с фиксированным объемом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8C69E9">
        <w:t>имеет длительность, зависящую от количества назначенных исполнителей</w:t>
      </w:r>
      <w:r w:rsidR="00B03F48" w:rsidRPr="008C69E9">
        <w:t xml:space="preserve"> (</w:t>
      </w:r>
      <w:r w:rsidRPr="008C69E9">
        <w:t>ресурсов</w:t>
      </w:r>
      <w:r w:rsidR="00B03F48" w:rsidRPr="008C69E9">
        <w:t>).</w:t>
      </w:r>
    </w:p>
    <w:p w:rsidR="00B03F48" w:rsidRDefault="008F7546" w:rsidP="008C69E9">
      <w:r w:rsidRPr="00B03F48">
        <w:rPr>
          <w:rStyle w:val="FontStyle12"/>
          <w:i/>
          <w:color w:val="000000"/>
          <w:sz w:val="28"/>
          <w:szCs w:val="28"/>
        </w:rPr>
        <w:t>Определение зависимостей между работами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B03F48">
        <w:t>необходимо для расчета календарного графика по МКП</w:t>
      </w:r>
      <w:r w:rsidR="00B03F48" w:rsidRPr="00B03F48">
        <w:t xml:space="preserve">. </w:t>
      </w:r>
      <w:r w:rsidRPr="00B03F48">
        <w:t>В соответствии с установленными связями работы делятся на предшествующие и последующие</w:t>
      </w:r>
      <w:r w:rsidR="00B03F48" w:rsidRPr="00B03F48">
        <w:t xml:space="preserve">. </w:t>
      </w:r>
      <w:r w:rsidRPr="00B03F48">
        <w:t>Предшествующая работа является обеспечивающей для последующей</w:t>
      </w:r>
      <w:r w:rsidR="00B03F48" w:rsidRPr="00B03F48">
        <w:t xml:space="preserve">; </w:t>
      </w:r>
      <w:r w:rsidRPr="00B03F48">
        <w:t>таким образом, для начала выполнения последующей работы требуется выполнение всех предшествующих</w:t>
      </w:r>
      <w:r w:rsidR="00B03F48" w:rsidRPr="00B03F48">
        <w:t>.</w:t>
      </w:r>
    </w:p>
    <w:p w:rsidR="00B03F48" w:rsidRDefault="008F7546" w:rsidP="008C69E9">
      <w:r w:rsidRPr="00B03F48">
        <w:t>Основными методами определения зависимостей между работами являются</w:t>
      </w:r>
      <w:r w:rsidR="00B03F48" w:rsidRPr="00B03F48">
        <w:t>:</w:t>
      </w:r>
      <w:r w:rsidR="00B03F48">
        <w:t xml:space="preserve"> (</w:t>
      </w:r>
      <w:r w:rsidR="00C758E3" w:rsidRPr="00B03F48">
        <w:t>17</w:t>
      </w:r>
      <w:r w:rsidR="00B03F48" w:rsidRPr="00B03F48">
        <w:t>)</w:t>
      </w:r>
    </w:p>
    <w:p w:rsidR="00B03F48" w:rsidRDefault="008F7546" w:rsidP="008C69E9">
      <w:r w:rsidRPr="00B03F48">
        <w:rPr>
          <w:color w:val="000000"/>
        </w:rPr>
        <w:t>1</w:t>
      </w:r>
      <w:r w:rsidR="00B03F48" w:rsidRPr="00B03F48">
        <w:rPr>
          <w:color w:val="000000"/>
        </w:rPr>
        <w:t xml:space="preserve">. </w:t>
      </w:r>
      <w:r w:rsidRPr="00B03F48">
        <w:t>Метод предшествования, или</w:t>
      </w:r>
      <w:r w:rsidR="00B03F48">
        <w:t xml:space="preserve"> "</w:t>
      </w:r>
      <w:r w:rsidRPr="00B03F48">
        <w:t>вершина</w:t>
      </w:r>
      <w:r w:rsidR="00B03F48" w:rsidRPr="00B03F48">
        <w:t>-</w:t>
      </w:r>
      <w:r w:rsidRPr="00B03F48">
        <w:t>работа</w:t>
      </w:r>
      <w:r w:rsidR="00B03F48">
        <w:t xml:space="preserve">". </w:t>
      </w:r>
      <w:r w:rsidRPr="00B03F48">
        <w:t>Оперирует четырьмя типами зависимостей предшествования</w:t>
      </w:r>
      <w:r w:rsidR="00B03F48" w:rsidRPr="00B03F48">
        <w:t>-</w:t>
      </w:r>
      <w:r w:rsidRPr="00B03F48">
        <w:t>следования</w:t>
      </w:r>
      <w:r w:rsidR="00B03F48">
        <w:t xml:space="preserve"> (рис.2</w:t>
      </w:r>
      <w:r w:rsidR="00B03F48" w:rsidRPr="00B03F48">
        <w:t>):</w:t>
      </w:r>
    </w:p>
    <w:p w:rsidR="00B03F48" w:rsidRDefault="00B03F48" w:rsidP="00126E53">
      <w:r>
        <w:t>"</w:t>
      </w:r>
      <w:r w:rsidR="008F7546" w:rsidRPr="00B03F48">
        <w:rPr>
          <w:rStyle w:val="FontStyle12"/>
          <w:color w:val="000000"/>
          <w:sz w:val="28"/>
          <w:szCs w:val="28"/>
        </w:rPr>
        <w:t>начало после окончания</w:t>
      </w:r>
      <w:r>
        <w:rPr>
          <w:rStyle w:val="FontStyle12"/>
          <w:color w:val="000000"/>
          <w:sz w:val="28"/>
          <w:szCs w:val="28"/>
        </w:rPr>
        <w:t xml:space="preserve">". </w:t>
      </w:r>
      <w:r w:rsidR="008F7546" w:rsidRPr="00B03F48">
        <w:t>Это стандартная последовательность, при которой предшествующая работа должна завершиться до начала последующей</w:t>
      </w:r>
      <w:r w:rsidRPr="00B03F48">
        <w:t>;</w:t>
      </w:r>
    </w:p>
    <w:p w:rsidR="00B03F48" w:rsidRDefault="00B03F48" w:rsidP="00126E53">
      <w:r>
        <w:t>"</w:t>
      </w:r>
      <w:r w:rsidR="008F7546" w:rsidRPr="00B03F48">
        <w:rPr>
          <w:rStyle w:val="FontStyle12"/>
          <w:color w:val="000000"/>
          <w:sz w:val="28"/>
          <w:szCs w:val="28"/>
        </w:rPr>
        <w:t>начало после начала</w:t>
      </w:r>
      <w:r>
        <w:rPr>
          <w:rStyle w:val="FontStyle12"/>
          <w:color w:val="000000"/>
          <w:sz w:val="28"/>
          <w:szCs w:val="28"/>
        </w:rPr>
        <w:t xml:space="preserve">". </w:t>
      </w:r>
      <w:r w:rsidR="008F7546" w:rsidRPr="00B03F48">
        <w:t>Это наиболее общая последовательность при моделировании работ, которые должны выполняться одновременно</w:t>
      </w:r>
      <w:r w:rsidRPr="00B03F48">
        <w:t xml:space="preserve">. </w:t>
      </w:r>
      <w:r w:rsidR="008F7546" w:rsidRPr="00B03F48">
        <w:t>В этом случае не требуется завершения предшествующей работы до начала последующей</w:t>
      </w:r>
      <w:r w:rsidRPr="00B03F48">
        <w:t xml:space="preserve">. </w:t>
      </w:r>
      <w:r w:rsidR="008F7546" w:rsidRPr="00B03F48">
        <w:t>Для ее начала необходимо, чтобы предшествующая работа только началась</w:t>
      </w:r>
      <w:r w:rsidRPr="00B03F48">
        <w:t>;</w:t>
      </w:r>
    </w:p>
    <w:p w:rsidR="00B03F48" w:rsidRDefault="00B03F48" w:rsidP="00126E53">
      <w:r>
        <w:t>"</w:t>
      </w:r>
      <w:r w:rsidR="008F7546" w:rsidRPr="00B03F48">
        <w:rPr>
          <w:rStyle w:val="FontStyle12"/>
          <w:color w:val="000000"/>
          <w:sz w:val="28"/>
          <w:szCs w:val="28"/>
        </w:rPr>
        <w:t>окончание после окончания</w:t>
      </w:r>
      <w:r>
        <w:rPr>
          <w:rStyle w:val="FontStyle12"/>
          <w:color w:val="000000"/>
          <w:sz w:val="28"/>
          <w:szCs w:val="28"/>
        </w:rPr>
        <w:t xml:space="preserve">". </w:t>
      </w:r>
      <w:r w:rsidR="008F7546" w:rsidRPr="00B03F48">
        <w:t>Этот тип зависимости также используется для моделирования параллельных работ</w:t>
      </w:r>
      <w:r w:rsidRPr="00B03F48">
        <w:t xml:space="preserve">. </w:t>
      </w:r>
      <w:r w:rsidR="008F7546" w:rsidRPr="00B03F48">
        <w:t>В этом случае окончание последующей работы контролируется окончанием работы предшественницы</w:t>
      </w:r>
      <w:r w:rsidRPr="00B03F48">
        <w:t>;</w:t>
      </w:r>
    </w:p>
    <w:p w:rsidR="00B03F48" w:rsidRDefault="00B03F48" w:rsidP="00126E53">
      <w:r>
        <w:t>"</w:t>
      </w:r>
      <w:r w:rsidR="008F7546" w:rsidRPr="00B03F48">
        <w:rPr>
          <w:rStyle w:val="FontStyle12"/>
          <w:color w:val="000000"/>
          <w:sz w:val="28"/>
          <w:szCs w:val="28"/>
        </w:rPr>
        <w:t>окончание после начала</w:t>
      </w:r>
      <w:r>
        <w:rPr>
          <w:rStyle w:val="FontStyle12"/>
          <w:color w:val="000000"/>
          <w:sz w:val="28"/>
          <w:szCs w:val="28"/>
        </w:rPr>
        <w:t xml:space="preserve">". </w:t>
      </w:r>
      <w:r w:rsidR="008F7546" w:rsidRPr="00B03F48">
        <w:t>Этот тип зависимости используется довольно редко и применяется, прежде всего, для работ, выполняемых вахтовым методом</w:t>
      </w:r>
      <w:r w:rsidRPr="00B03F48">
        <w:t>.</w:t>
      </w:r>
    </w:p>
    <w:p w:rsidR="00B03F48" w:rsidRDefault="008F7546" w:rsidP="00126E53">
      <w:r w:rsidRPr="00B03F48">
        <w:t>2</w:t>
      </w:r>
      <w:r w:rsidR="00B03F48" w:rsidRPr="00B03F48">
        <w:t xml:space="preserve">. </w:t>
      </w:r>
      <w:r w:rsidRPr="00B03F48">
        <w:t>Метод построения стрелочных диаграмм</w:t>
      </w:r>
      <w:r w:rsidR="00B03F48">
        <w:t xml:space="preserve"> (</w:t>
      </w:r>
      <w:r w:rsidRPr="00B03F48">
        <w:t>графиков</w:t>
      </w:r>
      <w:r w:rsidR="00B03F48" w:rsidRPr="00B03F48">
        <w:t>)</w:t>
      </w:r>
      <w:r w:rsidR="00B03F48">
        <w:t xml:space="preserve">, </w:t>
      </w:r>
      <w:r w:rsidRPr="00B03F48">
        <w:t>или</w:t>
      </w:r>
      <w:r w:rsidR="00B03F48">
        <w:t xml:space="preserve"> "</w:t>
      </w:r>
      <w:r w:rsidRPr="00B03F48">
        <w:t>вершина</w:t>
      </w:r>
      <w:r w:rsidR="00B03F48" w:rsidRPr="00B03F48">
        <w:t>-</w:t>
      </w:r>
      <w:r w:rsidRPr="00B03F48">
        <w:t>событие</w:t>
      </w:r>
      <w:r w:rsidR="00B03F48">
        <w:t xml:space="preserve">". </w:t>
      </w:r>
      <w:r w:rsidRPr="00B03F48">
        <w:t>Этот метод оперирует только зависимостями</w:t>
      </w:r>
      <w:r w:rsidR="00B03F48">
        <w:t xml:space="preserve"> "</w:t>
      </w:r>
      <w:r w:rsidRPr="00B03F48">
        <w:t>Начало после окончания</w:t>
      </w:r>
      <w:r w:rsidR="00B03F48">
        <w:t xml:space="preserve">" </w:t>
      </w:r>
      <w:r w:rsidRPr="00B03F48">
        <w:t>и в некоторых случаях требует применения фиктивных работ для корректного отражения тех</w:t>
      </w:r>
      <w:r w:rsidR="00EB7FFD" w:rsidRPr="00B03F48">
        <w:t>нологии</w:t>
      </w:r>
      <w:r w:rsidR="00B03F48">
        <w:t xml:space="preserve"> (</w:t>
      </w:r>
      <w:r w:rsidR="00EB7FFD" w:rsidRPr="00B03F48">
        <w:t>см</w:t>
      </w:r>
      <w:r w:rsidR="00B03F48" w:rsidRPr="00B03F48">
        <w:t xml:space="preserve">. </w:t>
      </w:r>
      <w:r w:rsidR="00B03F48">
        <w:t>рис.3</w:t>
      </w:r>
      <w:r w:rsidR="00B03F48" w:rsidRPr="00B03F48">
        <w:t>).</w:t>
      </w:r>
    </w:p>
    <w:p w:rsidR="00B03F48" w:rsidRDefault="00D4295F" w:rsidP="00D4295F">
      <w:pPr>
        <w:pStyle w:val="2"/>
      </w:pPr>
      <w:r>
        <w:br w:type="page"/>
      </w:r>
      <w:r w:rsidR="008F7546" w:rsidRPr="00B03F48">
        <w:t>Методы построения условных диаграмм</w:t>
      </w:r>
      <w:r w:rsidR="00B03F48">
        <w:t xml:space="preserve"> (</w:t>
      </w:r>
      <w:r w:rsidR="008F7546" w:rsidRPr="00B03F48">
        <w:t>графиков</w:t>
      </w:r>
      <w:r w:rsidR="00B03F48" w:rsidRPr="00B03F48">
        <w:t>).</w:t>
      </w:r>
      <w:r>
        <w:t xml:space="preserve"> </w:t>
      </w:r>
      <w:r w:rsidR="008F7546" w:rsidRPr="00B03F48">
        <w:t>Сетевые шаблоны</w:t>
      </w:r>
    </w:p>
    <w:p w:rsidR="00D4295F" w:rsidRDefault="00D4295F" w:rsidP="00126E53"/>
    <w:p w:rsidR="00B03F48" w:rsidRDefault="00EB7FFD" w:rsidP="00126E53">
      <w:r w:rsidRPr="00B03F48">
        <w:t>Завершающим этапом определения зависимостей является проверка взаимосвязей на петли и другие логические ошибки</w:t>
      </w:r>
      <w:r w:rsidR="00B03F48" w:rsidRPr="00B03F48">
        <w:t xml:space="preserve">. </w:t>
      </w:r>
      <w:r w:rsidRPr="00B03F48">
        <w:t>После построения структуры сети и выполнения оценок продолжительностей работ команда проекта имеет все необходимое для расчета календарного графика по МКП</w:t>
      </w:r>
      <w:r w:rsidR="00B03F48" w:rsidRPr="00B03F48">
        <w:t>.</w:t>
      </w:r>
    </w:p>
    <w:p w:rsidR="00B03F48" w:rsidRDefault="00EB7FFD" w:rsidP="00126E53">
      <w:r w:rsidRPr="00B03F48">
        <w:rPr>
          <w:rStyle w:val="FontStyle12"/>
          <w:color w:val="000000"/>
          <w:sz w:val="28"/>
          <w:szCs w:val="28"/>
        </w:rPr>
        <w:t xml:space="preserve">Календарное планирование по МКП </w:t>
      </w:r>
      <w:r w:rsidRPr="00B03F48">
        <w:t>требует определенных входных данных</w:t>
      </w:r>
      <w:r w:rsidR="00B03F48" w:rsidRPr="00B03F48">
        <w:t xml:space="preserve">. </w:t>
      </w:r>
      <w:r w:rsidRPr="00B03F48">
        <w:t>После их ввода производится процедура прямого и обратного прохода по сети и вычисляется выходная информация</w:t>
      </w:r>
      <w:r w:rsidR="00B03F48" w:rsidRPr="00B03F48">
        <w:t>.</w:t>
      </w:r>
    </w:p>
    <w:p w:rsidR="00B03F48" w:rsidRDefault="00EB7FFD" w:rsidP="00126E53">
      <w:r w:rsidRPr="00B03F48">
        <w:t>Для расчета календарного графика по МКП требуются следующие входные данные</w:t>
      </w:r>
      <w:r w:rsidR="00B03F48" w:rsidRPr="00B03F48">
        <w:t>:</w:t>
      </w:r>
    </w:p>
    <w:p w:rsidR="00B03F48" w:rsidRDefault="00EB7FFD" w:rsidP="00126E53">
      <w:r w:rsidRPr="00B03F48">
        <w:t>набор работ</w:t>
      </w:r>
      <w:r w:rsidR="00B03F48" w:rsidRPr="00B03F48">
        <w:t>;</w:t>
      </w:r>
    </w:p>
    <w:p w:rsidR="00B03F48" w:rsidRDefault="00EB7FFD" w:rsidP="00126E53">
      <w:r w:rsidRPr="00B03F48">
        <w:t>зависимости между работами</w:t>
      </w:r>
      <w:r w:rsidR="00B03F48" w:rsidRPr="00B03F48">
        <w:t>;</w:t>
      </w:r>
    </w:p>
    <w:p w:rsidR="00B03F48" w:rsidRDefault="00EB7FFD" w:rsidP="00126E53">
      <w:r w:rsidRPr="00B03F48">
        <w:t>оценки продолжительности каждой работы</w:t>
      </w:r>
      <w:r w:rsidR="00B03F48" w:rsidRPr="00B03F48">
        <w:t>;</w:t>
      </w:r>
    </w:p>
    <w:p w:rsidR="00B03F48" w:rsidRDefault="00EB7FFD" w:rsidP="00126E53">
      <w:r w:rsidRPr="00B03F48">
        <w:t>календарь рабочего времени проекта</w:t>
      </w:r>
      <w:r w:rsidR="00B03F48">
        <w:t xml:space="preserve"> (</w:t>
      </w:r>
      <w:r w:rsidRPr="00B03F48">
        <w:t>в наиболее общем случае возможно задание собственного календаря для каждой работы</w:t>
      </w:r>
      <w:r w:rsidR="00B03F48" w:rsidRPr="00B03F48">
        <w:t>);</w:t>
      </w:r>
    </w:p>
    <w:p w:rsidR="00B03F48" w:rsidRDefault="00EB7FFD" w:rsidP="00126E53">
      <w:r w:rsidRPr="00B03F48">
        <w:t>календари ресурсов</w:t>
      </w:r>
      <w:r w:rsidR="00B03F48" w:rsidRPr="00B03F48">
        <w:t>;</w:t>
      </w:r>
    </w:p>
    <w:p w:rsidR="00B03F48" w:rsidRDefault="00EB7FFD" w:rsidP="00126E53">
      <w:r w:rsidRPr="00B03F48">
        <w:t>ограничения на сроки начала и окончания отдельных работ или этапов</w:t>
      </w:r>
      <w:r w:rsidR="00B03F48" w:rsidRPr="00B03F48">
        <w:t>;</w:t>
      </w:r>
    </w:p>
    <w:p w:rsidR="00B03F48" w:rsidRDefault="00EB7FFD" w:rsidP="00126E53">
      <w:r w:rsidRPr="00B03F48">
        <w:t>календарная дата начала проекта</w:t>
      </w:r>
      <w:r w:rsidR="00B03F48" w:rsidRPr="00B03F48">
        <w:t>.</w:t>
      </w:r>
    </w:p>
    <w:p w:rsidR="00B03F48" w:rsidRDefault="005775A9" w:rsidP="00126E53">
      <w:r w:rsidRPr="00B03F48">
        <w:t>Любое изменение даты начала проекта повлечет пересчет сроков выполнения каждой работы</w:t>
      </w:r>
      <w:r w:rsidR="00B03F48" w:rsidRPr="00B03F48">
        <w:t xml:space="preserve">. </w:t>
      </w:r>
      <w:r w:rsidRPr="00B03F48">
        <w:t>Для процессов детального планирования даты начала подпроектов или пакетов работ определяются на основании укрупненных планов</w:t>
      </w:r>
      <w:r w:rsidR="00B03F48" w:rsidRPr="00B03F48">
        <w:t xml:space="preserve">. </w:t>
      </w:r>
      <w:r w:rsidRPr="00B03F48">
        <w:t>При наличии входных данных производится процедура расчета расписания вперед и назад и вычисляется выходная информация</w:t>
      </w:r>
      <w:r w:rsidR="00B03F48" w:rsidRPr="00B03F48">
        <w:t>.</w:t>
      </w:r>
    </w:p>
    <w:p w:rsidR="00B03F48" w:rsidRDefault="005775A9" w:rsidP="00B03F48">
      <w:r w:rsidRPr="00B03F48">
        <w:rPr>
          <w:rStyle w:val="FontStyle12"/>
          <w:i/>
          <w:color w:val="000000"/>
          <w:sz w:val="28"/>
          <w:szCs w:val="28"/>
        </w:rPr>
        <w:t>Расчет расписания вперед</w:t>
      </w:r>
      <w:r w:rsidR="00C758E3" w:rsidRPr="00B03F48">
        <w:rPr>
          <w:rStyle w:val="FontStyle12"/>
          <w:i/>
          <w:color w:val="000000"/>
          <w:sz w:val="28"/>
          <w:szCs w:val="28"/>
        </w:rPr>
        <w:t xml:space="preserve"> </w:t>
      </w:r>
      <w:r w:rsidRPr="00126E53">
        <w:t>начи</w:t>
      </w:r>
      <w:r w:rsidR="00643F0D" w:rsidRPr="00126E53">
        <w:t>нается с работ, не имеющих пред</w:t>
      </w:r>
      <w:r w:rsidRPr="00126E53">
        <w:t>шественников</w:t>
      </w:r>
      <w:r w:rsidR="00B03F48" w:rsidRPr="00126E53">
        <w:t xml:space="preserve">. </w:t>
      </w:r>
      <w:r w:rsidRPr="00126E53">
        <w:t>В его ходе определяются</w:t>
      </w:r>
      <w:r w:rsidRPr="00B03F48">
        <w:rPr>
          <w:b/>
          <w:color w:val="000000"/>
        </w:rPr>
        <w:t xml:space="preserve"> </w:t>
      </w:r>
      <w:r w:rsidRPr="00B03F48">
        <w:rPr>
          <w:rStyle w:val="FontStyle14"/>
          <w:color w:val="000000"/>
          <w:sz w:val="28"/>
          <w:szCs w:val="28"/>
        </w:rPr>
        <w:t xml:space="preserve">ранние даты </w:t>
      </w:r>
      <w:r w:rsidRPr="00126E53">
        <w:t>работ, под которыми понимаются наиболее ранние возможные сроки начала и окончания работ при условии, что предыдущие работы завершены</w:t>
      </w:r>
      <w:r w:rsidR="00B03F48" w:rsidRPr="00126E53">
        <w:t>.</w:t>
      </w:r>
    </w:p>
    <w:p w:rsidR="00126E53" w:rsidRPr="00126E53" w:rsidRDefault="00126E53" w:rsidP="00B03F48"/>
    <w:p w:rsidR="00643F0D" w:rsidRPr="00B03F48" w:rsidRDefault="00643F0D" w:rsidP="00B03F48">
      <w:pPr>
        <w:rPr>
          <w:color w:val="000000"/>
        </w:rPr>
      </w:pPr>
      <w:r w:rsidRPr="00B03F48">
        <w:rPr>
          <w:color w:val="000000"/>
        </w:rPr>
        <w:t xml:space="preserve">Ранее начало + продолжительность работ </w:t>
      </w:r>
      <w:r w:rsidR="00B03F48">
        <w:rPr>
          <w:color w:val="000000"/>
        </w:rPr>
        <w:t>-</w:t>
      </w:r>
      <w:r w:rsidRPr="00B03F48">
        <w:rPr>
          <w:color w:val="000000"/>
        </w:rPr>
        <w:t xml:space="preserve"> 1 = раннее окончание</w:t>
      </w:r>
    </w:p>
    <w:p w:rsidR="00126E53" w:rsidRDefault="00126E53" w:rsidP="00B03F48">
      <w:pPr>
        <w:rPr>
          <w:rStyle w:val="FontStyle12"/>
          <w:i/>
          <w:color w:val="000000"/>
          <w:sz w:val="28"/>
          <w:szCs w:val="28"/>
        </w:rPr>
      </w:pPr>
    </w:p>
    <w:p w:rsidR="00B03F48" w:rsidRDefault="00643F0D" w:rsidP="00B03F48">
      <w:r w:rsidRPr="00B03F48">
        <w:rPr>
          <w:rStyle w:val="FontStyle12"/>
          <w:i/>
          <w:color w:val="000000"/>
          <w:sz w:val="28"/>
          <w:szCs w:val="28"/>
        </w:rPr>
        <w:t>Расчет расписания назад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126E53">
        <w:t>нач</w:t>
      </w:r>
      <w:r w:rsidR="001E51BD" w:rsidRPr="00126E53">
        <w:t>инается с работ, не имеющих пос</w:t>
      </w:r>
      <w:r w:rsidRPr="00126E53">
        <w:t>ледователей</w:t>
      </w:r>
      <w:r w:rsidR="00B03F48" w:rsidRPr="00126E53">
        <w:t xml:space="preserve">. </w:t>
      </w:r>
      <w:r w:rsidRPr="00126E53">
        <w:t>В его ходе определяются</w:t>
      </w:r>
      <w:r w:rsidRPr="00B03F48">
        <w:rPr>
          <w:b/>
          <w:color w:val="000000"/>
        </w:rPr>
        <w:t xml:space="preserve"> </w:t>
      </w:r>
      <w:r w:rsidRPr="00B03F48">
        <w:rPr>
          <w:rStyle w:val="FontStyle14"/>
          <w:color w:val="000000"/>
          <w:sz w:val="28"/>
          <w:szCs w:val="28"/>
        </w:rPr>
        <w:t xml:space="preserve">поздние даты </w:t>
      </w:r>
      <w:r w:rsidRPr="00126E53">
        <w:t>работ, под которыми понимаются наиболее поздние возможные сроки начала и окончания работ при условии, что дата завершения проекта не будет задержана</w:t>
      </w:r>
      <w:r w:rsidR="00B03F48" w:rsidRPr="00126E53">
        <w:t>:</w:t>
      </w:r>
    </w:p>
    <w:p w:rsidR="00126E53" w:rsidRPr="00126E53" w:rsidRDefault="00126E53" w:rsidP="00B03F48"/>
    <w:p w:rsidR="001E51BD" w:rsidRPr="00B03F48" w:rsidRDefault="001E51BD" w:rsidP="00B03F48">
      <w:pPr>
        <w:rPr>
          <w:color w:val="000000"/>
        </w:rPr>
      </w:pPr>
      <w:r w:rsidRPr="00B03F48">
        <w:rPr>
          <w:color w:val="000000"/>
        </w:rPr>
        <w:t xml:space="preserve">Позднее окончание </w:t>
      </w:r>
      <w:r w:rsidR="00B03F48">
        <w:rPr>
          <w:color w:val="000000"/>
        </w:rPr>
        <w:t>-</w:t>
      </w:r>
      <w:r w:rsidRPr="00B03F48">
        <w:rPr>
          <w:color w:val="000000"/>
        </w:rPr>
        <w:t xml:space="preserve"> длительность + 1 = позднее начало</w:t>
      </w:r>
    </w:p>
    <w:p w:rsidR="00126E53" w:rsidRDefault="00126E53" w:rsidP="00B03F48">
      <w:pPr>
        <w:rPr>
          <w:b/>
          <w:color w:val="000000"/>
        </w:rPr>
      </w:pPr>
    </w:p>
    <w:p w:rsidR="00B03F48" w:rsidRDefault="001E51BD" w:rsidP="00126E53">
      <w:r w:rsidRPr="00B03F48">
        <w:t>На основании рассчитанных ранних и поздних дат начала работ определяются величины временных резервов для каждой работы</w:t>
      </w:r>
      <w:r w:rsidR="00B03F48" w:rsidRPr="00B03F48">
        <w:t>.</w:t>
      </w:r>
    </w:p>
    <w:p w:rsidR="00B03F48" w:rsidRDefault="001E51BD" w:rsidP="00126E53">
      <w:r w:rsidRPr="00B03F48">
        <w:rPr>
          <w:rStyle w:val="FontStyle12"/>
          <w:i/>
          <w:color w:val="000000"/>
          <w:sz w:val="28"/>
          <w:szCs w:val="28"/>
        </w:rPr>
        <w:t>Полный резерв</w:t>
      </w:r>
      <w:r w:rsidRPr="00B03F48">
        <w:rPr>
          <w:rStyle w:val="FontStyle12"/>
          <w:color w:val="000000"/>
          <w:sz w:val="28"/>
          <w:szCs w:val="28"/>
        </w:rPr>
        <w:t xml:space="preserve"> </w:t>
      </w:r>
      <w:r w:rsidRPr="00B03F48">
        <w:t>является наиболее значимым из всех резервов</w:t>
      </w:r>
      <w:r w:rsidR="00B03F48" w:rsidRPr="00B03F48">
        <w:t xml:space="preserve">. </w:t>
      </w:r>
      <w:r w:rsidRPr="00B03F48">
        <w:t>Он представляет собой время, на которое может быть задержана дата завершения работы без задержки планового срока завершения проекта</w:t>
      </w:r>
      <w:r w:rsidR="00B03F48" w:rsidRPr="00B03F48">
        <w:t xml:space="preserve">. </w:t>
      </w:r>
      <w:r w:rsidRPr="00B03F48">
        <w:t>Свободный резерв показывает время, на которое может быть задержано выполнение работы без ущерба для полного резерва последующих работ сети</w:t>
      </w:r>
      <w:r w:rsidR="00B03F48">
        <w:t xml:space="preserve"> (</w:t>
      </w:r>
      <w:r w:rsidRPr="00B03F48">
        <w:t>без задержки их раннего начала</w:t>
      </w:r>
      <w:r w:rsidR="00B03F48" w:rsidRPr="00B03F48">
        <w:t>).</w:t>
      </w:r>
    </w:p>
    <w:p w:rsidR="00B03F48" w:rsidRDefault="001E51BD" w:rsidP="00126E53">
      <w:r w:rsidRPr="00B03F48">
        <w:t>Информация, полученная в результате вычислений по МКП, может быть представлена либо в табличной форме, либо в виде календарно-сетевого графика</w:t>
      </w:r>
      <w:r w:rsidR="00B03F48" w:rsidRPr="00B03F48">
        <w:t>.</w:t>
      </w:r>
    </w:p>
    <w:p w:rsidR="00001345" w:rsidRPr="00B03F48" w:rsidRDefault="00001345" w:rsidP="00B03F48">
      <w:bookmarkStart w:id="0" w:name="_GoBack"/>
      <w:bookmarkEnd w:id="0"/>
    </w:p>
    <w:sectPr w:rsidR="00001345" w:rsidRPr="00B03F48" w:rsidSect="00B03F48">
      <w:headerReference w:type="even" r:id="rId12"/>
      <w:headerReference w:type="default" r:id="rId13"/>
      <w:type w:val="continuous"/>
      <w:pgSz w:w="11906" w:h="16838"/>
      <w:pgMar w:top="1134" w:right="850" w:bottom="1134" w:left="1701" w:header="680" w:footer="680" w:gutter="0"/>
      <w:pgNumType w:start="1"/>
      <w:cols w:space="708"/>
      <w:noEndnote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E48C3" w:rsidRDefault="00EE48C3">
      <w:r>
        <w:separator/>
      </w:r>
    </w:p>
    <w:p w:rsidR="00EE48C3" w:rsidRDefault="00EE48C3"/>
  </w:endnote>
  <w:endnote w:type="continuationSeparator" w:id="0">
    <w:p w:rsidR="00EE48C3" w:rsidRDefault="00EE48C3">
      <w:r>
        <w:continuationSeparator/>
      </w:r>
    </w:p>
    <w:p w:rsidR="00EE48C3" w:rsidRDefault="00EE48C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E48C3" w:rsidRDefault="00EE48C3">
      <w:r>
        <w:separator/>
      </w:r>
    </w:p>
    <w:p w:rsidR="00EE48C3" w:rsidRDefault="00EE48C3"/>
  </w:footnote>
  <w:footnote w:type="continuationSeparator" w:id="0">
    <w:p w:rsidR="00EE48C3" w:rsidRDefault="00EE48C3">
      <w:r>
        <w:continuationSeparator/>
      </w:r>
    </w:p>
    <w:p w:rsidR="00EE48C3" w:rsidRDefault="00EE48C3"/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C69E9" w:rsidRDefault="008C69E9" w:rsidP="008C69E9">
    <w:pPr>
      <w:pStyle w:val="a7"/>
      <w:framePr w:wrap="around" w:vAnchor="text" w:hAnchor="margin" w:xAlign="right" w:y="1"/>
      <w:rPr>
        <w:rStyle w:val="af2"/>
      </w:rPr>
    </w:pPr>
  </w:p>
  <w:p w:rsidR="008C69E9" w:rsidRDefault="008C69E9" w:rsidP="00B03F48">
    <w:pPr>
      <w:pStyle w:val="a7"/>
      <w:ind w:right="360"/>
    </w:pPr>
  </w:p>
  <w:p w:rsidR="008C69E9" w:rsidRDefault="008C69E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C69E9" w:rsidRDefault="00547B29" w:rsidP="008C69E9">
    <w:pPr>
      <w:pStyle w:val="a7"/>
      <w:framePr w:wrap="around" w:vAnchor="text" w:hAnchor="margin" w:xAlign="right" w:y="1"/>
      <w:rPr>
        <w:rStyle w:val="af2"/>
      </w:rPr>
    </w:pPr>
    <w:r>
      <w:rPr>
        <w:rStyle w:val="af2"/>
      </w:rPr>
      <w:t>2</w:t>
    </w:r>
  </w:p>
  <w:p w:rsidR="008C69E9" w:rsidRDefault="008C69E9" w:rsidP="008C69E9">
    <w:pPr>
      <w:ind w:firstLine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FE"/>
    <w:multiLevelType w:val="singleLevel"/>
    <w:tmpl w:val="FA342CFC"/>
    <w:lvl w:ilvl="0">
      <w:numFmt w:val="bullet"/>
      <w:lvlText w:val="*"/>
      <w:lvlJc w:val="left"/>
    </w:lvl>
  </w:abstractNum>
  <w:abstractNum w:abstractNumId="1">
    <w:nsid w:val="07347EBD"/>
    <w:multiLevelType w:val="hybridMultilevel"/>
    <w:tmpl w:val="5F128D90"/>
    <w:lvl w:ilvl="0" w:tplc="72E2BE26">
      <w:start w:val="1"/>
      <w:numFmt w:val="bullet"/>
      <w:pStyle w:val="a"/>
      <w:lvlText w:val=""/>
      <w:lvlJc w:val="left"/>
      <w:pPr>
        <w:tabs>
          <w:tab w:val="num" w:pos="1077"/>
        </w:tabs>
        <w:ind w:firstLine="720"/>
      </w:pPr>
      <w:rPr>
        <w:rFonts w:ascii="Symbol" w:hAnsi="Symbol" w:cs="Symbol" w:hint="default"/>
        <w:sz w:val="24"/>
        <w:szCs w:val="24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>
    <w:nsid w:val="0D60400E"/>
    <w:multiLevelType w:val="hybridMultilevel"/>
    <w:tmpl w:val="250217EC"/>
    <w:lvl w:ilvl="0" w:tplc="041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>
    <w:nsid w:val="1A735E6F"/>
    <w:multiLevelType w:val="hybridMultilevel"/>
    <w:tmpl w:val="467683AA"/>
    <w:lvl w:ilvl="0" w:tplc="041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1B0D6C0C"/>
    <w:multiLevelType w:val="hybridMultilevel"/>
    <w:tmpl w:val="03C269AC"/>
    <w:lvl w:ilvl="0" w:tplc="041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3388387A"/>
    <w:multiLevelType w:val="hybridMultilevel"/>
    <w:tmpl w:val="9918B8C0"/>
    <w:lvl w:ilvl="0" w:tplc="CE5C2A84">
      <w:start w:val="1"/>
      <w:numFmt w:val="decimal"/>
      <w:pStyle w:val="a0"/>
      <w:lvlText w:val="%1."/>
      <w:lvlJc w:val="left"/>
      <w:pPr>
        <w:tabs>
          <w:tab w:val="num" w:pos="0"/>
        </w:tabs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33F20E10"/>
    <w:multiLevelType w:val="hybridMultilevel"/>
    <w:tmpl w:val="441C73E8"/>
    <w:lvl w:ilvl="0" w:tplc="041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>
    <w:nsid w:val="3A477368"/>
    <w:multiLevelType w:val="hybridMultilevel"/>
    <w:tmpl w:val="E3AE48B8"/>
    <w:lvl w:ilvl="0" w:tplc="0419000D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8">
    <w:nsid w:val="43ED2982"/>
    <w:multiLevelType w:val="hybridMultilevel"/>
    <w:tmpl w:val="4ABA1ACE"/>
    <w:lvl w:ilvl="0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9">
    <w:nsid w:val="4B194CAB"/>
    <w:multiLevelType w:val="hybridMultilevel"/>
    <w:tmpl w:val="045CAD38"/>
    <w:lvl w:ilvl="0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>
    <w:nsid w:val="595B30CB"/>
    <w:multiLevelType w:val="hybridMultilevel"/>
    <w:tmpl w:val="1C3447EA"/>
    <w:lvl w:ilvl="0" w:tplc="041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1">
    <w:nsid w:val="5E2E4655"/>
    <w:multiLevelType w:val="hybridMultilevel"/>
    <w:tmpl w:val="DB8077BA"/>
    <w:lvl w:ilvl="0" w:tplc="0419000B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2">
    <w:nsid w:val="6E7714C2"/>
    <w:multiLevelType w:val="singleLevel"/>
    <w:tmpl w:val="1F58BB6C"/>
    <w:lvl w:ilvl="0">
      <w:start w:val="3"/>
      <w:numFmt w:val="decimal"/>
      <w:lvlText w:val="%1."/>
      <w:legacy w:legacy="1" w:legacySpace="0" w:legacyIndent="293"/>
      <w:lvlJc w:val="left"/>
      <w:rPr>
        <w:rFonts w:ascii="Times New Roman" w:hAnsi="Times New Roman" w:cs="Times New Roman" w:hint="default"/>
      </w:rPr>
    </w:lvl>
  </w:abstractNum>
  <w:abstractNum w:abstractNumId="13">
    <w:nsid w:val="78BA3E3A"/>
    <w:multiLevelType w:val="hybridMultilevel"/>
    <w:tmpl w:val="D3561CD0"/>
    <w:lvl w:ilvl="0" w:tplc="04190009">
      <w:start w:val="1"/>
      <w:numFmt w:val="bullet"/>
      <w:lvlText w:val="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4">
    <w:nsid w:val="7DD34BEA"/>
    <w:multiLevelType w:val="singleLevel"/>
    <w:tmpl w:val="6FF6B1F0"/>
    <w:lvl w:ilvl="0">
      <w:start w:val="1"/>
      <w:numFmt w:val="decimal"/>
      <w:pStyle w:val="a1"/>
      <w:lvlText w:val="%1."/>
      <w:lvlJc w:val="left"/>
      <w:pPr>
        <w:tabs>
          <w:tab w:val="num" w:pos="0"/>
        </w:tabs>
        <w:ind w:firstLine="720"/>
      </w:pPr>
      <w:rPr>
        <w:rFonts w:hint="default"/>
      </w:rPr>
    </w:lvl>
  </w:abstractNum>
  <w:num w:numId="1">
    <w:abstractNumId w:val="0"/>
    <w:lvlOverride w:ilvl="0">
      <w:lvl w:ilvl="0">
        <w:start w:val="65535"/>
        <w:numFmt w:val="bullet"/>
        <w:lvlText w:val="❖"/>
        <w:legacy w:legacy="1" w:legacySpace="0" w:legacyIndent="274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11"/>
  </w:num>
  <w:num w:numId="3">
    <w:abstractNumId w:val="8"/>
  </w:num>
  <w:num w:numId="4">
    <w:abstractNumId w:val="9"/>
  </w:num>
  <w:num w:numId="5">
    <w:abstractNumId w:val="0"/>
    <w:lvlOverride w:ilvl="0">
      <w:lvl w:ilvl="0">
        <w:start w:val="65535"/>
        <w:numFmt w:val="bullet"/>
        <w:lvlText w:val="❖"/>
        <w:legacy w:legacy="1" w:legacySpace="0" w:legacyIndent="273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13"/>
  </w:num>
  <w:num w:numId="7">
    <w:abstractNumId w:val="10"/>
  </w:num>
  <w:num w:numId="8">
    <w:abstractNumId w:val="4"/>
  </w:num>
  <w:num w:numId="9">
    <w:abstractNumId w:val="7"/>
  </w:num>
  <w:num w:numId="10">
    <w:abstractNumId w:val="12"/>
  </w:num>
  <w:num w:numId="11">
    <w:abstractNumId w:val="6"/>
  </w:num>
  <w:num w:numId="12">
    <w:abstractNumId w:val="2"/>
  </w:num>
  <w:num w:numId="13">
    <w:abstractNumId w:val="3"/>
  </w:num>
  <w:num w:numId="14">
    <w:abstractNumId w:val="0"/>
    <w:lvlOverride w:ilvl="0">
      <w:lvl w:ilvl="0">
        <w:start w:val="65535"/>
        <w:numFmt w:val="bullet"/>
        <w:lvlText w:val="❖"/>
        <w:legacy w:legacy="1" w:legacySpace="0" w:legacyIndent="269"/>
        <w:lvlJc w:val="left"/>
        <w:rPr>
          <w:rFonts w:ascii="Times New Roman" w:hAnsi="Times New Roman" w:cs="Times New Roman" w:hint="default"/>
        </w:rPr>
      </w:lvl>
    </w:lvlOverride>
  </w:num>
  <w:num w:numId="15">
    <w:abstractNumId w:val="5"/>
  </w:num>
  <w:num w:numId="16">
    <w:abstractNumId w:val="1"/>
  </w:num>
  <w:num w:numId="17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revisionView w:markup="0"/>
  <w:doNotTrackMoves/>
  <w:doNotTrackFormatting/>
  <w:defaultTabStop w:val="708"/>
  <w:doNotHyphenateCaps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4430E"/>
    <w:rsid w:val="00001345"/>
    <w:rsid w:val="000373BA"/>
    <w:rsid w:val="00047514"/>
    <w:rsid w:val="00047ED5"/>
    <w:rsid w:val="00084B20"/>
    <w:rsid w:val="00094ED2"/>
    <w:rsid w:val="000B5E4D"/>
    <w:rsid w:val="000D1E94"/>
    <w:rsid w:val="000F1C9C"/>
    <w:rsid w:val="000F33FA"/>
    <w:rsid w:val="00112F43"/>
    <w:rsid w:val="00126E53"/>
    <w:rsid w:val="001317E4"/>
    <w:rsid w:val="001343ED"/>
    <w:rsid w:val="00144814"/>
    <w:rsid w:val="001546C5"/>
    <w:rsid w:val="00166410"/>
    <w:rsid w:val="001C0B8B"/>
    <w:rsid w:val="001E51BD"/>
    <w:rsid w:val="00215CDC"/>
    <w:rsid w:val="002227BE"/>
    <w:rsid w:val="0023340A"/>
    <w:rsid w:val="00236998"/>
    <w:rsid w:val="00251DD0"/>
    <w:rsid w:val="00265011"/>
    <w:rsid w:val="002730CC"/>
    <w:rsid w:val="00276854"/>
    <w:rsid w:val="002A13A8"/>
    <w:rsid w:val="002D1B72"/>
    <w:rsid w:val="002F27BD"/>
    <w:rsid w:val="002F2C9A"/>
    <w:rsid w:val="002F3299"/>
    <w:rsid w:val="003030A5"/>
    <w:rsid w:val="00307E24"/>
    <w:rsid w:val="003238FD"/>
    <w:rsid w:val="00337B3E"/>
    <w:rsid w:val="00354F92"/>
    <w:rsid w:val="00357979"/>
    <w:rsid w:val="00385B24"/>
    <w:rsid w:val="0039184B"/>
    <w:rsid w:val="00391CDC"/>
    <w:rsid w:val="003C5CFF"/>
    <w:rsid w:val="003C68F4"/>
    <w:rsid w:val="003D3E91"/>
    <w:rsid w:val="003D7422"/>
    <w:rsid w:val="003E28C9"/>
    <w:rsid w:val="004062C9"/>
    <w:rsid w:val="00447A15"/>
    <w:rsid w:val="0045183C"/>
    <w:rsid w:val="00454B98"/>
    <w:rsid w:val="004700CD"/>
    <w:rsid w:val="00476DF2"/>
    <w:rsid w:val="0048196A"/>
    <w:rsid w:val="00486D4F"/>
    <w:rsid w:val="00492AE9"/>
    <w:rsid w:val="004C227E"/>
    <w:rsid w:val="004C6F90"/>
    <w:rsid w:val="004C7FB0"/>
    <w:rsid w:val="005021B5"/>
    <w:rsid w:val="00505DD9"/>
    <w:rsid w:val="0051159F"/>
    <w:rsid w:val="00533E96"/>
    <w:rsid w:val="00536E3B"/>
    <w:rsid w:val="0054430E"/>
    <w:rsid w:val="00546214"/>
    <w:rsid w:val="005468A1"/>
    <w:rsid w:val="00547B29"/>
    <w:rsid w:val="00547C11"/>
    <w:rsid w:val="0055640C"/>
    <w:rsid w:val="005775A9"/>
    <w:rsid w:val="00594030"/>
    <w:rsid w:val="005B0C8F"/>
    <w:rsid w:val="005B3E16"/>
    <w:rsid w:val="005B5626"/>
    <w:rsid w:val="005C75B2"/>
    <w:rsid w:val="005E519A"/>
    <w:rsid w:val="0060162B"/>
    <w:rsid w:val="00617298"/>
    <w:rsid w:val="00632922"/>
    <w:rsid w:val="006333A3"/>
    <w:rsid w:val="00643F0D"/>
    <w:rsid w:val="0065720E"/>
    <w:rsid w:val="0066415B"/>
    <w:rsid w:val="006956F6"/>
    <w:rsid w:val="00696C4B"/>
    <w:rsid w:val="006C6570"/>
    <w:rsid w:val="006D7878"/>
    <w:rsid w:val="006E40F1"/>
    <w:rsid w:val="00721B1C"/>
    <w:rsid w:val="007408DE"/>
    <w:rsid w:val="007926F3"/>
    <w:rsid w:val="007A6ED4"/>
    <w:rsid w:val="007F4FCA"/>
    <w:rsid w:val="00830709"/>
    <w:rsid w:val="00860B08"/>
    <w:rsid w:val="00870C5D"/>
    <w:rsid w:val="00870E8B"/>
    <w:rsid w:val="00884C28"/>
    <w:rsid w:val="00886185"/>
    <w:rsid w:val="0089198F"/>
    <w:rsid w:val="008C69E9"/>
    <w:rsid w:val="008E14B4"/>
    <w:rsid w:val="008E1C45"/>
    <w:rsid w:val="008F38F1"/>
    <w:rsid w:val="008F7362"/>
    <w:rsid w:val="008F7546"/>
    <w:rsid w:val="0090154D"/>
    <w:rsid w:val="00903BF9"/>
    <w:rsid w:val="009148A1"/>
    <w:rsid w:val="00922615"/>
    <w:rsid w:val="00927954"/>
    <w:rsid w:val="00942632"/>
    <w:rsid w:val="00944376"/>
    <w:rsid w:val="00951CA4"/>
    <w:rsid w:val="00967A29"/>
    <w:rsid w:val="009833D6"/>
    <w:rsid w:val="00994ABA"/>
    <w:rsid w:val="009A6B44"/>
    <w:rsid w:val="009C211A"/>
    <w:rsid w:val="00A06029"/>
    <w:rsid w:val="00A87B45"/>
    <w:rsid w:val="00A9148E"/>
    <w:rsid w:val="00AC0A69"/>
    <w:rsid w:val="00AC129A"/>
    <w:rsid w:val="00AD4AA6"/>
    <w:rsid w:val="00AE7E45"/>
    <w:rsid w:val="00AF0F97"/>
    <w:rsid w:val="00B03F48"/>
    <w:rsid w:val="00B3678B"/>
    <w:rsid w:val="00B42923"/>
    <w:rsid w:val="00B572BB"/>
    <w:rsid w:val="00BA722E"/>
    <w:rsid w:val="00BE1EA0"/>
    <w:rsid w:val="00BF49BF"/>
    <w:rsid w:val="00C01A76"/>
    <w:rsid w:val="00C271A1"/>
    <w:rsid w:val="00C3245F"/>
    <w:rsid w:val="00C43A08"/>
    <w:rsid w:val="00C46DCC"/>
    <w:rsid w:val="00C50378"/>
    <w:rsid w:val="00C61890"/>
    <w:rsid w:val="00C758E3"/>
    <w:rsid w:val="00CB4C1D"/>
    <w:rsid w:val="00CC6DD1"/>
    <w:rsid w:val="00CC7216"/>
    <w:rsid w:val="00CC7841"/>
    <w:rsid w:val="00D01302"/>
    <w:rsid w:val="00D1593C"/>
    <w:rsid w:val="00D1751B"/>
    <w:rsid w:val="00D4295F"/>
    <w:rsid w:val="00D475D8"/>
    <w:rsid w:val="00D51541"/>
    <w:rsid w:val="00D901D8"/>
    <w:rsid w:val="00DA6687"/>
    <w:rsid w:val="00DB7C5E"/>
    <w:rsid w:val="00DD3B2F"/>
    <w:rsid w:val="00DF3ACC"/>
    <w:rsid w:val="00E45DB7"/>
    <w:rsid w:val="00E65CB2"/>
    <w:rsid w:val="00E84E0D"/>
    <w:rsid w:val="00E901B8"/>
    <w:rsid w:val="00EA14B8"/>
    <w:rsid w:val="00EA693E"/>
    <w:rsid w:val="00EB7FFD"/>
    <w:rsid w:val="00ED41CF"/>
    <w:rsid w:val="00EE3C42"/>
    <w:rsid w:val="00EE48C3"/>
    <w:rsid w:val="00EF3D38"/>
    <w:rsid w:val="00F00346"/>
    <w:rsid w:val="00F14291"/>
    <w:rsid w:val="00F3023C"/>
    <w:rsid w:val="00F569CF"/>
    <w:rsid w:val="00F72995"/>
    <w:rsid w:val="00F75D58"/>
    <w:rsid w:val="00F96E97"/>
    <w:rsid w:val="00FD0DD8"/>
    <w:rsid w:val="00FD6947"/>
    <w:rsid w:val="00FE31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1"/>
    <o:shapelayout v:ext="edit">
      <o:idmap v:ext="edit" data="1"/>
    </o:shapelayout>
  </w:shapeDefaults>
  <w:decimalSymbol w:val=","/>
  <w:listSeparator w:val=";"/>
  <w15:chartTrackingRefBased/>
  <w15:docId w15:val="{567C30E5-F68B-40C4-8A92-0050E8102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autoRedefine/>
    <w:qFormat/>
    <w:rsid w:val="00B03F48"/>
    <w:pPr>
      <w:spacing w:line="360" w:lineRule="auto"/>
      <w:ind w:firstLine="720"/>
      <w:jc w:val="both"/>
    </w:pPr>
    <w:rPr>
      <w:sz w:val="28"/>
      <w:szCs w:val="28"/>
    </w:rPr>
  </w:style>
  <w:style w:type="paragraph" w:styleId="1">
    <w:name w:val="heading 1"/>
    <w:basedOn w:val="a2"/>
    <w:next w:val="a2"/>
    <w:qFormat/>
    <w:rsid w:val="00B03F48"/>
    <w:pPr>
      <w:keepNext/>
      <w:ind w:firstLine="0"/>
      <w:jc w:val="center"/>
      <w:outlineLvl w:val="0"/>
    </w:pPr>
    <w:rPr>
      <w:b/>
      <w:bCs/>
      <w:caps/>
      <w:noProof/>
      <w:kern w:val="16"/>
    </w:rPr>
  </w:style>
  <w:style w:type="paragraph" w:styleId="2">
    <w:name w:val="heading 2"/>
    <w:basedOn w:val="a2"/>
    <w:next w:val="a2"/>
    <w:autoRedefine/>
    <w:qFormat/>
    <w:rsid w:val="00B03F48"/>
    <w:pPr>
      <w:keepNext/>
      <w:tabs>
        <w:tab w:val="left" w:pos="6285"/>
      </w:tabs>
      <w:ind w:firstLine="0"/>
      <w:jc w:val="center"/>
      <w:outlineLvl w:val="1"/>
    </w:pPr>
    <w:rPr>
      <w:b/>
      <w:i/>
      <w:smallCaps/>
      <w:noProof/>
      <w:color w:val="000000"/>
      <w:kern w:val="36"/>
      <w:position w:val="-4"/>
    </w:rPr>
  </w:style>
  <w:style w:type="paragraph" w:styleId="3">
    <w:name w:val="heading 3"/>
    <w:basedOn w:val="a2"/>
    <w:next w:val="a2"/>
    <w:qFormat/>
    <w:rsid w:val="00B03F48"/>
    <w:pPr>
      <w:keepNext/>
      <w:outlineLvl w:val="2"/>
    </w:pPr>
    <w:rPr>
      <w:b/>
      <w:bCs/>
      <w:noProof/>
    </w:rPr>
  </w:style>
  <w:style w:type="paragraph" w:styleId="4">
    <w:name w:val="heading 4"/>
    <w:basedOn w:val="a2"/>
    <w:next w:val="a2"/>
    <w:qFormat/>
    <w:rsid w:val="00B03F48"/>
    <w:pPr>
      <w:keepNext/>
      <w:ind w:firstLine="0"/>
      <w:jc w:val="center"/>
      <w:outlineLvl w:val="3"/>
    </w:pPr>
    <w:rPr>
      <w:i/>
      <w:iCs/>
      <w:noProof/>
    </w:rPr>
  </w:style>
  <w:style w:type="paragraph" w:styleId="5">
    <w:name w:val="heading 5"/>
    <w:basedOn w:val="a2"/>
    <w:next w:val="a2"/>
    <w:qFormat/>
    <w:rsid w:val="00B03F48"/>
    <w:pPr>
      <w:keepNext/>
      <w:ind w:left="737" w:firstLine="0"/>
      <w:jc w:val="left"/>
      <w:outlineLvl w:val="4"/>
    </w:pPr>
  </w:style>
  <w:style w:type="paragraph" w:styleId="6">
    <w:name w:val="heading 6"/>
    <w:basedOn w:val="a2"/>
    <w:next w:val="a2"/>
    <w:qFormat/>
    <w:rsid w:val="00B03F48"/>
    <w:pPr>
      <w:keepNext/>
      <w:jc w:val="center"/>
      <w:outlineLvl w:val="5"/>
    </w:pPr>
    <w:rPr>
      <w:b/>
      <w:bCs/>
      <w:sz w:val="30"/>
      <w:szCs w:val="30"/>
    </w:rPr>
  </w:style>
  <w:style w:type="paragraph" w:styleId="7">
    <w:name w:val="heading 7"/>
    <w:basedOn w:val="a2"/>
    <w:next w:val="a2"/>
    <w:qFormat/>
    <w:rsid w:val="00B03F48"/>
    <w:pPr>
      <w:keepNext/>
      <w:outlineLvl w:val="6"/>
    </w:pPr>
    <w:rPr>
      <w:sz w:val="24"/>
      <w:szCs w:val="24"/>
    </w:rPr>
  </w:style>
  <w:style w:type="paragraph" w:styleId="8">
    <w:name w:val="heading 8"/>
    <w:basedOn w:val="a2"/>
    <w:next w:val="a2"/>
    <w:qFormat/>
    <w:rsid w:val="00B03F48"/>
    <w:pPr>
      <w:keepNext/>
      <w:outlineLvl w:val="7"/>
    </w:pPr>
    <w:rPr>
      <w:rFonts w:ascii="Arial" w:hAnsi="Arial" w:cs="Arial"/>
      <w:b/>
      <w:bCs/>
      <w:sz w:val="32"/>
      <w:szCs w:val="32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Style1">
    <w:name w:val="Style1"/>
    <w:basedOn w:val="a2"/>
    <w:rsid w:val="00047ED5"/>
    <w:pPr>
      <w:widowControl w:val="0"/>
      <w:autoSpaceDE w:val="0"/>
      <w:autoSpaceDN w:val="0"/>
      <w:adjustRightInd w:val="0"/>
      <w:spacing w:line="264" w:lineRule="exact"/>
      <w:ind w:hanging="538"/>
    </w:pPr>
    <w:rPr>
      <w:rFonts w:ascii="Arial" w:hAnsi="Arial"/>
    </w:rPr>
  </w:style>
  <w:style w:type="character" w:customStyle="1" w:styleId="FontStyle12">
    <w:name w:val="Font Style12"/>
    <w:rsid w:val="00047ED5"/>
    <w:rPr>
      <w:rFonts w:ascii="Times New Roman" w:hAnsi="Times New Roman" w:cs="Times New Roman"/>
      <w:sz w:val="20"/>
      <w:szCs w:val="20"/>
    </w:rPr>
  </w:style>
  <w:style w:type="character" w:customStyle="1" w:styleId="FontStyle14">
    <w:name w:val="Font Style14"/>
    <w:rsid w:val="00047ED5"/>
    <w:rPr>
      <w:rFonts w:ascii="Times New Roman" w:hAnsi="Times New Roman" w:cs="Times New Roman"/>
      <w:i/>
      <w:iCs/>
      <w:sz w:val="20"/>
      <w:szCs w:val="20"/>
    </w:rPr>
  </w:style>
  <w:style w:type="paragraph" w:customStyle="1" w:styleId="Style2">
    <w:name w:val="Style2"/>
    <w:basedOn w:val="a2"/>
    <w:rsid w:val="00047ED5"/>
    <w:pPr>
      <w:widowControl w:val="0"/>
      <w:autoSpaceDE w:val="0"/>
      <w:autoSpaceDN w:val="0"/>
      <w:adjustRightInd w:val="0"/>
      <w:spacing w:line="240" w:lineRule="exact"/>
      <w:ind w:firstLine="264"/>
    </w:pPr>
    <w:rPr>
      <w:rFonts w:ascii="Arial" w:hAnsi="Arial"/>
    </w:rPr>
  </w:style>
  <w:style w:type="character" w:customStyle="1" w:styleId="FontStyle13">
    <w:name w:val="Font Style13"/>
    <w:rsid w:val="00047ED5"/>
    <w:rPr>
      <w:rFonts w:ascii="Times New Roman" w:hAnsi="Times New Roman" w:cs="Times New Roman"/>
      <w:i/>
      <w:iCs/>
      <w:spacing w:val="20"/>
      <w:sz w:val="16"/>
      <w:szCs w:val="16"/>
    </w:rPr>
  </w:style>
  <w:style w:type="character" w:customStyle="1" w:styleId="FontStyle15">
    <w:name w:val="Font Style15"/>
    <w:rsid w:val="009C211A"/>
    <w:rPr>
      <w:rFonts w:ascii="Arial" w:hAnsi="Arial" w:cs="Arial"/>
      <w:b/>
      <w:bCs/>
      <w:sz w:val="16"/>
      <w:szCs w:val="16"/>
    </w:rPr>
  </w:style>
  <w:style w:type="paragraph" w:customStyle="1" w:styleId="Style4">
    <w:name w:val="Style4"/>
    <w:basedOn w:val="a2"/>
    <w:rsid w:val="00F75D58"/>
    <w:pPr>
      <w:widowControl w:val="0"/>
      <w:autoSpaceDE w:val="0"/>
      <w:autoSpaceDN w:val="0"/>
      <w:adjustRightInd w:val="0"/>
    </w:pPr>
  </w:style>
  <w:style w:type="character" w:customStyle="1" w:styleId="FontStyle16">
    <w:name w:val="Font Style16"/>
    <w:rsid w:val="00F75D58"/>
    <w:rPr>
      <w:rFonts w:ascii="Century Gothic" w:hAnsi="Century Gothic" w:cs="Century Gothic"/>
      <w:sz w:val="26"/>
      <w:szCs w:val="26"/>
    </w:rPr>
  </w:style>
  <w:style w:type="character" w:customStyle="1" w:styleId="FontStyle17">
    <w:name w:val="Font Style17"/>
    <w:rsid w:val="00F75D58"/>
    <w:rPr>
      <w:rFonts w:ascii="Times New Roman" w:hAnsi="Times New Roman" w:cs="Times New Roman"/>
      <w:b/>
      <w:bCs/>
      <w:sz w:val="20"/>
      <w:szCs w:val="20"/>
    </w:rPr>
  </w:style>
  <w:style w:type="paragraph" w:customStyle="1" w:styleId="Style3">
    <w:name w:val="Style3"/>
    <w:basedOn w:val="a2"/>
    <w:rsid w:val="00F75D58"/>
    <w:pPr>
      <w:widowControl w:val="0"/>
      <w:autoSpaceDE w:val="0"/>
      <w:autoSpaceDN w:val="0"/>
      <w:adjustRightInd w:val="0"/>
      <w:spacing w:line="298" w:lineRule="exact"/>
      <w:ind w:hanging="274"/>
    </w:pPr>
  </w:style>
  <w:style w:type="paragraph" w:styleId="a6">
    <w:name w:val="Body Text Indent"/>
    <w:basedOn w:val="a2"/>
    <w:rsid w:val="00B03F48"/>
    <w:pPr>
      <w:shd w:val="clear" w:color="auto" w:fill="FFFFFF"/>
      <w:spacing w:before="192"/>
      <w:ind w:right="-5" w:firstLine="360"/>
    </w:pPr>
  </w:style>
  <w:style w:type="paragraph" w:customStyle="1" w:styleId="10">
    <w:name w:val="Обычный1"/>
    <w:autoRedefine/>
    <w:rsid w:val="00B03F48"/>
    <w:pPr>
      <w:spacing w:line="360" w:lineRule="auto"/>
      <w:ind w:firstLine="720"/>
      <w:jc w:val="both"/>
    </w:pPr>
    <w:rPr>
      <w:snapToGrid w:val="0"/>
      <w:sz w:val="28"/>
    </w:rPr>
  </w:style>
  <w:style w:type="table" w:styleId="-1">
    <w:name w:val="Table Web 1"/>
    <w:basedOn w:val="a4"/>
    <w:rsid w:val="00B03F48"/>
    <w:pPr>
      <w:widowControl w:val="0"/>
      <w:autoSpaceDE w:val="0"/>
      <w:autoSpaceDN w:val="0"/>
      <w:adjustRightInd w:val="0"/>
      <w:spacing w:line="360" w:lineRule="auto"/>
      <w:ind w:firstLine="709"/>
      <w:jc w:val="both"/>
    </w:p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7">
    <w:name w:val="header"/>
    <w:basedOn w:val="a2"/>
    <w:next w:val="a8"/>
    <w:link w:val="11"/>
    <w:rsid w:val="00B03F48"/>
    <w:pPr>
      <w:tabs>
        <w:tab w:val="center" w:pos="4677"/>
        <w:tab w:val="right" w:pos="9355"/>
      </w:tabs>
      <w:spacing w:line="240" w:lineRule="auto"/>
      <w:ind w:firstLine="0"/>
      <w:jc w:val="right"/>
    </w:pPr>
    <w:rPr>
      <w:noProof/>
      <w:kern w:val="16"/>
    </w:rPr>
  </w:style>
  <w:style w:type="paragraph" w:styleId="a8">
    <w:name w:val="Body Text"/>
    <w:basedOn w:val="a2"/>
    <w:rsid w:val="00B03F48"/>
    <w:pPr>
      <w:ind w:firstLine="0"/>
    </w:pPr>
  </w:style>
  <w:style w:type="character" w:customStyle="1" w:styleId="a9">
    <w:name w:val="Верхний колонтитул Знак"/>
    <w:rsid w:val="00B03F48"/>
    <w:rPr>
      <w:kern w:val="16"/>
      <w:sz w:val="24"/>
      <w:szCs w:val="24"/>
    </w:rPr>
  </w:style>
  <w:style w:type="paragraph" w:customStyle="1" w:styleId="aa">
    <w:name w:val="выделение"/>
    <w:rsid w:val="00B03F48"/>
    <w:pPr>
      <w:spacing w:line="360" w:lineRule="auto"/>
      <w:ind w:firstLine="709"/>
      <w:jc w:val="both"/>
    </w:pPr>
    <w:rPr>
      <w:b/>
      <w:bCs/>
      <w:i/>
      <w:iCs/>
      <w:noProof/>
      <w:sz w:val="28"/>
      <w:szCs w:val="28"/>
    </w:rPr>
  </w:style>
  <w:style w:type="character" w:styleId="ab">
    <w:name w:val="Hyperlink"/>
    <w:rsid w:val="00B03F48"/>
    <w:rPr>
      <w:color w:val="0000FF"/>
      <w:u w:val="single"/>
    </w:rPr>
  </w:style>
  <w:style w:type="paragraph" w:customStyle="1" w:styleId="20">
    <w:name w:val="Заголовок 2 дипл"/>
    <w:basedOn w:val="a2"/>
    <w:next w:val="a6"/>
    <w:rsid w:val="00B03F48"/>
    <w:pPr>
      <w:widowControl w:val="0"/>
      <w:autoSpaceDE w:val="0"/>
      <w:autoSpaceDN w:val="0"/>
      <w:adjustRightInd w:val="0"/>
      <w:ind w:firstLine="709"/>
    </w:pPr>
    <w:rPr>
      <w:lang w:val="en-US" w:eastAsia="en-US"/>
    </w:rPr>
  </w:style>
  <w:style w:type="character" w:customStyle="1" w:styleId="ac">
    <w:name w:val="Текст Знак"/>
    <w:link w:val="ad"/>
    <w:locked/>
    <w:rsid w:val="00B03F48"/>
    <w:rPr>
      <w:rFonts w:ascii="Consolas" w:eastAsia="Calibri" w:hAnsi="Consolas" w:cs="Consolas"/>
      <w:sz w:val="21"/>
      <w:szCs w:val="21"/>
      <w:lang w:val="uk-UA" w:eastAsia="en-US" w:bidi="ar-SA"/>
    </w:rPr>
  </w:style>
  <w:style w:type="paragraph" w:styleId="ad">
    <w:name w:val="Plain Text"/>
    <w:basedOn w:val="a2"/>
    <w:link w:val="ac"/>
    <w:rsid w:val="00B03F48"/>
    <w:rPr>
      <w:rFonts w:ascii="Consolas" w:eastAsia="Calibri" w:hAnsi="Consolas" w:cs="Consolas"/>
      <w:sz w:val="21"/>
      <w:szCs w:val="21"/>
      <w:lang w:val="uk-UA" w:eastAsia="en-US"/>
    </w:rPr>
  </w:style>
  <w:style w:type="character" w:customStyle="1" w:styleId="ae">
    <w:name w:val="Нижний колонтитул Знак"/>
    <w:link w:val="af"/>
    <w:semiHidden/>
    <w:locked/>
    <w:rsid w:val="00B03F48"/>
    <w:rPr>
      <w:sz w:val="28"/>
      <w:szCs w:val="28"/>
      <w:lang w:val="ru-RU" w:eastAsia="ru-RU" w:bidi="ar-SA"/>
    </w:rPr>
  </w:style>
  <w:style w:type="paragraph" w:styleId="af">
    <w:name w:val="footer"/>
    <w:basedOn w:val="a2"/>
    <w:link w:val="ae"/>
    <w:semiHidden/>
    <w:rsid w:val="00B03F48"/>
    <w:pPr>
      <w:tabs>
        <w:tab w:val="center" w:pos="4819"/>
        <w:tab w:val="right" w:pos="9639"/>
      </w:tabs>
    </w:pPr>
  </w:style>
  <w:style w:type="character" w:customStyle="1" w:styleId="11">
    <w:name w:val="Верхний колонтитул Знак1"/>
    <w:link w:val="a7"/>
    <w:semiHidden/>
    <w:locked/>
    <w:rsid w:val="00B03F48"/>
    <w:rPr>
      <w:noProof/>
      <w:kern w:val="16"/>
      <w:sz w:val="28"/>
      <w:szCs w:val="28"/>
      <w:lang w:val="ru-RU" w:eastAsia="ru-RU" w:bidi="ar-SA"/>
    </w:rPr>
  </w:style>
  <w:style w:type="character" w:styleId="af0">
    <w:name w:val="endnote reference"/>
    <w:semiHidden/>
    <w:rsid w:val="00B03F48"/>
    <w:rPr>
      <w:vertAlign w:val="superscript"/>
    </w:rPr>
  </w:style>
  <w:style w:type="character" w:styleId="af1">
    <w:name w:val="footnote reference"/>
    <w:semiHidden/>
    <w:rsid w:val="00B03F48"/>
    <w:rPr>
      <w:sz w:val="20"/>
      <w:szCs w:val="28"/>
      <w:vertAlign w:val="superscript"/>
    </w:rPr>
  </w:style>
  <w:style w:type="paragraph" w:customStyle="1" w:styleId="a0">
    <w:name w:val="лит"/>
    <w:autoRedefine/>
    <w:rsid w:val="00B03F48"/>
    <w:pPr>
      <w:numPr>
        <w:numId w:val="15"/>
      </w:numPr>
      <w:spacing w:line="360" w:lineRule="auto"/>
      <w:jc w:val="both"/>
    </w:pPr>
    <w:rPr>
      <w:sz w:val="28"/>
      <w:szCs w:val="28"/>
    </w:rPr>
  </w:style>
  <w:style w:type="character" w:styleId="af2">
    <w:name w:val="page number"/>
    <w:basedOn w:val="a3"/>
    <w:rsid w:val="00B03F48"/>
  </w:style>
  <w:style w:type="character" w:customStyle="1" w:styleId="af3">
    <w:name w:val="номер страницы"/>
    <w:rsid w:val="00B03F48"/>
    <w:rPr>
      <w:sz w:val="28"/>
      <w:szCs w:val="28"/>
    </w:rPr>
  </w:style>
  <w:style w:type="paragraph" w:styleId="af4">
    <w:name w:val="Normal (Web)"/>
    <w:basedOn w:val="a2"/>
    <w:rsid w:val="00B03F48"/>
    <w:pPr>
      <w:spacing w:before="100" w:beforeAutospacing="1" w:after="100" w:afterAutospacing="1"/>
    </w:pPr>
    <w:rPr>
      <w:lang w:val="uk-UA" w:eastAsia="uk-UA"/>
    </w:rPr>
  </w:style>
  <w:style w:type="paragraph" w:styleId="12">
    <w:name w:val="toc 1"/>
    <w:basedOn w:val="a2"/>
    <w:next w:val="a2"/>
    <w:autoRedefine/>
    <w:semiHidden/>
    <w:rsid w:val="00B03F48"/>
    <w:pPr>
      <w:tabs>
        <w:tab w:val="right" w:leader="dot" w:pos="1400"/>
      </w:tabs>
      <w:ind w:firstLine="0"/>
    </w:pPr>
  </w:style>
  <w:style w:type="paragraph" w:styleId="21">
    <w:name w:val="toc 2"/>
    <w:basedOn w:val="a2"/>
    <w:next w:val="a2"/>
    <w:autoRedefine/>
    <w:semiHidden/>
    <w:rsid w:val="00B03F48"/>
    <w:pPr>
      <w:tabs>
        <w:tab w:val="left" w:leader="dot" w:pos="3500"/>
      </w:tabs>
      <w:ind w:firstLine="0"/>
      <w:jc w:val="left"/>
    </w:pPr>
    <w:rPr>
      <w:smallCaps/>
    </w:rPr>
  </w:style>
  <w:style w:type="paragraph" w:styleId="30">
    <w:name w:val="toc 3"/>
    <w:basedOn w:val="a2"/>
    <w:next w:val="a2"/>
    <w:autoRedefine/>
    <w:semiHidden/>
    <w:rsid w:val="00B03F48"/>
    <w:pPr>
      <w:ind w:firstLine="0"/>
      <w:jc w:val="left"/>
    </w:pPr>
    <w:rPr>
      <w:iCs/>
    </w:rPr>
  </w:style>
  <w:style w:type="paragraph" w:styleId="40">
    <w:name w:val="toc 4"/>
    <w:basedOn w:val="a2"/>
    <w:next w:val="a2"/>
    <w:autoRedefine/>
    <w:semiHidden/>
    <w:rsid w:val="00B03F48"/>
    <w:pPr>
      <w:tabs>
        <w:tab w:val="right" w:leader="dot" w:pos="9345"/>
      </w:tabs>
      <w:ind w:firstLine="0"/>
    </w:pPr>
    <w:rPr>
      <w:noProof/>
    </w:rPr>
  </w:style>
  <w:style w:type="paragraph" w:styleId="50">
    <w:name w:val="toc 5"/>
    <w:basedOn w:val="a2"/>
    <w:next w:val="a2"/>
    <w:autoRedefine/>
    <w:semiHidden/>
    <w:rsid w:val="00B03F48"/>
    <w:pPr>
      <w:ind w:left="958"/>
    </w:pPr>
  </w:style>
  <w:style w:type="paragraph" w:styleId="22">
    <w:name w:val="Body Text Indent 2"/>
    <w:basedOn w:val="a2"/>
    <w:rsid w:val="00B03F48"/>
    <w:pPr>
      <w:shd w:val="clear" w:color="auto" w:fill="FFFFFF"/>
      <w:tabs>
        <w:tab w:val="left" w:pos="163"/>
      </w:tabs>
      <w:ind w:firstLine="360"/>
    </w:pPr>
  </w:style>
  <w:style w:type="paragraph" w:styleId="31">
    <w:name w:val="Body Text Indent 3"/>
    <w:basedOn w:val="a2"/>
    <w:rsid w:val="00B03F48"/>
    <w:pPr>
      <w:shd w:val="clear" w:color="auto" w:fill="FFFFFF"/>
      <w:tabs>
        <w:tab w:val="left" w:pos="4262"/>
        <w:tab w:val="left" w:pos="5640"/>
      </w:tabs>
      <w:ind w:left="720"/>
    </w:pPr>
  </w:style>
  <w:style w:type="table" w:styleId="af5">
    <w:name w:val="Table Grid"/>
    <w:basedOn w:val="a4"/>
    <w:rsid w:val="00B03F48"/>
    <w:pPr>
      <w:spacing w:line="360" w:lineRule="auto"/>
    </w:pPr>
    <w:tblPr>
      <w:jc w:val="center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paragraph" w:customStyle="1" w:styleId="af6">
    <w:name w:val="содержание"/>
    <w:rsid w:val="00B03F48"/>
    <w:pPr>
      <w:spacing w:line="360" w:lineRule="auto"/>
      <w:jc w:val="center"/>
    </w:pPr>
    <w:rPr>
      <w:b/>
      <w:bCs/>
      <w:i/>
      <w:iCs/>
      <w:smallCaps/>
      <w:noProof/>
      <w:sz w:val="28"/>
      <w:szCs w:val="28"/>
    </w:rPr>
  </w:style>
  <w:style w:type="paragraph" w:customStyle="1" w:styleId="a">
    <w:name w:val="список ненумерованный"/>
    <w:autoRedefine/>
    <w:rsid w:val="00B03F48"/>
    <w:pPr>
      <w:numPr>
        <w:numId w:val="16"/>
      </w:numPr>
      <w:tabs>
        <w:tab w:val="clear" w:pos="1077"/>
        <w:tab w:val="num" w:pos="0"/>
      </w:tabs>
      <w:spacing w:line="360" w:lineRule="auto"/>
      <w:ind w:firstLine="0"/>
      <w:jc w:val="both"/>
    </w:pPr>
    <w:rPr>
      <w:noProof/>
      <w:sz w:val="28"/>
      <w:szCs w:val="28"/>
      <w:lang w:val="uk-UA"/>
    </w:rPr>
  </w:style>
  <w:style w:type="paragraph" w:customStyle="1" w:styleId="a1">
    <w:name w:val="список нумерованный"/>
    <w:autoRedefine/>
    <w:rsid w:val="00B03F48"/>
    <w:pPr>
      <w:numPr>
        <w:numId w:val="17"/>
      </w:numPr>
      <w:spacing w:line="360" w:lineRule="auto"/>
      <w:ind w:firstLine="0"/>
      <w:jc w:val="both"/>
    </w:pPr>
    <w:rPr>
      <w:noProof/>
      <w:sz w:val="28"/>
      <w:szCs w:val="28"/>
    </w:rPr>
  </w:style>
  <w:style w:type="paragraph" w:customStyle="1" w:styleId="100">
    <w:name w:val="Стиль Оглавление 1 + Первая строка:  0 см"/>
    <w:basedOn w:val="12"/>
    <w:autoRedefine/>
    <w:rsid w:val="00B03F48"/>
    <w:rPr>
      <w:b/>
    </w:rPr>
  </w:style>
  <w:style w:type="paragraph" w:customStyle="1" w:styleId="101">
    <w:name w:val="Стиль Оглавление 1 + Первая строка:  0 см1"/>
    <w:basedOn w:val="12"/>
    <w:autoRedefine/>
    <w:rsid w:val="00B03F48"/>
    <w:rPr>
      <w:b/>
    </w:rPr>
  </w:style>
  <w:style w:type="paragraph" w:customStyle="1" w:styleId="200">
    <w:name w:val="Стиль Оглавление 2 + Слева:  0 см Первая строка:  0 см"/>
    <w:basedOn w:val="21"/>
    <w:autoRedefine/>
    <w:rsid w:val="00B03F48"/>
  </w:style>
  <w:style w:type="paragraph" w:customStyle="1" w:styleId="31250">
    <w:name w:val="Стиль Оглавление 3 + Слева:  125 см Первая строка:  0 см"/>
    <w:basedOn w:val="30"/>
    <w:autoRedefine/>
    <w:rsid w:val="00B03F48"/>
    <w:rPr>
      <w:i/>
    </w:rPr>
  </w:style>
  <w:style w:type="paragraph" w:customStyle="1" w:styleId="af7">
    <w:name w:val="ТАБЛИЦА"/>
    <w:next w:val="a2"/>
    <w:autoRedefine/>
    <w:rsid w:val="00B03F48"/>
    <w:pPr>
      <w:spacing w:line="360" w:lineRule="auto"/>
    </w:pPr>
    <w:rPr>
      <w:color w:val="000000"/>
    </w:rPr>
  </w:style>
  <w:style w:type="paragraph" w:customStyle="1" w:styleId="af8">
    <w:name w:val="Стиль ТАБЛИЦА + Междустр.интервал:  полуторный"/>
    <w:basedOn w:val="af7"/>
    <w:rsid w:val="00B03F48"/>
  </w:style>
  <w:style w:type="paragraph" w:customStyle="1" w:styleId="13">
    <w:name w:val="Стиль ТАБЛИЦА + Междустр.интервал:  полуторный1"/>
    <w:basedOn w:val="af7"/>
    <w:autoRedefine/>
    <w:rsid w:val="00B03F48"/>
  </w:style>
  <w:style w:type="table" w:customStyle="1" w:styleId="14">
    <w:name w:val="Стиль таблицы1"/>
    <w:basedOn w:val="a4"/>
    <w:rsid w:val="00B03F48"/>
    <w:pPr>
      <w:spacing w:line="360" w:lineRule="auto"/>
    </w:pPr>
    <w:tblPr>
      <w:jc w:val="center"/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</w:style>
  <w:style w:type="paragraph" w:customStyle="1" w:styleId="af9">
    <w:name w:val="схема"/>
    <w:basedOn w:val="a2"/>
    <w:autoRedefine/>
    <w:rsid w:val="00B03F48"/>
    <w:pPr>
      <w:spacing w:line="240" w:lineRule="auto"/>
      <w:ind w:firstLine="0"/>
      <w:jc w:val="center"/>
    </w:pPr>
    <w:rPr>
      <w:sz w:val="20"/>
      <w:szCs w:val="20"/>
    </w:rPr>
  </w:style>
  <w:style w:type="paragraph" w:styleId="afa">
    <w:name w:val="endnote text"/>
    <w:basedOn w:val="a2"/>
    <w:semiHidden/>
    <w:rsid w:val="00B03F48"/>
    <w:rPr>
      <w:sz w:val="20"/>
      <w:szCs w:val="20"/>
    </w:rPr>
  </w:style>
  <w:style w:type="paragraph" w:styleId="afb">
    <w:name w:val="footnote text"/>
    <w:basedOn w:val="a2"/>
    <w:link w:val="afc"/>
    <w:autoRedefine/>
    <w:semiHidden/>
    <w:rsid w:val="00B03F48"/>
    <w:rPr>
      <w:color w:val="000000"/>
      <w:sz w:val="20"/>
      <w:szCs w:val="20"/>
    </w:rPr>
  </w:style>
  <w:style w:type="character" w:customStyle="1" w:styleId="afc">
    <w:name w:val="Текст сноски Знак"/>
    <w:link w:val="afb"/>
    <w:rsid w:val="00B03F48"/>
    <w:rPr>
      <w:color w:val="000000"/>
      <w:lang w:val="ru-RU" w:eastAsia="ru-RU" w:bidi="ar-SA"/>
    </w:rPr>
  </w:style>
  <w:style w:type="paragraph" w:customStyle="1" w:styleId="afd">
    <w:name w:val="титут"/>
    <w:autoRedefine/>
    <w:rsid w:val="00B03F48"/>
    <w:pPr>
      <w:spacing w:line="360" w:lineRule="auto"/>
      <w:jc w:val="center"/>
    </w:pPr>
    <w:rPr>
      <w:noProof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079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96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064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5288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199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716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829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2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1998</Words>
  <Characters>11393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РЕФЕРАТ</vt:lpstr>
    </vt:vector>
  </TitlesOfParts>
  <Company>Home</Company>
  <LinksUpToDate>false</LinksUpToDate>
  <CharactersWithSpaces>13365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РЕФЕРАТ</dc:title>
  <dc:subject/>
  <dc:creator>Admin</dc:creator>
  <cp:keywords/>
  <dc:description/>
  <cp:lastModifiedBy>admin</cp:lastModifiedBy>
  <cp:revision>2</cp:revision>
  <dcterms:created xsi:type="dcterms:W3CDTF">2014-02-24T12:16:00Z</dcterms:created>
  <dcterms:modified xsi:type="dcterms:W3CDTF">2014-02-24T12:16:00Z</dcterms:modified>
</cp:coreProperties>
</file>