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08" w:rsidRPr="009B487B" w:rsidRDefault="00CE5F08" w:rsidP="00CE5F08">
      <w:pPr>
        <w:spacing w:before="120"/>
        <w:jc w:val="center"/>
        <w:rPr>
          <w:b/>
          <w:bCs/>
          <w:sz w:val="32"/>
          <w:szCs w:val="32"/>
        </w:rPr>
      </w:pPr>
      <w:r w:rsidRPr="009B487B">
        <w:rPr>
          <w:b/>
          <w:bCs/>
          <w:sz w:val="32"/>
          <w:szCs w:val="32"/>
        </w:rPr>
        <w:t xml:space="preserve">Типы новых слов: опыт классификации </w:t>
      </w:r>
    </w:p>
    <w:p w:rsidR="00CE5F08" w:rsidRPr="009B487B" w:rsidRDefault="00CE5F08" w:rsidP="00CE5F08">
      <w:pPr>
        <w:spacing w:before="120"/>
        <w:jc w:val="center"/>
        <w:rPr>
          <w:sz w:val="28"/>
          <w:szCs w:val="28"/>
        </w:rPr>
      </w:pPr>
      <w:r w:rsidRPr="009B487B">
        <w:rPr>
          <w:sz w:val="28"/>
          <w:szCs w:val="28"/>
        </w:rPr>
        <w:t>Михаил Эпштейн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Неология – наука о новых словах – нуждается в развитой типологии. Выделяются такие типы новых слов: футурологизмы, актуализмы, экспрессизмы, однословия, протологизмы. </w:t>
      </w:r>
    </w:p>
    <w:p w:rsidR="00CE5F08" w:rsidRPr="00FE39FD" w:rsidRDefault="00CE5F08" w:rsidP="00CE5F08">
      <w:pPr>
        <w:spacing w:before="120"/>
        <w:ind w:firstLine="567"/>
        <w:jc w:val="both"/>
        <w:rPr>
          <w:lang w:val="en-US"/>
        </w:rPr>
      </w:pPr>
      <w:r w:rsidRPr="00FE39FD">
        <w:rPr>
          <w:lang w:val="en-US"/>
        </w:rPr>
        <w:t>The article offers a new classification of neologisms. Actualisms refer to the actual phenomena of the present; futurologisms, to the possible phenomena of the future. Expressisms give a new expression to familiar concepts. Univerbalisms (odnosloviia) are minimal works of verbal art consisting of one word. Protologisms are newly created words which have not yet gained any wide acceptance.</w:t>
      </w:r>
    </w:p>
    <w:p w:rsidR="00CE5F08" w:rsidRPr="009B487B" w:rsidRDefault="00CE5F08" w:rsidP="00CE5F08">
      <w:pPr>
        <w:spacing w:before="120"/>
        <w:jc w:val="center"/>
        <w:rPr>
          <w:b/>
          <w:bCs/>
          <w:sz w:val="28"/>
          <w:szCs w:val="28"/>
        </w:rPr>
      </w:pPr>
      <w:r w:rsidRPr="009B487B">
        <w:rPr>
          <w:b/>
          <w:bCs/>
          <w:sz w:val="28"/>
          <w:szCs w:val="28"/>
        </w:rPr>
        <w:t>1. Футурологизмы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>Одна из важнейших задач неологии - выделение типов новых слов, разработка методов их классификации.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В настоящее время принято выделять три разряда слов по лексическому признаку "старое - новое":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Архаизмы - устаревшие по стилю слова, вытесненные из употребления другими, синонимичными словами, например, "вотще" ("напрасно"), "очи" ("глаза"), "сей" ("этот"), "позор" (в значении "зрелище").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Историзмы - устаревшие по значению слова, вышедшие из употребления в связи с исчезновением тех явлений, которые они обозначали, например, "боярин", "опричник", "ямщик", "урядник", "нэпман".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Этим двум разрядам устаревших слов в языке соответствует только один общепринятый разряд новых слов - неологизмы. К неологизмам, как правило, относят слова, отсутствующие в словарях и воспринимаемые обществом как новые. Например, в советское время были неологизмами такие слова, как "колхоз", "луноход", "космонавт"; в постсоветское время - "челночить", "ваучер", "совок", "нашизм", "путана". К неологизмам относят также и стилистически новые слова, созданные с целью художественной выразительности, такие, как "смехач" (В. Хлебников), "молоткастый" (В. Маяковский), "матьма" (А. Вознесенский), "махроть" (Д. Пригов).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>В этой системе категорий, охватывающей слова по признаку устарелости-новизны, недостает нескольких категорий. В первую очередь, это слова, которые обозначают еще не существующие явления, относятся к будущему или к возможному. Я предлагаю называть их футурологизмами.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Футурологизм (futurologism, буквально - "будесловие") - разновидность неологизмов, новые слова, которая обозначает еще не существующие, но возможные явления.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Футурологизмы существуют давно - некоторые из них впоследствии обрели свои реалии и вошли в широкое употребление. Таково, например, слово "робот", изобретенное братьями Чапеками (писателем и художником) в 1920 г.; или слова "киберспейс" и "киберпанк" (cyberspace, cyberpunk), введенные американским фантастом Уильямом Гибсоном в 1984 г. Будущее последовало за этими "будесловиями" - появились роботы, киберпанки и то самое киберпространство, через которое мы сейчас повседневно общаемся. Такой посыл значений в будущее, которое может их воплотить, становится все более характерным для словотворчества начала 21-го века, когда история и техника вступают в "сговор" с самыми дерзкими лингвофантазиями, неологиями и начинают их воплощать.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Отношение слова и явления (означающего и означаемого) у футурологизмов принципиально иное, чем у других неологизмов, которые относятся к настоящему, обозначают недавно возникшие явления или по-новому обозначают известные явления. Футурологизмы - это слова, которые предшествуют самим явлениям, как бы опережают их, а возможно и предвещают их, формируют те понятия, из которых в свою очередь могут формироваться сами явления. Среди лексических категорий футурологизмы симметричны историзмам, указывая, соответственно, на реалии, которых еще нет (футурологизмы) или уже нет (историзмы). Соотношение между словом и реалией у них противоположно: историзмы - это слова, которые уходят из языка вслед за реалиями, а футурологизмы - это слова, которые предшествуют возможным реалиям. </w:t>
      </w:r>
    </w:p>
    <w:p w:rsidR="00CE5F08" w:rsidRDefault="00CE5F08" w:rsidP="00CE5F08">
      <w:pPr>
        <w:spacing w:before="120"/>
        <w:ind w:firstLine="567"/>
        <w:jc w:val="both"/>
      </w:pPr>
      <w:r w:rsidRPr="00FE39FD">
        <w:t xml:space="preserve">Футурологизмы особенно насущны сейчас, когда не только искусство, но и наука и техника оперируют множеством понятий, проектирующих мир будущего. Например, совсем недавно появились в печати такие футурологизмы: </w:t>
      </w:r>
    </w:p>
    <w:p w:rsidR="00CE5F08" w:rsidRDefault="00CE5F08" w:rsidP="00CE5F08">
      <w:pPr>
        <w:spacing w:before="120"/>
        <w:ind w:firstLine="567"/>
        <w:jc w:val="both"/>
      </w:pPr>
      <w:r w:rsidRPr="00FE39FD">
        <w:t xml:space="preserve">виртонАвтика (virtonautics, лат. virtualis, действенный, и nautica, плавательный; ср. космонавтика) - странствие, навигация, "плавание" по трехмерным виртуальным мирам. </w:t>
      </w:r>
    </w:p>
    <w:p w:rsidR="00CE5F08" w:rsidRDefault="00CE5F08" w:rsidP="00CE5F08">
      <w:pPr>
        <w:spacing w:before="120"/>
        <w:ind w:firstLine="567"/>
        <w:jc w:val="both"/>
      </w:pPr>
      <w:r w:rsidRPr="00FE39FD">
        <w:t>соразум, синтеллЕкт (syntellect; приставка "син-" , греч. syn, со-, и корень "интеллект") - соборный разум, который образуется интеграцией индивидуальных сознаний через сеть электронных коммуникаций; высшая ступень в создании всечеловеческого нейро-квантового мозга.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>ноокрАтия (греч. noos разум, и kratos власть) - форма правления, при которой верховная власть принадлежит совокупному интеллекту общества; власть коллективного мозга, соразума, который сосредоточит в себе интеллектуальную потенцию всех мыслящих существ и будет действовать как на биологической, так и на квантовой основе. [3:122, 147]</w:t>
      </w:r>
    </w:p>
    <w:p w:rsidR="00CE5F08" w:rsidRPr="009B487B" w:rsidRDefault="00CE5F08" w:rsidP="00CE5F08">
      <w:pPr>
        <w:spacing w:before="120"/>
        <w:jc w:val="center"/>
        <w:rPr>
          <w:b/>
          <w:bCs/>
          <w:sz w:val="28"/>
          <w:szCs w:val="28"/>
        </w:rPr>
      </w:pPr>
      <w:r w:rsidRPr="009B487B">
        <w:rPr>
          <w:b/>
          <w:bCs/>
          <w:sz w:val="28"/>
          <w:szCs w:val="28"/>
        </w:rPr>
        <w:t>2. Актуализмы и экспрессизмы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>Футурологизмы составляют один из разрядов неологизмов, т. е. новых слов в широком смысле, куда должны войти по крайней мере еще два разряда: актуализмы, означающие новые, ранее неизвестные явления (типа "компьютер" или "нейлон"); и экспрессизмы, обозначающие новые слова, созданные с целью художественной выразительности (типа "смехачи" и "времыши" у Хлебникова).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Актуализм - неологизм, который входит в жизнь одновременно с обозначаемым явлением или вскоре после него. Появляется новый прибор, программа, товар, предмет быта, техническая или медицинская новинка, научная идея, политическое движение - и появляются слова "интернет, браузер, поисковик, пиар, йогурт, промоушн, мортгидж, маркетинг, ваучер, нацболы, нашисты, единороссы" и т. д. Актуализм отвечает на запрос нового жизненного явления. Названия новых товаров и фирм требуют чеканной лингвистической проработки, чем и занимаются специалисты по брэндингу и маркетингу. Например, название средства против импотенции "вайагра" ("Viagra") удачно сплетает латинскую основу "жизнь" (vita) с именем водопада "Ниагара" (Niagara), создавая образ мощно извергаемого "семяпада" жизни.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Термин "актуализм" передает не только отнесенность этого типа неологизмов к новому в настоящем, но и относительность их новизны, которая исчезает со временем. Актуализмы по мере их обживания в языке переходят в разряд обычных, общеупотребительных, стилистически не отмеченных слов ("кибернетика", "компьютер", "электрон") - либо даже в разряд историзмов. Такова, например, судьба многих "советизмов" (типа "чрезвычайка", "комбед", "нэпман"), которые за несколько лет проделывали путь из актуализмов в историзмы.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Что касается третьей разновидности новых слов, экспрессизмов, то здесь нужно сослаться на известного исследователя поэтического языка и стиля В.П. Григорьева. Он использовал термин "экспрессема", чтобы обозначить слова в их особой поэтически-выразительной функции (например, "ветер" у Блока и Пастернака). Я предлагаю термин "экспрессизм", чтобы обозначить именно и только новые слова, создаваемые с этой целью. В современной лексикологии этот разряд авторских неологизмов часто называют неудачно "окказионализмами", как будто они образуются "к случаю", "по оказии", тогда как словотворчество и составляет основную цель и причину появления "самоценных" слов - таких, как "творяне" или "будетляне" у Хлебникова. Заметим, что, в отличие от актуализмов, лексическая новизна которых исчезает, экспрессизмы, как правило, надолго, если не навсегда, остаются в разряде неологизмов и продолжают нас удивлять и казаться новыми.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>Среди типов слов по признаку "новизны - устарелости" экспрессизмы соотносятся с архаизмами, поскольку указывают на стилевую новизну или, напротив, устарелость лишь данного способа обозначения, тогда как актуализмы и историзмы указывают также на новизну или устарелость самого обозначаемого явления.</w:t>
      </w:r>
    </w:p>
    <w:p w:rsidR="00CE5F08" w:rsidRPr="009B487B" w:rsidRDefault="00CE5F08" w:rsidP="00CE5F08">
      <w:pPr>
        <w:spacing w:before="120"/>
        <w:jc w:val="center"/>
        <w:rPr>
          <w:b/>
          <w:bCs/>
          <w:sz w:val="28"/>
          <w:szCs w:val="28"/>
        </w:rPr>
      </w:pPr>
      <w:r w:rsidRPr="009B487B">
        <w:rPr>
          <w:b/>
          <w:bCs/>
          <w:sz w:val="28"/>
          <w:szCs w:val="28"/>
        </w:rPr>
        <w:t xml:space="preserve">3. Однословия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>Во многих случаях экспрессизмы возникают в составе художественного произведения и неотделимы от его контекста, как, например, большинство неологизмов В. Маяковского. Но порой новые слова возникают самоцельно и самоценно, как своеобразные произведения словесного искусства - однословия. Так я предложил называть этот жанр в 1999 г. [4:254-320; 5:204-215].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Однословие (univerbalism, лат. uni, unus, один + verbum, глагол, слово) - наикратчайший жанр словесности, искусство одного слова, заключающего в себе новую идею или картину. При этом слово выступает как целое произведение, в котором есть своя тема, идея, образ автора и перекличка с другими словами/текстами.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Самым кратким литературным жанром считается афоризм - обобщающая мысль, сжатая в одном предложении. Но однословие - жанр еще более краткий. В свое время В. Хлебников вместе с А. Крученых подписались под тезисом, согласно которому "отныне произведение могло состоять из одного слова &lt;...&gt;". [1:171] Тем самым достигается наибольшая, даже по сравнению с афоризмом, конденсация образности: максимум смысла в минимуме языкового материала. Например, "благоглупость" и "злопыхатель" М. Салтыкова-Щедрина, "ладомир, "творянин", "вещьбище" В. Хлебникова, "прозаседавшиеся" В. Маяковского, "матьма" и "питертерпи" ("Питер, терпи") А. Вознесенского можно считать однословиями. Слово здесь выступает не только как единица языка и предмет языкознания, но и как литературный жанр, в котором есть своя художественная пластика, идея, образ, игра, а подчас и коллизия, и сюжет. Если материалом для других литературных жанров, как правило, являются слова, то материалом однословий являются морфемы, которые вводятся в новые, неожиданные, образные сочетания. Однословие - это еще одна разновидность неологизма, которая подлежит самостоятельному исследованию как со стороны лингвистики и стилистики, так и со стороны поэтики и эстетики, поскольку это явление принадлежит как языку, так и литературе.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Однословие может отражать определенные жизненные явления, выступая при этом как актуально-публицистическое или даже сатирическое произведение, например, "вольшевик" Хлебникова или "бюрократиада" Маяковского. Но однословие может быть и сочинением утопического, мистико-эзотерического или космософского характера, как "солнцелов" и "ладомир" Хлебникова или "матьма" (мать+тьма) Андрея Вознесенского. Иногда в однословии соединяются не два, а несколько сходно звучащих корней (можно назвать это "множественным скорнением"). Например, в поэме Д.А. Пригова "Махроть всея Руси" заглавное слово "махроть" вводит в круг ассоциаций и "махорку", и "махровый", и "харкать", и "рвоту", и "роту" ("рать"). К числу однословий относятся и специально создаваемые слова-каламбуры, играющие на сходстве звучаний и разнице значений двух слов, например, известные в свое время в диссидентской среде словечки Владимира Гершуни: "диссидетство", "арестократ", "тюремок", "портвейнгеноссе". Вообще в жанре однословия, как и в более объемных жанрах, могут присутствовать самые разные литературные направления: от романтизма до футуризма, от сюрреализма до абсурдизма и концептуализма.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>Еще раз подчеркну, что нельзя отождествлять однословия, экспрессизмы, вообще авторские неологизмы с окказионализмами. Термин "окказионализм" предполагает очень узкую сферу применения: это случайные слова, возникшие ненамеренно, например, детское "огонята" ("дети огня") или сказовое "мелкосоп" (вместо "микроскоп", у Н. Лескова). Окказионализм - это проговорка, неправильно употребленное, но по-своему колоритное словечко. Но разве можно считать окказионализмами те слова, над которыми поэты, мастера слова особенно тщательно работают, чеканят, шлифуют? Однословия предстают далеко не случайным, а напротив, самым необходимым элементом языкотворчества. Цель создания этих слов, представляющих произведения словесного искусства, - сами эти слова, насколько они могут расширять и обогащать язык.</w:t>
      </w:r>
    </w:p>
    <w:p w:rsidR="00CE5F08" w:rsidRPr="009B487B" w:rsidRDefault="00CE5F08" w:rsidP="00CE5F08">
      <w:pPr>
        <w:spacing w:before="120"/>
        <w:jc w:val="center"/>
        <w:rPr>
          <w:b/>
          <w:bCs/>
          <w:sz w:val="28"/>
          <w:szCs w:val="28"/>
        </w:rPr>
      </w:pPr>
      <w:r w:rsidRPr="009B487B">
        <w:rPr>
          <w:b/>
          <w:bCs/>
          <w:sz w:val="28"/>
          <w:szCs w:val="28"/>
        </w:rPr>
        <w:t>4. Протологизмы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>Наконец, следует обозначить еще одну разновидность нового слова - протологизм. Сам этот термин - новое слово, которое еще не успело стать неологизмом. Предложенный мною в 2003 г., термин protologism получил распространение в английском языке, в частности, широко употребляется в самой большой в мире сетевой энциклопедии Википедия (Wikipedia).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Протологизм (protologism, от греч. protos, первый, начальный + logos, слово) - новое слово, предложенное его автором для введения в язык, но еще не нашедшее применения у других авторов, не закрепившееся в качестве неологизма.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Протологизм и неологизм - это деление устанавливает различие по степени внедренности слова в язык. Протологизм - это зародыш слова как лексической единицы языка. Протологизм становится неологизмом, если употребляется иными авторами, нежели его сочинитель. Если три-четыре других авторов начинают пользоваться предложенным протологизмом, он уже может считаться неологизмом. Причем важно, чтобы этим словом пользовались не в виде цитаты из сочинений данного автора, а в раскавыченном виде, по его прямому смыслу и назначению. Когда же словом на протяжении нескольких лет пользуются сотни людей, оно перестает быть неологизмом и становится лексической единицей языка, уже не отмеченной по признаку новизны. Сравним два предложения: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Образованщина, как метко определил Солженицын советскую интеллигенцию, поначалу не видела для себя угрозы в гласности.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Образованщина поначалу не видела для себя угрозы в гласности.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В втором предложении статус слова "образованщина" в языке более продвинут по сравнению с первым, где оно еще нуждается в отсылке к автору и пояснении своего значения, т.е. выступает как протологизм. Чем более слово входит в употребление, тем меньше требуется ссылок на его происхождение, первоначальное значение и т. д.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>Многие термины, предложенные в этой статье для классификации новых слов, сами являются протологизмами. Пожалуй, только термин "однословие" (около 2 тысяч случаев употребления в рунете) может уже считаться русским неологизмом, а "protologism" (843 в англоязычной сети) - английским неологизмом. Будущее покажет, станут ли термины "футурологизм", "актуализм", "экспрессизм", предложенные для классификации неологизмов, сами неологизмами, будут ли они усвоены научным и читательским сообществом.</w:t>
      </w:r>
    </w:p>
    <w:p w:rsidR="00CE5F08" w:rsidRPr="009B487B" w:rsidRDefault="00CE5F08" w:rsidP="00CE5F08">
      <w:pPr>
        <w:spacing w:before="120"/>
        <w:jc w:val="center"/>
        <w:rPr>
          <w:b/>
          <w:bCs/>
          <w:sz w:val="28"/>
          <w:szCs w:val="28"/>
        </w:rPr>
      </w:pPr>
      <w:r w:rsidRPr="009B487B">
        <w:rPr>
          <w:b/>
          <w:bCs/>
          <w:sz w:val="28"/>
          <w:szCs w:val="28"/>
        </w:rPr>
        <w:t>Список литературы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В.П. Григорьев. "Словотворчество и смежные проблемы языка поэта", М., Наука, 1986.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Анализ и синтез в словотворчестве. Опыты логопоэйи, в кн. Поэтика исканий и искание поэтики. Ред. Ю.С. Степанов, Н.А. Фатеева, Н.А. Николина. М., Институт русского языка РАН, 2004.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>Михаил Эпштейн. Перепечатано в кн. Михаил</w:t>
      </w:r>
      <w:r w:rsidRPr="00FE39FD">
        <w:rPr>
          <w:lang w:val="en-US"/>
        </w:rPr>
        <w:t xml:space="preserve"> </w:t>
      </w:r>
      <w:r w:rsidRPr="00FE39FD">
        <w:t>Эпштейн</w:t>
      </w:r>
      <w:r w:rsidRPr="00FE39FD">
        <w:rPr>
          <w:lang w:val="en-US"/>
        </w:rPr>
        <w:t xml:space="preserve">. Debut de siecle. </w:t>
      </w:r>
      <w:r w:rsidRPr="00FE39FD">
        <w:t xml:space="preserve">Манифест протеизма, в его кн. Знак пробела. О будущем гуманитарных нбаук. М., НЛО, 2004. (первая публикация: Debut de siecle, или От Постп к Прото-. Манифест нового века, "Знамя", 5, 2001, С.180-198).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Михаил Эпштейн. Однословие как литературный жанр. "Континент", 104, 2000, С. 279-313. Перепечатано в кн. М. Эпштейн. Знак пробела. О будущем гуманитарных наук. М., НЛО, 2004.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Михаил Эпштейн. Слово как произведение. О жанре однословия. "Новый мир", 9, 2000.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Михаил Эпштейн. Проективный словарь русского языка. Неология времени, в кн. Семиотика и авангард. Антология. Ред.-сост. Ю.С. Степанов, Н.А. Фатеева, В.В. Фещенко, Н.С. Сироткин. Под общ. ред. Ю.С. Степанова. М.: Академический Проект; Культура, 2006. </w:t>
      </w:r>
    </w:p>
    <w:p w:rsidR="00CE5F08" w:rsidRPr="00FE39FD" w:rsidRDefault="00CE5F08" w:rsidP="00CE5F08">
      <w:pPr>
        <w:spacing w:before="120"/>
        <w:ind w:firstLine="567"/>
        <w:jc w:val="both"/>
      </w:pPr>
      <w:r w:rsidRPr="00FE39FD">
        <w:t xml:space="preserve">Проективный философский словарь: Новые термины и понятия. Под ред. Г.Л. Тульчинского и М.Н. Эпштейна. СПб.: Алетейя, 2003.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F08"/>
    <w:rsid w:val="00051FB8"/>
    <w:rsid w:val="000649F0"/>
    <w:rsid w:val="00095BA6"/>
    <w:rsid w:val="0031418A"/>
    <w:rsid w:val="00377A3D"/>
    <w:rsid w:val="00594CD9"/>
    <w:rsid w:val="005A2562"/>
    <w:rsid w:val="00755964"/>
    <w:rsid w:val="009B487B"/>
    <w:rsid w:val="00A44D32"/>
    <w:rsid w:val="00CE5F08"/>
    <w:rsid w:val="00E12572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ADE84C-9AEF-4CF6-B451-A9683CC9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0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E5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2249</Words>
  <Characters>12824</Characters>
  <Application>Microsoft Office Word</Application>
  <DocSecurity>0</DocSecurity>
  <Lines>106</Lines>
  <Paragraphs>30</Paragraphs>
  <ScaleCrop>false</ScaleCrop>
  <Company>Home</Company>
  <LinksUpToDate>false</LinksUpToDate>
  <CharactersWithSpaces>15043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Типы новых слов: опыт классификации </dc:title>
  <dc:subject/>
  <dc:creator>Alena</dc:creator>
  <cp:keywords/>
  <dc:description/>
  <cp:lastModifiedBy>admin</cp:lastModifiedBy>
  <cp:revision>2</cp:revision>
  <dcterms:created xsi:type="dcterms:W3CDTF">2014-02-18T17:06:00Z</dcterms:created>
  <dcterms:modified xsi:type="dcterms:W3CDTF">2014-02-18T17:06:00Z</dcterms:modified>
</cp:coreProperties>
</file>