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FE" w:rsidRDefault="004458FE" w:rsidP="006D2B5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F21652" w:rsidRPr="006D2B5D" w:rsidRDefault="00F21652" w:rsidP="006D2B5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D2B5D">
        <w:rPr>
          <w:rFonts w:ascii="Times New Roman" w:hAnsi="Times New Roman"/>
          <w:b/>
          <w:bCs/>
          <w:sz w:val="36"/>
          <w:szCs w:val="36"/>
          <w:lang w:eastAsia="ru-RU"/>
        </w:rPr>
        <w:t>2.2. Типы организационных структур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4" w:tooltip="Управление согласно контракту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административной </w:t>
        </w:r>
      </w:hyperlink>
      <w:hyperlink r:id="rId5" w:tooltip="1.2. Особенность и особенности гостиничных  обслуживаний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практике </w:t>
        </w:r>
      </w:hyperlink>
      <w:hyperlink r:id="rId6" w:tooltip="1.1. Развитие предприятий промышленности 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промышленности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гостеприимства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после типов организационных структур </w:t>
      </w:r>
      <w:hyperlink r:id="rId7" w:tooltip="Средневековье (V - XV столетий нашей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больше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всего расширены: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• линейное;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• функциональное;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• линейно функциональный.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</w:r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Линейная организационная </w:t>
      </w:r>
      <w:hyperlink r:id="rId8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управления.</w:t>
      </w:r>
      <w:r w:rsidRPr="006D2B5D">
        <w:rPr>
          <w:rFonts w:ascii="Times New Roman" w:hAnsi="Times New Roman"/>
          <w:sz w:val="24"/>
          <w:szCs w:val="24"/>
          <w:lang w:eastAsia="ru-RU"/>
        </w:rPr>
        <w:t xml:space="preserve"> Линейные </w:t>
      </w:r>
      <w:hyperlink r:id="rId9" w:tooltip="1.3. Классификация гостиниц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коммуникации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 гостинице отражают движение административных решений и информации, происхождение так называемого линейного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менеджера, </w:t>
      </w:r>
      <w:hyperlink r:id="rId10" w:tooltip="Древний период (IV тысячелетий до н.э — 476 нашей 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является человеком, кто полностью является ответственным за </w:t>
      </w:r>
      <w:hyperlink r:id="rId11" w:tooltip="Управление через контракт франчайзинг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деятельность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гостиницы (как правило, маленьким), или ее структурные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отделения (в большом). Это - одна из элементарных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организационных структур управления. Это характеризовано этим во главе каждого структурного отделения есть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голова, ассигнованная со всеми полномочиями, выполняя все функции управления (рис. 2.1).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Очевидно из рисунка 2.1, в линейном управлении у каждой связи и каждого </w:t>
      </w:r>
      <w:hyperlink r:id="rId12" w:tooltip="Власть и &lt;a href=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личное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влияние "&gt; подчиненного есть одна голова,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через кого на одном канале там передают все </w:t>
      </w:r>
      <w:hyperlink r:id="rId13" w:tooltip="7.6. Организация и контроль над выполнением решений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команды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. В этом случае административные связи несут ответственность "за результаты всей деятельности объектов, управлял ими. Это - вопрос о распределении пообъектном голов, каждая из которых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выполняет все виды работ и </w:t>
      </w:r>
      <w:hyperlink r:id="rId14" w:tooltip="Административная решетк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принимает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решения, связанные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с управлением данным объектом. Как в линейной </w:t>
      </w:r>
      <w:hyperlink r:id="rId15" w:tooltip="Функциональная цель предприятия гостиниц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управления решением переданы на цепи" от вершины до вниз", и глава связи контроля за основанием подчинен голове более высокого уровня, сформировал некоторую иерархию глав </w:t>
      </w:r>
      <w:hyperlink r:id="rId16" w:tooltip="Социально психологические методы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конкретной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организации.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Индивидуальный </w:t>
      </w:r>
      <w:hyperlink r:id="rId17" w:tooltip="7.3. Методы принятия решений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принцип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управления, какая сущность состоит, </w:t>
      </w:r>
      <w:hyperlink r:id="rId18" w:tooltip="Древний период (IV тысячелетий до н.э — 476 нашей 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подчиняет, выполняет заказы, </w:t>
      </w:r>
      <w:hyperlink r:id="rId19" w:tooltip="Организационно-административные методы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которыми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 этом случае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управляет только одна голова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. Более высокий орган управления не имеет никакого права дать </w:t>
      </w:r>
      <w:hyperlink r:id="rId20" w:tooltip="Заказ обслужива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заказ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любым исполнителям, передавая их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непосредственного начальника.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Линейная </w:t>
      </w:r>
      <w:hyperlink r:id="rId21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управления логически более гармонична и формально определенный, но в то же самое время и менее гибка. Каждая из голов обладает всей законченностью власти, а скорее маленькими возможностями решения проблем требовательное узкое, специальное знание. Линейная организационная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структура управления имеет преимущества и недостает.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Преимущества линейной организационной системы управления: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единство и четкость заказов;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2) координация </w:t>
      </w:r>
      <w:hyperlink r:id="rId22" w:tooltip="Классификация гостиниц в Российской Федерации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действий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исполнителей;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3) простота управления (один канал коммуникации);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4) точно выраженная ответственность;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5) </w:t>
      </w:r>
      <w:hyperlink r:id="rId23" w:tooltip="5.3. Общее Управление качеством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эффективность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 принятии решений;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6) личная ответственность головы для исходов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деятельности отделения.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Недостает линейной организационной системы управления: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высокие требования к голове, кто должен быть подготовлен всесторонне предоставить эффективному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управлению на всех </w:t>
      </w:r>
      <w:hyperlink r:id="rId24" w:tooltip="Обслуживание операции фонда числ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функциях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управления;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2) отсутствие связей при планировании и подготовке решений;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3) перегрузка информация, установленная контактов в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подчиненные, более высокие и заменимые структуры;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4) концентрация власти в операционной вершине. 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</w:r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Функциональная организационная </w:t>
      </w:r>
      <w:hyperlink r:id="rId25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управления.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Функциональное управление выполнено некоторым набором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отделений, специализированных на работе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конкретных видов работ, необходимых для принятия решений в системе линейного управления (рис. 2.2).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Идея состоит, что работа отдельных функций назначена на экспертов. В организации, как правило,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эксперты одного профиля объединяются в структурных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отделениях (отделы), например продавая отдел, прием и размещая отдел, секция </w:t>
      </w:r>
      <w:hyperlink r:id="rId26" w:tooltip="Экономические методы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планирования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и т.д. Таким образом, общая проблема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управления разделяет организацию, начиная со среднего уровня,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в соответствии с функциональным критерием. Отсюда и название —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функциональная </w:t>
      </w:r>
      <w:hyperlink r:id="rId27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управления.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 xml:space="preserve">Функциональное управление существует наряду с линейным, </w:t>
      </w:r>
      <w:hyperlink r:id="rId28" w:tooltip="Древний период (IV тысячелетий до н.э — 476 нашей 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создает двойное подчинение для исполнителей.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Очевидно из рисунка 2.2, вместо универсальных менеджеров (рис. 2.1 видят), кто должен понять и выполнить все функции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управления, есть штат экспертов, у </w:t>
      </w:r>
      <w:hyperlink r:id="rId29" w:tooltip="Классификация гостиничных номеров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которых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есть высокая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компетентность </w:t>
      </w:r>
      <w:hyperlink r:id="rId30" w:tooltip="2.3. Основные услуги гостиниц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области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и ответственный за определенное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руководство (например, планируя и предсказывая). Такая функциональная специализация управленческого персонала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значительно поднимает </w:t>
      </w:r>
      <w:hyperlink r:id="rId31" w:tooltip="Относительное качество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производительность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деятельности гостиницы.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Так же как линейная, функциональная </w:t>
      </w:r>
      <w:hyperlink r:id="rId32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имеет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преимущества и недостает.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Преимущества функциональной структуры: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высокая компетентность экспертов, которые ответственны за реализацию конкретных функций;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2) клиринг линейных менеджеров решения небольшого количества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специальных вопросов;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3) стандартизация, formalisation и программирование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явлений и процессы;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4) дублирование и исключение параллелизма в работе </w:t>
      </w:r>
      <w:hyperlink r:id="rId33" w:tooltip="Понятие и особенность стилей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управленческих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функций;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5) </w:t>
      </w:r>
      <w:hyperlink r:id="rId34" w:tooltip="Рынки труд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сокращение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требования для широких специалистов. 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Недостает функциональной структуры: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чрезмерный интерес в реализации целей и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</w:t>
      </w:r>
      <w:hyperlink r:id="rId35" w:tooltip="5.1. Качество обслуживания как объект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проблемах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"" отделений;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2) </w:t>
      </w:r>
      <w:hyperlink r:id="rId36" w:tooltip="6.4. Выбор персонал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трудности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 обслуживании постоянных взаимосвязей между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различными функциональными услугами;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3) возникновение тенденций чрезмерной централизации;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4) продолжительность процедур принятия решений;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5) скорее заснувшая организационная форма, едва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реагирующая на изменения.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Испытывает недостаток и в линейной, и функциональной структуре,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существенно устранены линейно функциональными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структурами.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</w:r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Линейно функциональный (штат) </w:t>
      </w:r>
      <w:hyperlink r:id="rId37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управления</w:t>
      </w:r>
      <w:r w:rsidRPr="006D2B5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softHyphen/>
        <w:t>  гостиницей.</w:t>
      </w:r>
      <w:r w:rsidRPr="006D2B5D">
        <w:rPr>
          <w:rFonts w:ascii="Times New Roman" w:hAnsi="Times New Roman"/>
          <w:sz w:val="24"/>
          <w:szCs w:val="24"/>
          <w:lang w:eastAsia="ru-RU"/>
        </w:rPr>
        <w:t xml:space="preserve"> В такой </w:t>
      </w:r>
      <w:hyperlink r:id="rId38" w:tooltip="Функциональная цель предприятия гостиниц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управления вся законченность власти понесена линейной головой, возглавляющей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определенный коллектив. Работая из конкретных вопросов и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подготовки соответствующих решений, программ, планирует это,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помогается специальным устройством, состоящим из </w:t>
      </w:r>
      <w:hyperlink r:id="rId39" w:tooltip="Качество обслуживания с точки зрения потребител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функциональных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отделений (управления, отделы, бюро и т.д.) (рис. 2.3).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В этом случае функциональные структуры отделения находятся в подчинении главной линейной головы. Они осуществляют решения или через главную голову,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или (в пределах полномочий) является </w:t>
      </w:r>
      <w:hyperlink r:id="rId40" w:tooltip="Обслуживание обслужива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прямым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через соответствующие головы исполнителей услуг.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>Таким образом, линейно функциональная структура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включает специальные отделения в линейные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головы.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Линейно функциональная </w:t>
      </w:r>
      <w:hyperlink r:id="rId41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также имеет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положительные моменты и недостает.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Преимущества линейно функциональной структуры: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лучшая подготовка решений и планов соединилась со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специализацией рабочих;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2) клиринг главного линейного менеджера детального </w:t>
      </w:r>
      <w:hyperlink r:id="rId42" w:tooltip="Составление меню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анализа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проблем;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3) возможность привлекательности советников и экспертов. 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Недостает линейно функциональной структуры: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1) отсутствие близких взаимосвязей и взаимодействия на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горизонтальном уровне между индустриальными ветвями;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2) недостаточно точная ответственность как подготовка решения, как правило, в его реализации не участвует;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3) чрезмерно развитая </w:t>
      </w:r>
      <w:hyperlink r:id="rId43" w:tooltip="Современные линии развития промышленности 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система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коммуникаций на вертикальном, которое является тенденцией к чрезмерной централизации.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>Рассмотренные оргструктуры - основа и могут быть детализированы в отношении конкретного объекта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управления.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Организационная </w:t>
      </w:r>
      <w:hyperlink r:id="rId44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предприятия гостиницы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определена его назначением, способностью фонда числа, спецификой посетителей и многих других факторов.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Типичная пирамидальная </w:t>
      </w:r>
      <w:hyperlink r:id="rId45" w:tooltip="2.1. Структура управления предприятиями  промышленности гостеприимств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hyperlink r:id="rId46" w:tooltip="Оценка персонал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представлена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гостиницей на рис. 2.4.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Несмотря на то, что, что все главы гостиницы выполняют управленческие функции, </w:t>
      </w:r>
      <w:hyperlink r:id="rId47" w:tooltip="7.5. Условия эффективности  административных решений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невозможно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сказать, что они заняты в тот же самый вид трудовой деятельности. Отдельные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головы должны напрасно тратить время на </w:t>
      </w:r>
      <w:hyperlink r:id="rId48" w:tooltip="6.1. Обслуживание персонала комплекса гостиниц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координации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работы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других голов, которые, в свою очередь, координируют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работу менеджеров более низкого </w:t>
      </w:r>
      <w:hyperlink r:id="rId49" w:tooltip="Уровень комфорт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уровня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и так к уровню головы, которая </w:t>
      </w:r>
      <w:hyperlink r:id="rId50" w:tooltip="4.6. Обслуживание банкетов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координирует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работу не </w:t>
      </w:r>
      <w:hyperlink r:id="rId51" w:tooltip="Понятие и классификация методов управле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административный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персонал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— люди, делающие </w:t>
      </w:r>
      <w:hyperlink r:id="rId52" w:tooltip="5.2. Стандартизация и &lt;a href=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свидетельство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в управлении качеством услуг "&gt; производство и отдающие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услуги. Форма пирамиды в рисунке определяет, что на каждом последующем уровне управления, начиная с основания,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меньше людей, чем на предыдущем.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 xml:space="preserve">Самый высокий уровень управления предприятие гостиницы </w:t>
      </w:r>
      <w:hyperlink r:id="rId53" w:tooltip="7.1. Обслуживание и административные решения вил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представлено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владельцем гостиницы и генеральным директором, которые принимают общие решения стратегического характера. Таким </w:t>
      </w:r>
      <w:hyperlink r:id="rId54" w:tooltip="Древний период (IV тысячелетий до н.э — 476 нашей 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образом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частный человек или целая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корпорация могут быть владельцем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Ориентация предприятия к обслуживанию определенного сегмента рынка может быть примером стратегической цели предприятия гостиницы, которое определено владельцем: </w:t>
      </w:r>
      <w:hyperlink r:id="rId55" w:tooltip="Типология гостиниц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туристы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группы или туристы-люди, туристы,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стремящиеся отдыхать и восстановление здоровья, или участники конгрессов и конференций и т.д.</w:t>
      </w:r>
      <w:r w:rsidRPr="006D2B5D">
        <w:rPr>
          <w:rFonts w:ascii="Times New Roman" w:hAnsi="Times New Roman"/>
          <w:sz w:val="24"/>
          <w:szCs w:val="24"/>
          <w:lang w:eastAsia="ru-RU"/>
        </w:rPr>
        <w:br/>
        <w:t xml:space="preserve">В развитии стратегической цели владельцем то, что ресторан, </w:t>
      </w:r>
      <w:hyperlink r:id="rId56" w:tooltip="Древний период (IV тысячелетий до н.э — 476 нашей  эры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который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находится в </w:t>
      </w:r>
      <w:hyperlink r:id="rId57" w:tooltip="Функциональная цель предприятия гостиницы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структуре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комплекса гостиницы также, может быть установлен, даст пищу только посетителям. 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Учреждение определенного </w:t>
      </w:r>
      <w:hyperlink r:id="rId58" w:tooltip="Уровень комфорт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уровня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цен на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</w:t>
      </w:r>
      <w:hyperlink r:id="rId59" w:tooltip="Обслуживание приема и части урегулирования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размещении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гостиницы может быть другим примером, следующим из главной цели предприятия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>Подобные решения и проблемы касаются категории генерала, от которого размер предприятия и выбор участка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для его здания, архитектуры и интерьера, мебели, оборудование зависит,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выбор персонала.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>Показ, что высокопоставленный они занимают приблизительно 10 %, в среднем — 50 % и на самом низком — приблизительно 70 % общего времени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менеджеров (рис. 2.6).</w:t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 xml:space="preserve">Такое распределение общего </w:t>
      </w:r>
      <w:hyperlink r:id="rId60" w:tooltip="Новое время (XVI столетий — начало XX столетий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времени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связано этим,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 у менеджеров всех трех уровней есть два вида задач: задачи на управлении и задачи на специальности (рис. 2.7). Это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 xml:space="preserve">  означает, что глава любого </w:t>
      </w:r>
      <w:hyperlink r:id="rId61" w:tooltip="Уровень комфорта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уровня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 xml:space="preserve">управления тратит определенный процент </w:t>
      </w:r>
      <w:hyperlink r:id="rId62" w:tooltip="Новое время (XVI столетий — начало XX столетий)" w:history="1">
        <w:r w:rsidRPr="006D2B5D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времени </w:t>
        </w:r>
      </w:hyperlink>
      <w:r w:rsidRPr="006D2B5D">
        <w:rPr>
          <w:rFonts w:ascii="Times New Roman" w:hAnsi="Times New Roman"/>
          <w:sz w:val="24"/>
          <w:szCs w:val="24"/>
          <w:lang w:eastAsia="ru-RU"/>
        </w:rPr>
        <w:t>для принятия административных решений и определенный — на принятии решений на специальности. Очевидно из рисунка 2.7, с увеличением уровня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плотности родственника управления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задач на специальности падает, и на управление, соответственно, увеличения.</w:t>
      </w:r>
    </w:p>
    <w:p w:rsidR="00F21652" w:rsidRPr="006D2B5D" w:rsidRDefault="00F21652" w:rsidP="006D2B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b/>
          <w:bCs/>
          <w:sz w:val="24"/>
          <w:szCs w:val="24"/>
          <w:lang w:eastAsia="ru-RU"/>
        </w:rPr>
        <w:br w:type="textWrapping" w:clear="all"/>
      </w:r>
    </w:p>
    <w:p w:rsidR="00F21652" w:rsidRPr="006D2B5D" w:rsidRDefault="00F21652" w:rsidP="006D2B5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B5D">
        <w:rPr>
          <w:rFonts w:ascii="Times New Roman" w:hAnsi="Times New Roman"/>
          <w:sz w:val="24"/>
          <w:szCs w:val="24"/>
          <w:lang w:eastAsia="ru-RU"/>
        </w:rPr>
        <w:t>В зависимости от размера и своего рода организация, ее ветвь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и территориальные особенности, другие факторы</w:t>
      </w:r>
      <w:r w:rsidRPr="006D2B5D">
        <w:rPr>
          <w:rFonts w:ascii="Times New Roman" w:hAnsi="Times New Roman"/>
          <w:sz w:val="24"/>
          <w:szCs w:val="24"/>
          <w:lang w:eastAsia="ru-RU"/>
        </w:rPr>
        <w:softHyphen/>
        <w:t>  могут по существу измениться особенность структуры и функции менеджеров на каждом из трех уровней управления.</w:t>
      </w:r>
    </w:p>
    <w:p w:rsidR="00F21652" w:rsidRDefault="00F21652">
      <w:bookmarkStart w:id="0" w:name="_GoBack"/>
      <w:bookmarkEnd w:id="0"/>
    </w:p>
    <w:sectPr w:rsidR="00F21652" w:rsidSect="00D3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5D"/>
    <w:rsid w:val="00054C5D"/>
    <w:rsid w:val="0008614E"/>
    <w:rsid w:val="000C587C"/>
    <w:rsid w:val="004458FE"/>
    <w:rsid w:val="00470E5F"/>
    <w:rsid w:val="00615C83"/>
    <w:rsid w:val="00637833"/>
    <w:rsid w:val="006D2B5D"/>
    <w:rsid w:val="00B01619"/>
    <w:rsid w:val="00D37FD0"/>
    <w:rsid w:val="00F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833E-96AC-4586-9B03-E8D2D0C3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6D2B5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D2B5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6D2B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6D2B5D"/>
    <w:rPr>
      <w:rFonts w:cs="Times New Roman"/>
      <w:color w:val="0000FF"/>
      <w:u w:val="single"/>
    </w:rPr>
  </w:style>
  <w:style w:type="character" w:styleId="a5">
    <w:name w:val="Emphasis"/>
    <w:basedOn w:val="a0"/>
    <w:qFormat/>
    <w:rsid w:val="006D2B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gar.speedsoft.ru/62/index.html" TargetMode="External"/><Relationship Id="rId18" Type="http://schemas.openxmlformats.org/officeDocument/2006/relationships/hyperlink" Target="http://mgar.speedsoft.ru/2/index.html" TargetMode="External"/><Relationship Id="rId26" Type="http://schemas.openxmlformats.org/officeDocument/2006/relationships/hyperlink" Target="http://mgar.speedsoft.ru/26/index.html" TargetMode="External"/><Relationship Id="rId39" Type="http://schemas.openxmlformats.org/officeDocument/2006/relationships/hyperlink" Target="http://mgar.speedsoft.ru/40/index.html" TargetMode="External"/><Relationship Id="rId21" Type="http://schemas.openxmlformats.org/officeDocument/2006/relationships/hyperlink" Target="http://mgar.speedsoft.ru/14/index.html" TargetMode="External"/><Relationship Id="rId34" Type="http://schemas.openxmlformats.org/officeDocument/2006/relationships/hyperlink" Target="http://mgar.speedsoft.ru/53/index.html" TargetMode="External"/><Relationship Id="rId42" Type="http://schemas.openxmlformats.org/officeDocument/2006/relationships/hyperlink" Target="http://mgar.speedsoft.ru/38/index.html" TargetMode="External"/><Relationship Id="rId47" Type="http://schemas.openxmlformats.org/officeDocument/2006/relationships/hyperlink" Target="http://mgar.speedsoft.ru/61/index.html" TargetMode="External"/><Relationship Id="rId50" Type="http://schemas.openxmlformats.org/officeDocument/2006/relationships/hyperlink" Target="http://mgar.speedsoft.ru/36/index.html" TargetMode="External"/><Relationship Id="rId55" Type="http://schemas.openxmlformats.org/officeDocument/2006/relationships/hyperlink" Target="http://mgar.speedsoft.ru/8/index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gar.speedsoft.ru/4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gar.speedsoft.ru/28/index.html" TargetMode="External"/><Relationship Id="rId20" Type="http://schemas.openxmlformats.org/officeDocument/2006/relationships/hyperlink" Target="http://mgar.speedsoft.ru/17/index.html" TargetMode="External"/><Relationship Id="rId29" Type="http://schemas.openxmlformats.org/officeDocument/2006/relationships/hyperlink" Target="http://mgar.speedsoft.ru/13/index.html" TargetMode="External"/><Relationship Id="rId41" Type="http://schemas.openxmlformats.org/officeDocument/2006/relationships/hyperlink" Target="http://mgar.speedsoft.ru/14/index.html" TargetMode="External"/><Relationship Id="rId54" Type="http://schemas.openxmlformats.org/officeDocument/2006/relationships/hyperlink" Target="http://mgar.speedsoft.ru/3/index.html" TargetMode="External"/><Relationship Id="rId62" Type="http://schemas.openxmlformats.org/officeDocument/2006/relationships/hyperlink" Target="http://mgar.speedsoft.ru/5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gar.speedsoft.ru/1/index.html" TargetMode="External"/><Relationship Id="rId11" Type="http://schemas.openxmlformats.org/officeDocument/2006/relationships/hyperlink" Target="http://mgar.speedsoft.ru/23/index.html" TargetMode="External"/><Relationship Id="rId24" Type="http://schemas.openxmlformats.org/officeDocument/2006/relationships/hyperlink" Target="http://mgar.speedsoft.ru/20/index.html" TargetMode="External"/><Relationship Id="rId32" Type="http://schemas.openxmlformats.org/officeDocument/2006/relationships/hyperlink" Target="http://mgar.speedsoft.ru/14/index.html" TargetMode="External"/><Relationship Id="rId37" Type="http://schemas.openxmlformats.org/officeDocument/2006/relationships/hyperlink" Target="http://mgar.speedsoft.ru/14/index.html" TargetMode="External"/><Relationship Id="rId40" Type="http://schemas.openxmlformats.org/officeDocument/2006/relationships/hyperlink" Target="http://mgar.speedsoft.ru/18/index.html" TargetMode="External"/><Relationship Id="rId45" Type="http://schemas.openxmlformats.org/officeDocument/2006/relationships/hyperlink" Target="http://mgar.speedsoft.ru/14/index.html" TargetMode="External"/><Relationship Id="rId53" Type="http://schemas.openxmlformats.org/officeDocument/2006/relationships/hyperlink" Target="http://mgar.speedsoft.ru/57/index.html" TargetMode="External"/><Relationship Id="rId58" Type="http://schemas.openxmlformats.org/officeDocument/2006/relationships/hyperlink" Target="http://mgar.speedsoft.ru/10/index.html" TargetMode="External"/><Relationship Id="rId5" Type="http://schemas.openxmlformats.org/officeDocument/2006/relationships/hyperlink" Target="http://mgar.speedsoft.ru/7/index.html" TargetMode="External"/><Relationship Id="rId15" Type="http://schemas.openxmlformats.org/officeDocument/2006/relationships/hyperlink" Target="http://mgar.speedsoft.ru/12/index.html" TargetMode="External"/><Relationship Id="rId23" Type="http://schemas.openxmlformats.org/officeDocument/2006/relationships/hyperlink" Target="http://mgar.speedsoft.ru/45/index.html" TargetMode="External"/><Relationship Id="rId28" Type="http://schemas.openxmlformats.org/officeDocument/2006/relationships/hyperlink" Target="http://mgar.speedsoft.ru/2/index.html" TargetMode="External"/><Relationship Id="rId36" Type="http://schemas.openxmlformats.org/officeDocument/2006/relationships/hyperlink" Target="http://mgar.speedsoft.ru/51/index.html" TargetMode="External"/><Relationship Id="rId49" Type="http://schemas.openxmlformats.org/officeDocument/2006/relationships/hyperlink" Target="http://mgar.speedsoft.ru/10/index.html" TargetMode="External"/><Relationship Id="rId57" Type="http://schemas.openxmlformats.org/officeDocument/2006/relationships/hyperlink" Target="http://mgar.speedsoft.ru/12/index.html" TargetMode="External"/><Relationship Id="rId61" Type="http://schemas.openxmlformats.org/officeDocument/2006/relationships/hyperlink" Target="http://mgar.speedsoft.ru/10/index.html" TargetMode="External"/><Relationship Id="rId10" Type="http://schemas.openxmlformats.org/officeDocument/2006/relationships/hyperlink" Target="http://mgar.speedsoft.ru/2/index.html" TargetMode="External"/><Relationship Id="rId19" Type="http://schemas.openxmlformats.org/officeDocument/2006/relationships/hyperlink" Target="http://mgar.speedsoft.ru/27/index.html" TargetMode="External"/><Relationship Id="rId31" Type="http://schemas.openxmlformats.org/officeDocument/2006/relationships/hyperlink" Target="http://mgar.speedsoft.ru/41/index.html" TargetMode="External"/><Relationship Id="rId44" Type="http://schemas.openxmlformats.org/officeDocument/2006/relationships/hyperlink" Target="http://mgar.speedsoft.ru/14/index.html" TargetMode="External"/><Relationship Id="rId52" Type="http://schemas.openxmlformats.org/officeDocument/2006/relationships/hyperlink" Target="http://mgar.speedsoft.ru/42/index.html" TargetMode="External"/><Relationship Id="rId60" Type="http://schemas.openxmlformats.org/officeDocument/2006/relationships/hyperlink" Target="http://mgar.speedsoft.ru/5/index.html" TargetMode="External"/><Relationship Id="rId4" Type="http://schemas.openxmlformats.org/officeDocument/2006/relationships/hyperlink" Target="http://mgar.speedsoft.ru/22/index.html" TargetMode="External"/><Relationship Id="rId9" Type="http://schemas.openxmlformats.org/officeDocument/2006/relationships/hyperlink" Target="http://mgar.speedsoft.ru/9/index.html" TargetMode="External"/><Relationship Id="rId14" Type="http://schemas.openxmlformats.org/officeDocument/2006/relationships/hyperlink" Target="http://mgar.speedsoft.ru/30/index.html" TargetMode="External"/><Relationship Id="rId22" Type="http://schemas.openxmlformats.org/officeDocument/2006/relationships/hyperlink" Target="http://mgar.speedsoft.ru/11/index.html" TargetMode="External"/><Relationship Id="rId27" Type="http://schemas.openxmlformats.org/officeDocument/2006/relationships/hyperlink" Target="http://mgar.speedsoft.ru/14/index.html" TargetMode="External"/><Relationship Id="rId30" Type="http://schemas.openxmlformats.org/officeDocument/2006/relationships/hyperlink" Target="http://mgar.speedsoft.ru/16/index.html" TargetMode="External"/><Relationship Id="rId35" Type="http://schemas.openxmlformats.org/officeDocument/2006/relationships/hyperlink" Target="http://mgar.speedsoft.ru/39/index.html" TargetMode="External"/><Relationship Id="rId43" Type="http://schemas.openxmlformats.org/officeDocument/2006/relationships/hyperlink" Target="http://mgar.speedsoft.ru/6/index.html" TargetMode="External"/><Relationship Id="rId48" Type="http://schemas.openxmlformats.org/officeDocument/2006/relationships/hyperlink" Target="http://mgar.speedsoft.ru/47/index.html" TargetMode="External"/><Relationship Id="rId56" Type="http://schemas.openxmlformats.org/officeDocument/2006/relationships/hyperlink" Target="http://mgar.speedsoft.ru/2/index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mgar.speedsoft.ru/14/index.html" TargetMode="External"/><Relationship Id="rId51" Type="http://schemas.openxmlformats.org/officeDocument/2006/relationships/hyperlink" Target="http://mgar.speedsoft.ru/25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gar.speedsoft.ru/50/index.html" TargetMode="External"/><Relationship Id="rId17" Type="http://schemas.openxmlformats.org/officeDocument/2006/relationships/hyperlink" Target="http://mgar.speedsoft.ru/59/index.html" TargetMode="External"/><Relationship Id="rId25" Type="http://schemas.openxmlformats.org/officeDocument/2006/relationships/hyperlink" Target="http://mgar.speedsoft.ru/14/index.html" TargetMode="External"/><Relationship Id="rId33" Type="http://schemas.openxmlformats.org/officeDocument/2006/relationships/hyperlink" Target="http://mgar.speedsoft.ru/29/index.html" TargetMode="External"/><Relationship Id="rId38" Type="http://schemas.openxmlformats.org/officeDocument/2006/relationships/hyperlink" Target="http://mgar.speedsoft.ru/12/index.html" TargetMode="External"/><Relationship Id="rId46" Type="http://schemas.openxmlformats.org/officeDocument/2006/relationships/hyperlink" Target="http://mgar.speedsoft.ru/55/index.html" TargetMode="External"/><Relationship Id="rId59" Type="http://schemas.openxmlformats.org/officeDocument/2006/relationships/hyperlink" Target="http://mgar.speedsoft.ru/19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15427</CharactersWithSpaces>
  <SharedDoc>false</SharedDoc>
  <HLinks>
    <vt:vector size="354" baseType="variant">
      <vt:variant>
        <vt:i4>1507414</vt:i4>
      </vt:variant>
      <vt:variant>
        <vt:i4>174</vt:i4>
      </vt:variant>
      <vt:variant>
        <vt:i4>0</vt:i4>
      </vt:variant>
      <vt:variant>
        <vt:i4>5</vt:i4>
      </vt:variant>
      <vt:variant>
        <vt:lpwstr>http://mgar.speedsoft.ru/5/index.html</vt:lpwstr>
      </vt:variant>
      <vt:variant>
        <vt:lpwstr/>
      </vt:variant>
      <vt:variant>
        <vt:i4>7405672</vt:i4>
      </vt:variant>
      <vt:variant>
        <vt:i4>171</vt:i4>
      </vt:variant>
      <vt:variant>
        <vt:i4>0</vt:i4>
      </vt:variant>
      <vt:variant>
        <vt:i4>5</vt:i4>
      </vt:variant>
      <vt:variant>
        <vt:lpwstr>http://mgar.speedsoft.ru/10/index.html</vt:lpwstr>
      </vt:variant>
      <vt:variant>
        <vt:lpwstr/>
      </vt:variant>
      <vt:variant>
        <vt:i4>1507414</vt:i4>
      </vt:variant>
      <vt:variant>
        <vt:i4>168</vt:i4>
      </vt:variant>
      <vt:variant>
        <vt:i4>0</vt:i4>
      </vt:variant>
      <vt:variant>
        <vt:i4>5</vt:i4>
      </vt:variant>
      <vt:variant>
        <vt:lpwstr>http://mgar.speedsoft.ru/5/index.html</vt:lpwstr>
      </vt:variant>
      <vt:variant>
        <vt:lpwstr/>
      </vt:variant>
      <vt:variant>
        <vt:i4>7405665</vt:i4>
      </vt:variant>
      <vt:variant>
        <vt:i4>165</vt:i4>
      </vt:variant>
      <vt:variant>
        <vt:i4>0</vt:i4>
      </vt:variant>
      <vt:variant>
        <vt:i4>5</vt:i4>
      </vt:variant>
      <vt:variant>
        <vt:lpwstr>http://mgar.speedsoft.ru/19/index.html</vt:lpwstr>
      </vt:variant>
      <vt:variant>
        <vt:lpwstr/>
      </vt:variant>
      <vt:variant>
        <vt:i4>7405672</vt:i4>
      </vt:variant>
      <vt:variant>
        <vt:i4>162</vt:i4>
      </vt:variant>
      <vt:variant>
        <vt:i4>0</vt:i4>
      </vt:variant>
      <vt:variant>
        <vt:i4>5</vt:i4>
      </vt:variant>
      <vt:variant>
        <vt:lpwstr>http://mgar.speedsoft.ru/10/index.html</vt:lpwstr>
      </vt:variant>
      <vt:variant>
        <vt:lpwstr/>
      </vt:variant>
      <vt:variant>
        <vt:i4>7405674</vt:i4>
      </vt:variant>
      <vt:variant>
        <vt:i4>159</vt:i4>
      </vt:variant>
      <vt:variant>
        <vt:i4>0</vt:i4>
      </vt:variant>
      <vt:variant>
        <vt:i4>5</vt:i4>
      </vt:variant>
      <vt:variant>
        <vt:lpwstr>http://mgar.speedsoft.ru/12/index.html</vt:lpwstr>
      </vt:variant>
      <vt:variant>
        <vt:lpwstr/>
      </vt:variant>
      <vt:variant>
        <vt:i4>1048662</vt:i4>
      </vt:variant>
      <vt:variant>
        <vt:i4>156</vt:i4>
      </vt:variant>
      <vt:variant>
        <vt:i4>0</vt:i4>
      </vt:variant>
      <vt:variant>
        <vt:i4>5</vt:i4>
      </vt:variant>
      <vt:variant>
        <vt:lpwstr>http://mgar.speedsoft.ru/2/index.html</vt:lpwstr>
      </vt:variant>
      <vt:variant>
        <vt:lpwstr/>
      </vt:variant>
      <vt:variant>
        <vt:i4>1704022</vt:i4>
      </vt:variant>
      <vt:variant>
        <vt:i4>153</vt:i4>
      </vt:variant>
      <vt:variant>
        <vt:i4>0</vt:i4>
      </vt:variant>
      <vt:variant>
        <vt:i4>5</vt:i4>
      </vt:variant>
      <vt:variant>
        <vt:lpwstr>http://mgar.speedsoft.ru/8/index.html</vt:lpwstr>
      </vt:variant>
      <vt:variant>
        <vt:lpwstr/>
      </vt:variant>
      <vt:variant>
        <vt:i4>1114198</vt:i4>
      </vt:variant>
      <vt:variant>
        <vt:i4>150</vt:i4>
      </vt:variant>
      <vt:variant>
        <vt:i4>0</vt:i4>
      </vt:variant>
      <vt:variant>
        <vt:i4>5</vt:i4>
      </vt:variant>
      <vt:variant>
        <vt:lpwstr>http://mgar.speedsoft.ru/3/index.html</vt:lpwstr>
      </vt:variant>
      <vt:variant>
        <vt:lpwstr/>
      </vt:variant>
      <vt:variant>
        <vt:i4>7667823</vt:i4>
      </vt:variant>
      <vt:variant>
        <vt:i4>147</vt:i4>
      </vt:variant>
      <vt:variant>
        <vt:i4>0</vt:i4>
      </vt:variant>
      <vt:variant>
        <vt:i4>5</vt:i4>
      </vt:variant>
      <vt:variant>
        <vt:lpwstr>http://mgar.speedsoft.ru/57/index.html</vt:lpwstr>
      </vt:variant>
      <vt:variant>
        <vt:lpwstr/>
      </vt:variant>
      <vt:variant>
        <vt:i4>7602282</vt:i4>
      </vt:variant>
      <vt:variant>
        <vt:i4>144</vt:i4>
      </vt:variant>
      <vt:variant>
        <vt:i4>0</vt:i4>
      </vt:variant>
      <vt:variant>
        <vt:i4>5</vt:i4>
      </vt:variant>
      <vt:variant>
        <vt:lpwstr>http://mgar.speedsoft.ru/42/index.html</vt:lpwstr>
      </vt:variant>
      <vt:variant>
        <vt:lpwstr/>
      </vt:variant>
      <vt:variant>
        <vt:i4>7471213</vt:i4>
      </vt:variant>
      <vt:variant>
        <vt:i4>141</vt:i4>
      </vt:variant>
      <vt:variant>
        <vt:i4>0</vt:i4>
      </vt:variant>
      <vt:variant>
        <vt:i4>5</vt:i4>
      </vt:variant>
      <vt:variant>
        <vt:lpwstr>http://mgar.speedsoft.ru/25/index.html</vt:lpwstr>
      </vt:variant>
      <vt:variant>
        <vt:lpwstr/>
      </vt:variant>
      <vt:variant>
        <vt:i4>7536750</vt:i4>
      </vt:variant>
      <vt:variant>
        <vt:i4>138</vt:i4>
      </vt:variant>
      <vt:variant>
        <vt:i4>0</vt:i4>
      </vt:variant>
      <vt:variant>
        <vt:i4>5</vt:i4>
      </vt:variant>
      <vt:variant>
        <vt:lpwstr>http://mgar.speedsoft.ru/36/index.html</vt:lpwstr>
      </vt:variant>
      <vt:variant>
        <vt:lpwstr/>
      </vt:variant>
      <vt:variant>
        <vt:i4>7405672</vt:i4>
      </vt:variant>
      <vt:variant>
        <vt:i4>135</vt:i4>
      </vt:variant>
      <vt:variant>
        <vt:i4>0</vt:i4>
      </vt:variant>
      <vt:variant>
        <vt:i4>5</vt:i4>
      </vt:variant>
      <vt:variant>
        <vt:lpwstr>http://mgar.speedsoft.ru/10/index.html</vt:lpwstr>
      </vt:variant>
      <vt:variant>
        <vt:lpwstr/>
      </vt:variant>
      <vt:variant>
        <vt:i4>7602287</vt:i4>
      </vt:variant>
      <vt:variant>
        <vt:i4>132</vt:i4>
      </vt:variant>
      <vt:variant>
        <vt:i4>0</vt:i4>
      </vt:variant>
      <vt:variant>
        <vt:i4>5</vt:i4>
      </vt:variant>
      <vt:variant>
        <vt:lpwstr>http://mgar.speedsoft.ru/47/index.html</vt:lpwstr>
      </vt:variant>
      <vt:variant>
        <vt:lpwstr/>
      </vt:variant>
      <vt:variant>
        <vt:i4>7733353</vt:i4>
      </vt:variant>
      <vt:variant>
        <vt:i4>129</vt:i4>
      </vt:variant>
      <vt:variant>
        <vt:i4>0</vt:i4>
      </vt:variant>
      <vt:variant>
        <vt:i4>5</vt:i4>
      </vt:variant>
      <vt:variant>
        <vt:lpwstr>http://mgar.speedsoft.ru/61/index.html</vt:lpwstr>
      </vt:variant>
      <vt:variant>
        <vt:lpwstr/>
      </vt:variant>
      <vt:variant>
        <vt:i4>7667821</vt:i4>
      </vt:variant>
      <vt:variant>
        <vt:i4>126</vt:i4>
      </vt:variant>
      <vt:variant>
        <vt:i4>0</vt:i4>
      </vt:variant>
      <vt:variant>
        <vt:i4>5</vt:i4>
      </vt:variant>
      <vt:variant>
        <vt:lpwstr>http://mgar.speedsoft.ru/55/index.html</vt:lpwstr>
      </vt:variant>
      <vt:variant>
        <vt:lpwstr/>
      </vt:variant>
      <vt:variant>
        <vt:i4>7405676</vt:i4>
      </vt:variant>
      <vt:variant>
        <vt:i4>123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7405676</vt:i4>
      </vt:variant>
      <vt:variant>
        <vt:i4>120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1310806</vt:i4>
      </vt:variant>
      <vt:variant>
        <vt:i4>117</vt:i4>
      </vt:variant>
      <vt:variant>
        <vt:i4>0</vt:i4>
      </vt:variant>
      <vt:variant>
        <vt:i4>5</vt:i4>
      </vt:variant>
      <vt:variant>
        <vt:lpwstr>http://mgar.speedsoft.ru/6/index.html</vt:lpwstr>
      </vt:variant>
      <vt:variant>
        <vt:lpwstr/>
      </vt:variant>
      <vt:variant>
        <vt:i4>7536736</vt:i4>
      </vt:variant>
      <vt:variant>
        <vt:i4>114</vt:i4>
      </vt:variant>
      <vt:variant>
        <vt:i4>0</vt:i4>
      </vt:variant>
      <vt:variant>
        <vt:i4>5</vt:i4>
      </vt:variant>
      <vt:variant>
        <vt:lpwstr>http://mgar.speedsoft.ru/38/index.html</vt:lpwstr>
      </vt:variant>
      <vt:variant>
        <vt:lpwstr/>
      </vt:variant>
      <vt:variant>
        <vt:i4>7405676</vt:i4>
      </vt:variant>
      <vt:variant>
        <vt:i4>111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7405664</vt:i4>
      </vt:variant>
      <vt:variant>
        <vt:i4>108</vt:i4>
      </vt:variant>
      <vt:variant>
        <vt:i4>0</vt:i4>
      </vt:variant>
      <vt:variant>
        <vt:i4>5</vt:i4>
      </vt:variant>
      <vt:variant>
        <vt:lpwstr>http://mgar.speedsoft.ru/18/index.html</vt:lpwstr>
      </vt:variant>
      <vt:variant>
        <vt:lpwstr/>
      </vt:variant>
      <vt:variant>
        <vt:i4>7602280</vt:i4>
      </vt:variant>
      <vt:variant>
        <vt:i4>105</vt:i4>
      </vt:variant>
      <vt:variant>
        <vt:i4>0</vt:i4>
      </vt:variant>
      <vt:variant>
        <vt:i4>5</vt:i4>
      </vt:variant>
      <vt:variant>
        <vt:lpwstr>http://mgar.speedsoft.ru/40/index.html</vt:lpwstr>
      </vt:variant>
      <vt:variant>
        <vt:lpwstr/>
      </vt:variant>
      <vt:variant>
        <vt:i4>7405674</vt:i4>
      </vt:variant>
      <vt:variant>
        <vt:i4>102</vt:i4>
      </vt:variant>
      <vt:variant>
        <vt:i4>0</vt:i4>
      </vt:variant>
      <vt:variant>
        <vt:i4>5</vt:i4>
      </vt:variant>
      <vt:variant>
        <vt:lpwstr>http://mgar.speedsoft.ru/12/index.html</vt:lpwstr>
      </vt:variant>
      <vt:variant>
        <vt:lpwstr/>
      </vt:variant>
      <vt:variant>
        <vt:i4>7405676</vt:i4>
      </vt:variant>
      <vt:variant>
        <vt:i4>99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http://mgar.speedsoft.ru/51/index.html</vt:lpwstr>
      </vt:variant>
      <vt:variant>
        <vt:lpwstr/>
      </vt:variant>
      <vt:variant>
        <vt:i4>7536737</vt:i4>
      </vt:variant>
      <vt:variant>
        <vt:i4>93</vt:i4>
      </vt:variant>
      <vt:variant>
        <vt:i4>0</vt:i4>
      </vt:variant>
      <vt:variant>
        <vt:i4>5</vt:i4>
      </vt:variant>
      <vt:variant>
        <vt:lpwstr>http://mgar.speedsoft.ru/39/index.html</vt:lpwstr>
      </vt:variant>
      <vt:variant>
        <vt:lpwstr/>
      </vt:variant>
      <vt:variant>
        <vt:i4>7667819</vt:i4>
      </vt:variant>
      <vt:variant>
        <vt:i4>90</vt:i4>
      </vt:variant>
      <vt:variant>
        <vt:i4>0</vt:i4>
      </vt:variant>
      <vt:variant>
        <vt:i4>5</vt:i4>
      </vt:variant>
      <vt:variant>
        <vt:lpwstr>http://mgar.speedsoft.ru/53/index.html</vt:lpwstr>
      </vt:variant>
      <vt:variant>
        <vt:lpwstr/>
      </vt:variant>
      <vt:variant>
        <vt:i4>7471201</vt:i4>
      </vt:variant>
      <vt:variant>
        <vt:i4>87</vt:i4>
      </vt:variant>
      <vt:variant>
        <vt:i4>0</vt:i4>
      </vt:variant>
      <vt:variant>
        <vt:i4>5</vt:i4>
      </vt:variant>
      <vt:variant>
        <vt:lpwstr>http://mgar.speedsoft.ru/29/index.html</vt:lpwstr>
      </vt:variant>
      <vt:variant>
        <vt:lpwstr/>
      </vt:variant>
      <vt:variant>
        <vt:i4>7405676</vt:i4>
      </vt:variant>
      <vt:variant>
        <vt:i4>84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7602281</vt:i4>
      </vt:variant>
      <vt:variant>
        <vt:i4>81</vt:i4>
      </vt:variant>
      <vt:variant>
        <vt:i4>0</vt:i4>
      </vt:variant>
      <vt:variant>
        <vt:i4>5</vt:i4>
      </vt:variant>
      <vt:variant>
        <vt:lpwstr>http://mgar.speedsoft.ru/41/index.html</vt:lpwstr>
      </vt:variant>
      <vt:variant>
        <vt:lpwstr/>
      </vt:variant>
      <vt:variant>
        <vt:i4>7405678</vt:i4>
      </vt:variant>
      <vt:variant>
        <vt:i4>78</vt:i4>
      </vt:variant>
      <vt:variant>
        <vt:i4>0</vt:i4>
      </vt:variant>
      <vt:variant>
        <vt:i4>5</vt:i4>
      </vt:variant>
      <vt:variant>
        <vt:lpwstr>http://mgar.speedsoft.ru/16/index.html</vt:lpwstr>
      </vt:variant>
      <vt:variant>
        <vt:lpwstr/>
      </vt:variant>
      <vt:variant>
        <vt:i4>7405675</vt:i4>
      </vt:variant>
      <vt:variant>
        <vt:i4>75</vt:i4>
      </vt:variant>
      <vt:variant>
        <vt:i4>0</vt:i4>
      </vt:variant>
      <vt:variant>
        <vt:i4>5</vt:i4>
      </vt:variant>
      <vt:variant>
        <vt:lpwstr>http://mgar.speedsoft.ru/13/index.html</vt:lpwstr>
      </vt:variant>
      <vt:variant>
        <vt:lpwstr/>
      </vt:variant>
      <vt:variant>
        <vt:i4>1048662</vt:i4>
      </vt:variant>
      <vt:variant>
        <vt:i4>72</vt:i4>
      </vt:variant>
      <vt:variant>
        <vt:i4>0</vt:i4>
      </vt:variant>
      <vt:variant>
        <vt:i4>5</vt:i4>
      </vt:variant>
      <vt:variant>
        <vt:lpwstr>http://mgar.speedsoft.ru/2/index.html</vt:lpwstr>
      </vt:variant>
      <vt:variant>
        <vt:lpwstr/>
      </vt:variant>
      <vt:variant>
        <vt:i4>7405676</vt:i4>
      </vt:variant>
      <vt:variant>
        <vt:i4>69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7471214</vt:i4>
      </vt:variant>
      <vt:variant>
        <vt:i4>66</vt:i4>
      </vt:variant>
      <vt:variant>
        <vt:i4>0</vt:i4>
      </vt:variant>
      <vt:variant>
        <vt:i4>5</vt:i4>
      </vt:variant>
      <vt:variant>
        <vt:lpwstr>http://mgar.speedsoft.ru/26/index.html</vt:lpwstr>
      </vt:variant>
      <vt:variant>
        <vt:lpwstr/>
      </vt:variant>
      <vt:variant>
        <vt:i4>7405676</vt:i4>
      </vt:variant>
      <vt:variant>
        <vt:i4>63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7471208</vt:i4>
      </vt:variant>
      <vt:variant>
        <vt:i4>60</vt:i4>
      </vt:variant>
      <vt:variant>
        <vt:i4>0</vt:i4>
      </vt:variant>
      <vt:variant>
        <vt:i4>5</vt:i4>
      </vt:variant>
      <vt:variant>
        <vt:lpwstr>http://mgar.speedsoft.ru/20/index.html</vt:lpwstr>
      </vt:variant>
      <vt:variant>
        <vt:lpwstr/>
      </vt:variant>
      <vt:variant>
        <vt:i4>7602285</vt:i4>
      </vt:variant>
      <vt:variant>
        <vt:i4>57</vt:i4>
      </vt:variant>
      <vt:variant>
        <vt:i4>0</vt:i4>
      </vt:variant>
      <vt:variant>
        <vt:i4>5</vt:i4>
      </vt:variant>
      <vt:variant>
        <vt:lpwstr>http://mgar.speedsoft.ru/45/index.html</vt:lpwstr>
      </vt:variant>
      <vt:variant>
        <vt:lpwstr/>
      </vt:variant>
      <vt:variant>
        <vt:i4>7405673</vt:i4>
      </vt:variant>
      <vt:variant>
        <vt:i4>54</vt:i4>
      </vt:variant>
      <vt:variant>
        <vt:i4>0</vt:i4>
      </vt:variant>
      <vt:variant>
        <vt:i4>5</vt:i4>
      </vt:variant>
      <vt:variant>
        <vt:lpwstr>http://mgar.speedsoft.ru/11/index.html</vt:lpwstr>
      </vt:variant>
      <vt:variant>
        <vt:lpwstr/>
      </vt:variant>
      <vt:variant>
        <vt:i4>7405676</vt:i4>
      </vt:variant>
      <vt:variant>
        <vt:i4>51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7405679</vt:i4>
      </vt:variant>
      <vt:variant>
        <vt:i4>48</vt:i4>
      </vt:variant>
      <vt:variant>
        <vt:i4>0</vt:i4>
      </vt:variant>
      <vt:variant>
        <vt:i4>5</vt:i4>
      </vt:variant>
      <vt:variant>
        <vt:lpwstr>http://mgar.speedsoft.ru/17/index.html</vt:lpwstr>
      </vt:variant>
      <vt:variant>
        <vt:lpwstr/>
      </vt:variant>
      <vt:variant>
        <vt:i4>7471215</vt:i4>
      </vt:variant>
      <vt:variant>
        <vt:i4>45</vt:i4>
      </vt:variant>
      <vt:variant>
        <vt:i4>0</vt:i4>
      </vt:variant>
      <vt:variant>
        <vt:i4>5</vt:i4>
      </vt:variant>
      <vt:variant>
        <vt:lpwstr>http://mgar.speedsoft.ru/27/index.html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http://mgar.speedsoft.ru/2/index.html</vt:lpwstr>
      </vt:variant>
      <vt:variant>
        <vt:lpwstr/>
      </vt:variant>
      <vt:variant>
        <vt:i4>7667809</vt:i4>
      </vt:variant>
      <vt:variant>
        <vt:i4>39</vt:i4>
      </vt:variant>
      <vt:variant>
        <vt:i4>0</vt:i4>
      </vt:variant>
      <vt:variant>
        <vt:i4>5</vt:i4>
      </vt:variant>
      <vt:variant>
        <vt:lpwstr>http://mgar.speedsoft.ru/59/index.html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http://mgar.speedsoft.ru/28/index.html</vt:lpwstr>
      </vt:variant>
      <vt:variant>
        <vt:lpwstr/>
      </vt:variant>
      <vt:variant>
        <vt:i4>7405674</vt:i4>
      </vt:variant>
      <vt:variant>
        <vt:i4>33</vt:i4>
      </vt:variant>
      <vt:variant>
        <vt:i4>0</vt:i4>
      </vt:variant>
      <vt:variant>
        <vt:i4>5</vt:i4>
      </vt:variant>
      <vt:variant>
        <vt:lpwstr>http://mgar.speedsoft.ru/12/index.html</vt:lpwstr>
      </vt:variant>
      <vt:variant>
        <vt:lpwstr/>
      </vt:variant>
      <vt:variant>
        <vt:i4>7536744</vt:i4>
      </vt:variant>
      <vt:variant>
        <vt:i4>30</vt:i4>
      </vt:variant>
      <vt:variant>
        <vt:i4>0</vt:i4>
      </vt:variant>
      <vt:variant>
        <vt:i4>5</vt:i4>
      </vt:variant>
      <vt:variant>
        <vt:lpwstr>http://mgar.speedsoft.ru/30/index.html</vt:lpwstr>
      </vt:variant>
      <vt:variant>
        <vt:lpwstr/>
      </vt:variant>
      <vt:variant>
        <vt:i4>7733354</vt:i4>
      </vt:variant>
      <vt:variant>
        <vt:i4>27</vt:i4>
      </vt:variant>
      <vt:variant>
        <vt:i4>0</vt:i4>
      </vt:variant>
      <vt:variant>
        <vt:i4>5</vt:i4>
      </vt:variant>
      <vt:variant>
        <vt:lpwstr>http://mgar.speedsoft.ru/62/index.html</vt:lpwstr>
      </vt:variant>
      <vt:variant>
        <vt:lpwstr/>
      </vt:variant>
      <vt:variant>
        <vt:i4>7667816</vt:i4>
      </vt:variant>
      <vt:variant>
        <vt:i4>24</vt:i4>
      </vt:variant>
      <vt:variant>
        <vt:i4>0</vt:i4>
      </vt:variant>
      <vt:variant>
        <vt:i4>5</vt:i4>
      </vt:variant>
      <vt:variant>
        <vt:lpwstr>http://mgar.speedsoft.ru/50/index.html</vt:lpwstr>
      </vt:variant>
      <vt:variant>
        <vt:lpwstr/>
      </vt:variant>
      <vt:variant>
        <vt:i4>7471211</vt:i4>
      </vt:variant>
      <vt:variant>
        <vt:i4>21</vt:i4>
      </vt:variant>
      <vt:variant>
        <vt:i4>0</vt:i4>
      </vt:variant>
      <vt:variant>
        <vt:i4>5</vt:i4>
      </vt:variant>
      <vt:variant>
        <vt:lpwstr>http://mgar.speedsoft.ru/23/index.html</vt:lpwstr>
      </vt:variant>
      <vt:variant>
        <vt:lpwstr/>
      </vt:variant>
      <vt:variant>
        <vt:i4>1048662</vt:i4>
      </vt:variant>
      <vt:variant>
        <vt:i4>18</vt:i4>
      </vt:variant>
      <vt:variant>
        <vt:i4>0</vt:i4>
      </vt:variant>
      <vt:variant>
        <vt:i4>5</vt:i4>
      </vt:variant>
      <vt:variant>
        <vt:lpwstr>http://mgar.speedsoft.ru/2/index.html</vt:lpwstr>
      </vt:variant>
      <vt:variant>
        <vt:lpwstr/>
      </vt:variant>
      <vt:variant>
        <vt:i4>1769558</vt:i4>
      </vt:variant>
      <vt:variant>
        <vt:i4>15</vt:i4>
      </vt:variant>
      <vt:variant>
        <vt:i4>0</vt:i4>
      </vt:variant>
      <vt:variant>
        <vt:i4>5</vt:i4>
      </vt:variant>
      <vt:variant>
        <vt:lpwstr>http://mgar.speedsoft.ru/9/index.html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http://mgar.speedsoft.ru/14/index.html</vt:lpwstr>
      </vt:variant>
      <vt:variant>
        <vt:lpwstr/>
      </vt:variant>
      <vt:variant>
        <vt:i4>1441878</vt:i4>
      </vt:variant>
      <vt:variant>
        <vt:i4>9</vt:i4>
      </vt:variant>
      <vt:variant>
        <vt:i4>0</vt:i4>
      </vt:variant>
      <vt:variant>
        <vt:i4>5</vt:i4>
      </vt:variant>
      <vt:variant>
        <vt:lpwstr>http://mgar.speedsoft.ru/4/index.html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http://mgar.speedsoft.ru/1/index.html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http://mgar.speedsoft.ru/7/index.html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http://mgar.speedsoft.ru/22/index.html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Юля</dc:creator>
  <cp:keywords/>
  <dc:description/>
  <cp:lastModifiedBy>admin</cp:lastModifiedBy>
  <cp:revision>2</cp:revision>
  <dcterms:created xsi:type="dcterms:W3CDTF">2014-04-11T16:59:00Z</dcterms:created>
  <dcterms:modified xsi:type="dcterms:W3CDTF">2014-04-11T16:59:00Z</dcterms:modified>
</cp:coreProperties>
</file>