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A2303" w:rsidRDefault="001A2303">
      <w:pPr>
        <w:pStyle w:val="a3"/>
      </w:pPr>
      <w:r>
        <w:t>Министерство общего и профессионального образования РФ</w:t>
      </w:r>
    </w:p>
    <w:p w:rsidR="001A2303" w:rsidRDefault="001A2303">
      <w:pPr>
        <w:jc w:val="center"/>
        <w:rPr>
          <w:sz w:val="28"/>
        </w:rPr>
      </w:pPr>
    </w:p>
    <w:p w:rsidR="001A2303" w:rsidRDefault="001A2303">
      <w:pPr>
        <w:jc w:val="center"/>
        <w:rPr>
          <w:sz w:val="28"/>
        </w:rPr>
      </w:pPr>
      <w:r>
        <w:rPr>
          <w:sz w:val="28"/>
        </w:rPr>
        <w:t>Пермский государственный университет</w:t>
      </w:r>
    </w:p>
    <w:p w:rsidR="001A2303" w:rsidRDefault="001A2303">
      <w:pPr>
        <w:jc w:val="center"/>
        <w:rPr>
          <w:sz w:val="28"/>
        </w:rPr>
      </w:pPr>
    </w:p>
    <w:p w:rsidR="001A2303" w:rsidRDefault="001A2303">
      <w:pPr>
        <w:jc w:val="center"/>
        <w:rPr>
          <w:sz w:val="28"/>
        </w:rPr>
      </w:pPr>
      <w:r>
        <w:rPr>
          <w:sz w:val="28"/>
        </w:rPr>
        <w:t>географический факультет</w:t>
      </w:r>
    </w:p>
    <w:p w:rsidR="001A2303" w:rsidRDefault="001A2303">
      <w:pPr>
        <w:jc w:val="center"/>
        <w:rPr>
          <w:sz w:val="28"/>
        </w:rPr>
      </w:pPr>
    </w:p>
    <w:p w:rsidR="001A2303" w:rsidRDefault="001A2303">
      <w:pPr>
        <w:jc w:val="center"/>
        <w:rPr>
          <w:sz w:val="28"/>
        </w:rPr>
      </w:pPr>
    </w:p>
    <w:p w:rsidR="001A2303" w:rsidRDefault="001A2303">
      <w:pPr>
        <w:jc w:val="center"/>
        <w:rPr>
          <w:sz w:val="28"/>
        </w:rPr>
      </w:pPr>
    </w:p>
    <w:p w:rsidR="001A2303" w:rsidRDefault="001A2303">
      <w:pPr>
        <w:jc w:val="center"/>
        <w:rPr>
          <w:sz w:val="28"/>
        </w:rPr>
      </w:pPr>
    </w:p>
    <w:p w:rsidR="001A2303" w:rsidRDefault="001A2303">
      <w:pPr>
        <w:jc w:val="center"/>
        <w:rPr>
          <w:sz w:val="28"/>
        </w:rPr>
      </w:pPr>
    </w:p>
    <w:p w:rsidR="001A2303" w:rsidRDefault="001A2303">
      <w:pPr>
        <w:pStyle w:val="5"/>
      </w:pPr>
      <w:r>
        <w:t>Кафедра СЭГ</w:t>
      </w:r>
    </w:p>
    <w:p w:rsidR="001A2303" w:rsidRDefault="001A2303">
      <w:pPr>
        <w:jc w:val="center"/>
        <w:rPr>
          <w:sz w:val="28"/>
        </w:rPr>
      </w:pPr>
    </w:p>
    <w:p w:rsidR="001A2303" w:rsidRDefault="001A2303">
      <w:pPr>
        <w:jc w:val="center"/>
        <w:rPr>
          <w:sz w:val="28"/>
        </w:rPr>
      </w:pPr>
    </w:p>
    <w:p w:rsidR="001A2303" w:rsidRDefault="001A2303">
      <w:pPr>
        <w:jc w:val="center"/>
        <w:rPr>
          <w:sz w:val="28"/>
        </w:rPr>
      </w:pPr>
    </w:p>
    <w:p w:rsidR="001A2303" w:rsidRDefault="001A2303">
      <w:pPr>
        <w:jc w:val="center"/>
        <w:rPr>
          <w:sz w:val="28"/>
        </w:rPr>
      </w:pPr>
    </w:p>
    <w:p w:rsidR="001A2303" w:rsidRDefault="001A2303">
      <w:pPr>
        <w:jc w:val="center"/>
        <w:rPr>
          <w:sz w:val="28"/>
        </w:rPr>
      </w:pPr>
    </w:p>
    <w:p w:rsidR="001A2303" w:rsidRDefault="001A2303">
      <w:pPr>
        <w:jc w:val="center"/>
        <w:rPr>
          <w:sz w:val="28"/>
        </w:rPr>
      </w:pPr>
    </w:p>
    <w:p w:rsidR="001A2303" w:rsidRDefault="001A2303">
      <w:pPr>
        <w:jc w:val="center"/>
        <w:rPr>
          <w:sz w:val="28"/>
        </w:rPr>
      </w:pPr>
    </w:p>
    <w:p w:rsidR="001A2303" w:rsidRDefault="001A2303">
      <w:pPr>
        <w:jc w:val="center"/>
        <w:rPr>
          <w:sz w:val="28"/>
        </w:rPr>
      </w:pPr>
    </w:p>
    <w:p w:rsidR="001A2303" w:rsidRDefault="001A2303">
      <w:pPr>
        <w:pStyle w:val="a4"/>
      </w:pPr>
      <w:r>
        <w:t>Топливно-энергетический комплекс России и его влияние на окружающую среду</w:t>
      </w:r>
    </w:p>
    <w:p w:rsidR="001A2303" w:rsidRDefault="001A2303">
      <w:pPr>
        <w:jc w:val="center"/>
        <w:rPr>
          <w:sz w:val="28"/>
        </w:rPr>
      </w:pPr>
      <w:r>
        <w:rPr>
          <w:sz w:val="28"/>
        </w:rPr>
        <w:t>(реферат)</w:t>
      </w:r>
    </w:p>
    <w:p w:rsidR="001A2303" w:rsidRDefault="001A2303">
      <w:pPr>
        <w:jc w:val="center"/>
        <w:rPr>
          <w:sz w:val="28"/>
        </w:rPr>
      </w:pPr>
    </w:p>
    <w:p w:rsidR="001A2303" w:rsidRDefault="001A2303">
      <w:pPr>
        <w:jc w:val="center"/>
        <w:rPr>
          <w:sz w:val="28"/>
        </w:rPr>
      </w:pPr>
    </w:p>
    <w:p w:rsidR="001A2303" w:rsidRDefault="001A2303">
      <w:pPr>
        <w:jc w:val="center"/>
        <w:rPr>
          <w:sz w:val="28"/>
        </w:rPr>
      </w:pPr>
    </w:p>
    <w:p w:rsidR="001A2303" w:rsidRDefault="001A2303">
      <w:pPr>
        <w:jc w:val="center"/>
        <w:rPr>
          <w:sz w:val="28"/>
        </w:rPr>
      </w:pPr>
    </w:p>
    <w:p w:rsidR="001A2303" w:rsidRDefault="001A2303">
      <w:pPr>
        <w:jc w:val="right"/>
        <w:rPr>
          <w:sz w:val="28"/>
        </w:rPr>
      </w:pPr>
    </w:p>
    <w:p w:rsidR="001A2303" w:rsidRDefault="001A2303">
      <w:pPr>
        <w:jc w:val="right"/>
        <w:rPr>
          <w:sz w:val="28"/>
        </w:rPr>
      </w:pPr>
      <w:r>
        <w:rPr>
          <w:sz w:val="28"/>
        </w:rPr>
        <w:t xml:space="preserve">Студент </w:t>
      </w:r>
      <w:r>
        <w:rPr>
          <w:sz w:val="28"/>
          <w:lang w:val="en-US"/>
        </w:rPr>
        <w:t>III</w:t>
      </w:r>
      <w:r>
        <w:rPr>
          <w:sz w:val="28"/>
        </w:rPr>
        <w:t xml:space="preserve">  курса</w:t>
      </w:r>
    </w:p>
    <w:p w:rsidR="001A2303" w:rsidRDefault="001A2303">
      <w:pPr>
        <w:jc w:val="right"/>
        <w:rPr>
          <w:sz w:val="28"/>
        </w:rPr>
      </w:pPr>
      <w:r>
        <w:rPr>
          <w:sz w:val="28"/>
        </w:rPr>
        <w:t>Панин Е.В.</w:t>
      </w:r>
    </w:p>
    <w:p w:rsidR="001A2303" w:rsidRDefault="001A2303">
      <w:pPr>
        <w:jc w:val="right"/>
        <w:rPr>
          <w:sz w:val="28"/>
        </w:rPr>
      </w:pPr>
    </w:p>
    <w:p w:rsidR="001A2303" w:rsidRDefault="001A2303">
      <w:pPr>
        <w:jc w:val="right"/>
        <w:rPr>
          <w:sz w:val="28"/>
        </w:rPr>
      </w:pPr>
      <w:r>
        <w:rPr>
          <w:sz w:val="28"/>
        </w:rPr>
        <w:t>Научный руководитель:</w:t>
      </w:r>
    </w:p>
    <w:p w:rsidR="001A2303" w:rsidRDefault="001A2303">
      <w:pPr>
        <w:jc w:val="right"/>
        <w:rPr>
          <w:sz w:val="28"/>
        </w:rPr>
      </w:pPr>
      <w:r>
        <w:rPr>
          <w:sz w:val="28"/>
        </w:rPr>
        <w:t>Столбов</w:t>
      </w:r>
    </w:p>
    <w:p w:rsidR="001A2303" w:rsidRDefault="001A2303">
      <w:pPr>
        <w:jc w:val="center"/>
        <w:rPr>
          <w:sz w:val="28"/>
        </w:rPr>
      </w:pPr>
    </w:p>
    <w:p w:rsidR="001A2303" w:rsidRDefault="001A2303">
      <w:pPr>
        <w:jc w:val="center"/>
        <w:rPr>
          <w:sz w:val="28"/>
        </w:rPr>
      </w:pPr>
    </w:p>
    <w:p w:rsidR="001A2303" w:rsidRDefault="001A2303">
      <w:pPr>
        <w:jc w:val="center"/>
        <w:rPr>
          <w:sz w:val="28"/>
        </w:rPr>
      </w:pPr>
    </w:p>
    <w:p w:rsidR="001A2303" w:rsidRDefault="001A2303">
      <w:pPr>
        <w:jc w:val="center"/>
        <w:rPr>
          <w:sz w:val="28"/>
        </w:rPr>
      </w:pPr>
    </w:p>
    <w:p w:rsidR="001A2303" w:rsidRDefault="001A2303">
      <w:pPr>
        <w:jc w:val="center"/>
        <w:rPr>
          <w:sz w:val="28"/>
        </w:rPr>
      </w:pPr>
    </w:p>
    <w:p w:rsidR="001A2303" w:rsidRDefault="001A2303">
      <w:pPr>
        <w:jc w:val="center"/>
        <w:rPr>
          <w:sz w:val="28"/>
        </w:rPr>
      </w:pPr>
    </w:p>
    <w:p w:rsidR="001A2303" w:rsidRDefault="001A2303">
      <w:pPr>
        <w:jc w:val="center"/>
        <w:rPr>
          <w:sz w:val="28"/>
        </w:rPr>
      </w:pPr>
    </w:p>
    <w:p w:rsidR="001A2303" w:rsidRDefault="001A2303">
      <w:pPr>
        <w:jc w:val="center"/>
        <w:rPr>
          <w:sz w:val="28"/>
        </w:rPr>
      </w:pPr>
    </w:p>
    <w:p w:rsidR="001A2303" w:rsidRDefault="001A2303">
      <w:pPr>
        <w:jc w:val="center"/>
        <w:rPr>
          <w:sz w:val="28"/>
        </w:rPr>
      </w:pPr>
    </w:p>
    <w:p w:rsidR="001A2303" w:rsidRDefault="001A2303">
      <w:pPr>
        <w:jc w:val="center"/>
        <w:rPr>
          <w:sz w:val="28"/>
        </w:rPr>
      </w:pPr>
      <w:r>
        <w:rPr>
          <w:sz w:val="28"/>
        </w:rPr>
        <w:t>Пермь, 2000</w:t>
      </w:r>
    </w:p>
    <w:p w:rsidR="001A2303" w:rsidRDefault="001A2303">
      <w:pPr>
        <w:pStyle w:val="3"/>
      </w:pPr>
      <w:r>
        <w:t>Содержание</w:t>
      </w:r>
    </w:p>
    <w:p w:rsidR="001A2303" w:rsidRDefault="001A2303">
      <w:pPr>
        <w:jc w:val="center"/>
        <w:rPr>
          <w:sz w:val="28"/>
        </w:rPr>
      </w:pPr>
    </w:p>
    <w:tbl>
      <w:tblPr>
        <w:tblW w:w="0" w:type="auto"/>
        <w:tblLayout w:type="fixed"/>
        <w:tblLook w:val="0000" w:firstRow="0" w:lastRow="0" w:firstColumn="0" w:lastColumn="0" w:noHBand="0" w:noVBand="0"/>
      </w:tblPr>
      <w:tblGrid>
        <w:gridCol w:w="675"/>
        <w:gridCol w:w="7230"/>
        <w:gridCol w:w="615"/>
      </w:tblGrid>
      <w:tr w:rsidR="001A2303">
        <w:tc>
          <w:tcPr>
            <w:tcW w:w="675" w:type="dxa"/>
          </w:tcPr>
          <w:p w:rsidR="001A2303" w:rsidRDefault="001A2303">
            <w:pPr>
              <w:jc w:val="center"/>
              <w:rPr>
                <w:sz w:val="28"/>
              </w:rPr>
            </w:pPr>
          </w:p>
        </w:tc>
        <w:tc>
          <w:tcPr>
            <w:tcW w:w="7230" w:type="dxa"/>
          </w:tcPr>
          <w:p w:rsidR="001A2303" w:rsidRDefault="001A2303">
            <w:pPr>
              <w:pStyle w:val="6"/>
            </w:pPr>
            <w:r>
              <w:t>Введение………………………………………………………</w:t>
            </w:r>
          </w:p>
        </w:tc>
        <w:tc>
          <w:tcPr>
            <w:tcW w:w="615" w:type="dxa"/>
          </w:tcPr>
          <w:p w:rsidR="001A2303" w:rsidRDefault="001A2303">
            <w:pPr>
              <w:rPr>
                <w:sz w:val="28"/>
              </w:rPr>
            </w:pPr>
            <w:r>
              <w:rPr>
                <w:sz w:val="28"/>
              </w:rPr>
              <w:t>3</w:t>
            </w:r>
          </w:p>
        </w:tc>
      </w:tr>
      <w:tr w:rsidR="001A2303">
        <w:tc>
          <w:tcPr>
            <w:tcW w:w="675" w:type="dxa"/>
          </w:tcPr>
          <w:p w:rsidR="001A2303" w:rsidRDefault="001A2303">
            <w:pPr>
              <w:jc w:val="center"/>
              <w:rPr>
                <w:sz w:val="28"/>
              </w:rPr>
            </w:pPr>
            <w:r>
              <w:rPr>
                <w:sz w:val="28"/>
              </w:rPr>
              <w:t>1.</w:t>
            </w:r>
          </w:p>
        </w:tc>
        <w:tc>
          <w:tcPr>
            <w:tcW w:w="7230" w:type="dxa"/>
          </w:tcPr>
          <w:p w:rsidR="001A2303" w:rsidRDefault="001A2303">
            <w:pPr>
              <w:rPr>
                <w:sz w:val="28"/>
              </w:rPr>
            </w:pPr>
            <w:r>
              <w:rPr>
                <w:sz w:val="28"/>
              </w:rPr>
              <w:t>Топливно-энергетический комплекс России……………….</w:t>
            </w:r>
          </w:p>
        </w:tc>
        <w:tc>
          <w:tcPr>
            <w:tcW w:w="615" w:type="dxa"/>
          </w:tcPr>
          <w:p w:rsidR="001A2303" w:rsidRDefault="001A2303">
            <w:pPr>
              <w:rPr>
                <w:sz w:val="28"/>
              </w:rPr>
            </w:pPr>
            <w:r>
              <w:rPr>
                <w:sz w:val="28"/>
              </w:rPr>
              <w:t>4</w:t>
            </w:r>
          </w:p>
        </w:tc>
      </w:tr>
      <w:tr w:rsidR="001A2303">
        <w:tc>
          <w:tcPr>
            <w:tcW w:w="675" w:type="dxa"/>
          </w:tcPr>
          <w:p w:rsidR="001A2303" w:rsidRDefault="001A2303">
            <w:pPr>
              <w:jc w:val="center"/>
              <w:rPr>
                <w:sz w:val="28"/>
              </w:rPr>
            </w:pPr>
          </w:p>
        </w:tc>
        <w:tc>
          <w:tcPr>
            <w:tcW w:w="7230" w:type="dxa"/>
          </w:tcPr>
          <w:p w:rsidR="001A2303" w:rsidRDefault="001A2303">
            <w:pPr>
              <w:rPr>
                <w:sz w:val="28"/>
              </w:rPr>
            </w:pPr>
            <w:r>
              <w:rPr>
                <w:sz w:val="28"/>
              </w:rPr>
              <w:t>1.1. Значение отрасли и объемы производства…………….</w:t>
            </w:r>
          </w:p>
        </w:tc>
        <w:tc>
          <w:tcPr>
            <w:tcW w:w="615" w:type="dxa"/>
          </w:tcPr>
          <w:p w:rsidR="001A2303" w:rsidRDefault="001A2303">
            <w:pPr>
              <w:rPr>
                <w:sz w:val="28"/>
              </w:rPr>
            </w:pPr>
            <w:r>
              <w:rPr>
                <w:sz w:val="28"/>
              </w:rPr>
              <w:t>4</w:t>
            </w:r>
          </w:p>
        </w:tc>
      </w:tr>
      <w:tr w:rsidR="001A2303">
        <w:tc>
          <w:tcPr>
            <w:tcW w:w="675" w:type="dxa"/>
          </w:tcPr>
          <w:p w:rsidR="001A2303" w:rsidRDefault="001A2303">
            <w:pPr>
              <w:jc w:val="center"/>
              <w:rPr>
                <w:sz w:val="28"/>
              </w:rPr>
            </w:pPr>
          </w:p>
        </w:tc>
        <w:tc>
          <w:tcPr>
            <w:tcW w:w="7230" w:type="dxa"/>
          </w:tcPr>
          <w:p w:rsidR="001A2303" w:rsidRDefault="001A2303">
            <w:pPr>
              <w:rPr>
                <w:sz w:val="28"/>
              </w:rPr>
            </w:pPr>
            <w:r>
              <w:rPr>
                <w:sz w:val="28"/>
              </w:rPr>
              <w:t>1.2. Структура отрасли………………………………………</w:t>
            </w:r>
          </w:p>
        </w:tc>
        <w:tc>
          <w:tcPr>
            <w:tcW w:w="615" w:type="dxa"/>
          </w:tcPr>
          <w:p w:rsidR="001A2303" w:rsidRDefault="001A2303">
            <w:pPr>
              <w:rPr>
                <w:sz w:val="28"/>
              </w:rPr>
            </w:pPr>
            <w:r>
              <w:rPr>
                <w:sz w:val="28"/>
              </w:rPr>
              <w:t>6</w:t>
            </w:r>
          </w:p>
        </w:tc>
      </w:tr>
      <w:tr w:rsidR="001A2303">
        <w:tc>
          <w:tcPr>
            <w:tcW w:w="675" w:type="dxa"/>
          </w:tcPr>
          <w:p w:rsidR="001A2303" w:rsidRDefault="001A2303">
            <w:pPr>
              <w:jc w:val="center"/>
              <w:rPr>
                <w:sz w:val="28"/>
              </w:rPr>
            </w:pPr>
          </w:p>
        </w:tc>
        <w:tc>
          <w:tcPr>
            <w:tcW w:w="7230" w:type="dxa"/>
          </w:tcPr>
          <w:p w:rsidR="001A2303" w:rsidRDefault="001A2303">
            <w:pPr>
              <w:rPr>
                <w:sz w:val="28"/>
              </w:rPr>
            </w:pPr>
            <w:r>
              <w:rPr>
                <w:sz w:val="28"/>
              </w:rPr>
              <w:t>1.3. Проблемы развития отрасли……………………………</w:t>
            </w:r>
          </w:p>
        </w:tc>
        <w:tc>
          <w:tcPr>
            <w:tcW w:w="615" w:type="dxa"/>
          </w:tcPr>
          <w:p w:rsidR="001A2303" w:rsidRDefault="001A2303">
            <w:pPr>
              <w:rPr>
                <w:sz w:val="28"/>
              </w:rPr>
            </w:pPr>
            <w:r>
              <w:rPr>
                <w:sz w:val="28"/>
              </w:rPr>
              <w:t>10</w:t>
            </w:r>
          </w:p>
        </w:tc>
      </w:tr>
      <w:tr w:rsidR="001A2303">
        <w:tc>
          <w:tcPr>
            <w:tcW w:w="675" w:type="dxa"/>
          </w:tcPr>
          <w:p w:rsidR="001A2303" w:rsidRDefault="001A2303">
            <w:pPr>
              <w:jc w:val="center"/>
              <w:rPr>
                <w:sz w:val="28"/>
              </w:rPr>
            </w:pPr>
            <w:r>
              <w:rPr>
                <w:sz w:val="28"/>
              </w:rPr>
              <w:t>2.</w:t>
            </w:r>
          </w:p>
        </w:tc>
        <w:tc>
          <w:tcPr>
            <w:tcW w:w="7230" w:type="dxa"/>
          </w:tcPr>
          <w:p w:rsidR="001A2303" w:rsidRDefault="001A2303">
            <w:pPr>
              <w:rPr>
                <w:sz w:val="28"/>
              </w:rPr>
            </w:pPr>
            <w:r>
              <w:rPr>
                <w:sz w:val="28"/>
              </w:rPr>
              <w:t>Воздействие предприятий отрасли на окружающую среду.</w:t>
            </w:r>
          </w:p>
        </w:tc>
        <w:tc>
          <w:tcPr>
            <w:tcW w:w="615" w:type="dxa"/>
          </w:tcPr>
          <w:p w:rsidR="001A2303" w:rsidRDefault="001A2303">
            <w:pPr>
              <w:rPr>
                <w:sz w:val="28"/>
              </w:rPr>
            </w:pPr>
            <w:r>
              <w:rPr>
                <w:sz w:val="28"/>
              </w:rPr>
              <w:t>13</w:t>
            </w:r>
          </w:p>
        </w:tc>
      </w:tr>
      <w:tr w:rsidR="001A2303">
        <w:tc>
          <w:tcPr>
            <w:tcW w:w="675" w:type="dxa"/>
          </w:tcPr>
          <w:p w:rsidR="001A2303" w:rsidRDefault="001A2303">
            <w:pPr>
              <w:jc w:val="center"/>
              <w:rPr>
                <w:sz w:val="28"/>
              </w:rPr>
            </w:pPr>
          </w:p>
        </w:tc>
        <w:tc>
          <w:tcPr>
            <w:tcW w:w="7230" w:type="dxa"/>
          </w:tcPr>
          <w:p w:rsidR="001A2303" w:rsidRDefault="001A2303">
            <w:pPr>
              <w:rPr>
                <w:sz w:val="28"/>
              </w:rPr>
            </w:pPr>
            <w:r>
              <w:rPr>
                <w:sz w:val="28"/>
              </w:rPr>
              <w:t>2.1. Выбросы в атмосферу…………………………………...</w:t>
            </w:r>
          </w:p>
        </w:tc>
        <w:tc>
          <w:tcPr>
            <w:tcW w:w="615" w:type="dxa"/>
          </w:tcPr>
          <w:p w:rsidR="001A2303" w:rsidRDefault="001A2303">
            <w:pPr>
              <w:rPr>
                <w:sz w:val="28"/>
              </w:rPr>
            </w:pPr>
            <w:r>
              <w:rPr>
                <w:sz w:val="28"/>
              </w:rPr>
              <w:t>13</w:t>
            </w:r>
          </w:p>
        </w:tc>
      </w:tr>
      <w:tr w:rsidR="001A2303">
        <w:tc>
          <w:tcPr>
            <w:tcW w:w="675" w:type="dxa"/>
          </w:tcPr>
          <w:p w:rsidR="001A2303" w:rsidRDefault="001A2303">
            <w:pPr>
              <w:jc w:val="center"/>
              <w:rPr>
                <w:sz w:val="28"/>
              </w:rPr>
            </w:pPr>
          </w:p>
        </w:tc>
        <w:tc>
          <w:tcPr>
            <w:tcW w:w="7230" w:type="dxa"/>
          </w:tcPr>
          <w:p w:rsidR="001A2303" w:rsidRDefault="001A2303">
            <w:pPr>
              <w:ind w:left="34" w:firstLine="425"/>
              <w:rPr>
                <w:sz w:val="28"/>
              </w:rPr>
            </w:pPr>
            <w:r>
              <w:rPr>
                <w:sz w:val="28"/>
              </w:rPr>
              <w:t xml:space="preserve"> 2.1.1. Газообразные выбросы…………………………..</w:t>
            </w:r>
          </w:p>
        </w:tc>
        <w:tc>
          <w:tcPr>
            <w:tcW w:w="615" w:type="dxa"/>
          </w:tcPr>
          <w:p w:rsidR="001A2303" w:rsidRDefault="001A2303">
            <w:pPr>
              <w:rPr>
                <w:sz w:val="28"/>
              </w:rPr>
            </w:pPr>
            <w:r>
              <w:rPr>
                <w:sz w:val="28"/>
              </w:rPr>
              <w:t>14</w:t>
            </w:r>
          </w:p>
        </w:tc>
      </w:tr>
      <w:tr w:rsidR="001A2303">
        <w:tc>
          <w:tcPr>
            <w:tcW w:w="675" w:type="dxa"/>
          </w:tcPr>
          <w:p w:rsidR="001A2303" w:rsidRDefault="001A2303">
            <w:pPr>
              <w:jc w:val="center"/>
              <w:rPr>
                <w:sz w:val="28"/>
              </w:rPr>
            </w:pPr>
          </w:p>
        </w:tc>
        <w:tc>
          <w:tcPr>
            <w:tcW w:w="7230" w:type="dxa"/>
          </w:tcPr>
          <w:p w:rsidR="001A2303" w:rsidRDefault="001A2303">
            <w:pPr>
              <w:ind w:firstLine="459"/>
              <w:rPr>
                <w:sz w:val="28"/>
              </w:rPr>
            </w:pPr>
            <w:r>
              <w:rPr>
                <w:sz w:val="28"/>
              </w:rPr>
              <w:t xml:space="preserve"> 2.1.2. Выбросы твердых частиц………………………...</w:t>
            </w:r>
          </w:p>
        </w:tc>
        <w:tc>
          <w:tcPr>
            <w:tcW w:w="615" w:type="dxa"/>
          </w:tcPr>
          <w:p w:rsidR="001A2303" w:rsidRDefault="001A2303">
            <w:pPr>
              <w:rPr>
                <w:sz w:val="28"/>
              </w:rPr>
            </w:pPr>
            <w:r>
              <w:rPr>
                <w:sz w:val="28"/>
              </w:rPr>
              <w:t>15</w:t>
            </w:r>
          </w:p>
        </w:tc>
      </w:tr>
      <w:tr w:rsidR="001A2303">
        <w:tc>
          <w:tcPr>
            <w:tcW w:w="675" w:type="dxa"/>
          </w:tcPr>
          <w:p w:rsidR="001A2303" w:rsidRDefault="001A2303">
            <w:pPr>
              <w:jc w:val="center"/>
              <w:rPr>
                <w:sz w:val="28"/>
              </w:rPr>
            </w:pPr>
          </w:p>
        </w:tc>
        <w:tc>
          <w:tcPr>
            <w:tcW w:w="7230" w:type="dxa"/>
          </w:tcPr>
          <w:p w:rsidR="001A2303" w:rsidRDefault="001A2303">
            <w:pPr>
              <w:ind w:firstLine="459"/>
              <w:rPr>
                <w:sz w:val="28"/>
              </w:rPr>
            </w:pPr>
            <w:r>
              <w:rPr>
                <w:sz w:val="28"/>
              </w:rPr>
              <w:t xml:space="preserve"> 2.1.3. Выбросы влаги……………………………………</w:t>
            </w:r>
          </w:p>
        </w:tc>
        <w:tc>
          <w:tcPr>
            <w:tcW w:w="615" w:type="dxa"/>
          </w:tcPr>
          <w:p w:rsidR="001A2303" w:rsidRDefault="001A2303">
            <w:pPr>
              <w:rPr>
                <w:sz w:val="28"/>
              </w:rPr>
            </w:pPr>
            <w:r>
              <w:rPr>
                <w:sz w:val="28"/>
              </w:rPr>
              <w:t>15</w:t>
            </w:r>
          </w:p>
        </w:tc>
      </w:tr>
      <w:tr w:rsidR="001A2303">
        <w:tc>
          <w:tcPr>
            <w:tcW w:w="675" w:type="dxa"/>
          </w:tcPr>
          <w:p w:rsidR="001A2303" w:rsidRDefault="001A2303">
            <w:pPr>
              <w:jc w:val="center"/>
              <w:rPr>
                <w:sz w:val="28"/>
              </w:rPr>
            </w:pPr>
          </w:p>
        </w:tc>
        <w:tc>
          <w:tcPr>
            <w:tcW w:w="7230" w:type="dxa"/>
          </w:tcPr>
          <w:p w:rsidR="001A2303" w:rsidRDefault="001A2303">
            <w:pPr>
              <w:rPr>
                <w:sz w:val="28"/>
              </w:rPr>
            </w:pPr>
            <w:r>
              <w:rPr>
                <w:sz w:val="28"/>
              </w:rPr>
              <w:t>2.2. Выбросы на земную поверхность и в гидросферу…….</w:t>
            </w:r>
          </w:p>
        </w:tc>
        <w:tc>
          <w:tcPr>
            <w:tcW w:w="615" w:type="dxa"/>
          </w:tcPr>
          <w:p w:rsidR="001A2303" w:rsidRDefault="001A2303">
            <w:pPr>
              <w:rPr>
                <w:sz w:val="28"/>
              </w:rPr>
            </w:pPr>
            <w:r>
              <w:rPr>
                <w:sz w:val="28"/>
              </w:rPr>
              <w:t>16</w:t>
            </w:r>
          </w:p>
        </w:tc>
      </w:tr>
      <w:tr w:rsidR="001A2303">
        <w:tc>
          <w:tcPr>
            <w:tcW w:w="675" w:type="dxa"/>
          </w:tcPr>
          <w:p w:rsidR="001A2303" w:rsidRDefault="001A2303">
            <w:pPr>
              <w:jc w:val="center"/>
              <w:rPr>
                <w:sz w:val="28"/>
              </w:rPr>
            </w:pPr>
          </w:p>
        </w:tc>
        <w:tc>
          <w:tcPr>
            <w:tcW w:w="7230" w:type="dxa"/>
          </w:tcPr>
          <w:p w:rsidR="001A2303" w:rsidRDefault="001A2303">
            <w:pPr>
              <w:rPr>
                <w:sz w:val="28"/>
              </w:rPr>
            </w:pPr>
            <w:r>
              <w:rPr>
                <w:sz w:val="28"/>
              </w:rPr>
              <w:t>Заключение…………………………………………………...</w:t>
            </w:r>
          </w:p>
        </w:tc>
        <w:tc>
          <w:tcPr>
            <w:tcW w:w="615" w:type="dxa"/>
          </w:tcPr>
          <w:p w:rsidR="001A2303" w:rsidRDefault="001A2303">
            <w:pPr>
              <w:rPr>
                <w:sz w:val="28"/>
              </w:rPr>
            </w:pPr>
            <w:r>
              <w:rPr>
                <w:sz w:val="28"/>
              </w:rPr>
              <w:t>22</w:t>
            </w:r>
          </w:p>
        </w:tc>
      </w:tr>
      <w:tr w:rsidR="001A2303">
        <w:tc>
          <w:tcPr>
            <w:tcW w:w="675" w:type="dxa"/>
          </w:tcPr>
          <w:p w:rsidR="001A2303" w:rsidRDefault="001A2303">
            <w:pPr>
              <w:jc w:val="center"/>
              <w:rPr>
                <w:sz w:val="28"/>
              </w:rPr>
            </w:pPr>
          </w:p>
        </w:tc>
        <w:tc>
          <w:tcPr>
            <w:tcW w:w="7230" w:type="dxa"/>
          </w:tcPr>
          <w:p w:rsidR="001A2303" w:rsidRDefault="001A2303">
            <w:pPr>
              <w:rPr>
                <w:sz w:val="28"/>
              </w:rPr>
            </w:pPr>
            <w:r>
              <w:rPr>
                <w:sz w:val="28"/>
              </w:rPr>
              <w:t>Список литературы…………………………………………..</w:t>
            </w:r>
          </w:p>
        </w:tc>
        <w:tc>
          <w:tcPr>
            <w:tcW w:w="615" w:type="dxa"/>
          </w:tcPr>
          <w:p w:rsidR="001A2303" w:rsidRDefault="001A2303">
            <w:pPr>
              <w:rPr>
                <w:sz w:val="28"/>
              </w:rPr>
            </w:pPr>
            <w:r>
              <w:rPr>
                <w:sz w:val="28"/>
              </w:rPr>
              <w:t>23</w:t>
            </w:r>
          </w:p>
        </w:tc>
      </w:tr>
    </w:tbl>
    <w:p w:rsidR="001A2303" w:rsidRDefault="001A2303">
      <w:pPr>
        <w:jc w:val="center"/>
        <w:rPr>
          <w:sz w:val="28"/>
        </w:rPr>
      </w:pPr>
    </w:p>
    <w:p w:rsidR="001A2303" w:rsidRDefault="001A2303">
      <w:pPr>
        <w:jc w:val="center"/>
        <w:rPr>
          <w:sz w:val="52"/>
        </w:rPr>
      </w:pPr>
    </w:p>
    <w:p w:rsidR="001A2303" w:rsidRDefault="001A2303">
      <w:pPr>
        <w:jc w:val="center"/>
        <w:rPr>
          <w:sz w:val="52"/>
        </w:rPr>
      </w:pPr>
    </w:p>
    <w:p w:rsidR="001A2303" w:rsidRDefault="001A2303">
      <w:pPr>
        <w:jc w:val="center"/>
        <w:rPr>
          <w:sz w:val="52"/>
        </w:rPr>
      </w:pPr>
    </w:p>
    <w:p w:rsidR="001A2303" w:rsidRDefault="001A2303">
      <w:pPr>
        <w:jc w:val="center"/>
        <w:rPr>
          <w:sz w:val="52"/>
        </w:rPr>
      </w:pPr>
    </w:p>
    <w:p w:rsidR="001A2303" w:rsidRDefault="001A2303">
      <w:pPr>
        <w:jc w:val="center"/>
        <w:rPr>
          <w:sz w:val="52"/>
        </w:rPr>
      </w:pPr>
    </w:p>
    <w:p w:rsidR="001A2303" w:rsidRDefault="001A2303">
      <w:pPr>
        <w:jc w:val="center"/>
        <w:rPr>
          <w:sz w:val="52"/>
        </w:rPr>
      </w:pPr>
    </w:p>
    <w:p w:rsidR="001A2303" w:rsidRDefault="001A2303">
      <w:pPr>
        <w:jc w:val="center"/>
        <w:rPr>
          <w:sz w:val="52"/>
        </w:rPr>
      </w:pPr>
    </w:p>
    <w:p w:rsidR="001A2303" w:rsidRDefault="001A2303">
      <w:pPr>
        <w:jc w:val="center"/>
        <w:rPr>
          <w:sz w:val="52"/>
        </w:rPr>
      </w:pPr>
    </w:p>
    <w:p w:rsidR="001A2303" w:rsidRDefault="001A2303">
      <w:pPr>
        <w:jc w:val="center"/>
        <w:rPr>
          <w:sz w:val="52"/>
        </w:rPr>
      </w:pPr>
    </w:p>
    <w:p w:rsidR="001A2303" w:rsidRDefault="001A2303">
      <w:pPr>
        <w:jc w:val="center"/>
        <w:rPr>
          <w:sz w:val="52"/>
        </w:rPr>
      </w:pPr>
    </w:p>
    <w:p w:rsidR="001A2303" w:rsidRDefault="001A2303">
      <w:pPr>
        <w:jc w:val="center"/>
        <w:rPr>
          <w:sz w:val="52"/>
        </w:rPr>
      </w:pPr>
    </w:p>
    <w:p w:rsidR="001A2303" w:rsidRDefault="001A2303">
      <w:pPr>
        <w:jc w:val="center"/>
        <w:rPr>
          <w:sz w:val="52"/>
        </w:rPr>
      </w:pPr>
    </w:p>
    <w:p w:rsidR="001A2303" w:rsidRDefault="001A2303">
      <w:pPr>
        <w:pStyle w:val="3"/>
      </w:pPr>
    </w:p>
    <w:p w:rsidR="001A2303" w:rsidRDefault="001A2303">
      <w:pPr>
        <w:pStyle w:val="3"/>
      </w:pPr>
    </w:p>
    <w:p w:rsidR="001A2303" w:rsidRDefault="001A2303">
      <w:pPr>
        <w:pStyle w:val="3"/>
      </w:pPr>
      <w:r>
        <w:t>Введение</w:t>
      </w:r>
    </w:p>
    <w:p w:rsidR="001A2303" w:rsidRDefault="001A2303">
      <w:pPr>
        <w:jc w:val="both"/>
        <w:rPr>
          <w:sz w:val="28"/>
        </w:rPr>
      </w:pPr>
      <w:r>
        <w:rPr>
          <w:sz w:val="28"/>
        </w:rPr>
        <w:tab/>
        <w:t xml:space="preserve">Тема моего реферата - тепловая энергетика и окружающая среда. </w:t>
      </w:r>
    </w:p>
    <w:p w:rsidR="001A2303" w:rsidRDefault="001A2303">
      <w:pPr>
        <w:ind w:firstLine="720"/>
        <w:jc w:val="both"/>
        <w:rPr>
          <w:sz w:val="28"/>
        </w:rPr>
      </w:pPr>
      <w:r>
        <w:rPr>
          <w:sz w:val="28"/>
        </w:rPr>
        <w:t>Энергия и ее источники играли и играют важную роль в жизни человека; с древних времен до наших дней. Человек всегда уделял большое внимание проблеме энергетических ресурсов. Особую актуальность эта проблема имеет сейчас, когда некоторые районы нашей страны находятся на пороге энергетического кризиса.</w:t>
      </w:r>
    </w:p>
    <w:p w:rsidR="001A2303" w:rsidRDefault="001A2303">
      <w:pPr>
        <w:numPr>
          <w:ilvl w:val="12"/>
          <w:numId w:val="0"/>
        </w:numPr>
        <w:ind w:firstLine="720"/>
        <w:jc w:val="both"/>
        <w:rPr>
          <w:sz w:val="28"/>
        </w:rPr>
      </w:pPr>
      <w:r>
        <w:rPr>
          <w:sz w:val="28"/>
        </w:rPr>
        <w:t xml:space="preserve">Целью моей работы являлось рассмотреть влияние топливно-энергетического комплекса на отдельные компоненты географической оболочки, то есть на атмосферу, гидросферу и литосферу. </w:t>
      </w:r>
    </w:p>
    <w:p w:rsidR="001A2303" w:rsidRDefault="001A2303">
      <w:pPr>
        <w:numPr>
          <w:ilvl w:val="12"/>
          <w:numId w:val="0"/>
        </w:numPr>
        <w:jc w:val="both"/>
        <w:rPr>
          <w:sz w:val="28"/>
        </w:rPr>
      </w:pPr>
      <w:r>
        <w:rPr>
          <w:sz w:val="28"/>
        </w:rPr>
        <w:tab/>
        <w:t>Основной вывод, который я сделал, заключается в том, что главная ответственность в удовлетворении энергетических потребностей человечества лежит на невозобноёвимых энергоресурсах. А это само - собой подразумевает необходимость их рационального использования.</w:t>
      </w:r>
    </w:p>
    <w:p w:rsidR="001A2303" w:rsidRDefault="001A2303">
      <w:pPr>
        <w:numPr>
          <w:ilvl w:val="12"/>
          <w:numId w:val="0"/>
        </w:numPr>
        <w:jc w:val="both"/>
        <w:rPr>
          <w:sz w:val="28"/>
        </w:rPr>
      </w:pPr>
      <w:r>
        <w:rPr>
          <w:sz w:val="28"/>
        </w:rPr>
        <w:tab/>
        <w:t>Пока существует один вид возобновимых источников энергии, который человечество освоило в достаточной степени - это энергия падающего потока. Остальные источники пока остаются или малоосвоенными, или неосвоенными совсем.</w:t>
      </w:r>
    </w:p>
    <w:p w:rsidR="001A2303" w:rsidRDefault="001A2303">
      <w:pPr>
        <w:numPr>
          <w:ilvl w:val="12"/>
          <w:numId w:val="0"/>
        </w:numPr>
        <w:jc w:val="both"/>
        <w:rPr>
          <w:sz w:val="28"/>
        </w:rPr>
      </w:pPr>
      <w:r>
        <w:rPr>
          <w:sz w:val="28"/>
        </w:rPr>
        <w:tab/>
        <w:t>Однако использование минерального топлива влечет за собой появление отбросов, шлаков, золы и т.д. Сейчас большинство предприятий сбрасывают эти отходы в окружающую среду. В рассмотрении воздействий этих выбросов на компоненты географической оболочки и заключалась цель моей работы.</w:t>
      </w:r>
    </w:p>
    <w:p w:rsidR="001A2303" w:rsidRDefault="001A2303">
      <w:pPr>
        <w:numPr>
          <w:ilvl w:val="12"/>
          <w:numId w:val="0"/>
        </w:numPr>
        <w:jc w:val="both"/>
        <w:rPr>
          <w:sz w:val="28"/>
        </w:rPr>
      </w:pPr>
      <w:r>
        <w:rPr>
          <w:sz w:val="28"/>
        </w:rPr>
        <w:tab/>
        <w:t>Работа написана на основе литературных источников.</w:t>
      </w: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ind w:firstLine="567"/>
        <w:jc w:val="center"/>
        <w:rPr>
          <w:sz w:val="36"/>
        </w:rPr>
      </w:pPr>
      <w:r>
        <w:rPr>
          <w:sz w:val="36"/>
        </w:rPr>
        <w:t>1.Топливно-энергетический комплекс России</w:t>
      </w:r>
    </w:p>
    <w:p w:rsidR="001A2303" w:rsidRDefault="001A2303">
      <w:pPr>
        <w:pStyle w:val="2"/>
      </w:pPr>
      <w:r>
        <w:rPr>
          <w:b/>
        </w:rPr>
        <w:t>1.Значение отрасли и объемы производства.</w:t>
      </w:r>
      <w:r>
        <w:t>Топливная промышленность – комплексная базовая отрасль, основной источник энергии и важного промышленного сырья. Кроме добычи топлива она включает нефте- и газопереработку.</w:t>
      </w:r>
    </w:p>
    <w:p w:rsidR="001A2303" w:rsidRDefault="001A2303">
      <w:pPr>
        <w:ind w:firstLine="567"/>
        <w:jc w:val="both"/>
        <w:rPr>
          <w:sz w:val="28"/>
        </w:rPr>
      </w:pPr>
      <w:r>
        <w:rPr>
          <w:sz w:val="28"/>
        </w:rPr>
        <w:t>Доля ее продукции в общем промышленном производстве страны составляет 17,4% и занимает второе место после машиностроения.</w:t>
      </w:r>
    </w:p>
    <w:p w:rsidR="001A2303" w:rsidRDefault="001A2303">
      <w:pPr>
        <w:pStyle w:val="a5"/>
      </w:pPr>
      <w:r>
        <w:t>Основными топливными ресурсами, главными составляющими топливного баланса являются нефть, газ и уголь. За последние десятилетия топливный баланс подвергся коренной реконструкции – из угольного он превратился в нефтегазовый и даже – в газонефтяной.</w:t>
      </w:r>
    </w:p>
    <w:p w:rsidR="001A2303" w:rsidRDefault="001A2303">
      <w:pPr>
        <w:ind w:firstLine="567"/>
        <w:jc w:val="both"/>
        <w:rPr>
          <w:sz w:val="28"/>
        </w:rPr>
      </w:pPr>
      <w:r>
        <w:rPr>
          <w:sz w:val="28"/>
        </w:rPr>
        <w:t>Таблица 1.1 Добыча топлива в России в пересчете на условное топливо, %</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34"/>
        <w:gridCol w:w="1417"/>
        <w:gridCol w:w="1418"/>
        <w:gridCol w:w="1417"/>
        <w:gridCol w:w="1418"/>
      </w:tblGrid>
      <w:tr w:rsidR="001A2303">
        <w:trPr>
          <w:trHeight w:val="315"/>
        </w:trPr>
        <w:tc>
          <w:tcPr>
            <w:tcW w:w="2634" w:type="dxa"/>
          </w:tcPr>
          <w:p w:rsidR="001A2303" w:rsidRDefault="001A2303">
            <w:pPr>
              <w:ind w:firstLine="567"/>
              <w:rPr>
                <w:sz w:val="26"/>
              </w:rPr>
            </w:pPr>
            <w:r>
              <w:rPr>
                <w:sz w:val="26"/>
              </w:rPr>
              <w:t>Виды топлива</w:t>
            </w:r>
          </w:p>
        </w:tc>
        <w:tc>
          <w:tcPr>
            <w:tcW w:w="1417" w:type="dxa"/>
          </w:tcPr>
          <w:p w:rsidR="001A2303" w:rsidRDefault="001A2303">
            <w:pPr>
              <w:ind w:firstLine="567"/>
              <w:jc w:val="center"/>
              <w:rPr>
                <w:sz w:val="26"/>
              </w:rPr>
            </w:pPr>
            <w:r>
              <w:rPr>
                <w:sz w:val="26"/>
              </w:rPr>
              <w:t>1960</w:t>
            </w:r>
          </w:p>
        </w:tc>
        <w:tc>
          <w:tcPr>
            <w:tcW w:w="1418" w:type="dxa"/>
          </w:tcPr>
          <w:p w:rsidR="001A2303" w:rsidRDefault="001A2303">
            <w:pPr>
              <w:ind w:firstLine="567"/>
              <w:jc w:val="center"/>
              <w:rPr>
                <w:sz w:val="26"/>
              </w:rPr>
            </w:pPr>
            <w:r>
              <w:rPr>
                <w:sz w:val="26"/>
              </w:rPr>
              <w:t>1970</w:t>
            </w:r>
          </w:p>
        </w:tc>
        <w:tc>
          <w:tcPr>
            <w:tcW w:w="1417" w:type="dxa"/>
          </w:tcPr>
          <w:p w:rsidR="001A2303" w:rsidRDefault="001A2303">
            <w:pPr>
              <w:ind w:firstLine="567"/>
              <w:jc w:val="center"/>
              <w:rPr>
                <w:sz w:val="26"/>
              </w:rPr>
            </w:pPr>
            <w:r>
              <w:rPr>
                <w:sz w:val="26"/>
              </w:rPr>
              <w:t>1980</w:t>
            </w:r>
          </w:p>
        </w:tc>
        <w:tc>
          <w:tcPr>
            <w:tcW w:w="1418" w:type="dxa"/>
          </w:tcPr>
          <w:p w:rsidR="001A2303" w:rsidRDefault="001A2303">
            <w:pPr>
              <w:ind w:firstLine="567"/>
              <w:jc w:val="center"/>
              <w:rPr>
                <w:sz w:val="26"/>
              </w:rPr>
            </w:pPr>
            <w:r>
              <w:rPr>
                <w:sz w:val="26"/>
              </w:rPr>
              <w:t>1990</w:t>
            </w:r>
          </w:p>
        </w:tc>
      </w:tr>
      <w:tr w:rsidR="001A2303">
        <w:trPr>
          <w:trHeight w:val="240"/>
        </w:trPr>
        <w:tc>
          <w:tcPr>
            <w:tcW w:w="2634" w:type="dxa"/>
          </w:tcPr>
          <w:p w:rsidR="001A2303" w:rsidRDefault="001A2303">
            <w:pPr>
              <w:ind w:firstLine="567"/>
              <w:rPr>
                <w:sz w:val="26"/>
              </w:rPr>
            </w:pPr>
            <w:r>
              <w:rPr>
                <w:sz w:val="26"/>
              </w:rPr>
              <w:t>Нефть</w:t>
            </w:r>
          </w:p>
        </w:tc>
        <w:tc>
          <w:tcPr>
            <w:tcW w:w="1417" w:type="dxa"/>
          </w:tcPr>
          <w:p w:rsidR="001A2303" w:rsidRDefault="001A2303">
            <w:pPr>
              <w:ind w:firstLine="567"/>
              <w:jc w:val="center"/>
              <w:rPr>
                <w:sz w:val="26"/>
              </w:rPr>
            </w:pPr>
            <w:r>
              <w:rPr>
                <w:sz w:val="26"/>
              </w:rPr>
              <w:t>30</w:t>
            </w:r>
          </w:p>
        </w:tc>
        <w:tc>
          <w:tcPr>
            <w:tcW w:w="1418" w:type="dxa"/>
          </w:tcPr>
          <w:p w:rsidR="001A2303" w:rsidRDefault="001A2303">
            <w:pPr>
              <w:ind w:firstLine="567"/>
              <w:jc w:val="center"/>
              <w:rPr>
                <w:sz w:val="26"/>
              </w:rPr>
            </w:pPr>
            <w:r>
              <w:rPr>
                <w:sz w:val="26"/>
              </w:rPr>
              <w:t>53</w:t>
            </w:r>
          </w:p>
        </w:tc>
        <w:tc>
          <w:tcPr>
            <w:tcW w:w="1417" w:type="dxa"/>
          </w:tcPr>
          <w:p w:rsidR="001A2303" w:rsidRDefault="001A2303">
            <w:pPr>
              <w:ind w:firstLine="567"/>
              <w:jc w:val="center"/>
              <w:rPr>
                <w:sz w:val="26"/>
              </w:rPr>
            </w:pPr>
            <w:r>
              <w:rPr>
                <w:sz w:val="26"/>
              </w:rPr>
              <w:t>57</w:t>
            </w:r>
          </w:p>
        </w:tc>
        <w:tc>
          <w:tcPr>
            <w:tcW w:w="1418" w:type="dxa"/>
          </w:tcPr>
          <w:p w:rsidR="001A2303" w:rsidRDefault="001A2303">
            <w:pPr>
              <w:ind w:firstLine="567"/>
              <w:jc w:val="center"/>
              <w:rPr>
                <w:sz w:val="26"/>
              </w:rPr>
            </w:pPr>
            <w:r>
              <w:rPr>
                <w:sz w:val="26"/>
              </w:rPr>
              <w:t>33</w:t>
            </w:r>
          </w:p>
        </w:tc>
      </w:tr>
      <w:tr w:rsidR="001A2303">
        <w:trPr>
          <w:trHeight w:val="330"/>
        </w:trPr>
        <w:tc>
          <w:tcPr>
            <w:tcW w:w="2634" w:type="dxa"/>
          </w:tcPr>
          <w:p w:rsidR="001A2303" w:rsidRDefault="001A2303">
            <w:pPr>
              <w:ind w:firstLine="567"/>
              <w:rPr>
                <w:sz w:val="26"/>
              </w:rPr>
            </w:pPr>
            <w:r>
              <w:rPr>
                <w:sz w:val="26"/>
              </w:rPr>
              <w:t>Газ</w:t>
            </w:r>
          </w:p>
        </w:tc>
        <w:tc>
          <w:tcPr>
            <w:tcW w:w="1417" w:type="dxa"/>
          </w:tcPr>
          <w:p w:rsidR="001A2303" w:rsidRDefault="001A2303">
            <w:pPr>
              <w:ind w:firstLine="567"/>
              <w:jc w:val="center"/>
              <w:rPr>
                <w:sz w:val="26"/>
              </w:rPr>
            </w:pPr>
            <w:r>
              <w:rPr>
                <w:sz w:val="26"/>
              </w:rPr>
              <w:t>8</w:t>
            </w:r>
          </w:p>
        </w:tc>
        <w:tc>
          <w:tcPr>
            <w:tcW w:w="1418" w:type="dxa"/>
          </w:tcPr>
          <w:p w:rsidR="001A2303" w:rsidRDefault="001A2303">
            <w:pPr>
              <w:ind w:firstLine="567"/>
              <w:jc w:val="center"/>
              <w:rPr>
                <w:sz w:val="26"/>
              </w:rPr>
            </w:pPr>
            <w:r>
              <w:rPr>
                <w:sz w:val="26"/>
              </w:rPr>
              <w:t>12</w:t>
            </w:r>
          </w:p>
        </w:tc>
        <w:tc>
          <w:tcPr>
            <w:tcW w:w="1417" w:type="dxa"/>
          </w:tcPr>
          <w:p w:rsidR="001A2303" w:rsidRDefault="001A2303">
            <w:pPr>
              <w:ind w:firstLine="567"/>
              <w:jc w:val="center"/>
              <w:rPr>
                <w:sz w:val="26"/>
              </w:rPr>
            </w:pPr>
            <w:r>
              <w:rPr>
                <w:sz w:val="26"/>
              </w:rPr>
              <w:t>21</w:t>
            </w:r>
          </w:p>
        </w:tc>
        <w:tc>
          <w:tcPr>
            <w:tcW w:w="1418" w:type="dxa"/>
          </w:tcPr>
          <w:p w:rsidR="001A2303" w:rsidRDefault="001A2303">
            <w:pPr>
              <w:ind w:firstLine="567"/>
              <w:jc w:val="center"/>
              <w:rPr>
                <w:sz w:val="26"/>
              </w:rPr>
            </w:pPr>
            <w:r>
              <w:rPr>
                <w:sz w:val="26"/>
              </w:rPr>
              <w:t>53</w:t>
            </w:r>
          </w:p>
        </w:tc>
      </w:tr>
      <w:tr w:rsidR="001A2303">
        <w:trPr>
          <w:trHeight w:val="255"/>
        </w:trPr>
        <w:tc>
          <w:tcPr>
            <w:tcW w:w="2634" w:type="dxa"/>
          </w:tcPr>
          <w:p w:rsidR="001A2303" w:rsidRDefault="001A2303">
            <w:pPr>
              <w:ind w:firstLine="567"/>
              <w:rPr>
                <w:sz w:val="26"/>
              </w:rPr>
            </w:pPr>
            <w:r>
              <w:rPr>
                <w:sz w:val="26"/>
              </w:rPr>
              <w:t>Уголь</w:t>
            </w:r>
          </w:p>
        </w:tc>
        <w:tc>
          <w:tcPr>
            <w:tcW w:w="1417" w:type="dxa"/>
          </w:tcPr>
          <w:p w:rsidR="001A2303" w:rsidRDefault="001A2303">
            <w:pPr>
              <w:ind w:firstLine="567"/>
              <w:jc w:val="center"/>
              <w:rPr>
                <w:sz w:val="26"/>
              </w:rPr>
            </w:pPr>
            <w:r>
              <w:rPr>
                <w:sz w:val="26"/>
              </w:rPr>
              <w:t>54</w:t>
            </w:r>
          </w:p>
        </w:tc>
        <w:tc>
          <w:tcPr>
            <w:tcW w:w="1418" w:type="dxa"/>
          </w:tcPr>
          <w:p w:rsidR="001A2303" w:rsidRDefault="001A2303">
            <w:pPr>
              <w:ind w:firstLine="567"/>
              <w:jc w:val="center"/>
              <w:rPr>
                <w:sz w:val="26"/>
              </w:rPr>
            </w:pPr>
            <w:r>
              <w:rPr>
                <w:sz w:val="26"/>
              </w:rPr>
              <w:t>30</w:t>
            </w:r>
          </w:p>
        </w:tc>
        <w:tc>
          <w:tcPr>
            <w:tcW w:w="1417" w:type="dxa"/>
          </w:tcPr>
          <w:p w:rsidR="001A2303" w:rsidRDefault="001A2303">
            <w:pPr>
              <w:ind w:firstLine="567"/>
              <w:jc w:val="center"/>
              <w:rPr>
                <w:sz w:val="26"/>
              </w:rPr>
            </w:pPr>
            <w:r>
              <w:rPr>
                <w:sz w:val="26"/>
              </w:rPr>
              <w:t>19</w:t>
            </w:r>
          </w:p>
        </w:tc>
        <w:tc>
          <w:tcPr>
            <w:tcW w:w="1418" w:type="dxa"/>
          </w:tcPr>
          <w:p w:rsidR="001A2303" w:rsidRDefault="001A2303">
            <w:pPr>
              <w:ind w:firstLine="567"/>
              <w:jc w:val="center"/>
              <w:rPr>
                <w:sz w:val="26"/>
              </w:rPr>
            </w:pPr>
            <w:r>
              <w:rPr>
                <w:sz w:val="26"/>
              </w:rPr>
              <w:t>13</w:t>
            </w:r>
          </w:p>
        </w:tc>
      </w:tr>
      <w:tr w:rsidR="001A2303">
        <w:trPr>
          <w:trHeight w:val="285"/>
        </w:trPr>
        <w:tc>
          <w:tcPr>
            <w:tcW w:w="2634" w:type="dxa"/>
          </w:tcPr>
          <w:p w:rsidR="001A2303" w:rsidRDefault="001A2303">
            <w:pPr>
              <w:rPr>
                <w:sz w:val="26"/>
              </w:rPr>
            </w:pPr>
            <w:r>
              <w:rPr>
                <w:sz w:val="26"/>
              </w:rPr>
              <w:t>Торф, сланцы, дрова</w:t>
            </w:r>
          </w:p>
        </w:tc>
        <w:tc>
          <w:tcPr>
            <w:tcW w:w="1417" w:type="dxa"/>
          </w:tcPr>
          <w:p w:rsidR="001A2303" w:rsidRDefault="001A2303">
            <w:pPr>
              <w:ind w:firstLine="567"/>
              <w:jc w:val="center"/>
              <w:rPr>
                <w:sz w:val="26"/>
              </w:rPr>
            </w:pPr>
            <w:r>
              <w:rPr>
                <w:sz w:val="26"/>
              </w:rPr>
              <w:t>8</w:t>
            </w:r>
          </w:p>
        </w:tc>
        <w:tc>
          <w:tcPr>
            <w:tcW w:w="1418" w:type="dxa"/>
          </w:tcPr>
          <w:p w:rsidR="001A2303" w:rsidRDefault="001A2303">
            <w:pPr>
              <w:ind w:firstLine="567"/>
              <w:jc w:val="center"/>
              <w:rPr>
                <w:sz w:val="26"/>
              </w:rPr>
            </w:pPr>
            <w:r>
              <w:rPr>
                <w:sz w:val="26"/>
              </w:rPr>
              <w:t>5</w:t>
            </w:r>
          </w:p>
        </w:tc>
        <w:tc>
          <w:tcPr>
            <w:tcW w:w="1417" w:type="dxa"/>
          </w:tcPr>
          <w:p w:rsidR="001A2303" w:rsidRDefault="001A2303">
            <w:pPr>
              <w:ind w:firstLine="567"/>
              <w:jc w:val="center"/>
              <w:rPr>
                <w:sz w:val="26"/>
              </w:rPr>
            </w:pPr>
            <w:r>
              <w:rPr>
                <w:sz w:val="26"/>
              </w:rPr>
              <w:t>3</w:t>
            </w:r>
          </w:p>
        </w:tc>
        <w:tc>
          <w:tcPr>
            <w:tcW w:w="1418" w:type="dxa"/>
          </w:tcPr>
          <w:p w:rsidR="001A2303" w:rsidRDefault="001A2303">
            <w:pPr>
              <w:ind w:firstLine="567"/>
              <w:jc w:val="center"/>
              <w:rPr>
                <w:sz w:val="26"/>
              </w:rPr>
            </w:pPr>
            <w:r>
              <w:rPr>
                <w:sz w:val="26"/>
              </w:rPr>
              <w:t>1</w:t>
            </w:r>
          </w:p>
        </w:tc>
      </w:tr>
    </w:tbl>
    <w:p w:rsidR="001A2303" w:rsidRDefault="001A2303">
      <w:pPr>
        <w:pStyle w:val="a5"/>
      </w:pPr>
      <w:r>
        <w:t xml:space="preserve"> Примечание: теплотворная способность условного топлива – 7 тыс. ккал/кг. Этот показатель по отдельным видам топлива составляет: нефть – 10,5тыс. ккал/кг, газ – 10,4 тыс.ккал/кг, антрацит – 8,5. Тепловой коэффициент: нефть – 1,43; газ – 1,22; уголь – 0,73; торф – 0,37; сланцы – 0,30.</w:t>
      </w:r>
    </w:p>
    <w:p w:rsidR="001A2303" w:rsidRDefault="001A2303">
      <w:pPr>
        <w:ind w:firstLine="567"/>
        <w:jc w:val="both"/>
        <w:rPr>
          <w:sz w:val="28"/>
        </w:rPr>
      </w:pPr>
      <w:r>
        <w:rPr>
          <w:sz w:val="28"/>
        </w:rPr>
        <w:t>В структуре топливного баланса экономически развитых стран гораздо активнее используется уголь. Он дешевле нефти и газа, кроме того, использование современных технологий его сжигания позволяет уменьшить вредные отходы. В среднем в мире добыча угля составляет 25-30% топливного баланса. В США и Германии этот уровень гораздо выше – 55-60%.</w:t>
      </w:r>
    </w:p>
    <w:p w:rsidR="001A2303" w:rsidRDefault="001A2303">
      <w:pPr>
        <w:ind w:firstLine="567"/>
        <w:jc w:val="both"/>
        <w:rPr>
          <w:sz w:val="28"/>
        </w:rPr>
      </w:pPr>
      <w:r>
        <w:rPr>
          <w:sz w:val="28"/>
        </w:rPr>
        <w:t>Еще выше степень использования угля тепловыми электростанциями в экономически развитых странах: в США, например, доля угля составляет 80%, а нефти и газа соответственно – 6 и 14%. В мире происходит перевод энергоснабжения на каменный уголь. Тепловые электростанции в нашей стране используют около 1/3 добываемого в стране топлива со следующей структурой: уголь – 40%; нефть – 20%; газ – 40%.</w:t>
      </w:r>
    </w:p>
    <w:p w:rsidR="001A2303" w:rsidRDefault="001A2303">
      <w:pPr>
        <w:ind w:firstLine="567"/>
        <w:jc w:val="both"/>
        <w:rPr>
          <w:sz w:val="28"/>
        </w:rPr>
      </w:pPr>
      <w:r>
        <w:rPr>
          <w:sz w:val="28"/>
        </w:rPr>
        <w:t xml:space="preserve">В нашей стране запасы угля огромны и многие специалисты считают, что именно на угле должна базироваться вся наша топливно-энергетическая политика. Как известно, еще Д. И. Менделеев отмечал, что топить нефтью – все равно, что топить ассигнациями. Однако такая активизация использования угольного топлива едва возможна из-за удаленности основных бассейнов и отсутствия экологичных технологий сжигания. </w:t>
      </w:r>
    </w:p>
    <w:p w:rsidR="001A2303" w:rsidRDefault="001A2303">
      <w:pPr>
        <w:ind w:firstLine="567"/>
        <w:jc w:val="both"/>
        <w:rPr>
          <w:sz w:val="28"/>
        </w:rPr>
      </w:pPr>
      <w:r>
        <w:rPr>
          <w:sz w:val="28"/>
        </w:rPr>
        <w:t>Добыча топлива в последние годы снижается из-за общей экономической депрессии, отсутствия современных технологий, моральной отсталости и физической изношенности оборудования. Без привлечения иностранных инвестиций остановить падение производства отрасли считается невозможным.</w:t>
      </w:r>
    </w:p>
    <w:p w:rsidR="001A2303" w:rsidRDefault="001A2303">
      <w:pPr>
        <w:ind w:firstLine="567"/>
        <w:jc w:val="both"/>
        <w:rPr>
          <w:sz w:val="28"/>
        </w:rPr>
      </w:pPr>
      <w:r>
        <w:rPr>
          <w:sz w:val="28"/>
        </w:rPr>
        <w:t>В 1997 г. в России было добыть 306 млн. т нефти, 571 млрд. куб. м газа и 244 млн. т угля. В конце 80-х гг. добыча нефти доходила до 624,   газа – до 815, угля – до 800 (в тех же единицах измерения). Россия по-прежнему занимает первое место по добычи газа.</w:t>
      </w:r>
    </w:p>
    <w:p w:rsidR="001A2303" w:rsidRDefault="001A2303">
      <w:pPr>
        <w:ind w:firstLine="567"/>
        <w:jc w:val="both"/>
        <w:rPr>
          <w:sz w:val="28"/>
        </w:rPr>
      </w:pPr>
      <w:r>
        <w:rPr>
          <w:sz w:val="28"/>
        </w:rPr>
        <w:t>Большое значение для народного хозяйства имеет добыча и производство ядерного топлива из урановых руд. Россия наряду с США, Канадой, Австралией, ЮАР производит и экспортирует обогащенный уран. В России существует единственное разрабатываемое месторождение урана – Краснокаменский рудник в Забайкалье. Переработку руды осуществляет Приаргунский горно-химический комбинат.</w:t>
      </w:r>
    </w:p>
    <w:p w:rsidR="001A2303" w:rsidRDefault="001A2303">
      <w:pPr>
        <w:ind w:firstLine="567"/>
        <w:jc w:val="both"/>
        <w:rPr>
          <w:sz w:val="28"/>
        </w:rPr>
      </w:pPr>
      <w:r>
        <w:rPr>
          <w:sz w:val="28"/>
        </w:rPr>
        <w:t>Атомная промышленность включает также предприятия по производству атомного и термоядерного оружия. Многочисленные НПО, НИИ, КБ ядерно-энергетического комплекса расположены в основном в Центральном, Северо-Западном, Волго-Вятском районах. Основными центрами являются: Москва, Санкт-Петербург, Дубна, Обнинск, а также «новые» города: Кремлев – бывший Арзамас-16 Нижегородской области с Российским федеральным ядерным центром – ВНИИ экспериментальной физики,  Озёрск – бывший Челябинск-65 с производственным объединением «Маяк», Северск – бывший Томск-7 с сибирским химическим комбинатом, Железногорск – бывший Красноярск-26 с горно-химическим комбинатом.</w:t>
      </w:r>
    </w:p>
    <w:p w:rsidR="001A2303" w:rsidRDefault="001A2303">
      <w:pPr>
        <w:ind w:firstLine="567"/>
        <w:jc w:val="both"/>
        <w:rPr>
          <w:sz w:val="28"/>
        </w:rPr>
      </w:pPr>
      <w:r>
        <w:rPr>
          <w:sz w:val="28"/>
        </w:rPr>
        <w:t>Электроэнергетика – комплексная базовая отрасль, объединяющая все процессы генерирования, передачи, трансформации и потребления электроэнергии.</w:t>
      </w:r>
    </w:p>
    <w:p w:rsidR="001A2303" w:rsidRDefault="001A2303">
      <w:pPr>
        <w:ind w:firstLine="567"/>
        <w:jc w:val="both"/>
        <w:rPr>
          <w:sz w:val="28"/>
        </w:rPr>
      </w:pPr>
      <w:r>
        <w:rPr>
          <w:sz w:val="28"/>
        </w:rPr>
        <w:t>Значительно выросла в наше время доля стоимости продукции электроэнергетической отрасли в общем промышленном производстве страны (15,1%), где она занимает по этому показателю третье место.</w:t>
      </w:r>
    </w:p>
    <w:p w:rsidR="001A2303" w:rsidRDefault="001A2303">
      <w:pPr>
        <w:ind w:firstLine="567"/>
        <w:jc w:val="both"/>
        <w:rPr>
          <w:sz w:val="28"/>
        </w:rPr>
      </w:pPr>
      <w:r>
        <w:rPr>
          <w:sz w:val="28"/>
        </w:rPr>
        <w:t>Выработка энергии в мире возрастает ежегодно на 3-5%. Это наиболее высокий показатель роста в мировом хозяйстве. Почти во всех странах капиталовложения в энергетику доминируют. Стремительный рост потребления энергии закономерен. Дополнительных расходов энергии требуют:</w:t>
      </w:r>
    </w:p>
    <w:p w:rsidR="001A2303" w:rsidRDefault="001A2303">
      <w:pPr>
        <w:numPr>
          <w:ilvl w:val="0"/>
          <w:numId w:val="1"/>
        </w:numPr>
        <w:jc w:val="both"/>
        <w:rPr>
          <w:sz w:val="28"/>
        </w:rPr>
      </w:pPr>
      <w:r>
        <w:rPr>
          <w:sz w:val="28"/>
        </w:rPr>
        <w:t>процесс индустриализации, идущий в мире: растет расход материалов (металлов, топлива, пластмасс) на душу населения; дорожает добыча цветных металлов из все более бедных руд (уже сейчас магний добывают из морской воды); увеличивается энергоёмкое производство качественных электросталей;</w:t>
      </w:r>
    </w:p>
    <w:p w:rsidR="001A2303" w:rsidRDefault="001A2303">
      <w:pPr>
        <w:numPr>
          <w:ilvl w:val="0"/>
          <w:numId w:val="1"/>
        </w:numPr>
        <w:jc w:val="both"/>
        <w:rPr>
          <w:sz w:val="28"/>
        </w:rPr>
      </w:pPr>
      <w:r>
        <w:rPr>
          <w:sz w:val="28"/>
        </w:rPr>
        <w:t>создание циклических, замкнутых производств, направленных на охрану природной среды, где вредные отбросы почти полностью отсутствуют;</w:t>
      </w:r>
    </w:p>
    <w:p w:rsidR="001A2303" w:rsidRDefault="001A2303">
      <w:pPr>
        <w:numPr>
          <w:ilvl w:val="0"/>
          <w:numId w:val="1"/>
        </w:numPr>
        <w:jc w:val="both"/>
        <w:rPr>
          <w:sz w:val="28"/>
        </w:rPr>
      </w:pPr>
      <w:r>
        <w:rPr>
          <w:sz w:val="28"/>
        </w:rPr>
        <w:t>химические технологии;</w:t>
      </w:r>
    </w:p>
    <w:p w:rsidR="001A2303" w:rsidRDefault="001A2303">
      <w:pPr>
        <w:numPr>
          <w:ilvl w:val="0"/>
          <w:numId w:val="1"/>
        </w:numPr>
        <w:jc w:val="both"/>
        <w:rPr>
          <w:sz w:val="28"/>
        </w:rPr>
      </w:pPr>
      <w:r>
        <w:rPr>
          <w:sz w:val="28"/>
        </w:rPr>
        <w:t>увеличение энерговооруженности сельского хозяйства.</w:t>
      </w:r>
    </w:p>
    <w:p w:rsidR="001A2303" w:rsidRDefault="001A2303">
      <w:pPr>
        <w:ind w:firstLine="567"/>
        <w:jc w:val="both"/>
        <w:rPr>
          <w:sz w:val="28"/>
        </w:rPr>
      </w:pPr>
      <w:r>
        <w:rPr>
          <w:sz w:val="28"/>
        </w:rPr>
        <w:t>Объемы производства электроэнергии сократились до 77% с 1990 г. по 1997 г. в меньшей степени, чем продукция других отраслей. В 1997 г. электростанциями России выработано электроэнергии 834 млрд. кВт/ч. Экспорт электроэнергии в 1996 г. составил 32 млрд. кВт/ч (4%).</w:t>
      </w:r>
    </w:p>
    <w:p w:rsidR="001A2303" w:rsidRDefault="001A2303">
      <w:pPr>
        <w:ind w:firstLine="567"/>
        <w:jc w:val="both"/>
        <w:rPr>
          <w:sz w:val="28"/>
        </w:rPr>
      </w:pPr>
      <w:r>
        <w:rPr>
          <w:sz w:val="28"/>
        </w:rPr>
        <w:t>Производство электроэнергии на душу населения по ряду экономически развитых стран в 1994 г. составляло: Норвегия – 28 тыс. кВт/ч; Швеция – 16; США – 13; Франция – 8; Германия – 6; Италия – 4 тыс. кВт/ч. В России сейчас производится 5,8 тыс. кВт/ч на человека. Однако следует отметить, что, во-первых, это показатель производства электроэнергии, но не её  потребления, во-вторых, показатель этот весьма изменчив в разных регионах: в Восточно-Сибирском экономическом районе он составляет более 15 тыс. кВт/ч, а  в Северо-Кавказском – только 2,4.</w:t>
      </w:r>
    </w:p>
    <w:p w:rsidR="001A2303" w:rsidRDefault="001A2303">
      <w:pPr>
        <w:ind w:firstLine="567"/>
        <w:jc w:val="both"/>
        <w:rPr>
          <w:sz w:val="28"/>
        </w:rPr>
      </w:pPr>
      <w:r>
        <w:rPr>
          <w:sz w:val="28"/>
        </w:rPr>
        <w:t>Резкое снижение объемов строительства новых энергетических мощностей привело к тому, что около 40% оборудования электростанций выработало свой ресурс и требует реконструкции и технического перевооружения. Однако руководство РАО «ЕЭС России» утверждает, что российские энергетики сегодня обладают  возможностью произвести более триллиона кВт/ч электроэнергии.</w:t>
      </w:r>
    </w:p>
    <w:p w:rsidR="001A2303" w:rsidRDefault="001A2303">
      <w:pPr>
        <w:ind w:firstLine="567"/>
        <w:jc w:val="both"/>
        <w:rPr>
          <w:sz w:val="28"/>
        </w:rPr>
      </w:pPr>
      <w:r>
        <w:rPr>
          <w:sz w:val="28"/>
        </w:rPr>
        <w:t>Основная часть электроэнергии используется промышленностью страны (1996 г.) – 51% всего производства. Почти 12% потребляется в коммунальном хозяйстве и в быту, около 9% использует транспорт (прежде всего электрифицированные железные дороги), 10% - сельское хозяйство.</w:t>
      </w:r>
    </w:p>
    <w:p w:rsidR="001A2303" w:rsidRDefault="001A2303">
      <w:pPr>
        <w:ind w:firstLine="567"/>
        <w:jc w:val="both"/>
        <w:rPr>
          <w:sz w:val="28"/>
        </w:rPr>
      </w:pPr>
      <w:r>
        <w:rPr>
          <w:b/>
          <w:sz w:val="28"/>
        </w:rPr>
        <w:t xml:space="preserve">1.2. Структура отрасли. </w:t>
      </w:r>
      <w:r>
        <w:rPr>
          <w:sz w:val="28"/>
        </w:rPr>
        <w:t>За последние десятилетия структура производства электроэнергии в России медленно изменяется (Таблица 1.3.2).</w:t>
      </w:r>
    </w:p>
    <w:p w:rsidR="001A2303" w:rsidRDefault="001A2303">
      <w:pPr>
        <w:ind w:firstLine="567"/>
        <w:jc w:val="both"/>
        <w:rPr>
          <w:sz w:val="28"/>
        </w:rPr>
      </w:pPr>
      <w:r>
        <w:rPr>
          <w:sz w:val="28"/>
        </w:rPr>
        <w:t>Тепловые электростанции. Этот вид электростанций отличается надежностью, отработанностью процесса. Производство постоянно, нет сезонности, основную роль играют мощные ГРЭС.</w:t>
      </w:r>
    </w:p>
    <w:p w:rsidR="001A2303" w:rsidRDefault="001A2303">
      <w:pPr>
        <w:ind w:firstLine="567"/>
        <w:jc w:val="both"/>
        <w:rPr>
          <w:sz w:val="28"/>
        </w:rPr>
      </w:pPr>
      <w:r>
        <w:rPr>
          <w:sz w:val="28"/>
        </w:rPr>
        <w:t xml:space="preserve">Крупные ГРЭС размещаются, как правило, в районах добычи топлива и их мощность превышает 2 млн. кВт каждой. Важным принципом современного развития и размещения тепловых электростанций является изменение топливного баланса в пользу </w:t>
      </w:r>
    </w:p>
    <w:p w:rsidR="001A2303" w:rsidRDefault="001A2303">
      <w:pPr>
        <w:ind w:firstLine="567"/>
        <w:jc w:val="both"/>
        <w:rPr>
          <w:sz w:val="28"/>
        </w:rPr>
      </w:pPr>
      <w:r>
        <w:rPr>
          <w:sz w:val="28"/>
        </w:rPr>
        <w:t>Таблица 1.3.2 Структура производства электроэнергии в России.</w:t>
      </w:r>
    </w:p>
    <w:tbl>
      <w:tblPr>
        <w:tblW w:w="0" w:type="auto"/>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395"/>
        <w:gridCol w:w="992"/>
        <w:gridCol w:w="946"/>
        <w:gridCol w:w="897"/>
        <w:gridCol w:w="992"/>
      </w:tblGrid>
      <w:tr w:rsidR="001A2303">
        <w:trPr>
          <w:trHeight w:val="135"/>
        </w:trPr>
        <w:tc>
          <w:tcPr>
            <w:tcW w:w="4395" w:type="dxa"/>
          </w:tcPr>
          <w:p w:rsidR="001A2303" w:rsidRDefault="001A2303">
            <w:pPr>
              <w:pStyle w:val="2"/>
              <w:ind w:firstLine="0"/>
              <w:jc w:val="center"/>
            </w:pPr>
            <w:r>
              <w:t>Типы электростанций</w:t>
            </w:r>
          </w:p>
        </w:tc>
        <w:tc>
          <w:tcPr>
            <w:tcW w:w="992" w:type="dxa"/>
          </w:tcPr>
          <w:p w:rsidR="001A2303" w:rsidRDefault="001A2303">
            <w:pPr>
              <w:pStyle w:val="2"/>
              <w:ind w:firstLine="0"/>
              <w:jc w:val="center"/>
            </w:pPr>
            <w:r>
              <w:t>1970</w:t>
            </w:r>
          </w:p>
        </w:tc>
        <w:tc>
          <w:tcPr>
            <w:tcW w:w="946" w:type="dxa"/>
          </w:tcPr>
          <w:p w:rsidR="001A2303" w:rsidRDefault="001A2303">
            <w:pPr>
              <w:pStyle w:val="2"/>
              <w:ind w:firstLine="0"/>
              <w:jc w:val="center"/>
            </w:pPr>
            <w:r>
              <w:t>1980</w:t>
            </w:r>
          </w:p>
        </w:tc>
        <w:tc>
          <w:tcPr>
            <w:tcW w:w="897" w:type="dxa"/>
          </w:tcPr>
          <w:p w:rsidR="001A2303" w:rsidRDefault="001A2303">
            <w:pPr>
              <w:pStyle w:val="2"/>
              <w:ind w:firstLine="0"/>
              <w:jc w:val="center"/>
            </w:pPr>
            <w:r>
              <w:t>1990</w:t>
            </w:r>
          </w:p>
        </w:tc>
        <w:tc>
          <w:tcPr>
            <w:tcW w:w="992" w:type="dxa"/>
          </w:tcPr>
          <w:p w:rsidR="001A2303" w:rsidRDefault="001A2303">
            <w:pPr>
              <w:pStyle w:val="2"/>
              <w:ind w:firstLine="0"/>
              <w:jc w:val="center"/>
            </w:pPr>
            <w:r>
              <w:t>1997</w:t>
            </w:r>
          </w:p>
        </w:tc>
      </w:tr>
      <w:tr w:rsidR="001A2303">
        <w:trPr>
          <w:trHeight w:val="120"/>
        </w:trPr>
        <w:tc>
          <w:tcPr>
            <w:tcW w:w="4395" w:type="dxa"/>
          </w:tcPr>
          <w:p w:rsidR="001A2303" w:rsidRDefault="001A2303">
            <w:pPr>
              <w:pStyle w:val="2"/>
              <w:ind w:firstLine="0"/>
            </w:pPr>
            <w:r>
              <w:t>Тепловые</w:t>
            </w:r>
          </w:p>
        </w:tc>
        <w:tc>
          <w:tcPr>
            <w:tcW w:w="992" w:type="dxa"/>
          </w:tcPr>
          <w:p w:rsidR="001A2303" w:rsidRDefault="001A2303">
            <w:pPr>
              <w:pStyle w:val="2"/>
              <w:ind w:firstLine="0"/>
              <w:jc w:val="center"/>
            </w:pPr>
            <w:r>
              <w:t>77</w:t>
            </w:r>
          </w:p>
        </w:tc>
        <w:tc>
          <w:tcPr>
            <w:tcW w:w="946" w:type="dxa"/>
          </w:tcPr>
          <w:p w:rsidR="001A2303" w:rsidRDefault="001A2303">
            <w:pPr>
              <w:pStyle w:val="2"/>
              <w:ind w:firstLine="0"/>
              <w:jc w:val="center"/>
            </w:pPr>
            <w:r>
              <w:t>73</w:t>
            </w:r>
          </w:p>
        </w:tc>
        <w:tc>
          <w:tcPr>
            <w:tcW w:w="897" w:type="dxa"/>
          </w:tcPr>
          <w:p w:rsidR="001A2303" w:rsidRDefault="001A2303">
            <w:pPr>
              <w:pStyle w:val="2"/>
              <w:ind w:firstLine="0"/>
              <w:jc w:val="center"/>
            </w:pPr>
            <w:r>
              <w:t>70</w:t>
            </w:r>
          </w:p>
        </w:tc>
        <w:tc>
          <w:tcPr>
            <w:tcW w:w="992" w:type="dxa"/>
          </w:tcPr>
          <w:p w:rsidR="001A2303" w:rsidRDefault="001A2303">
            <w:pPr>
              <w:pStyle w:val="2"/>
              <w:ind w:firstLine="0"/>
              <w:jc w:val="center"/>
            </w:pPr>
            <w:r>
              <w:t>68</w:t>
            </w:r>
          </w:p>
        </w:tc>
      </w:tr>
      <w:tr w:rsidR="001A2303">
        <w:trPr>
          <w:trHeight w:val="105"/>
        </w:trPr>
        <w:tc>
          <w:tcPr>
            <w:tcW w:w="4395" w:type="dxa"/>
          </w:tcPr>
          <w:p w:rsidR="001A2303" w:rsidRDefault="001A2303">
            <w:pPr>
              <w:pStyle w:val="2"/>
              <w:ind w:firstLine="0"/>
            </w:pPr>
            <w:r>
              <w:t>Гидравлические</w:t>
            </w:r>
          </w:p>
        </w:tc>
        <w:tc>
          <w:tcPr>
            <w:tcW w:w="992" w:type="dxa"/>
          </w:tcPr>
          <w:p w:rsidR="001A2303" w:rsidRDefault="001A2303">
            <w:pPr>
              <w:pStyle w:val="2"/>
              <w:ind w:firstLine="0"/>
              <w:jc w:val="center"/>
            </w:pPr>
            <w:r>
              <w:t>22</w:t>
            </w:r>
          </w:p>
        </w:tc>
        <w:tc>
          <w:tcPr>
            <w:tcW w:w="946" w:type="dxa"/>
          </w:tcPr>
          <w:p w:rsidR="001A2303" w:rsidRDefault="001A2303">
            <w:pPr>
              <w:pStyle w:val="2"/>
              <w:ind w:firstLine="0"/>
              <w:jc w:val="center"/>
            </w:pPr>
            <w:r>
              <w:t>21</w:t>
            </w:r>
          </w:p>
        </w:tc>
        <w:tc>
          <w:tcPr>
            <w:tcW w:w="897" w:type="dxa"/>
          </w:tcPr>
          <w:p w:rsidR="001A2303" w:rsidRDefault="001A2303">
            <w:pPr>
              <w:pStyle w:val="2"/>
              <w:ind w:firstLine="0"/>
              <w:jc w:val="center"/>
            </w:pPr>
            <w:r>
              <w:t>20</w:t>
            </w:r>
          </w:p>
        </w:tc>
        <w:tc>
          <w:tcPr>
            <w:tcW w:w="992" w:type="dxa"/>
          </w:tcPr>
          <w:p w:rsidR="001A2303" w:rsidRDefault="001A2303">
            <w:pPr>
              <w:pStyle w:val="2"/>
              <w:ind w:firstLine="0"/>
              <w:jc w:val="center"/>
            </w:pPr>
            <w:r>
              <w:t>19</w:t>
            </w:r>
          </w:p>
        </w:tc>
      </w:tr>
      <w:tr w:rsidR="001A2303">
        <w:trPr>
          <w:trHeight w:val="180"/>
        </w:trPr>
        <w:tc>
          <w:tcPr>
            <w:tcW w:w="4395" w:type="dxa"/>
          </w:tcPr>
          <w:p w:rsidR="001A2303" w:rsidRDefault="001A2303">
            <w:pPr>
              <w:pStyle w:val="2"/>
              <w:ind w:firstLine="0"/>
            </w:pPr>
            <w:r>
              <w:t>Атомные</w:t>
            </w:r>
          </w:p>
        </w:tc>
        <w:tc>
          <w:tcPr>
            <w:tcW w:w="992" w:type="dxa"/>
          </w:tcPr>
          <w:p w:rsidR="001A2303" w:rsidRDefault="001A2303">
            <w:pPr>
              <w:pStyle w:val="2"/>
              <w:ind w:firstLine="0"/>
              <w:jc w:val="center"/>
            </w:pPr>
            <w:r>
              <w:t>1</w:t>
            </w:r>
          </w:p>
        </w:tc>
        <w:tc>
          <w:tcPr>
            <w:tcW w:w="946" w:type="dxa"/>
          </w:tcPr>
          <w:p w:rsidR="001A2303" w:rsidRDefault="001A2303">
            <w:pPr>
              <w:pStyle w:val="2"/>
              <w:ind w:firstLine="0"/>
              <w:jc w:val="center"/>
            </w:pPr>
            <w:r>
              <w:t>6</w:t>
            </w:r>
          </w:p>
        </w:tc>
        <w:tc>
          <w:tcPr>
            <w:tcW w:w="897" w:type="dxa"/>
          </w:tcPr>
          <w:p w:rsidR="001A2303" w:rsidRDefault="001A2303">
            <w:pPr>
              <w:pStyle w:val="2"/>
              <w:ind w:right="-330" w:firstLine="0"/>
              <w:jc w:val="center"/>
            </w:pPr>
            <w:r>
              <w:t>10</w:t>
            </w:r>
          </w:p>
        </w:tc>
        <w:tc>
          <w:tcPr>
            <w:tcW w:w="992" w:type="dxa"/>
          </w:tcPr>
          <w:p w:rsidR="001A2303" w:rsidRDefault="001A2303">
            <w:pPr>
              <w:pStyle w:val="2"/>
              <w:ind w:firstLine="0"/>
              <w:jc w:val="center"/>
            </w:pPr>
            <w:r>
              <w:t>13</w:t>
            </w:r>
          </w:p>
        </w:tc>
      </w:tr>
    </w:tbl>
    <w:p w:rsidR="001A2303" w:rsidRDefault="001A2303">
      <w:pPr>
        <w:jc w:val="both"/>
        <w:rPr>
          <w:sz w:val="28"/>
        </w:rPr>
      </w:pPr>
      <w:r>
        <w:rPr>
          <w:sz w:val="28"/>
        </w:rPr>
        <w:t>большего использования газа. Все в меньшей степени будет использоваться в качестве котельно-печного топлива нефть, а также уголь.</w:t>
      </w:r>
    </w:p>
    <w:p w:rsidR="001A2303" w:rsidRDefault="001A2303">
      <w:pPr>
        <w:ind w:firstLine="567"/>
        <w:jc w:val="both"/>
        <w:rPr>
          <w:sz w:val="28"/>
        </w:rPr>
      </w:pPr>
      <w:r>
        <w:rPr>
          <w:sz w:val="28"/>
        </w:rPr>
        <w:t>Анализ размещения ТЭС на карте показывает, что в европейской части страны основными ареалами концентрации ГРЭС являются наиболее мощные индустриальные экономические районы: Центральный район, в котором преимущественно на привозном газе и мазуте работают такие ГРЭС, как Конаковская и Костромская, мощностью более 3 млн. кВт/ч каждая; Уральский район, в котором на местных и привозных углях, мазуте, газе работают Рефтинская, Троицкая, Ириклинская, Пермская ГРЭС, мощностью от 2,4 до 3,8 млн. кВт/ч; Поволжье – Заинская ГРЭС; Северо-западный район, где на привозном топливе работает значительное количество ГРЭС.</w:t>
      </w:r>
    </w:p>
    <w:p w:rsidR="001A2303" w:rsidRDefault="001A2303">
      <w:pPr>
        <w:ind w:firstLine="567"/>
        <w:jc w:val="both"/>
        <w:rPr>
          <w:sz w:val="28"/>
        </w:rPr>
      </w:pPr>
      <w:r>
        <w:rPr>
          <w:sz w:val="28"/>
        </w:rPr>
        <w:t>В восточных районах страны крупными тепловыми электростанциями являются ТЭС Канско-Ачинского ТПК: Назаровская, Красноярская, Березовская. Мощность Березовской ГРЭС-1 планировалась на уровне 6,4 млн. кВт/ч. Первый блок построен и вырабатывает электроэнергию. Целый куст ГРЭС строится на попутном и природном газе Западно-Сибирского ТПК. Две Сургутские ГРЭС имеют суммарную мощность более 6 млн. кВт. Вводятся в строй очередные блоки третьей Сургутской, Нижневартовской и Уренгойской ГРЭС.</w:t>
      </w:r>
    </w:p>
    <w:p w:rsidR="001A2303" w:rsidRDefault="001A2303">
      <w:pPr>
        <w:ind w:firstLine="567"/>
        <w:jc w:val="both"/>
        <w:rPr>
          <w:sz w:val="28"/>
        </w:rPr>
      </w:pPr>
      <w:r>
        <w:rPr>
          <w:sz w:val="28"/>
        </w:rPr>
        <w:t>Хотя тепловая энергетика ориентируется в основном на топливные базы, обладающие большими ресурсами дешевого топлива, с поставкой электроэнергии в районы потребления, в то же время работают ТЭС разной величины и на местных видах топлива: Нерюнгринская, Гусиноозерская, Харанорская в Дальневосточном районе и многие другие.</w:t>
      </w:r>
    </w:p>
    <w:p w:rsidR="001A2303" w:rsidRDefault="001A2303">
      <w:pPr>
        <w:ind w:firstLine="567"/>
        <w:jc w:val="both"/>
        <w:rPr>
          <w:sz w:val="28"/>
        </w:rPr>
      </w:pPr>
      <w:r>
        <w:rPr>
          <w:sz w:val="28"/>
        </w:rPr>
        <w:t>К тепловым электростанциям относятся и теплоэлектроцентрали, обеспечивающие теплом предприятия и жилье, с одновременным производством электроэнергии. Теплофикация обеспечивает экономию топлива, значительно увеличивая КПД электростанций (60% полезного использования топлива вместо 35% на ТЭС). ТЭЦ размещаются в пунктах потребления пара и горячей воды, поскольку радиус передачи тепла невелик (10-12 км). В настоящее время на теплоэлектроцентрали приходится около 1/3 мощности всех паровых турбин. Появились крупные ТЭЦ. Мощность более 1 млн. кВт имеют ТЭЦ-21, ТЭЦ-22 и ТЭЦ-23 Мосэнерго и Нижнекамская ТЭЦ.</w:t>
      </w:r>
    </w:p>
    <w:p w:rsidR="001A2303" w:rsidRDefault="001A2303">
      <w:pPr>
        <w:ind w:firstLine="567"/>
        <w:jc w:val="both"/>
        <w:rPr>
          <w:sz w:val="28"/>
        </w:rPr>
      </w:pPr>
      <w:r>
        <w:rPr>
          <w:sz w:val="28"/>
        </w:rPr>
        <w:t>В крупных промышленных центрах стали появляться газотурбинные электростанции, работающие на двигателях внутреннего сгорания, которые выгодно использовать для покрытия пиковых нагрузок. Для введения их в действие нужно всего 20 минут (паровой – 5-7 часов).</w:t>
      </w:r>
    </w:p>
    <w:p w:rsidR="001A2303" w:rsidRDefault="001A2303">
      <w:pPr>
        <w:ind w:firstLine="567"/>
        <w:jc w:val="both"/>
        <w:rPr>
          <w:sz w:val="28"/>
        </w:rPr>
      </w:pPr>
      <w:r>
        <w:rPr>
          <w:sz w:val="28"/>
        </w:rPr>
        <w:t xml:space="preserve">Гидравлические электростанции. ГЭС являются весьма эффективными источниками энергии, поскольку используют возобновимые ресурсы, обладают простотой управления и имеют высокий КПД (более 80%). В результате себестоимость производимой на ГЭС энергии в 5-6 раз ниже, чем на ТЭС. </w:t>
      </w:r>
    </w:p>
    <w:p w:rsidR="001A2303" w:rsidRDefault="001A2303">
      <w:pPr>
        <w:ind w:firstLine="567"/>
        <w:jc w:val="both"/>
        <w:rPr>
          <w:sz w:val="28"/>
        </w:rPr>
      </w:pPr>
      <w:r>
        <w:rPr>
          <w:sz w:val="28"/>
        </w:rPr>
        <w:t>Освоение гидроресурсов наиболее эффективно в восточных районах страны, что определяется сочетанием многоводности рек, горного рельефа территории, узости скальных русел и, следовательно, созданием большого напора воды. В результате себестоимость электроэнергии в 4-5 раз дешевле, чем в европейской части страны. ГЭС восточных районов играли первичную роль в освоении природных ресурсов и развитии производительных сил. На их основе созданы ТПК, специализирующиеся на энергоемких производствах.</w:t>
      </w:r>
    </w:p>
    <w:p w:rsidR="001A2303" w:rsidRDefault="001A2303">
      <w:pPr>
        <w:ind w:firstLine="567"/>
        <w:jc w:val="both"/>
        <w:rPr>
          <w:sz w:val="28"/>
        </w:rPr>
      </w:pPr>
      <w:r>
        <w:rPr>
          <w:sz w:val="28"/>
        </w:rPr>
        <w:t>Характерной чертой гидроэнергостроительства в стране являлось сооружение на реках каскадов гидроэлектростанций с комплексным использованием гидроресурсов: для получения электроэнергии, снабжения производства и населения водой, устранения паводков, улучшения транспортных условий. Крупнейшими каскадами являются Волжско-Камский и Ангаро-Енисейский.</w:t>
      </w:r>
    </w:p>
    <w:p w:rsidR="001A2303" w:rsidRDefault="001A2303">
      <w:pPr>
        <w:ind w:firstLine="567"/>
        <w:jc w:val="both"/>
        <w:rPr>
          <w:sz w:val="28"/>
        </w:rPr>
      </w:pPr>
      <w:r>
        <w:rPr>
          <w:sz w:val="28"/>
        </w:rPr>
        <w:t>Крупнейшими гидроэлектростанциями являются ГЭС Восточно-Сибирского экономического района: Саяно-Шушенская, Красноярская, Братская, Усть-Илимская. Мощные ГЭС европейской части страны созданы на равнинных реках, в условиях мягких грунтов. Это, прежде всего, ГЭС на Волге: в Волгограде, Самаре, Саратове, Чебоксарах, Воткинске и др., всего 13 гидроузлов общей мощностью 11, 5 млн. кВт.</w:t>
      </w:r>
    </w:p>
    <w:p w:rsidR="001A2303" w:rsidRDefault="001A2303">
      <w:pPr>
        <w:ind w:firstLine="567"/>
        <w:jc w:val="both"/>
        <w:rPr>
          <w:sz w:val="28"/>
        </w:rPr>
      </w:pPr>
      <w:r>
        <w:rPr>
          <w:sz w:val="28"/>
        </w:rPr>
        <w:t>В европейской части страны перспективно развитие нового вида гидроэлектростанций – гидроаккумулирующих (ГАЭС). Электроэнергия на ГАЭС производится за счет перемещения массы воды между двумя бассейнами, размещенными в разных уровнях и соединенных водопроводами. В ночное время, за счет излишков электроэнергии, вырабатываемой на постоянно работающих ТЭС и ГЭС, вода из нижнего бассейна по водопроводам, работающим как насосы, закачивается в верхний бассейн. В часы дневных пиковых нагрузок, когда энергии в сети не хватает, вода из верхнего бассейна по водопроводам, работающим уже как турбины, сбрасывается в нижний бассейн с выработкой энергии. Это один из немногих способов аккумуляции электроэнергии и поэтому ГАЭС строятся в районах ее наибольшего потребления. В эксплуатацию введена Загорская ГАЭС, общая мощность которой составляет 1,2 млн. кВт.</w:t>
      </w:r>
    </w:p>
    <w:p w:rsidR="001A2303" w:rsidRDefault="001A2303">
      <w:pPr>
        <w:ind w:firstLine="567"/>
        <w:jc w:val="both"/>
        <w:rPr>
          <w:sz w:val="28"/>
        </w:rPr>
      </w:pPr>
      <w:r>
        <w:rPr>
          <w:sz w:val="28"/>
        </w:rPr>
        <w:t>Атомные электростанции. Важной особенностью развития электроэнергетики на современном этапе является строительство АЭС. Их доля в суммарной выработке электроэнергии в нашей стране составляет 13%</w:t>
      </w:r>
    </w:p>
    <w:p w:rsidR="001A2303" w:rsidRDefault="001A2303">
      <w:pPr>
        <w:ind w:firstLine="567"/>
        <w:jc w:val="both"/>
        <w:rPr>
          <w:sz w:val="28"/>
        </w:rPr>
      </w:pPr>
      <w:r>
        <w:rPr>
          <w:sz w:val="28"/>
        </w:rPr>
        <w:t>На наших АЭС эксплуатируются реакторы 3-х основных типов: водо-водяные (ВВЭР), большой мощности канальные – уроно-графитовые (РБМК) и на быстрых нейтронах (БН). ВВЭР (12блоков) считаются надёжными, но только ВВЭР на Нововоронежской, Кольской, Тверской имеют защитные колпаки. Такой колпак при аварии на «Тримал-Айленд» (США, 1979г.) не допустил радиоактивного выброса. Наиболее опасными являются РБМК, которые по экономическим и техническим причинам нельзя защитить колпаком. В этом состоит трагедия атомной энергетики в нашей стране, избравшей в своем развитии изначально порочный путь.</w:t>
      </w:r>
    </w:p>
    <w:p w:rsidR="001A2303" w:rsidRDefault="001A2303">
      <w:pPr>
        <w:ind w:firstLine="567"/>
        <w:jc w:val="both"/>
        <w:rPr>
          <w:sz w:val="28"/>
        </w:rPr>
      </w:pPr>
      <w:r>
        <w:rPr>
          <w:sz w:val="28"/>
        </w:rPr>
        <w:t>В настоящее время в России на 9 атомных станциях эксплуатируется 29 энергоблоков. Крупнейшими АЭС являются Санкт-Петербургская (г. Сосновый Бор) – 4 млн. кВт (РБМК); Курская (г. Курчатов) – 4 млн. кВт (РБМК); Балаковская (Саратовская обл.) – 4 млн. кВт (ВВЭР); Смоленская – 3 млн. кВт (РБМК); Тверская (г. Удомля) – 2 млн. кВт (ВВЭР);Нововоронежская – 1,8 млн. кВт (ВВЭР); Кольская (г. Кандалакша) – 1,8 млн.кВт (ВВЭР).</w:t>
      </w:r>
    </w:p>
    <w:p w:rsidR="001A2303" w:rsidRDefault="001A2303">
      <w:pPr>
        <w:ind w:firstLine="567"/>
        <w:jc w:val="both"/>
        <w:rPr>
          <w:sz w:val="28"/>
        </w:rPr>
      </w:pPr>
      <w:r>
        <w:rPr>
          <w:sz w:val="28"/>
        </w:rPr>
        <w:t>Энергосистемы. Важной чертой современного развития электроэнергетики является сооружение электроэнергетический систем, их объединение и создание в стране единой энергетической системы.</w:t>
      </w:r>
    </w:p>
    <w:p w:rsidR="001A2303" w:rsidRDefault="001A2303">
      <w:pPr>
        <w:ind w:firstLine="567"/>
        <w:jc w:val="both"/>
        <w:rPr>
          <w:sz w:val="28"/>
        </w:rPr>
      </w:pPr>
      <w:r>
        <w:rPr>
          <w:sz w:val="28"/>
        </w:rPr>
        <w:t>Энергосистема – это комплекс тепловых, гидравлических, атомных электростанций, объединенных между собой высоковольтными линиями электропередачи (ЛЭП). Создание мощных ЛЭП экономически выгодно: способствует территориальному рассредоточению производства и, следовательно, рациональному использованию природных ресурсов всех районов страны; повышается надежность снабжения электроэнергией народного хозяйства, выравниваются суточные и годовые графики потребления электроэнергии.</w:t>
      </w:r>
    </w:p>
    <w:p w:rsidR="001A2303" w:rsidRDefault="001A2303">
      <w:pPr>
        <w:ind w:firstLine="567"/>
        <w:jc w:val="both"/>
        <w:rPr>
          <w:b/>
          <w:color w:val="FF0000"/>
          <w:sz w:val="28"/>
        </w:rPr>
      </w:pPr>
      <w:r>
        <w:rPr>
          <w:sz w:val="28"/>
        </w:rPr>
        <w:t xml:space="preserve">РАО «ЕЭС России» – крупнейшая в мире энергосистема, имеющая в своем потенциале 600 тепловых, 100 гидроэлектростанций и 9 атомных.  </w:t>
      </w:r>
    </w:p>
    <w:p w:rsidR="001A2303" w:rsidRDefault="001A2303">
      <w:pPr>
        <w:ind w:firstLine="567"/>
        <w:jc w:val="both"/>
        <w:rPr>
          <w:sz w:val="28"/>
        </w:rPr>
      </w:pPr>
      <w:r>
        <w:rPr>
          <w:b/>
          <w:sz w:val="28"/>
        </w:rPr>
        <w:t xml:space="preserve">1.3. Проблемы развития отрасли. </w:t>
      </w:r>
      <w:r>
        <w:rPr>
          <w:sz w:val="28"/>
        </w:rPr>
        <w:t>Ряд первоочередных проблем в отрасли относится к общеэкономическим: сокращается прирост мощностей; не производится замена, модернизация работающего оборудования; ряд районов испытывает трудности с обеспечением электроэнергией.</w:t>
      </w:r>
    </w:p>
    <w:p w:rsidR="001A2303" w:rsidRDefault="001A2303">
      <w:pPr>
        <w:ind w:firstLine="567"/>
        <w:jc w:val="both"/>
        <w:rPr>
          <w:sz w:val="28"/>
        </w:rPr>
      </w:pPr>
      <w:r>
        <w:rPr>
          <w:sz w:val="28"/>
        </w:rPr>
        <w:t xml:space="preserve">Необходимы поиски и внедрения более эффективных путей передачи электроэнергии, например, использование явления высокотемпературной сверхпроводимости. </w:t>
      </w:r>
    </w:p>
    <w:p w:rsidR="001A2303" w:rsidRDefault="001A2303">
      <w:pPr>
        <w:ind w:firstLine="567"/>
        <w:jc w:val="both"/>
        <w:rPr>
          <w:sz w:val="28"/>
        </w:rPr>
      </w:pPr>
      <w:r>
        <w:rPr>
          <w:sz w:val="28"/>
        </w:rPr>
        <w:t>Все современные способы производства электроэнергии имеют массу недостатков и работа ТЭС, ГЭС, АЭС сопровождается рядом отрицательных экологических последствий.</w:t>
      </w:r>
    </w:p>
    <w:p w:rsidR="001A2303" w:rsidRDefault="001A2303">
      <w:pPr>
        <w:ind w:firstLine="567"/>
        <w:jc w:val="both"/>
        <w:rPr>
          <w:sz w:val="28"/>
        </w:rPr>
      </w:pPr>
      <w:r>
        <w:rPr>
          <w:sz w:val="28"/>
        </w:rPr>
        <w:t>ТЭС. Имеют низкий КПД – не более 35%, что вызывает необходимость добычи огромных объемов топлива, а это значительные затраты труда, металла, земли, перегруженность транспорта, сжигание нефти, большие потери энергии при ее передаче – до 10% на каждую тысячу километров ЛЭП.</w:t>
      </w:r>
    </w:p>
    <w:p w:rsidR="001A2303" w:rsidRDefault="001A2303">
      <w:pPr>
        <w:ind w:firstLine="567"/>
        <w:jc w:val="both"/>
        <w:rPr>
          <w:sz w:val="28"/>
        </w:rPr>
      </w:pPr>
      <w:r>
        <w:rPr>
          <w:sz w:val="28"/>
        </w:rPr>
        <w:t>Кроме того, работа ТЭС ведет к загрязнению природного окружения, прежде всего загрязнению воздуха сернистым ангидридом, превращающимся в серную кислоту и золой, способствует «парниковому эффекту». Характерны для тепловой энергетики выбросы наиболее токсичных веществ – пятиокиси ванадия и бенз(а)пирена. Велики объемы сброса загрязненных сточных вод и золошлакоотвалов.</w:t>
      </w:r>
    </w:p>
    <w:p w:rsidR="001A2303" w:rsidRDefault="001A2303">
      <w:pPr>
        <w:ind w:firstLine="567"/>
        <w:jc w:val="both"/>
        <w:rPr>
          <w:sz w:val="28"/>
        </w:rPr>
      </w:pPr>
      <w:r>
        <w:rPr>
          <w:sz w:val="28"/>
        </w:rPr>
        <w:t>Необходимо улучшать существующие способы сжигания топлива, например, разрабатывать и применять технологии сжигания бурого угля в кипящем слое, МГД-генераторы, где струя плазмы в магнитном поле непосредственно генерирует ток и , следовательно, тепловая энергия прямо преобразуется в электрическую, минуя механический участок цепи.</w:t>
      </w:r>
    </w:p>
    <w:p w:rsidR="001A2303" w:rsidRDefault="001A2303">
      <w:pPr>
        <w:ind w:firstLine="567"/>
        <w:jc w:val="both"/>
        <w:rPr>
          <w:sz w:val="28"/>
        </w:rPr>
      </w:pPr>
      <w:r>
        <w:rPr>
          <w:sz w:val="28"/>
        </w:rPr>
        <w:t>Следует добиваться эксплуатации пылеочистного оборудования с максимально возможным КПД, при этом образующуюся золу эффективно использовать в качестве сырья при производстве строительных материалов.</w:t>
      </w:r>
    </w:p>
    <w:p w:rsidR="001A2303" w:rsidRDefault="001A2303">
      <w:pPr>
        <w:ind w:firstLine="567"/>
        <w:jc w:val="both"/>
        <w:rPr>
          <w:sz w:val="28"/>
        </w:rPr>
      </w:pPr>
      <w:r>
        <w:rPr>
          <w:sz w:val="28"/>
        </w:rPr>
        <w:t>ГЭС. Строительство водохранилищ связано с потерями большого количества плодородных земель на равнинах. В горах такое строительство, как считают ряд специалистов, может вызвать землетрясение в результате усиления тектонического давления массы воды на земную кору. Сокращаются рыбные запасы. Вода обедняется кислородом и становится почти безжизненной.</w:t>
      </w:r>
    </w:p>
    <w:p w:rsidR="001A2303" w:rsidRDefault="001A2303">
      <w:pPr>
        <w:ind w:firstLine="567"/>
        <w:jc w:val="both"/>
        <w:rPr>
          <w:sz w:val="28"/>
        </w:rPr>
      </w:pPr>
      <w:r>
        <w:rPr>
          <w:sz w:val="28"/>
        </w:rPr>
        <w:t>Перспективно строительство сравнительно небольших электростанций, работающих в автоматическом режиме, прежде всего в горной местности, а также – обваловка водохранилищ для освобождения плодородных земель.</w:t>
      </w:r>
    </w:p>
    <w:p w:rsidR="001A2303" w:rsidRDefault="001A2303">
      <w:pPr>
        <w:ind w:firstLine="567"/>
        <w:jc w:val="both"/>
        <w:rPr>
          <w:sz w:val="28"/>
        </w:rPr>
      </w:pPr>
      <w:r>
        <w:rPr>
          <w:sz w:val="28"/>
        </w:rPr>
        <w:t xml:space="preserve">АЭС. Ядерная энергетика имеет большие перспективы в развитии термоядерных электростанций. Это практически вечный источник энергии, почти безвредный для окружающей среды. Пределы ставит лишь ограничение возможности производства добавленной энергии. В основе – ядерный синтез в противоположность ядерному распаду на современных АЭС. Процесс реализован пока лишь в водородной бомбе. Плазму, разогретую до 100 млн. градусов, необходимо достаточно долго удерживать в рабочем состоянии. В современных «токамаках» достигнуты температуры порядка 60 млн. градусов и процесс идет лишь доли секунды. В разработке международного токмана ИТЭР объединяют усилия ученые США, Европы, Японии, России. </w:t>
      </w:r>
    </w:p>
    <w:p w:rsidR="001A2303" w:rsidRDefault="001A2303">
      <w:pPr>
        <w:ind w:firstLine="567"/>
        <w:jc w:val="both"/>
        <w:rPr>
          <w:sz w:val="28"/>
        </w:rPr>
      </w:pPr>
      <w:r>
        <w:rPr>
          <w:sz w:val="28"/>
        </w:rPr>
        <w:t>Альтернативная или нетрадиционная электроэнергетика. К наиболее современной, экологически чистой энергетике будущего относятся геотермальные, солнечные, ветровые, приливные, биогазовые, водородные электростанции.</w:t>
      </w:r>
    </w:p>
    <w:p w:rsidR="001A2303" w:rsidRDefault="001A2303">
      <w:pPr>
        <w:ind w:firstLine="567"/>
        <w:jc w:val="both"/>
        <w:rPr>
          <w:sz w:val="28"/>
        </w:rPr>
      </w:pPr>
      <w:r>
        <w:rPr>
          <w:sz w:val="28"/>
        </w:rPr>
        <w:t>Геотермальные электростанции используют тепло земных недр, где температура повышается на один градус через каждые 33 метра вглубь. Пока используются в основном естественные термальные воды. Например, на Камчатке работает Паужетская ГеоТЭС – старая, несовершенная, но дающая самую дешевую энергию. АО «Геотерм» начато строительство Мунтовской ГеоТЭС. Решено построить 7 блоков общей мощностью 92 МВт. Зпапсы термальных вод в стране велики – только в недрах Западной Сибири имеется целое море кипятка, превосходящее по объему Средиземное.</w:t>
      </w:r>
    </w:p>
    <w:p w:rsidR="001A2303" w:rsidRDefault="001A2303">
      <w:pPr>
        <w:ind w:firstLine="567"/>
        <w:jc w:val="both"/>
        <w:rPr>
          <w:sz w:val="28"/>
        </w:rPr>
      </w:pPr>
      <w:r>
        <w:rPr>
          <w:sz w:val="28"/>
        </w:rPr>
        <w:t>Однако основным направлением в геотермальной энергетике является использование сухих раскаленных пород в глубине Земли. Бурение сверхглубоких скважин, закачка воды, её разогрев и подача пара по параллельной скважине – замкнутый цикл. Эта работа начата в США, Японии, Италии, Новой Зеландии.</w:t>
      </w:r>
    </w:p>
    <w:p w:rsidR="001A2303" w:rsidRDefault="001A2303">
      <w:pPr>
        <w:ind w:firstLine="567"/>
        <w:jc w:val="both"/>
        <w:rPr>
          <w:sz w:val="28"/>
        </w:rPr>
      </w:pPr>
      <w:r>
        <w:rPr>
          <w:sz w:val="28"/>
        </w:rPr>
        <w:t>Солнечная энергия пока используется в основном для низкотемпературного нагревания воды при отоплении жилищ. Первая наша СЭС была построена в Крыму. Работала она на гелиостатах – нагревание сфокусированными солнечными лучами воды в емкости, а дальше – обычный процесс производства электроэнергии с помощью пара.</w:t>
      </w:r>
    </w:p>
    <w:p w:rsidR="001A2303" w:rsidRDefault="001A2303">
      <w:pPr>
        <w:ind w:firstLine="567"/>
        <w:jc w:val="both"/>
        <w:rPr>
          <w:sz w:val="28"/>
        </w:rPr>
      </w:pPr>
      <w:r>
        <w:rPr>
          <w:sz w:val="28"/>
        </w:rPr>
        <w:t>Разработаны уже более эффективные пути использования гелиоэнергии – непосредственное преобразование солнечной энергии в электрическую с помощью фотоэлементов. Использование в фотоэлементах полупроводников на основе галлия позволяет получать КПД порядка 12%. В Японии строятся первые СЭС такого типа.</w:t>
      </w:r>
    </w:p>
    <w:p w:rsidR="001A2303" w:rsidRDefault="001A2303">
      <w:pPr>
        <w:pStyle w:val="30"/>
        <w:rPr>
          <w:sz w:val="28"/>
        </w:rPr>
      </w:pPr>
      <w:r>
        <w:rPr>
          <w:sz w:val="28"/>
        </w:rPr>
        <w:t xml:space="preserve">Приливно-отливные электростанции используют энергию напора воды, который создается между морем и отсеченным от него плотиной заливом. Первой такой станцией является Кислогубская ПЭС (400 кВт), которая назодится в хорошем состоянии. </w:t>
      </w: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pStyle w:val="1"/>
        <w:rPr>
          <w:sz w:val="36"/>
        </w:rPr>
      </w:pPr>
      <w:r>
        <w:rPr>
          <w:sz w:val="36"/>
        </w:rPr>
        <w:t>2. Воздействие на окружающую среду.</w:t>
      </w:r>
    </w:p>
    <w:p w:rsidR="001A2303" w:rsidRDefault="001A2303">
      <w:pPr>
        <w:pStyle w:val="20"/>
        <w:jc w:val="both"/>
        <w:rPr>
          <w:lang w:val="en-US"/>
        </w:rPr>
      </w:pPr>
      <w:r>
        <w:t>ТЭК России – один из крупнейших в промышленности загрязнителей окружающей среды:  в 1997 г. на его долю пришлось 47,7% общих выбросов вредных веществ в атмосферу в промышленности (39,1% - по России) и до 70% парниковых газов, 27% сброса загрязненных сточных вод в поверхностные объекты и более 30 % твердых отходов. Большое количество отходов, образовавшихся на предприятиях ТЭК в предыдущие десятилетия, находится в отвалах и шламонакопителях. В электроэнергетике, например, в отвалах накоплено свыше 1,2 млрд. т золошлаковых отходов</w:t>
      </w:r>
      <w:r>
        <w:rPr>
          <w:lang w:val="en-US"/>
        </w:rPr>
        <w:t>.</w:t>
      </w:r>
    </w:p>
    <w:p w:rsidR="001A2303" w:rsidRDefault="001A2303">
      <w:pPr>
        <w:pStyle w:val="2"/>
      </w:pPr>
      <w:r>
        <w:rPr>
          <w:b/>
        </w:rPr>
        <w:t xml:space="preserve">2.1. Выбросы в атмосферу. </w:t>
      </w:r>
      <w:r>
        <w:t>По данным Госкомстата России суммарный объем выбросов вредных веществ в атмосферу предприятиями энергетической, нефтеперерабатывающей, нефтедобывающей, газовой и угольной отраслей снизился почти на 6,1% по сравнению с предыдущим годом (93,9% к уровню 1996 г.) и составил 7558,5 тыс. т , из них 58,6% - выбросы предприятий тепло- и электроэнергетики. Незначительное повышение выбросов вредных веществ зафиксировано только в нефтедобывающей промышленности, которая опередила в 1997 г. остальные отрасли ТЭК по приросту выбросов твердых веществ (на 27,4%), оксидов азота (на 19,3%), сернистого ангидрида (на 16,0%) и оксида углерода (на 10,3%)</w:t>
      </w:r>
    </w:p>
    <w:p w:rsidR="001A2303" w:rsidRDefault="001A2303">
      <w:pPr>
        <w:ind w:firstLine="709"/>
        <w:jc w:val="both"/>
        <w:rPr>
          <w:sz w:val="28"/>
        </w:rPr>
      </w:pPr>
      <w:r>
        <w:rPr>
          <w:sz w:val="28"/>
        </w:rPr>
        <w:t>Из 316 предприятий – основных загрязнителей атмосферного воздуха почти половина (49,4%) приходится на ТЭК.</w:t>
      </w:r>
    </w:p>
    <w:p w:rsidR="001A2303" w:rsidRDefault="001A2303">
      <w:pPr>
        <w:ind w:firstLine="709"/>
        <w:jc w:val="both"/>
        <w:rPr>
          <w:sz w:val="28"/>
        </w:rPr>
      </w:pPr>
      <w:r>
        <w:rPr>
          <w:sz w:val="28"/>
        </w:rPr>
        <w:t>В 1997 г. на предприятиях электроэнергетики образовалось 8,1 млн.т токсичных отходов, нефтеперерабатывающей промышленности – 0,76 млн. т, газовой – 0,06 млн.т, угольной промышленности – 0,15 млн. т.</w:t>
      </w:r>
    </w:p>
    <w:p w:rsidR="001A2303" w:rsidRDefault="001A2303">
      <w:pPr>
        <w:ind w:firstLine="720"/>
        <w:jc w:val="both"/>
        <w:rPr>
          <w:sz w:val="28"/>
        </w:rPr>
      </w:pPr>
      <w:r>
        <w:rPr>
          <w:sz w:val="28"/>
        </w:rPr>
        <w:t>Различные компоненты продуктов сгорания топлива, выбрасываемые в атмосферу и во время пребывания там ведущие себя по-разному (изменяется температура, свойства, фазовые и агрегатные состояния, образуются и разлагаются химические соединения, смеси) называются примесными выбросами.</w:t>
      </w:r>
    </w:p>
    <w:p w:rsidR="001A2303" w:rsidRDefault="001A2303">
      <w:pPr>
        <w:jc w:val="both"/>
        <w:rPr>
          <w:sz w:val="28"/>
        </w:rPr>
      </w:pPr>
      <w:r>
        <w:rPr>
          <w:sz w:val="28"/>
        </w:rPr>
        <w:tab/>
        <w:t>Происходящие в продуктах сгорания при движении их в пределах энергоустановки, изменения обусловлены высокими абсолютными температурами, большими перепадами температур, высокими скоростями движения, взаимодействием с конструкционными материалами (огнеупорные и изоляционные материалы, металлы и сплавы), а также взаимодействиями, происходящими в этих условиях</w:t>
      </w:r>
      <w:r>
        <w:rPr>
          <w:sz w:val="28"/>
          <w:lang w:val="en-US"/>
        </w:rPr>
        <w:t>.</w:t>
      </w:r>
    </w:p>
    <w:p w:rsidR="001A2303" w:rsidRDefault="001A2303">
      <w:pPr>
        <w:jc w:val="both"/>
        <w:rPr>
          <w:sz w:val="28"/>
        </w:rPr>
      </w:pPr>
    </w:p>
    <w:p w:rsidR="001A2303" w:rsidRDefault="001A2303">
      <w:pPr>
        <w:jc w:val="both"/>
        <w:rPr>
          <w:sz w:val="28"/>
        </w:rPr>
      </w:pPr>
      <w:r>
        <w:rPr>
          <w:sz w:val="28"/>
        </w:rPr>
        <w:tab/>
        <w:t>При выходе в атмосферу выбросы содержат продукты реакций в твердой, жидкой и газовой фазах. Изменения состава выбросов после их выхода могут проявляться в виде: осаждения тяжелых фракций; распада на компоненты по массе и размерам; химические реакции с компонентами воздуха; взаимодействия с воздушными течениями, облаками, атмосферными осадками, солнечным излучением различной частоты (фотохимические реакции) и др.</w:t>
      </w:r>
    </w:p>
    <w:p w:rsidR="001A2303" w:rsidRDefault="001A2303">
      <w:pPr>
        <w:jc w:val="both"/>
        <w:rPr>
          <w:sz w:val="28"/>
        </w:rPr>
      </w:pPr>
      <w:r>
        <w:rPr>
          <w:sz w:val="28"/>
        </w:rPr>
        <w:tab/>
        <w:t>В результате состав выбросов может  существенно измениться, могут образоваться новые компоненты, поведение и свойства которых (в частности, токсичность, активность, способность к новым реакциям) могут значительно отличаться от исходных. Не все эти процессы в настоящее время изучены с достаточной полнотой, но по наиболее важным имеются общие представления, касающиеся газообразных, жидких и твердых веществ.</w:t>
      </w:r>
    </w:p>
    <w:p w:rsidR="001A2303" w:rsidRDefault="001A2303">
      <w:pPr>
        <w:jc w:val="both"/>
        <w:rPr>
          <w:sz w:val="28"/>
        </w:rPr>
      </w:pPr>
      <w:r>
        <w:rPr>
          <w:sz w:val="28"/>
        </w:rPr>
        <w:tab/>
      </w:r>
      <w:r>
        <w:rPr>
          <w:sz w:val="28"/>
          <w:u w:val="single"/>
        </w:rPr>
        <w:t>2.1.1.Газообразные выбросы</w:t>
      </w:r>
      <w:r>
        <w:rPr>
          <w:sz w:val="28"/>
        </w:rPr>
        <w:t xml:space="preserve"> образуют соединения углерода, серы и азота.</w:t>
      </w:r>
    </w:p>
    <w:p w:rsidR="001A2303" w:rsidRDefault="001A2303">
      <w:pPr>
        <w:jc w:val="both"/>
        <w:rPr>
          <w:sz w:val="28"/>
        </w:rPr>
      </w:pPr>
      <w:r>
        <w:rPr>
          <w:sz w:val="28"/>
        </w:rPr>
        <w:tab/>
      </w:r>
      <w:r>
        <w:rPr>
          <w:i/>
          <w:sz w:val="28"/>
        </w:rPr>
        <w:t>Окислы углерода</w:t>
      </w:r>
      <w:r>
        <w:rPr>
          <w:sz w:val="28"/>
        </w:rPr>
        <w:t xml:space="preserve"> практически не взаимодействуют с другими веществами в атмосфере и время их существования почти не ограничено. К числу примесей относятся, прежде всего, окись и двуокись углерода. </w:t>
      </w:r>
      <w:r>
        <w:rPr>
          <w:sz w:val="28"/>
        </w:rPr>
        <w:tab/>
        <w:t>Свойства СО2 и СО, как и других газов, по отношению к солнечному излучению характеризуются избирательностью в небольших участках спектра. Так, для СО2 при нормальных условиях характерны три полосы селективного поглощения излучения в диапазонах длин волн: 2,4-3,0; 4,0-4,8; 12,5-16,5 мкм. С ростом температуры ширина полос увеличивается, а поглощательная способность уменьшается, так как уменьшается плотность газа.</w:t>
      </w:r>
    </w:p>
    <w:p w:rsidR="001A2303" w:rsidRDefault="001A2303">
      <w:pPr>
        <w:jc w:val="both"/>
        <w:rPr>
          <w:sz w:val="28"/>
        </w:rPr>
      </w:pPr>
      <w:r>
        <w:rPr>
          <w:sz w:val="28"/>
        </w:rPr>
        <w:tab/>
      </w:r>
      <w:r>
        <w:rPr>
          <w:i/>
          <w:sz w:val="28"/>
        </w:rPr>
        <w:t>Сера</w:t>
      </w:r>
      <w:r>
        <w:rPr>
          <w:sz w:val="28"/>
        </w:rPr>
        <w:t xml:space="preserve">. Одним из наиболее токсичных газообразных выбросов энергоустановок является сернистый ангидрид - </w:t>
      </w:r>
      <w:r>
        <w:rPr>
          <w:sz w:val="28"/>
          <w:lang w:val="en-US"/>
        </w:rPr>
        <w:t>SO</w:t>
      </w:r>
      <w:r>
        <w:rPr>
          <w:sz w:val="28"/>
        </w:rPr>
        <w:t xml:space="preserve">2. Он составляет примерно 99% выбросов сернистых соединений, содержащихся в уходящих газах котлоагрегатов. Его удельная масса составляет 2,93 кг/м^3, температура кипения 195 гр. по Цельсию. Продолжительность пребывания </w:t>
      </w:r>
      <w:r>
        <w:rPr>
          <w:sz w:val="28"/>
          <w:lang w:val="en-US"/>
        </w:rPr>
        <w:t>S</w:t>
      </w:r>
      <w:r>
        <w:rPr>
          <w:sz w:val="28"/>
        </w:rPr>
        <w:t xml:space="preserve">О2 в атмосфере сравнительно невелика. В присутствии аммиака и некоторых других веществ время жизни </w:t>
      </w:r>
      <w:r>
        <w:rPr>
          <w:sz w:val="28"/>
          <w:lang w:val="en-US"/>
        </w:rPr>
        <w:t>S</w:t>
      </w:r>
      <w:r>
        <w:rPr>
          <w:sz w:val="28"/>
        </w:rPr>
        <w:t>О2 исчисляется несколькими часами. В сравнительно чистом воздухе оно достигает 15-20 суток.</w:t>
      </w:r>
    </w:p>
    <w:p w:rsidR="001A2303" w:rsidRDefault="001A2303">
      <w:pPr>
        <w:jc w:val="both"/>
        <w:rPr>
          <w:sz w:val="28"/>
        </w:rPr>
      </w:pPr>
      <w:r>
        <w:rPr>
          <w:sz w:val="28"/>
        </w:rPr>
        <w:tab/>
        <w:t>Воздействие серы на людей, животных и растения, а также на различные вещества разнообразна и зависит от концентрации и от различных факторов окружающей среды.</w:t>
      </w:r>
    </w:p>
    <w:p w:rsidR="001A2303" w:rsidRDefault="001A2303">
      <w:pPr>
        <w:jc w:val="both"/>
        <w:rPr>
          <w:sz w:val="28"/>
        </w:rPr>
      </w:pPr>
      <w:r>
        <w:rPr>
          <w:sz w:val="28"/>
        </w:rPr>
        <w:tab/>
      </w:r>
      <w:r>
        <w:rPr>
          <w:i/>
          <w:sz w:val="28"/>
        </w:rPr>
        <w:t>Азот</w:t>
      </w:r>
      <w:r>
        <w:rPr>
          <w:sz w:val="28"/>
        </w:rPr>
        <w:t xml:space="preserve">. В процессе горения азота образует с кислородом ряд соединений: </w:t>
      </w:r>
      <w:r>
        <w:rPr>
          <w:sz w:val="28"/>
          <w:lang w:val="en-US"/>
        </w:rPr>
        <w:t>N</w:t>
      </w:r>
      <w:r>
        <w:rPr>
          <w:sz w:val="28"/>
        </w:rPr>
        <w:t>2</w:t>
      </w:r>
      <w:r>
        <w:rPr>
          <w:sz w:val="28"/>
          <w:lang w:val="en-US"/>
        </w:rPr>
        <w:t>O</w:t>
      </w:r>
      <w:r>
        <w:rPr>
          <w:sz w:val="28"/>
        </w:rPr>
        <w:t xml:space="preserve">, </w:t>
      </w:r>
      <w:r>
        <w:rPr>
          <w:sz w:val="28"/>
          <w:lang w:val="en-US"/>
        </w:rPr>
        <w:t>NO</w:t>
      </w:r>
      <w:r>
        <w:rPr>
          <w:sz w:val="28"/>
        </w:rPr>
        <w:t xml:space="preserve">, </w:t>
      </w:r>
      <w:r>
        <w:rPr>
          <w:sz w:val="28"/>
          <w:lang w:val="en-US"/>
        </w:rPr>
        <w:t>N</w:t>
      </w:r>
      <w:r>
        <w:rPr>
          <w:sz w:val="28"/>
        </w:rPr>
        <w:t>2</w:t>
      </w:r>
      <w:r>
        <w:rPr>
          <w:sz w:val="28"/>
          <w:lang w:val="en-US"/>
        </w:rPr>
        <w:t>O</w:t>
      </w:r>
      <w:r>
        <w:rPr>
          <w:sz w:val="28"/>
        </w:rPr>
        <w:t xml:space="preserve">3, </w:t>
      </w:r>
      <w:r>
        <w:rPr>
          <w:sz w:val="28"/>
          <w:lang w:val="en-US"/>
        </w:rPr>
        <w:t>NO</w:t>
      </w:r>
      <w:r>
        <w:rPr>
          <w:sz w:val="28"/>
        </w:rPr>
        <w:t xml:space="preserve">2, </w:t>
      </w:r>
      <w:r>
        <w:rPr>
          <w:sz w:val="28"/>
          <w:lang w:val="en-US"/>
        </w:rPr>
        <w:t>N</w:t>
      </w:r>
      <w:r>
        <w:rPr>
          <w:sz w:val="28"/>
        </w:rPr>
        <w:t>2</w:t>
      </w:r>
      <w:r>
        <w:rPr>
          <w:sz w:val="28"/>
          <w:lang w:val="en-US"/>
        </w:rPr>
        <w:t>O</w:t>
      </w:r>
      <w:r>
        <w:rPr>
          <w:sz w:val="28"/>
        </w:rPr>
        <w:t xml:space="preserve">4, </w:t>
      </w:r>
      <w:r>
        <w:rPr>
          <w:sz w:val="28"/>
          <w:lang w:val="en-US"/>
        </w:rPr>
        <w:t>N</w:t>
      </w:r>
      <w:r>
        <w:rPr>
          <w:sz w:val="28"/>
        </w:rPr>
        <w:t>2</w:t>
      </w:r>
      <w:r>
        <w:rPr>
          <w:sz w:val="28"/>
          <w:lang w:val="en-US"/>
        </w:rPr>
        <w:t>O</w:t>
      </w:r>
      <w:r>
        <w:rPr>
          <w:sz w:val="28"/>
        </w:rPr>
        <w:t>5, свойства которых существенно различаются (табл. 2.1.).</w:t>
      </w:r>
    </w:p>
    <w:p w:rsidR="001A2303" w:rsidRDefault="001A2303">
      <w:pPr>
        <w:pStyle w:val="4"/>
      </w:pPr>
      <w:r>
        <w:tab/>
      </w:r>
      <w:r>
        <w:tab/>
        <w:t>Таблица 2.1. Физико-химические свойства азота.</w:t>
      </w:r>
    </w:p>
    <w:tbl>
      <w:tblPr>
        <w:tblW w:w="0" w:type="auto"/>
        <w:tblInd w:w="-45" w:type="dxa"/>
        <w:tblLayout w:type="fixed"/>
        <w:tblCellMar>
          <w:left w:w="30" w:type="dxa"/>
          <w:right w:w="30" w:type="dxa"/>
        </w:tblCellMar>
        <w:tblLook w:val="0000" w:firstRow="0" w:lastRow="0" w:firstColumn="0" w:lastColumn="0" w:noHBand="0" w:noVBand="0"/>
      </w:tblPr>
      <w:tblGrid>
        <w:gridCol w:w="2582"/>
        <w:gridCol w:w="1134"/>
        <w:gridCol w:w="1134"/>
        <w:gridCol w:w="1134"/>
        <w:gridCol w:w="1134"/>
        <w:gridCol w:w="992"/>
        <w:gridCol w:w="851"/>
      </w:tblGrid>
      <w:tr w:rsidR="001A2303">
        <w:trPr>
          <w:trHeight w:val="380"/>
        </w:trPr>
        <w:tc>
          <w:tcPr>
            <w:tcW w:w="2582" w:type="dxa"/>
            <w:tcBorders>
              <w:top w:val="single" w:sz="12" w:space="0" w:color="000000"/>
              <w:left w:val="single" w:sz="12" w:space="0" w:color="000000"/>
              <w:right w:val="single" w:sz="12" w:space="0" w:color="000000"/>
            </w:tcBorders>
            <w:shd w:val="solid" w:color="FFFFFF" w:fill="FFFFFF"/>
          </w:tcPr>
          <w:p w:rsidR="001A2303" w:rsidRDefault="001A2303">
            <w:pPr>
              <w:rPr>
                <w:color w:val="000000"/>
                <w:sz w:val="28"/>
              </w:rPr>
            </w:pPr>
            <w:r>
              <w:rPr>
                <w:color w:val="000000"/>
                <w:sz w:val="28"/>
              </w:rPr>
              <w:t>Свойства</w:t>
            </w:r>
          </w:p>
        </w:tc>
        <w:tc>
          <w:tcPr>
            <w:tcW w:w="6379" w:type="dxa"/>
            <w:gridSpan w:val="6"/>
            <w:tcBorders>
              <w:top w:val="single" w:sz="12" w:space="0" w:color="000000"/>
              <w:left w:val="single" w:sz="12" w:space="0" w:color="000000"/>
              <w:bottom w:val="single" w:sz="12" w:space="0" w:color="000000"/>
            </w:tcBorders>
          </w:tcPr>
          <w:p w:rsidR="001A2303" w:rsidRDefault="001A2303">
            <w:pPr>
              <w:jc w:val="center"/>
              <w:rPr>
                <w:color w:val="000000"/>
                <w:sz w:val="28"/>
              </w:rPr>
            </w:pPr>
            <w:r>
              <w:rPr>
                <w:color w:val="000000"/>
                <w:sz w:val="28"/>
              </w:rPr>
              <w:t>Окислы</w:t>
            </w:r>
          </w:p>
        </w:tc>
      </w:tr>
      <w:tr w:rsidR="001A2303">
        <w:trPr>
          <w:trHeight w:val="380"/>
        </w:trPr>
        <w:tc>
          <w:tcPr>
            <w:tcW w:w="2582" w:type="dxa"/>
            <w:tcBorders>
              <w:left w:val="single" w:sz="12" w:space="0" w:color="000000"/>
              <w:bottom w:val="single" w:sz="12" w:space="0" w:color="000000"/>
              <w:right w:val="single" w:sz="12" w:space="0" w:color="000000"/>
            </w:tcBorders>
            <w:shd w:val="solid" w:color="FFFFFF" w:fill="FFFFFF"/>
          </w:tcPr>
          <w:p w:rsidR="001A2303" w:rsidRDefault="001A2303">
            <w:pPr>
              <w:jc w:val="right"/>
              <w:rPr>
                <w:color w:val="000000"/>
                <w:sz w:val="28"/>
              </w:rPr>
            </w:pPr>
          </w:p>
        </w:tc>
        <w:tc>
          <w:tcPr>
            <w:tcW w:w="1134" w:type="dxa"/>
            <w:tcBorders>
              <w:top w:val="single" w:sz="12" w:space="0" w:color="000000"/>
              <w:left w:val="single" w:sz="12" w:space="0" w:color="000000"/>
              <w:bottom w:val="single" w:sz="12" w:space="0" w:color="000000"/>
              <w:right w:val="single" w:sz="12" w:space="0" w:color="000000"/>
            </w:tcBorders>
          </w:tcPr>
          <w:p w:rsidR="001A2303" w:rsidRDefault="001A2303">
            <w:pPr>
              <w:jc w:val="center"/>
              <w:rPr>
                <w:color w:val="000000"/>
                <w:sz w:val="28"/>
              </w:rPr>
            </w:pPr>
            <w:r>
              <w:rPr>
                <w:color w:val="000000"/>
                <w:sz w:val="28"/>
              </w:rPr>
              <w:t>N2O</w:t>
            </w:r>
          </w:p>
        </w:tc>
        <w:tc>
          <w:tcPr>
            <w:tcW w:w="1134" w:type="dxa"/>
            <w:tcBorders>
              <w:top w:val="single" w:sz="12" w:space="0" w:color="000000"/>
              <w:left w:val="single" w:sz="12" w:space="0" w:color="000000"/>
              <w:bottom w:val="single" w:sz="12" w:space="0" w:color="000000"/>
              <w:right w:val="single" w:sz="12" w:space="0" w:color="000000"/>
            </w:tcBorders>
          </w:tcPr>
          <w:p w:rsidR="001A2303" w:rsidRDefault="001A2303">
            <w:pPr>
              <w:jc w:val="center"/>
              <w:rPr>
                <w:color w:val="000000"/>
                <w:sz w:val="28"/>
                <w:lang w:val="en-US"/>
              </w:rPr>
            </w:pPr>
            <w:r>
              <w:rPr>
                <w:color w:val="000000"/>
                <w:sz w:val="28"/>
                <w:lang w:val="en-US"/>
              </w:rPr>
              <w:t>NO</w:t>
            </w:r>
          </w:p>
        </w:tc>
        <w:tc>
          <w:tcPr>
            <w:tcW w:w="1134" w:type="dxa"/>
            <w:tcBorders>
              <w:top w:val="single" w:sz="12" w:space="0" w:color="000000"/>
              <w:left w:val="single" w:sz="12" w:space="0" w:color="000000"/>
              <w:bottom w:val="single" w:sz="12" w:space="0" w:color="000000"/>
              <w:right w:val="single" w:sz="12" w:space="0" w:color="000000"/>
            </w:tcBorders>
          </w:tcPr>
          <w:p w:rsidR="001A2303" w:rsidRDefault="001A2303">
            <w:pPr>
              <w:jc w:val="center"/>
              <w:rPr>
                <w:color w:val="000000"/>
                <w:sz w:val="28"/>
                <w:lang w:val="en-US"/>
              </w:rPr>
            </w:pPr>
            <w:r>
              <w:rPr>
                <w:color w:val="000000"/>
                <w:sz w:val="28"/>
                <w:lang w:val="en-US"/>
              </w:rPr>
              <w:t>N2O3</w:t>
            </w:r>
          </w:p>
        </w:tc>
        <w:tc>
          <w:tcPr>
            <w:tcW w:w="1134" w:type="dxa"/>
            <w:tcBorders>
              <w:top w:val="single" w:sz="12" w:space="0" w:color="000000"/>
              <w:left w:val="single" w:sz="12" w:space="0" w:color="000000"/>
              <w:bottom w:val="single" w:sz="12" w:space="0" w:color="000000"/>
              <w:right w:val="single" w:sz="12" w:space="0" w:color="000000"/>
            </w:tcBorders>
          </w:tcPr>
          <w:p w:rsidR="001A2303" w:rsidRDefault="001A2303">
            <w:pPr>
              <w:jc w:val="center"/>
              <w:rPr>
                <w:color w:val="000000"/>
                <w:sz w:val="28"/>
                <w:lang w:val="en-US"/>
              </w:rPr>
            </w:pPr>
            <w:r>
              <w:rPr>
                <w:color w:val="000000"/>
                <w:sz w:val="28"/>
                <w:lang w:val="en-US"/>
              </w:rPr>
              <w:t>NO2</w:t>
            </w:r>
          </w:p>
        </w:tc>
        <w:tc>
          <w:tcPr>
            <w:tcW w:w="992" w:type="dxa"/>
            <w:tcBorders>
              <w:top w:val="single" w:sz="12" w:space="0" w:color="000000"/>
              <w:left w:val="single" w:sz="12" w:space="0" w:color="000000"/>
              <w:bottom w:val="single" w:sz="12" w:space="0" w:color="000000"/>
              <w:right w:val="single" w:sz="12" w:space="0" w:color="000000"/>
            </w:tcBorders>
          </w:tcPr>
          <w:p w:rsidR="001A2303" w:rsidRDefault="001A2303">
            <w:pPr>
              <w:jc w:val="center"/>
              <w:rPr>
                <w:color w:val="000000"/>
                <w:sz w:val="28"/>
              </w:rPr>
            </w:pPr>
            <w:r>
              <w:rPr>
                <w:color w:val="000000"/>
                <w:sz w:val="28"/>
              </w:rPr>
              <w:t>N2O4</w:t>
            </w:r>
          </w:p>
        </w:tc>
        <w:tc>
          <w:tcPr>
            <w:tcW w:w="851" w:type="dxa"/>
            <w:tcBorders>
              <w:top w:val="single" w:sz="12" w:space="0" w:color="000000"/>
              <w:left w:val="single" w:sz="12" w:space="0" w:color="000000"/>
              <w:bottom w:val="single" w:sz="12" w:space="0" w:color="000000"/>
              <w:right w:val="single" w:sz="12" w:space="0" w:color="000000"/>
            </w:tcBorders>
          </w:tcPr>
          <w:p w:rsidR="001A2303" w:rsidRDefault="001A2303">
            <w:pPr>
              <w:jc w:val="center"/>
              <w:rPr>
                <w:color w:val="000000"/>
                <w:sz w:val="28"/>
              </w:rPr>
            </w:pPr>
            <w:r>
              <w:rPr>
                <w:color w:val="000000"/>
                <w:sz w:val="28"/>
              </w:rPr>
              <w:t>N2O5</w:t>
            </w:r>
          </w:p>
        </w:tc>
      </w:tr>
      <w:tr w:rsidR="001A2303">
        <w:trPr>
          <w:trHeight w:val="270"/>
        </w:trPr>
        <w:tc>
          <w:tcPr>
            <w:tcW w:w="2582" w:type="dxa"/>
            <w:tcBorders>
              <w:top w:val="single" w:sz="12" w:space="0" w:color="000000"/>
              <w:left w:val="single" w:sz="12" w:space="0" w:color="000000"/>
              <w:bottom w:val="single" w:sz="12" w:space="0" w:color="000000"/>
              <w:right w:val="single" w:sz="12" w:space="0" w:color="000000"/>
            </w:tcBorders>
          </w:tcPr>
          <w:p w:rsidR="001A2303" w:rsidRDefault="001A2303">
            <w:pPr>
              <w:rPr>
                <w:color w:val="000000"/>
                <w:sz w:val="28"/>
              </w:rPr>
            </w:pPr>
            <w:r>
              <w:rPr>
                <w:color w:val="000000"/>
                <w:sz w:val="28"/>
              </w:rPr>
              <w:t>Плотность, кг/м^3</w:t>
            </w:r>
          </w:p>
        </w:tc>
        <w:tc>
          <w:tcPr>
            <w:tcW w:w="1134" w:type="dxa"/>
            <w:tcBorders>
              <w:top w:val="single" w:sz="12" w:space="0" w:color="000000"/>
              <w:left w:val="single" w:sz="12" w:space="0" w:color="000000"/>
              <w:bottom w:val="single" w:sz="12" w:space="0" w:color="000000"/>
              <w:right w:val="single" w:sz="12" w:space="0" w:color="000000"/>
            </w:tcBorders>
          </w:tcPr>
          <w:p w:rsidR="001A2303" w:rsidRDefault="001A2303">
            <w:pPr>
              <w:jc w:val="center"/>
              <w:rPr>
                <w:color w:val="000000"/>
                <w:sz w:val="28"/>
              </w:rPr>
            </w:pPr>
            <w:r>
              <w:rPr>
                <w:color w:val="000000"/>
                <w:sz w:val="28"/>
              </w:rPr>
              <w:t>1,98</w:t>
            </w:r>
          </w:p>
        </w:tc>
        <w:tc>
          <w:tcPr>
            <w:tcW w:w="1134" w:type="dxa"/>
            <w:tcBorders>
              <w:top w:val="single" w:sz="12" w:space="0" w:color="000000"/>
              <w:left w:val="single" w:sz="12" w:space="0" w:color="000000"/>
              <w:bottom w:val="single" w:sz="12" w:space="0" w:color="000000"/>
              <w:right w:val="single" w:sz="12" w:space="0" w:color="000000"/>
            </w:tcBorders>
          </w:tcPr>
          <w:p w:rsidR="001A2303" w:rsidRDefault="001A2303">
            <w:pPr>
              <w:jc w:val="center"/>
              <w:rPr>
                <w:color w:val="000000"/>
                <w:sz w:val="28"/>
              </w:rPr>
            </w:pPr>
            <w:r>
              <w:rPr>
                <w:color w:val="000000"/>
                <w:sz w:val="28"/>
              </w:rPr>
              <w:t>1,34</w:t>
            </w:r>
          </w:p>
        </w:tc>
        <w:tc>
          <w:tcPr>
            <w:tcW w:w="1134" w:type="dxa"/>
            <w:tcBorders>
              <w:top w:val="single" w:sz="12" w:space="0" w:color="000000"/>
              <w:left w:val="single" w:sz="12" w:space="0" w:color="000000"/>
              <w:bottom w:val="single" w:sz="12" w:space="0" w:color="000000"/>
              <w:right w:val="single" w:sz="12" w:space="0" w:color="000000"/>
            </w:tcBorders>
          </w:tcPr>
          <w:p w:rsidR="001A2303" w:rsidRDefault="001A2303">
            <w:pPr>
              <w:jc w:val="center"/>
              <w:rPr>
                <w:color w:val="000000"/>
                <w:sz w:val="28"/>
              </w:rPr>
            </w:pPr>
            <w:r>
              <w:rPr>
                <w:color w:val="000000"/>
                <w:sz w:val="28"/>
              </w:rPr>
              <w:t>-</w:t>
            </w:r>
          </w:p>
        </w:tc>
        <w:tc>
          <w:tcPr>
            <w:tcW w:w="1134" w:type="dxa"/>
            <w:tcBorders>
              <w:top w:val="single" w:sz="12" w:space="0" w:color="000000"/>
              <w:left w:val="single" w:sz="12" w:space="0" w:color="000000"/>
              <w:bottom w:val="single" w:sz="12" w:space="0" w:color="000000"/>
              <w:right w:val="single" w:sz="12" w:space="0" w:color="000000"/>
            </w:tcBorders>
          </w:tcPr>
          <w:p w:rsidR="001A2303" w:rsidRDefault="001A2303">
            <w:pPr>
              <w:jc w:val="center"/>
              <w:rPr>
                <w:color w:val="000000"/>
                <w:sz w:val="28"/>
              </w:rPr>
            </w:pPr>
            <w:r>
              <w:rPr>
                <w:color w:val="000000"/>
                <w:sz w:val="28"/>
              </w:rPr>
              <w:t>1,491</w:t>
            </w:r>
          </w:p>
        </w:tc>
        <w:tc>
          <w:tcPr>
            <w:tcW w:w="992" w:type="dxa"/>
            <w:tcBorders>
              <w:top w:val="single" w:sz="12" w:space="0" w:color="000000"/>
              <w:left w:val="single" w:sz="12" w:space="0" w:color="000000"/>
              <w:bottom w:val="single" w:sz="12" w:space="0" w:color="000000"/>
              <w:right w:val="single" w:sz="12" w:space="0" w:color="000000"/>
            </w:tcBorders>
          </w:tcPr>
          <w:p w:rsidR="001A2303" w:rsidRDefault="001A2303">
            <w:pPr>
              <w:jc w:val="center"/>
              <w:rPr>
                <w:color w:val="000000"/>
                <w:sz w:val="28"/>
              </w:rPr>
            </w:pPr>
            <w:r>
              <w:rPr>
                <w:color w:val="000000"/>
                <w:sz w:val="28"/>
              </w:rPr>
              <w:t>1,491</w:t>
            </w:r>
          </w:p>
        </w:tc>
        <w:tc>
          <w:tcPr>
            <w:tcW w:w="851" w:type="dxa"/>
            <w:tcBorders>
              <w:top w:val="single" w:sz="12" w:space="0" w:color="000000"/>
              <w:left w:val="single" w:sz="12" w:space="0" w:color="000000"/>
              <w:bottom w:val="single" w:sz="12" w:space="0" w:color="000000"/>
              <w:right w:val="single" w:sz="12" w:space="0" w:color="000000"/>
            </w:tcBorders>
          </w:tcPr>
          <w:p w:rsidR="001A2303" w:rsidRDefault="001A2303">
            <w:pPr>
              <w:jc w:val="center"/>
              <w:rPr>
                <w:color w:val="000000"/>
                <w:sz w:val="28"/>
              </w:rPr>
            </w:pPr>
            <w:r>
              <w:rPr>
                <w:color w:val="000000"/>
                <w:sz w:val="28"/>
              </w:rPr>
              <w:t>-</w:t>
            </w:r>
          </w:p>
        </w:tc>
      </w:tr>
      <w:tr w:rsidR="001A2303">
        <w:trPr>
          <w:trHeight w:val="260"/>
        </w:trPr>
        <w:tc>
          <w:tcPr>
            <w:tcW w:w="2582" w:type="dxa"/>
            <w:tcBorders>
              <w:top w:val="single" w:sz="12" w:space="0" w:color="000000"/>
              <w:left w:val="single" w:sz="12" w:space="0" w:color="000000"/>
              <w:right w:val="single" w:sz="12" w:space="0" w:color="000000"/>
            </w:tcBorders>
          </w:tcPr>
          <w:p w:rsidR="001A2303" w:rsidRDefault="001A2303">
            <w:pPr>
              <w:rPr>
                <w:color w:val="000000"/>
                <w:sz w:val="28"/>
              </w:rPr>
            </w:pPr>
            <w:r>
              <w:rPr>
                <w:color w:val="000000"/>
                <w:sz w:val="28"/>
              </w:rPr>
              <w:t>Критическое</w:t>
            </w:r>
          </w:p>
        </w:tc>
        <w:tc>
          <w:tcPr>
            <w:tcW w:w="1134" w:type="dxa"/>
            <w:tcBorders>
              <w:top w:val="single" w:sz="12" w:space="0" w:color="000000"/>
              <w:left w:val="single" w:sz="12" w:space="0" w:color="000000"/>
              <w:right w:val="single" w:sz="12" w:space="0" w:color="000000"/>
            </w:tcBorders>
          </w:tcPr>
          <w:p w:rsidR="001A2303" w:rsidRDefault="001A2303">
            <w:pPr>
              <w:jc w:val="center"/>
              <w:rPr>
                <w:color w:val="000000"/>
                <w:sz w:val="28"/>
              </w:rPr>
            </w:pPr>
          </w:p>
        </w:tc>
        <w:tc>
          <w:tcPr>
            <w:tcW w:w="1134" w:type="dxa"/>
            <w:tcBorders>
              <w:top w:val="single" w:sz="12" w:space="0" w:color="000000"/>
              <w:left w:val="single" w:sz="12" w:space="0" w:color="000000"/>
              <w:right w:val="single" w:sz="12" w:space="0" w:color="000000"/>
            </w:tcBorders>
          </w:tcPr>
          <w:p w:rsidR="001A2303" w:rsidRDefault="001A2303">
            <w:pPr>
              <w:jc w:val="center"/>
              <w:rPr>
                <w:color w:val="000000"/>
                <w:sz w:val="28"/>
              </w:rPr>
            </w:pPr>
          </w:p>
        </w:tc>
        <w:tc>
          <w:tcPr>
            <w:tcW w:w="1134" w:type="dxa"/>
            <w:tcBorders>
              <w:top w:val="single" w:sz="12" w:space="0" w:color="000000"/>
              <w:left w:val="single" w:sz="12" w:space="0" w:color="000000"/>
              <w:right w:val="single" w:sz="12" w:space="0" w:color="000000"/>
            </w:tcBorders>
          </w:tcPr>
          <w:p w:rsidR="001A2303" w:rsidRDefault="001A2303">
            <w:pPr>
              <w:jc w:val="center"/>
              <w:rPr>
                <w:color w:val="000000"/>
                <w:sz w:val="28"/>
              </w:rPr>
            </w:pPr>
          </w:p>
        </w:tc>
        <w:tc>
          <w:tcPr>
            <w:tcW w:w="1134" w:type="dxa"/>
            <w:tcBorders>
              <w:top w:val="single" w:sz="12" w:space="0" w:color="000000"/>
              <w:left w:val="single" w:sz="12" w:space="0" w:color="000000"/>
              <w:right w:val="single" w:sz="12" w:space="0" w:color="000000"/>
            </w:tcBorders>
          </w:tcPr>
          <w:p w:rsidR="001A2303" w:rsidRDefault="001A2303">
            <w:pPr>
              <w:jc w:val="center"/>
              <w:rPr>
                <w:color w:val="000000"/>
                <w:sz w:val="28"/>
              </w:rPr>
            </w:pPr>
          </w:p>
        </w:tc>
        <w:tc>
          <w:tcPr>
            <w:tcW w:w="992" w:type="dxa"/>
            <w:tcBorders>
              <w:top w:val="single" w:sz="12" w:space="0" w:color="000000"/>
              <w:left w:val="single" w:sz="12" w:space="0" w:color="000000"/>
              <w:right w:val="single" w:sz="12" w:space="0" w:color="000000"/>
            </w:tcBorders>
          </w:tcPr>
          <w:p w:rsidR="001A2303" w:rsidRDefault="001A2303">
            <w:pPr>
              <w:jc w:val="center"/>
              <w:rPr>
                <w:color w:val="000000"/>
                <w:sz w:val="28"/>
              </w:rPr>
            </w:pPr>
          </w:p>
        </w:tc>
        <w:tc>
          <w:tcPr>
            <w:tcW w:w="851" w:type="dxa"/>
            <w:tcBorders>
              <w:top w:val="single" w:sz="12" w:space="0" w:color="000000"/>
              <w:left w:val="single" w:sz="12" w:space="0" w:color="000000"/>
              <w:right w:val="single" w:sz="12" w:space="0" w:color="000000"/>
            </w:tcBorders>
          </w:tcPr>
          <w:p w:rsidR="001A2303" w:rsidRDefault="001A2303">
            <w:pPr>
              <w:jc w:val="center"/>
              <w:rPr>
                <w:color w:val="000000"/>
                <w:sz w:val="28"/>
              </w:rPr>
            </w:pPr>
          </w:p>
        </w:tc>
      </w:tr>
      <w:tr w:rsidR="001A2303">
        <w:trPr>
          <w:trHeight w:val="270"/>
        </w:trPr>
        <w:tc>
          <w:tcPr>
            <w:tcW w:w="2582" w:type="dxa"/>
            <w:tcBorders>
              <w:left w:val="single" w:sz="12" w:space="0" w:color="000000"/>
              <w:bottom w:val="single" w:sz="12" w:space="0" w:color="000000"/>
              <w:right w:val="single" w:sz="12" w:space="0" w:color="000000"/>
            </w:tcBorders>
          </w:tcPr>
          <w:p w:rsidR="001A2303" w:rsidRDefault="001A2303">
            <w:pPr>
              <w:rPr>
                <w:color w:val="000000"/>
                <w:sz w:val="28"/>
              </w:rPr>
            </w:pPr>
            <w:r>
              <w:rPr>
                <w:color w:val="000000"/>
                <w:sz w:val="28"/>
              </w:rPr>
              <w:t>давление, МПа</w:t>
            </w:r>
          </w:p>
        </w:tc>
        <w:tc>
          <w:tcPr>
            <w:tcW w:w="1134" w:type="dxa"/>
            <w:tcBorders>
              <w:left w:val="single" w:sz="12" w:space="0" w:color="000000"/>
              <w:bottom w:val="single" w:sz="12" w:space="0" w:color="000000"/>
              <w:right w:val="single" w:sz="12" w:space="0" w:color="000000"/>
            </w:tcBorders>
          </w:tcPr>
          <w:p w:rsidR="001A2303" w:rsidRDefault="001A2303">
            <w:pPr>
              <w:jc w:val="center"/>
              <w:rPr>
                <w:color w:val="000000"/>
                <w:sz w:val="28"/>
              </w:rPr>
            </w:pPr>
            <w:r>
              <w:rPr>
                <w:color w:val="000000"/>
                <w:sz w:val="28"/>
              </w:rPr>
              <w:t>7</w:t>
            </w:r>
          </w:p>
        </w:tc>
        <w:tc>
          <w:tcPr>
            <w:tcW w:w="1134" w:type="dxa"/>
            <w:tcBorders>
              <w:left w:val="single" w:sz="12" w:space="0" w:color="000000"/>
              <w:bottom w:val="single" w:sz="12" w:space="0" w:color="000000"/>
              <w:right w:val="single" w:sz="12" w:space="0" w:color="000000"/>
            </w:tcBorders>
          </w:tcPr>
          <w:p w:rsidR="001A2303" w:rsidRDefault="001A2303">
            <w:pPr>
              <w:jc w:val="center"/>
              <w:rPr>
                <w:color w:val="000000"/>
                <w:sz w:val="28"/>
              </w:rPr>
            </w:pPr>
            <w:r>
              <w:rPr>
                <w:color w:val="000000"/>
                <w:sz w:val="28"/>
              </w:rPr>
              <w:t>6,35</w:t>
            </w:r>
          </w:p>
        </w:tc>
        <w:tc>
          <w:tcPr>
            <w:tcW w:w="1134" w:type="dxa"/>
            <w:tcBorders>
              <w:left w:val="single" w:sz="12" w:space="0" w:color="000000"/>
              <w:bottom w:val="single" w:sz="12" w:space="0" w:color="000000"/>
              <w:right w:val="single" w:sz="12" w:space="0" w:color="000000"/>
            </w:tcBorders>
          </w:tcPr>
          <w:p w:rsidR="001A2303" w:rsidRDefault="001A2303">
            <w:pPr>
              <w:jc w:val="center"/>
              <w:rPr>
                <w:color w:val="000000"/>
                <w:sz w:val="28"/>
              </w:rPr>
            </w:pPr>
            <w:r>
              <w:rPr>
                <w:color w:val="000000"/>
                <w:sz w:val="28"/>
              </w:rPr>
              <w:t>-</w:t>
            </w:r>
          </w:p>
        </w:tc>
        <w:tc>
          <w:tcPr>
            <w:tcW w:w="1134" w:type="dxa"/>
            <w:tcBorders>
              <w:left w:val="single" w:sz="12" w:space="0" w:color="000000"/>
              <w:bottom w:val="single" w:sz="12" w:space="0" w:color="000000"/>
              <w:right w:val="single" w:sz="12" w:space="0" w:color="000000"/>
            </w:tcBorders>
          </w:tcPr>
          <w:p w:rsidR="001A2303" w:rsidRDefault="001A2303">
            <w:pPr>
              <w:jc w:val="center"/>
              <w:rPr>
                <w:color w:val="000000"/>
                <w:sz w:val="28"/>
              </w:rPr>
            </w:pPr>
            <w:r>
              <w:rPr>
                <w:color w:val="000000"/>
                <w:sz w:val="28"/>
              </w:rPr>
              <w:t>98</w:t>
            </w:r>
          </w:p>
        </w:tc>
        <w:tc>
          <w:tcPr>
            <w:tcW w:w="992" w:type="dxa"/>
            <w:tcBorders>
              <w:left w:val="single" w:sz="12" w:space="0" w:color="000000"/>
              <w:bottom w:val="single" w:sz="12" w:space="0" w:color="000000"/>
              <w:right w:val="single" w:sz="12" w:space="0" w:color="000000"/>
            </w:tcBorders>
          </w:tcPr>
          <w:p w:rsidR="001A2303" w:rsidRDefault="001A2303">
            <w:pPr>
              <w:jc w:val="center"/>
              <w:rPr>
                <w:color w:val="000000"/>
                <w:sz w:val="28"/>
              </w:rPr>
            </w:pPr>
            <w:r>
              <w:rPr>
                <w:color w:val="000000"/>
                <w:sz w:val="28"/>
              </w:rPr>
              <w:t>-</w:t>
            </w:r>
          </w:p>
        </w:tc>
        <w:tc>
          <w:tcPr>
            <w:tcW w:w="851" w:type="dxa"/>
            <w:tcBorders>
              <w:left w:val="single" w:sz="12" w:space="0" w:color="000000"/>
              <w:bottom w:val="single" w:sz="12" w:space="0" w:color="000000"/>
              <w:right w:val="single" w:sz="12" w:space="0" w:color="000000"/>
            </w:tcBorders>
          </w:tcPr>
          <w:p w:rsidR="001A2303" w:rsidRDefault="001A2303">
            <w:pPr>
              <w:jc w:val="center"/>
              <w:rPr>
                <w:color w:val="000000"/>
                <w:sz w:val="28"/>
              </w:rPr>
            </w:pPr>
            <w:r>
              <w:rPr>
                <w:color w:val="000000"/>
                <w:sz w:val="28"/>
              </w:rPr>
              <w:t>0,14</w:t>
            </w:r>
          </w:p>
        </w:tc>
      </w:tr>
      <w:tr w:rsidR="001A2303">
        <w:trPr>
          <w:trHeight w:val="260"/>
        </w:trPr>
        <w:tc>
          <w:tcPr>
            <w:tcW w:w="2582" w:type="dxa"/>
            <w:tcBorders>
              <w:top w:val="single" w:sz="12" w:space="0" w:color="000000"/>
              <w:left w:val="single" w:sz="12" w:space="0" w:color="000000"/>
              <w:right w:val="single" w:sz="12" w:space="0" w:color="000000"/>
            </w:tcBorders>
          </w:tcPr>
          <w:p w:rsidR="001A2303" w:rsidRDefault="001A2303">
            <w:pPr>
              <w:rPr>
                <w:color w:val="000000"/>
                <w:sz w:val="28"/>
              </w:rPr>
            </w:pPr>
            <w:r>
              <w:rPr>
                <w:color w:val="000000"/>
                <w:sz w:val="28"/>
              </w:rPr>
              <w:t>Критическая</w:t>
            </w:r>
          </w:p>
        </w:tc>
        <w:tc>
          <w:tcPr>
            <w:tcW w:w="1134" w:type="dxa"/>
            <w:tcBorders>
              <w:top w:val="single" w:sz="12" w:space="0" w:color="000000"/>
              <w:left w:val="single" w:sz="12" w:space="0" w:color="000000"/>
              <w:right w:val="single" w:sz="12" w:space="0" w:color="000000"/>
            </w:tcBorders>
          </w:tcPr>
          <w:p w:rsidR="001A2303" w:rsidRDefault="001A2303">
            <w:pPr>
              <w:jc w:val="center"/>
              <w:rPr>
                <w:color w:val="000000"/>
                <w:sz w:val="28"/>
              </w:rPr>
            </w:pPr>
          </w:p>
        </w:tc>
        <w:tc>
          <w:tcPr>
            <w:tcW w:w="1134" w:type="dxa"/>
            <w:tcBorders>
              <w:top w:val="single" w:sz="12" w:space="0" w:color="000000"/>
              <w:left w:val="single" w:sz="12" w:space="0" w:color="000000"/>
              <w:right w:val="single" w:sz="12" w:space="0" w:color="000000"/>
            </w:tcBorders>
          </w:tcPr>
          <w:p w:rsidR="001A2303" w:rsidRDefault="001A2303">
            <w:pPr>
              <w:jc w:val="center"/>
              <w:rPr>
                <w:color w:val="000000"/>
                <w:sz w:val="28"/>
              </w:rPr>
            </w:pPr>
          </w:p>
        </w:tc>
        <w:tc>
          <w:tcPr>
            <w:tcW w:w="1134" w:type="dxa"/>
            <w:tcBorders>
              <w:top w:val="single" w:sz="12" w:space="0" w:color="000000"/>
              <w:left w:val="single" w:sz="12" w:space="0" w:color="000000"/>
              <w:right w:val="single" w:sz="12" w:space="0" w:color="000000"/>
            </w:tcBorders>
          </w:tcPr>
          <w:p w:rsidR="001A2303" w:rsidRDefault="001A2303">
            <w:pPr>
              <w:jc w:val="center"/>
              <w:rPr>
                <w:color w:val="000000"/>
                <w:sz w:val="28"/>
              </w:rPr>
            </w:pPr>
          </w:p>
        </w:tc>
        <w:tc>
          <w:tcPr>
            <w:tcW w:w="1134" w:type="dxa"/>
            <w:tcBorders>
              <w:top w:val="single" w:sz="12" w:space="0" w:color="000000"/>
              <w:left w:val="single" w:sz="12" w:space="0" w:color="000000"/>
              <w:right w:val="single" w:sz="12" w:space="0" w:color="000000"/>
            </w:tcBorders>
          </w:tcPr>
          <w:p w:rsidR="001A2303" w:rsidRDefault="001A2303">
            <w:pPr>
              <w:jc w:val="center"/>
              <w:rPr>
                <w:color w:val="000000"/>
                <w:sz w:val="28"/>
              </w:rPr>
            </w:pPr>
          </w:p>
        </w:tc>
        <w:tc>
          <w:tcPr>
            <w:tcW w:w="992" w:type="dxa"/>
            <w:tcBorders>
              <w:top w:val="single" w:sz="12" w:space="0" w:color="000000"/>
              <w:left w:val="single" w:sz="12" w:space="0" w:color="000000"/>
              <w:right w:val="single" w:sz="12" w:space="0" w:color="000000"/>
            </w:tcBorders>
          </w:tcPr>
          <w:p w:rsidR="001A2303" w:rsidRDefault="001A2303">
            <w:pPr>
              <w:jc w:val="center"/>
              <w:rPr>
                <w:color w:val="000000"/>
                <w:sz w:val="28"/>
              </w:rPr>
            </w:pPr>
          </w:p>
        </w:tc>
        <w:tc>
          <w:tcPr>
            <w:tcW w:w="851" w:type="dxa"/>
            <w:tcBorders>
              <w:top w:val="single" w:sz="12" w:space="0" w:color="000000"/>
              <w:left w:val="single" w:sz="12" w:space="0" w:color="000000"/>
              <w:right w:val="single" w:sz="12" w:space="0" w:color="000000"/>
            </w:tcBorders>
          </w:tcPr>
          <w:p w:rsidR="001A2303" w:rsidRDefault="001A2303">
            <w:pPr>
              <w:jc w:val="center"/>
              <w:rPr>
                <w:color w:val="000000"/>
                <w:sz w:val="28"/>
              </w:rPr>
            </w:pPr>
          </w:p>
        </w:tc>
      </w:tr>
      <w:tr w:rsidR="001A2303">
        <w:trPr>
          <w:trHeight w:val="270"/>
        </w:trPr>
        <w:tc>
          <w:tcPr>
            <w:tcW w:w="2582" w:type="dxa"/>
            <w:tcBorders>
              <w:left w:val="single" w:sz="12" w:space="0" w:color="000000"/>
              <w:bottom w:val="single" w:sz="12" w:space="0" w:color="000000"/>
              <w:right w:val="single" w:sz="12" w:space="0" w:color="000000"/>
            </w:tcBorders>
          </w:tcPr>
          <w:p w:rsidR="001A2303" w:rsidRDefault="001A2303">
            <w:pPr>
              <w:rPr>
                <w:color w:val="000000"/>
                <w:sz w:val="28"/>
              </w:rPr>
            </w:pPr>
            <w:r>
              <w:rPr>
                <w:color w:val="000000"/>
                <w:sz w:val="28"/>
              </w:rPr>
              <w:t>температура, гр. по Ц.</w:t>
            </w:r>
          </w:p>
        </w:tc>
        <w:tc>
          <w:tcPr>
            <w:tcW w:w="1134" w:type="dxa"/>
            <w:tcBorders>
              <w:left w:val="single" w:sz="12" w:space="0" w:color="000000"/>
              <w:bottom w:val="single" w:sz="12" w:space="0" w:color="000000"/>
              <w:right w:val="single" w:sz="12" w:space="0" w:color="000000"/>
            </w:tcBorders>
          </w:tcPr>
          <w:p w:rsidR="001A2303" w:rsidRDefault="001A2303">
            <w:pPr>
              <w:jc w:val="center"/>
              <w:rPr>
                <w:color w:val="000000"/>
                <w:sz w:val="28"/>
              </w:rPr>
            </w:pPr>
            <w:r>
              <w:rPr>
                <w:color w:val="000000"/>
                <w:sz w:val="28"/>
              </w:rPr>
              <w:t>36,4</w:t>
            </w:r>
          </w:p>
        </w:tc>
        <w:tc>
          <w:tcPr>
            <w:tcW w:w="1134" w:type="dxa"/>
            <w:tcBorders>
              <w:left w:val="single" w:sz="12" w:space="0" w:color="000000"/>
              <w:bottom w:val="single" w:sz="12" w:space="0" w:color="000000"/>
              <w:right w:val="single" w:sz="12" w:space="0" w:color="000000"/>
            </w:tcBorders>
          </w:tcPr>
          <w:p w:rsidR="001A2303" w:rsidRDefault="001A2303">
            <w:pPr>
              <w:jc w:val="center"/>
              <w:rPr>
                <w:color w:val="000000"/>
                <w:sz w:val="28"/>
              </w:rPr>
            </w:pPr>
            <w:r>
              <w:rPr>
                <w:color w:val="000000"/>
                <w:sz w:val="28"/>
              </w:rPr>
              <w:t>-93,2</w:t>
            </w:r>
          </w:p>
        </w:tc>
        <w:tc>
          <w:tcPr>
            <w:tcW w:w="1134" w:type="dxa"/>
            <w:tcBorders>
              <w:left w:val="single" w:sz="12" w:space="0" w:color="000000"/>
              <w:bottom w:val="single" w:sz="12" w:space="0" w:color="000000"/>
              <w:right w:val="single" w:sz="12" w:space="0" w:color="000000"/>
            </w:tcBorders>
          </w:tcPr>
          <w:p w:rsidR="001A2303" w:rsidRDefault="001A2303">
            <w:pPr>
              <w:jc w:val="center"/>
              <w:rPr>
                <w:color w:val="000000"/>
                <w:sz w:val="28"/>
              </w:rPr>
            </w:pPr>
            <w:r>
              <w:rPr>
                <w:color w:val="000000"/>
                <w:sz w:val="28"/>
              </w:rPr>
              <w:t>-</w:t>
            </w:r>
          </w:p>
        </w:tc>
        <w:tc>
          <w:tcPr>
            <w:tcW w:w="1134" w:type="dxa"/>
            <w:tcBorders>
              <w:left w:val="single" w:sz="12" w:space="0" w:color="000000"/>
              <w:bottom w:val="single" w:sz="12" w:space="0" w:color="000000"/>
              <w:right w:val="single" w:sz="12" w:space="0" w:color="000000"/>
            </w:tcBorders>
          </w:tcPr>
          <w:p w:rsidR="001A2303" w:rsidRDefault="001A2303">
            <w:pPr>
              <w:jc w:val="center"/>
              <w:rPr>
                <w:color w:val="000000"/>
                <w:sz w:val="28"/>
              </w:rPr>
            </w:pPr>
            <w:r>
              <w:rPr>
                <w:color w:val="000000"/>
                <w:sz w:val="28"/>
              </w:rPr>
              <w:t>158</w:t>
            </w:r>
          </w:p>
        </w:tc>
        <w:tc>
          <w:tcPr>
            <w:tcW w:w="992" w:type="dxa"/>
            <w:tcBorders>
              <w:left w:val="single" w:sz="12" w:space="0" w:color="000000"/>
              <w:bottom w:val="single" w:sz="12" w:space="0" w:color="000000"/>
              <w:right w:val="single" w:sz="12" w:space="0" w:color="000000"/>
            </w:tcBorders>
          </w:tcPr>
          <w:p w:rsidR="001A2303" w:rsidRDefault="001A2303">
            <w:pPr>
              <w:jc w:val="center"/>
              <w:rPr>
                <w:color w:val="000000"/>
                <w:sz w:val="28"/>
              </w:rPr>
            </w:pPr>
            <w:r>
              <w:rPr>
                <w:color w:val="000000"/>
                <w:sz w:val="28"/>
              </w:rPr>
              <w:t>-</w:t>
            </w:r>
          </w:p>
        </w:tc>
        <w:tc>
          <w:tcPr>
            <w:tcW w:w="851" w:type="dxa"/>
            <w:tcBorders>
              <w:left w:val="single" w:sz="12" w:space="0" w:color="000000"/>
              <w:bottom w:val="single" w:sz="12" w:space="0" w:color="000000"/>
              <w:right w:val="single" w:sz="12" w:space="0" w:color="000000"/>
            </w:tcBorders>
          </w:tcPr>
          <w:p w:rsidR="001A2303" w:rsidRDefault="001A2303">
            <w:pPr>
              <w:jc w:val="center"/>
              <w:rPr>
                <w:color w:val="000000"/>
                <w:sz w:val="28"/>
              </w:rPr>
            </w:pPr>
            <w:r>
              <w:rPr>
                <w:color w:val="000000"/>
                <w:sz w:val="28"/>
              </w:rPr>
              <w:t>41</w:t>
            </w:r>
          </w:p>
        </w:tc>
      </w:tr>
      <w:tr w:rsidR="001A2303">
        <w:trPr>
          <w:trHeight w:val="260"/>
        </w:trPr>
        <w:tc>
          <w:tcPr>
            <w:tcW w:w="2582" w:type="dxa"/>
            <w:tcBorders>
              <w:top w:val="single" w:sz="12" w:space="0" w:color="000000"/>
              <w:left w:val="single" w:sz="12" w:space="0" w:color="000000"/>
              <w:right w:val="single" w:sz="12" w:space="0" w:color="000000"/>
            </w:tcBorders>
          </w:tcPr>
          <w:p w:rsidR="001A2303" w:rsidRDefault="001A2303">
            <w:pPr>
              <w:rPr>
                <w:color w:val="000000"/>
                <w:sz w:val="28"/>
              </w:rPr>
            </w:pPr>
            <w:r>
              <w:rPr>
                <w:color w:val="000000"/>
                <w:sz w:val="28"/>
              </w:rPr>
              <w:t>Температура кипения</w:t>
            </w:r>
          </w:p>
        </w:tc>
        <w:tc>
          <w:tcPr>
            <w:tcW w:w="1134" w:type="dxa"/>
            <w:tcBorders>
              <w:top w:val="single" w:sz="12" w:space="0" w:color="000000"/>
              <w:left w:val="single" w:sz="12" w:space="0" w:color="000000"/>
              <w:right w:val="single" w:sz="12" w:space="0" w:color="000000"/>
            </w:tcBorders>
          </w:tcPr>
          <w:p w:rsidR="001A2303" w:rsidRDefault="001A2303">
            <w:pPr>
              <w:jc w:val="center"/>
              <w:rPr>
                <w:color w:val="000000"/>
                <w:sz w:val="28"/>
              </w:rPr>
            </w:pPr>
          </w:p>
        </w:tc>
        <w:tc>
          <w:tcPr>
            <w:tcW w:w="1134" w:type="dxa"/>
            <w:tcBorders>
              <w:top w:val="single" w:sz="12" w:space="0" w:color="000000"/>
              <w:left w:val="single" w:sz="12" w:space="0" w:color="000000"/>
              <w:right w:val="single" w:sz="12" w:space="0" w:color="000000"/>
            </w:tcBorders>
          </w:tcPr>
          <w:p w:rsidR="001A2303" w:rsidRDefault="001A2303">
            <w:pPr>
              <w:jc w:val="center"/>
              <w:rPr>
                <w:color w:val="000000"/>
                <w:sz w:val="28"/>
              </w:rPr>
            </w:pPr>
          </w:p>
        </w:tc>
        <w:tc>
          <w:tcPr>
            <w:tcW w:w="1134" w:type="dxa"/>
            <w:tcBorders>
              <w:top w:val="single" w:sz="12" w:space="0" w:color="000000"/>
              <w:left w:val="single" w:sz="12" w:space="0" w:color="000000"/>
              <w:right w:val="single" w:sz="12" w:space="0" w:color="000000"/>
            </w:tcBorders>
          </w:tcPr>
          <w:p w:rsidR="001A2303" w:rsidRDefault="001A2303">
            <w:pPr>
              <w:jc w:val="center"/>
              <w:rPr>
                <w:color w:val="000000"/>
                <w:sz w:val="28"/>
              </w:rPr>
            </w:pPr>
          </w:p>
        </w:tc>
        <w:tc>
          <w:tcPr>
            <w:tcW w:w="1134" w:type="dxa"/>
            <w:tcBorders>
              <w:top w:val="single" w:sz="12" w:space="0" w:color="000000"/>
              <w:left w:val="single" w:sz="12" w:space="0" w:color="000000"/>
              <w:right w:val="single" w:sz="12" w:space="0" w:color="000000"/>
            </w:tcBorders>
          </w:tcPr>
          <w:p w:rsidR="001A2303" w:rsidRDefault="001A2303">
            <w:pPr>
              <w:jc w:val="center"/>
              <w:rPr>
                <w:color w:val="000000"/>
                <w:sz w:val="28"/>
              </w:rPr>
            </w:pPr>
          </w:p>
        </w:tc>
        <w:tc>
          <w:tcPr>
            <w:tcW w:w="992" w:type="dxa"/>
            <w:tcBorders>
              <w:top w:val="single" w:sz="12" w:space="0" w:color="000000"/>
              <w:left w:val="single" w:sz="12" w:space="0" w:color="000000"/>
              <w:right w:val="single" w:sz="12" w:space="0" w:color="000000"/>
            </w:tcBorders>
          </w:tcPr>
          <w:p w:rsidR="001A2303" w:rsidRDefault="001A2303">
            <w:pPr>
              <w:jc w:val="center"/>
              <w:rPr>
                <w:color w:val="000000"/>
                <w:sz w:val="28"/>
              </w:rPr>
            </w:pPr>
          </w:p>
        </w:tc>
        <w:tc>
          <w:tcPr>
            <w:tcW w:w="851" w:type="dxa"/>
            <w:tcBorders>
              <w:top w:val="single" w:sz="12" w:space="0" w:color="000000"/>
              <w:left w:val="single" w:sz="12" w:space="0" w:color="000000"/>
              <w:right w:val="single" w:sz="12" w:space="0" w:color="000000"/>
            </w:tcBorders>
          </w:tcPr>
          <w:p w:rsidR="001A2303" w:rsidRDefault="001A2303">
            <w:pPr>
              <w:jc w:val="center"/>
              <w:rPr>
                <w:color w:val="000000"/>
                <w:sz w:val="28"/>
              </w:rPr>
            </w:pPr>
          </w:p>
        </w:tc>
      </w:tr>
      <w:tr w:rsidR="001A2303">
        <w:trPr>
          <w:trHeight w:val="260"/>
        </w:trPr>
        <w:tc>
          <w:tcPr>
            <w:tcW w:w="2582" w:type="dxa"/>
            <w:tcBorders>
              <w:left w:val="single" w:sz="12" w:space="0" w:color="000000"/>
              <w:right w:val="single" w:sz="12" w:space="0" w:color="000000"/>
            </w:tcBorders>
          </w:tcPr>
          <w:p w:rsidR="001A2303" w:rsidRDefault="001A2303">
            <w:pPr>
              <w:rPr>
                <w:color w:val="000000"/>
                <w:sz w:val="28"/>
              </w:rPr>
            </w:pPr>
            <w:r>
              <w:rPr>
                <w:color w:val="000000"/>
                <w:sz w:val="28"/>
              </w:rPr>
              <w:t xml:space="preserve">в нормальных </w:t>
            </w:r>
          </w:p>
        </w:tc>
        <w:tc>
          <w:tcPr>
            <w:tcW w:w="1134" w:type="dxa"/>
            <w:tcBorders>
              <w:left w:val="single" w:sz="12" w:space="0" w:color="000000"/>
              <w:right w:val="single" w:sz="12" w:space="0" w:color="000000"/>
            </w:tcBorders>
          </w:tcPr>
          <w:p w:rsidR="001A2303" w:rsidRDefault="001A2303">
            <w:pPr>
              <w:jc w:val="center"/>
              <w:rPr>
                <w:color w:val="000000"/>
                <w:sz w:val="28"/>
              </w:rPr>
            </w:pPr>
          </w:p>
        </w:tc>
        <w:tc>
          <w:tcPr>
            <w:tcW w:w="1134" w:type="dxa"/>
            <w:tcBorders>
              <w:left w:val="single" w:sz="12" w:space="0" w:color="000000"/>
              <w:right w:val="single" w:sz="12" w:space="0" w:color="000000"/>
            </w:tcBorders>
          </w:tcPr>
          <w:p w:rsidR="001A2303" w:rsidRDefault="001A2303">
            <w:pPr>
              <w:jc w:val="center"/>
              <w:rPr>
                <w:color w:val="000000"/>
                <w:sz w:val="28"/>
              </w:rPr>
            </w:pPr>
          </w:p>
        </w:tc>
        <w:tc>
          <w:tcPr>
            <w:tcW w:w="1134" w:type="dxa"/>
            <w:tcBorders>
              <w:left w:val="single" w:sz="12" w:space="0" w:color="000000"/>
              <w:right w:val="single" w:sz="12" w:space="0" w:color="000000"/>
            </w:tcBorders>
          </w:tcPr>
          <w:p w:rsidR="001A2303" w:rsidRDefault="001A2303">
            <w:pPr>
              <w:jc w:val="center"/>
              <w:rPr>
                <w:color w:val="000000"/>
                <w:sz w:val="28"/>
              </w:rPr>
            </w:pPr>
          </w:p>
        </w:tc>
        <w:tc>
          <w:tcPr>
            <w:tcW w:w="1134" w:type="dxa"/>
            <w:tcBorders>
              <w:left w:val="single" w:sz="12" w:space="0" w:color="000000"/>
              <w:right w:val="single" w:sz="12" w:space="0" w:color="000000"/>
            </w:tcBorders>
          </w:tcPr>
          <w:p w:rsidR="001A2303" w:rsidRDefault="001A2303">
            <w:pPr>
              <w:jc w:val="center"/>
              <w:rPr>
                <w:color w:val="000000"/>
                <w:sz w:val="28"/>
              </w:rPr>
            </w:pPr>
          </w:p>
        </w:tc>
        <w:tc>
          <w:tcPr>
            <w:tcW w:w="992" w:type="dxa"/>
            <w:tcBorders>
              <w:left w:val="single" w:sz="12" w:space="0" w:color="000000"/>
              <w:right w:val="single" w:sz="12" w:space="0" w:color="000000"/>
            </w:tcBorders>
          </w:tcPr>
          <w:p w:rsidR="001A2303" w:rsidRDefault="001A2303">
            <w:pPr>
              <w:jc w:val="center"/>
              <w:rPr>
                <w:color w:val="000000"/>
                <w:sz w:val="28"/>
              </w:rPr>
            </w:pPr>
          </w:p>
        </w:tc>
        <w:tc>
          <w:tcPr>
            <w:tcW w:w="851" w:type="dxa"/>
            <w:tcBorders>
              <w:left w:val="single" w:sz="12" w:space="0" w:color="000000"/>
              <w:right w:val="single" w:sz="12" w:space="0" w:color="000000"/>
            </w:tcBorders>
          </w:tcPr>
          <w:p w:rsidR="001A2303" w:rsidRDefault="001A2303">
            <w:pPr>
              <w:jc w:val="center"/>
              <w:rPr>
                <w:color w:val="000000"/>
                <w:sz w:val="28"/>
              </w:rPr>
            </w:pPr>
          </w:p>
        </w:tc>
      </w:tr>
      <w:tr w:rsidR="001A2303">
        <w:trPr>
          <w:trHeight w:val="270"/>
        </w:trPr>
        <w:tc>
          <w:tcPr>
            <w:tcW w:w="2582" w:type="dxa"/>
            <w:tcBorders>
              <w:left w:val="single" w:sz="12" w:space="0" w:color="000000"/>
              <w:bottom w:val="single" w:sz="12" w:space="0" w:color="000000"/>
              <w:right w:val="single" w:sz="12" w:space="0" w:color="000000"/>
            </w:tcBorders>
          </w:tcPr>
          <w:p w:rsidR="001A2303" w:rsidRDefault="001A2303">
            <w:pPr>
              <w:rPr>
                <w:color w:val="000000"/>
                <w:sz w:val="28"/>
              </w:rPr>
            </w:pPr>
            <w:r>
              <w:rPr>
                <w:color w:val="000000"/>
                <w:sz w:val="28"/>
              </w:rPr>
              <w:t xml:space="preserve">условиях, гр. по Ц. </w:t>
            </w:r>
          </w:p>
        </w:tc>
        <w:tc>
          <w:tcPr>
            <w:tcW w:w="1134" w:type="dxa"/>
            <w:tcBorders>
              <w:left w:val="single" w:sz="12" w:space="0" w:color="000000"/>
              <w:bottom w:val="single" w:sz="12" w:space="0" w:color="000000"/>
              <w:right w:val="single" w:sz="12" w:space="0" w:color="000000"/>
            </w:tcBorders>
          </w:tcPr>
          <w:p w:rsidR="001A2303" w:rsidRDefault="001A2303">
            <w:pPr>
              <w:jc w:val="center"/>
              <w:rPr>
                <w:color w:val="000000"/>
                <w:sz w:val="28"/>
              </w:rPr>
            </w:pPr>
            <w:r>
              <w:rPr>
                <w:color w:val="000000"/>
                <w:sz w:val="28"/>
              </w:rPr>
              <w:t>-89,5</w:t>
            </w:r>
          </w:p>
        </w:tc>
        <w:tc>
          <w:tcPr>
            <w:tcW w:w="1134" w:type="dxa"/>
            <w:tcBorders>
              <w:left w:val="single" w:sz="12" w:space="0" w:color="000000"/>
              <w:bottom w:val="single" w:sz="12" w:space="0" w:color="000000"/>
              <w:right w:val="single" w:sz="12" w:space="0" w:color="000000"/>
            </w:tcBorders>
          </w:tcPr>
          <w:p w:rsidR="001A2303" w:rsidRDefault="001A2303">
            <w:pPr>
              <w:jc w:val="center"/>
              <w:rPr>
                <w:color w:val="000000"/>
                <w:sz w:val="28"/>
              </w:rPr>
            </w:pPr>
            <w:r>
              <w:rPr>
                <w:color w:val="000000"/>
                <w:sz w:val="28"/>
              </w:rPr>
              <w:t>-151,8</w:t>
            </w:r>
          </w:p>
        </w:tc>
        <w:tc>
          <w:tcPr>
            <w:tcW w:w="1134" w:type="dxa"/>
            <w:tcBorders>
              <w:left w:val="single" w:sz="12" w:space="0" w:color="000000"/>
              <w:bottom w:val="single" w:sz="12" w:space="0" w:color="000000"/>
              <w:right w:val="single" w:sz="12" w:space="0" w:color="000000"/>
            </w:tcBorders>
          </w:tcPr>
          <w:p w:rsidR="001A2303" w:rsidRDefault="001A2303">
            <w:pPr>
              <w:jc w:val="center"/>
              <w:rPr>
                <w:color w:val="000000"/>
                <w:sz w:val="28"/>
              </w:rPr>
            </w:pPr>
            <w:r>
              <w:rPr>
                <w:color w:val="000000"/>
                <w:sz w:val="28"/>
              </w:rPr>
              <w:t>3,5</w:t>
            </w:r>
          </w:p>
        </w:tc>
        <w:tc>
          <w:tcPr>
            <w:tcW w:w="1134" w:type="dxa"/>
            <w:tcBorders>
              <w:left w:val="single" w:sz="12" w:space="0" w:color="000000"/>
              <w:bottom w:val="single" w:sz="12" w:space="0" w:color="000000"/>
              <w:right w:val="single" w:sz="12" w:space="0" w:color="000000"/>
            </w:tcBorders>
          </w:tcPr>
          <w:p w:rsidR="001A2303" w:rsidRDefault="001A2303">
            <w:pPr>
              <w:jc w:val="center"/>
              <w:rPr>
                <w:color w:val="000000"/>
                <w:sz w:val="28"/>
              </w:rPr>
            </w:pPr>
            <w:r>
              <w:rPr>
                <w:color w:val="000000"/>
                <w:sz w:val="28"/>
              </w:rPr>
              <w:t>21,15</w:t>
            </w:r>
          </w:p>
        </w:tc>
        <w:tc>
          <w:tcPr>
            <w:tcW w:w="992" w:type="dxa"/>
            <w:tcBorders>
              <w:left w:val="single" w:sz="12" w:space="0" w:color="000000"/>
              <w:bottom w:val="single" w:sz="12" w:space="0" w:color="000000"/>
              <w:right w:val="single" w:sz="12" w:space="0" w:color="000000"/>
            </w:tcBorders>
          </w:tcPr>
          <w:p w:rsidR="001A2303" w:rsidRDefault="001A2303">
            <w:pPr>
              <w:jc w:val="center"/>
              <w:rPr>
                <w:color w:val="000000"/>
                <w:sz w:val="28"/>
              </w:rPr>
            </w:pPr>
            <w:r>
              <w:rPr>
                <w:color w:val="000000"/>
                <w:sz w:val="28"/>
              </w:rPr>
              <w:t>-</w:t>
            </w:r>
          </w:p>
        </w:tc>
        <w:tc>
          <w:tcPr>
            <w:tcW w:w="851" w:type="dxa"/>
            <w:tcBorders>
              <w:left w:val="single" w:sz="12" w:space="0" w:color="000000"/>
              <w:bottom w:val="single" w:sz="12" w:space="0" w:color="000000"/>
              <w:right w:val="single" w:sz="12" w:space="0" w:color="000000"/>
            </w:tcBorders>
          </w:tcPr>
          <w:p w:rsidR="001A2303" w:rsidRDefault="001A2303">
            <w:pPr>
              <w:jc w:val="center"/>
              <w:rPr>
                <w:color w:val="000000"/>
                <w:sz w:val="28"/>
              </w:rPr>
            </w:pPr>
            <w:r>
              <w:rPr>
                <w:color w:val="000000"/>
                <w:sz w:val="28"/>
              </w:rPr>
              <w:t>45</w:t>
            </w:r>
          </w:p>
        </w:tc>
      </w:tr>
      <w:tr w:rsidR="001A2303">
        <w:trPr>
          <w:trHeight w:val="260"/>
        </w:trPr>
        <w:tc>
          <w:tcPr>
            <w:tcW w:w="2582" w:type="dxa"/>
            <w:tcBorders>
              <w:top w:val="single" w:sz="12" w:space="0" w:color="000000"/>
              <w:left w:val="single" w:sz="12" w:space="0" w:color="000000"/>
              <w:right w:val="single" w:sz="12" w:space="0" w:color="000000"/>
            </w:tcBorders>
          </w:tcPr>
          <w:p w:rsidR="001A2303" w:rsidRDefault="001A2303">
            <w:pPr>
              <w:rPr>
                <w:color w:val="000000"/>
                <w:sz w:val="28"/>
              </w:rPr>
            </w:pPr>
            <w:r>
              <w:rPr>
                <w:color w:val="000000"/>
                <w:sz w:val="28"/>
              </w:rPr>
              <w:t xml:space="preserve">Температура </w:t>
            </w:r>
          </w:p>
        </w:tc>
        <w:tc>
          <w:tcPr>
            <w:tcW w:w="1134" w:type="dxa"/>
            <w:tcBorders>
              <w:top w:val="single" w:sz="12" w:space="0" w:color="000000"/>
              <w:left w:val="single" w:sz="12" w:space="0" w:color="000000"/>
              <w:right w:val="single" w:sz="12" w:space="0" w:color="000000"/>
            </w:tcBorders>
          </w:tcPr>
          <w:p w:rsidR="001A2303" w:rsidRDefault="001A2303">
            <w:pPr>
              <w:jc w:val="center"/>
              <w:rPr>
                <w:color w:val="000000"/>
                <w:sz w:val="28"/>
              </w:rPr>
            </w:pPr>
          </w:p>
        </w:tc>
        <w:tc>
          <w:tcPr>
            <w:tcW w:w="1134" w:type="dxa"/>
            <w:tcBorders>
              <w:top w:val="single" w:sz="12" w:space="0" w:color="000000"/>
              <w:left w:val="single" w:sz="12" w:space="0" w:color="000000"/>
              <w:right w:val="single" w:sz="12" w:space="0" w:color="000000"/>
            </w:tcBorders>
          </w:tcPr>
          <w:p w:rsidR="001A2303" w:rsidRDefault="001A2303">
            <w:pPr>
              <w:jc w:val="center"/>
              <w:rPr>
                <w:color w:val="000000"/>
                <w:sz w:val="28"/>
              </w:rPr>
            </w:pPr>
          </w:p>
        </w:tc>
        <w:tc>
          <w:tcPr>
            <w:tcW w:w="1134" w:type="dxa"/>
            <w:tcBorders>
              <w:top w:val="single" w:sz="12" w:space="0" w:color="000000"/>
              <w:left w:val="single" w:sz="12" w:space="0" w:color="000000"/>
              <w:right w:val="single" w:sz="12" w:space="0" w:color="000000"/>
            </w:tcBorders>
          </w:tcPr>
          <w:p w:rsidR="001A2303" w:rsidRDefault="001A2303">
            <w:pPr>
              <w:jc w:val="center"/>
              <w:rPr>
                <w:color w:val="000000"/>
                <w:sz w:val="28"/>
              </w:rPr>
            </w:pPr>
          </w:p>
        </w:tc>
        <w:tc>
          <w:tcPr>
            <w:tcW w:w="1134" w:type="dxa"/>
            <w:tcBorders>
              <w:top w:val="single" w:sz="12" w:space="0" w:color="000000"/>
              <w:left w:val="single" w:sz="12" w:space="0" w:color="000000"/>
              <w:right w:val="single" w:sz="12" w:space="0" w:color="000000"/>
            </w:tcBorders>
          </w:tcPr>
          <w:p w:rsidR="001A2303" w:rsidRDefault="001A2303">
            <w:pPr>
              <w:jc w:val="center"/>
              <w:rPr>
                <w:color w:val="000000"/>
                <w:sz w:val="28"/>
              </w:rPr>
            </w:pPr>
          </w:p>
        </w:tc>
        <w:tc>
          <w:tcPr>
            <w:tcW w:w="992" w:type="dxa"/>
            <w:tcBorders>
              <w:top w:val="single" w:sz="12" w:space="0" w:color="000000"/>
              <w:left w:val="single" w:sz="12" w:space="0" w:color="000000"/>
              <w:right w:val="single" w:sz="12" w:space="0" w:color="000000"/>
            </w:tcBorders>
          </w:tcPr>
          <w:p w:rsidR="001A2303" w:rsidRDefault="001A2303">
            <w:pPr>
              <w:jc w:val="center"/>
              <w:rPr>
                <w:color w:val="000000"/>
                <w:sz w:val="28"/>
              </w:rPr>
            </w:pPr>
          </w:p>
        </w:tc>
        <w:tc>
          <w:tcPr>
            <w:tcW w:w="851" w:type="dxa"/>
            <w:tcBorders>
              <w:top w:val="single" w:sz="12" w:space="0" w:color="000000"/>
              <w:left w:val="single" w:sz="12" w:space="0" w:color="000000"/>
              <w:right w:val="single" w:sz="12" w:space="0" w:color="000000"/>
            </w:tcBorders>
          </w:tcPr>
          <w:p w:rsidR="001A2303" w:rsidRDefault="001A2303">
            <w:pPr>
              <w:jc w:val="center"/>
              <w:rPr>
                <w:color w:val="000000"/>
                <w:sz w:val="28"/>
              </w:rPr>
            </w:pPr>
          </w:p>
        </w:tc>
      </w:tr>
      <w:tr w:rsidR="001A2303">
        <w:trPr>
          <w:trHeight w:val="270"/>
        </w:trPr>
        <w:tc>
          <w:tcPr>
            <w:tcW w:w="2582" w:type="dxa"/>
            <w:tcBorders>
              <w:left w:val="single" w:sz="12" w:space="0" w:color="000000"/>
              <w:bottom w:val="single" w:sz="12" w:space="0" w:color="000000"/>
              <w:right w:val="single" w:sz="12" w:space="0" w:color="000000"/>
            </w:tcBorders>
          </w:tcPr>
          <w:p w:rsidR="001A2303" w:rsidRDefault="001A2303">
            <w:pPr>
              <w:rPr>
                <w:color w:val="000000"/>
                <w:sz w:val="28"/>
              </w:rPr>
            </w:pPr>
            <w:r>
              <w:rPr>
                <w:color w:val="000000"/>
                <w:sz w:val="28"/>
              </w:rPr>
              <w:t>плавления, гр. по Ц.</w:t>
            </w:r>
          </w:p>
        </w:tc>
        <w:tc>
          <w:tcPr>
            <w:tcW w:w="1134" w:type="dxa"/>
            <w:tcBorders>
              <w:left w:val="single" w:sz="12" w:space="0" w:color="000000"/>
              <w:bottom w:val="single" w:sz="12" w:space="0" w:color="000000"/>
              <w:right w:val="single" w:sz="12" w:space="0" w:color="000000"/>
            </w:tcBorders>
          </w:tcPr>
          <w:p w:rsidR="001A2303" w:rsidRDefault="001A2303">
            <w:pPr>
              <w:jc w:val="center"/>
              <w:rPr>
                <w:color w:val="000000"/>
                <w:sz w:val="28"/>
              </w:rPr>
            </w:pPr>
            <w:r>
              <w:rPr>
                <w:color w:val="000000"/>
                <w:sz w:val="28"/>
              </w:rPr>
              <w:t>-102,4</w:t>
            </w:r>
          </w:p>
        </w:tc>
        <w:tc>
          <w:tcPr>
            <w:tcW w:w="1134" w:type="dxa"/>
            <w:tcBorders>
              <w:left w:val="single" w:sz="12" w:space="0" w:color="000000"/>
              <w:bottom w:val="single" w:sz="12" w:space="0" w:color="000000"/>
              <w:right w:val="single" w:sz="12" w:space="0" w:color="000000"/>
            </w:tcBorders>
          </w:tcPr>
          <w:p w:rsidR="001A2303" w:rsidRDefault="001A2303">
            <w:pPr>
              <w:jc w:val="center"/>
              <w:rPr>
                <w:color w:val="000000"/>
                <w:sz w:val="28"/>
              </w:rPr>
            </w:pPr>
            <w:r>
              <w:rPr>
                <w:color w:val="000000"/>
                <w:sz w:val="28"/>
              </w:rPr>
              <w:t>-163,6</w:t>
            </w:r>
          </w:p>
        </w:tc>
        <w:tc>
          <w:tcPr>
            <w:tcW w:w="1134" w:type="dxa"/>
            <w:tcBorders>
              <w:left w:val="single" w:sz="12" w:space="0" w:color="000000"/>
              <w:bottom w:val="single" w:sz="12" w:space="0" w:color="000000"/>
              <w:right w:val="single" w:sz="12" w:space="0" w:color="000000"/>
            </w:tcBorders>
          </w:tcPr>
          <w:p w:rsidR="001A2303" w:rsidRDefault="001A2303">
            <w:pPr>
              <w:jc w:val="center"/>
              <w:rPr>
                <w:color w:val="000000"/>
                <w:sz w:val="28"/>
              </w:rPr>
            </w:pPr>
            <w:r>
              <w:rPr>
                <w:color w:val="000000"/>
                <w:sz w:val="28"/>
              </w:rPr>
              <w:t>-102</w:t>
            </w:r>
          </w:p>
        </w:tc>
        <w:tc>
          <w:tcPr>
            <w:tcW w:w="1134" w:type="dxa"/>
            <w:tcBorders>
              <w:left w:val="single" w:sz="12" w:space="0" w:color="000000"/>
              <w:bottom w:val="single" w:sz="12" w:space="0" w:color="000000"/>
              <w:right w:val="single" w:sz="12" w:space="0" w:color="000000"/>
            </w:tcBorders>
          </w:tcPr>
          <w:p w:rsidR="001A2303" w:rsidRDefault="001A2303">
            <w:pPr>
              <w:jc w:val="center"/>
              <w:rPr>
                <w:color w:val="000000"/>
                <w:sz w:val="28"/>
              </w:rPr>
            </w:pPr>
            <w:r>
              <w:rPr>
                <w:color w:val="000000"/>
                <w:sz w:val="28"/>
              </w:rPr>
              <w:t>-</w:t>
            </w:r>
          </w:p>
        </w:tc>
        <w:tc>
          <w:tcPr>
            <w:tcW w:w="992" w:type="dxa"/>
            <w:tcBorders>
              <w:left w:val="single" w:sz="12" w:space="0" w:color="000000"/>
              <w:bottom w:val="single" w:sz="12" w:space="0" w:color="000000"/>
              <w:right w:val="single" w:sz="12" w:space="0" w:color="000000"/>
            </w:tcBorders>
          </w:tcPr>
          <w:p w:rsidR="001A2303" w:rsidRDefault="001A2303">
            <w:pPr>
              <w:jc w:val="center"/>
              <w:rPr>
                <w:color w:val="000000"/>
                <w:sz w:val="28"/>
              </w:rPr>
            </w:pPr>
            <w:r>
              <w:rPr>
                <w:color w:val="000000"/>
                <w:sz w:val="28"/>
              </w:rPr>
              <w:t>-11,2</w:t>
            </w:r>
          </w:p>
        </w:tc>
        <w:tc>
          <w:tcPr>
            <w:tcW w:w="851" w:type="dxa"/>
            <w:tcBorders>
              <w:left w:val="single" w:sz="12" w:space="0" w:color="000000"/>
              <w:bottom w:val="single" w:sz="12" w:space="0" w:color="000000"/>
              <w:right w:val="single" w:sz="12" w:space="0" w:color="000000"/>
            </w:tcBorders>
          </w:tcPr>
          <w:p w:rsidR="001A2303" w:rsidRDefault="001A2303">
            <w:pPr>
              <w:jc w:val="center"/>
              <w:rPr>
                <w:color w:val="000000"/>
                <w:sz w:val="28"/>
              </w:rPr>
            </w:pPr>
            <w:r>
              <w:rPr>
                <w:color w:val="000000"/>
                <w:sz w:val="28"/>
              </w:rPr>
              <w:t>29,3</w:t>
            </w:r>
          </w:p>
        </w:tc>
      </w:tr>
      <w:tr w:rsidR="001A2303">
        <w:trPr>
          <w:trHeight w:val="260"/>
        </w:trPr>
        <w:tc>
          <w:tcPr>
            <w:tcW w:w="2582" w:type="dxa"/>
            <w:tcBorders>
              <w:top w:val="single" w:sz="12" w:space="0" w:color="000000"/>
              <w:left w:val="single" w:sz="12" w:space="0" w:color="000000"/>
              <w:right w:val="single" w:sz="12" w:space="0" w:color="000000"/>
            </w:tcBorders>
          </w:tcPr>
          <w:p w:rsidR="001A2303" w:rsidRDefault="001A2303">
            <w:pPr>
              <w:rPr>
                <w:color w:val="000000"/>
                <w:sz w:val="28"/>
              </w:rPr>
            </w:pPr>
            <w:r>
              <w:rPr>
                <w:color w:val="000000"/>
                <w:sz w:val="28"/>
              </w:rPr>
              <w:t xml:space="preserve">Молекулярная </w:t>
            </w:r>
          </w:p>
        </w:tc>
        <w:tc>
          <w:tcPr>
            <w:tcW w:w="1134" w:type="dxa"/>
            <w:tcBorders>
              <w:left w:val="single" w:sz="12" w:space="0" w:color="000000"/>
              <w:right w:val="single" w:sz="12" w:space="0" w:color="000000"/>
            </w:tcBorders>
          </w:tcPr>
          <w:p w:rsidR="001A2303" w:rsidRDefault="001A2303">
            <w:pPr>
              <w:jc w:val="center"/>
              <w:rPr>
                <w:color w:val="000000"/>
                <w:sz w:val="28"/>
              </w:rPr>
            </w:pPr>
          </w:p>
        </w:tc>
        <w:tc>
          <w:tcPr>
            <w:tcW w:w="1134" w:type="dxa"/>
            <w:tcBorders>
              <w:left w:val="single" w:sz="12" w:space="0" w:color="000000"/>
              <w:right w:val="single" w:sz="12" w:space="0" w:color="000000"/>
            </w:tcBorders>
          </w:tcPr>
          <w:p w:rsidR="001A2303" w:rsidRDefault="001A2303">
            <w:pPr>
              <w:jc w:val="center"/>
              <w:rPr>
                <w:color w:val="000000"/>
                <w:sz w:val="28"/>
              </w:rPr>
            </w:pPr>
          </w:p>
        </w:tc>
        <w:tc>
          <w:tcPr>
            <w:tcW w:w="1134" w:type="dxa"/>
            <w:tcBorders>
              <w:left w:val="single" w:sz="12" w:space="0" w:color="000000"/>
              <w:right w:val="single" w:sz="12" w:space="0" w:color="000000"/>
            </w:tcBorders>
          </w:tcPr>
          <w:p w:rsidR="001A2303" w:rsidRDefault="001A2303">
            <w:pPr>
              <w:jc w:val="center"/>
              <w:rPr>
                <w:color w:val="000000"/>
                <w:sz w:val="28"/>
              </w:rPr>
            </w:pPr>
          </w:p>
        </w:tc>
        <w:tc>
          <w:tcPr>
            <w:tcW w:w="1134" w:type="dxa"/>
            <w:tcBorders>
              <w:left w:val="single" w:sz="12" w:space="0" w:color="000000"/>
              <w:right w:val="single" w:sz="12" w:space="0" w:color="000000"/>
            </w:tcBorders>
          </w:tcPr>
          <w:p w:rsidR="001A2303" w:rsidRDefault="001A2303">
            <w:pPr>
              <w:jc w:val="center"/>
              <w:rPr>
                <w:color w:val="000000"/>
                <w:sz w:val="28"/>
              </w:rPr>
            </w:pPr>
          </w:p>
        </w:tc>
        <w:tc>
          <w:tcPr>
            <w:tcW w:w="992" w:type="dxa"/>
            <w:tcBorders>
              <w:left w:val="single" w:sz="12" w:space="0" w:color="000000"/>
              <w:right w:val="single" w:sz="12" w:space="0" w:color="000000"/>
            </w:tcBorders>
          </w:tcPr>
          <w:p w:rsidR="001A2303" w:rsidRDefault="001A2303">
            <w:pPr>
              <w:jc w:val="center"/>
              <w:rPr>
                <w:color w:val="000000"/>
                <w:sz w:val="28"/>
              </w:rPr>
            </w:pPr>
          </w:p>
        </w:tc>
        <w:tc>
          <w:tcPr>
            <w:tcW w:w="851" w:type="dxa"/>
            <w:tcBorders>
              <w:left w:val="single" w:sz="12" w:space="0" w:color="000000"/>
              <w:right w:val="single" w:sz="12" w:space="0" w:color="000000"/>
            </w:tcBorders>
          </w:tcPr>
          <w:p w:rsidR="001A2303" w:rsidRDefault="001A2303">
            <w:pPr>
              <w:jc w:val="center"/>
              <w:rPr>
                <w:color w:val="000000"/>
                <w:sz w:val="28"/>
              </w:rPr>
            </w:pPr>
          </w:p>
        </w:tc>
      </w:tr>
      <w:tr w:rsidR="001A2303">
        <w:trPr>
          <w:trHeight w:val="270"/>
        </w:trPr>
        <w:tc>
          <w:tcPr>
            <w:tcW w:w="2582" w:type="dxa"/>
            <w:tcBorders>
              <w:left w:val="single" w:sz="12" w:space="0" w:color="000000"/>
              <w:bottom w:val="single" w:sz="12" w:space="0" w:color="000000"/>
              <w:right w:val="single" w:sz="12" w:space="0" w:color="000000"/>
            </w:tcBorders>
          </w:tcPr>
          <w:p w:rsidR="001A2303" w:rsidRDefault="001A2303">
            <w:pPr>
              <w:rPr>
                <w:color w:val="000000"/>
                <w:sz w:val="28"/>
              </w:rPr>
            </w:pPr>
            <w:r>
              <w:rPr>
                <w:color w:val="000000"/>
                <w:sz w:val="28"/>
              </w:rPr>
              <w:t>масса, а. е. м.</w:t>
            </w:r>
          </w:p>
        </w:tc>
        <w:tc>
          <w:tcPr>
            <w:tcW w:w="1134" w:type="dxa"/>
            <w:tcBorders>
              <w:left w:val="single" w:sz="12" w:space="0" w:color="000000"/>
              <w:bottom w:val="single" w:sz="12" w:space="0" w:color="000000"/>
              <w:right w:val="single" w:sz="12" w:space="0" w:color="000000"/>
            </w:tcBorders>
          </w:tcPr>
          <w:p w:rsidR="001A2303" w:rsidRDefault="001A2303">
            <w:pPr>
              <w:jc w:val="center"/>
              <w:rPr>
                <w:color w:val="000000"/>
                <w:sz w:val="28"/>
              </w:rPr>
            </w:pPr>
            <w:r>
              <w:rPr>
                <w:color w:val="000000"/>
                <w:sz w:val="28"/>
              </w:rPr>
              <w:t>44,01</w:t>
            </w:r>
          </w:p>
        </w:tc>
        <w:tc>
          <w:tcPr>
            <w:tcW w:w="1134" w:type="dxa"/>
            <w:tcBorders>
              <w:left w:val="single" w:sz="12" w:space="0" w:color="000000"/>
              <w:bottom w:val="single" w:sz="12" w:space="0" w:color="000000"/>
              <w:right w:val="single" w:sz="12" w:space="0" w:color="000000"/>
            </w:tcBorders>
          </w:tcPr>
          <w:p w:rsidR="001A2303" w:rsidRDefault="001A2303">
            <w:pPr>
              <w:jc w:val="center"/>
              <w:rPr>
                <w:color w:val="000000"/>
                <w:sz w:val="28"/>
              </w:rPr>
            </w:pPr>
            <w:r>
              <w:rPr>
                <w:color w:val="000000"/>
                <w:sz w:val="28"/>
              </w:rPr>
              <w:t>30,01</w:t>
            </w:r>
          </w:p>
        </w:tc>
        <w:tc>
          <w:tcPr>
            <w:tcW w:w="1134" w:type="dxa"/>
            <w:tcBorders>
              <w:left w:val="single" w:sz="12" w:space="0" w:color="000000"/>
              <w:bottom w:val="single" w:sz="12" w:space="0" w:color="000000"/>
              <w:right w:val="single" w:sz="12" w:space="0" w:color="000000"/>
            </w:tcBorders>
          </w:tcPr>
          <w:p w:rsidR="001A2303" w:rsidRDefault="001A2303">
            <w:pPr>
              <w:jc w:val="center"/>
              <w:rPr>
                <w:color w:val="000000"/>
                <w:sz w:val="28"/>
              </w:rPr>
            </w:pPr>
            <w:r>
              <w:rPr>
                <w:color w:val="000000"/>
                <w:sz w:val="28"/>
              </w:rPr>
              <w:t>76,01</w:t>
            </w:r>
          </w:p>
        </w:tc>
        <w:tc>
          <w:tcPr>
            <w:tcW w:w="1134" w:type="dxa"/>
            <w:tcBorders>
              <w:left w:val="single" w:sz="12" w:space="0" w:color="000000"/>
              <w:bottom w:val="single" w:sz="12" w:space="0" w:color="000000"/>
              <w:right w:val="single" w:sz="12" w:space="0" w:color="000000"/>
            </w:tcBorders>
          </w:tcPr>
          <w:p w:rsidR="001A2303" w:rsidRDefault="001A2303">
            <w:pPr>
              <w:jc w:val="center"/>
              <w:rPr>
                <w:color w:val="000000"/>
                <w:sz w:val="28"/>
              </w:rPr>
            </w:pPr>
            <w:r>
              <w:rPr>
                <w:color w:val="000000"/>
                <w:sz w:val="28"/>
              </w:rPr>
              <w:t>46</w:t>
            </w:r>
          </w:p>
        </w:tc>
        <w:tc>
          <w:tcPr>
            <w:tcW w:w="992" w:type="dxa"/>
            <w:tcBorders>
              <w:left w:val="single" w:sz="12" w:space="0" w:color="000000"/>
              <w:bottom w:val="single" w:sz="12" w:space="0" w:color="000000"/>
              <w:right w:val="single" w:sz="12" w:space="0" w:color="000000"/>
            </w:tcBorders>
          </w:tcPr>
          <w:p w:rsidR="001A2303" w:rsidRDefault="001A2303">
            <w:pPr>
              <w:jc w:val="center"/>
              <w:rPr>
                <w:color w:val="000000"/>
                <w:sz w:val="28"/>
              </w:rPr>
            </w:pPr>
            <w:r>
              <w:rPr>
                <w:color w:val="000000"/>
                <w:sz w:val="28"/>
              </w:rPr>
              <w:t>92,01</w:t>
            </w:r>
          </w:p>
        </w:tc>
        <w:tc>
          <w:tcPr>
            <w:tcW w:w="851" w:type="dxa"/>
            <w:tcBorders>
              <w:left w:val="single" w:sz="12" w:space="0" w:color="000000"/>
              <w:bottom w:val="single" w:sz="12" w:space="0" w:color="000000"/>
              <w:right w:val="single" w:sz="12" w:space="0" w:color="000000"/>
            </w:tcBorders>
          </w:tcPr>
          <w:p w:rsidR="001A2303" w:rsidRDefault="001A2303">
            <w:pPr>
              <w:jc w:val="center"/>
              <w:rPr>
                <w:color w:val="000000"/>
                <w:sz w:val="28"/>
              </w:rPr>
            </w:pPr>
            <w:r>
              <w:rPr>
                <w:color w:val="000000"/>
                <w:sz w:val="28"/>
              </w:rPr>
              <w:t>108,01</w:t>
            </w:r>
          </w:p>
        </w:tc>
      </w:tr>
    </w:tbl>
    <w:p w:rsidR="001A2303" w:rsidRDefault="001A2303">
      <w:pPr>
        <w:jc w:val="both"/>
        <w:rPr>
          <w:sz w:val="28"/>
        </w:rPr>
      </w:pPr>
    </w:p>
    <w:p w:rsidR="001A2303" w:rsidRDefault="001A2303">
      <w:pPr>
        <w:jc w:val="both"/>
        <w:rPr>
          <w:sz w:val="28"/>
        </w:rPr>
      </w:pPr>
      <w:r>
        <w:rPr>
          <w:sz w:val="28"/>
        </w:rPr>
        <w:tab/>
        <w:t>Время существования окислов азота характеризуется сроком от 100 часов до 4,5 лет.</w:t>
      </w:r>
    </w:p>
    <w:p w:rsidR="001A2303" w:rsidRDefault="001A2303">
      <w:pPr>
        <w:jc w:val="both"/>
        <w:rPr>
          <w:sz w:val="28"/>
        </w:rPr>
      </w:pPr>
      <w:r>
        <w:rPr>
          <w:sz w:val="28"/>
        </w:rPr>
        <w:tab/>
        <w:t>Аэрозоли подразделяются на первичные - непосредственно выбрасываемые в атмосферу, и вторичные - образуемые при превращениях в атмосфере. Время существования аэрозолей в атмосфере колеблется от минут до месяцев, в зависимости от многих факторов. Крупные аэрозоли на высоте 1 км существуют 2-3 суток, в тропосфере - 5-10 суток, в стратосфере - до нескольких месяцев.</w:t>
      </w:r>
    </w:p>
    <w:p w:rsidR="001A2303" w:rsidRDefault="001A2303">
      <w:pPr>
        <w:pStyle w:val="21"/>
      </w:pPr>
      <w:r>
        <w:tab/>
      </w:r>
      <w:r>
        <w:rPr>
          <w:u w:val="single"/>
        </w:rPr>
        <w:t>2.1.2.Выбросы твердых частиц</w:t>
      </w:r>
      <w:r>
        <w:t>. Размеры частиц могут сильно отличаться. Скорость осаждения частиц определяется в зависимости от их размеров и свойств, а также от свойств воздуха. Значительная доля примесей выпадает вблизи источника. Для тяжелых примесей характерна меньшая зависимость от толщины приземного слоя, чем для легких. Вследствие большой дисперсности частиц максимумы их концентрации разнесены в пространстве.</w:t>
      </w:r>
    </w:p>
    <w:p w:rsidR="001A2303" w:rsidRDefault="001A2303">
      <w:pPr>
        <w:jc w:val="both"/>
        <w:rPr>
          <w:sz w:val="28"/>
        </w:rPr>
      </w:pPr>
      <w:r>
        <w:rPr>
          <w:sz w:val="28"/>
        </w:rPr>
        <w:tab/>
      </w:r>
      <w:r>
        <w:rPr>
          <w:sz w:val="28"/>
          <w:u w:val="single"/>
        </w:rPr>
        <w:t>2.1.3.Выбросы влаги</w:t>
      </w:r>
      <w:r>
        <w:rPr>
          <w:sz w:val="28"/>
        </w:rPr>
        <w:t>. Поступление влаги в атмосферу от энергетических объектов вызывается различными процессами, имеющими различные температуры и энергии (сгорание топлива, продувки, протечки и др.).</w:t>
      </w:r>
    </w:p>
    <w:p w:rsidR="001A2303" w:rsidRDefault="001A2303">
      <w:pPr>
        <w:jc w:val="both"/>
        <w:rPr>
          <w:sz w:val="28"/>
        </w:rPr>
      </w:pPr>
      <w:r>
        <w:rPr>
          <w:sz w:val="28"/>
        </w:rPr>
        <w:tab/>
        <w:t>Поведение влаги в атмосфере, в свою очередь, отличается разнообразием и связано с локальными концентрациями и фазовыми переходами. Как и другие газообразные вещества, водяной пар имеет линейчатый спектр поглощения. С увеличением температуры ширина полос увеличивается, а поглощающая способность уменьшается.</w:t>
      </w:r>
    </w:p>
    <w:p w:rsidR="001A2303" w:rsidRDefault="001A2303">
      <w:pPr>
        <w:jc w:val="both"/>
        <w:rPr>
          <w:sz w:val="28"/>
        </w:rPr>
      </w:pPr>
      <w:r>
        <w:rPr>
          <w:sz w:val="28"/>
        </w:rPr>
        <w:tab/>
        <w:t>Количественная оценка поведения влаги в атмосфере может производиться только на фоне естественного атмосферного влагосодержания, которое зависит от взаимодействия с гидросферой и литосферой, а также с тепловыми процессами.</w:t>
      </w:r>
    </w:p>
    <w:p w:rsidR="001A2303" w:rsidRDefault="001A2303">
      <w:pPr>
        <w:jc w:val="both"/>
        <w:rPr>
          <w:sz w:val="28"/>
        </w:rPr>
      </w:pPr>
      <w:r>
        <w:rPr>
          <w:sz w:val="28"/>
        </w:rPr>
        <w:tab/>
        <w:t xml:space="preserve">Выбросы радиоактивных веществ в атмосферу подвергаются наиболее детальному и глубокому изучению.    </w:t>
      </w:r>
    </w:p>
    <w:p w:rsidR="001A2303" w:rsidRDefault="001A2303">
      <w:pPr>
        <w:pStyle w:val="2"/>
      </w:pPr>
      <w:r>
        <w:rPr>
          <w:b/>
        </w:rPr>
        <w:t xml:space="preserve"> </w:t>
      </w:r>
      <w:r>
        <w:rPr>
          <w:b/>
        </w:rPr>
        <w:tab/>
        <w:t xml:space="preserve">2.2. Выбросы на земную поверхность и в гидросферу. </w:t>
      </w:r>
      <w:r>
        <w:t>Можно выделить несколько групп наиболее важных взаимодействий энергоустановок с конденсированными компонентами окружающей среды:</w:t>
      </w:r>
    </w:p>
    <w:p w:rsidR="001A2303" w:rsidRDefault="001A2303">
      <w:pPr>
        <w:jc w:val="both"/>
        <w:rPr>
          <w:sz w:val="28"/>
        </w:rPr>
      </w:pPr>
      <w:r>
        <w:rPr>
          <w:sz w:val="28"/>
        </w:rPr>
        <w:tab/>
        <w:t>- водопотребление и водоиспользование, обуславливающие изменение естественного материального баланса водной среды (перенос солей, питательных веществ и др.).</w:t>
      </w:r>
    </w:p>
    <w:p w:rsidR="001A2303" w:rsidRDefault="001A2303">
      <w:pPr>
        <w:jc w:val="both"/>
        <w:rPr>
          <w:sz w:val="28"/>
        </w:rPr>
      </w:pPr>
      <w:r>
        <w:rPr>
          <w:sz w:val="28"/>
        </w:rPr>
        <w:tab/>
        <w:t>- осаждение на поверхность твердых выбросов продуктов сгорания органических топлив из атмосферы, вызывающее изменение свойств воды, ее цветности, альбедо и пр.</w:t>
      </w:r>
    </w:p>
    <w:p w:rsidR="001A2303" w:rsidRDefault="001A2303">
      <w:pPr>
        <w:jc w:val="both"/>
        <w:rPr>
          <w:sz w:val="28"/>
        </w:rPr>
      </w:pPr>
      <w:r>
        <w:rPr>
          <w:sz w:val="28"/>
        </w:rPr>
        <w:tab/>
        <w:t>- выпадение на поверхность в виде твердых частиц и жидких растворов продуктов выбросов в атмосферу, в том числе: кислот и кислотных остатков; металлов и их соединений; канцерогенных веществ.</w:t>
      </w:r>
    </w:p>
    <w:p w:rsidR="001A2303" w:rsidRDefault="001A2303">
      <w:pPr>
        <w:jc w:val="both"/>
        <w:rPr>
          <w:sz w:val="28"/>
        </w:rPr>
      </w:pPr>
      <w:r>
        <w:rPr>
          <w:sz w:val="28"/>
        </w:rPr>
        <w:tab/>
        <w:t>- выбросы непосредственно на поверхность суши и воды продуктов сжигания твердых топлив (зола, шлаки), а также продуктов продувок, очистки поверхностей нагрева (сажа, зола и пр.).</w:t>
      </w:r>
    </w:p>
    <w:p w:rsidR="001A2303" w:rsidRDefault="001A2303">
      <w:pPr>
        <w:jc w:val="both"/>
        <w:rPr>
          <w:sz w:val="28"/>
        </w:rPr>
      </w:pPr>
      <w:r>
        <w:rPr>
          <w:sz w:val="28"/>
        </w:rPr>
        <w:tab/>
        <w:t>- выбросы на поверхность воды и суши жидких и твердых топлив при транспортировке, переработке, перегрузке.</w:t>
      </w:r>
    </w:p>
    <w:p w:rsidR="001A2303" w:rsidRDefault="001A2303">
      <w:pPr>
        <w:jc w:val="both"/>
        <w:rPr>
          <w:sz w:val="28"/>
        </w:rPr>
      </w:pPr>
      <w:r>
        <w:rPr>
          <w:sz w:val="28"/>
        </w:rPr>
        <w:tab/>
        <w:t>- выбросы твердых и жидких радиоактивных отходов, характеризуемые условиями их распространения в гидро - и литосфере.</w:t>
      </w:r>
    </w:p>
    <w:p w:rsidR="001A2303" w:rsidRDefault="001A2303">
      <w:pPr>
        <w:jc w:val="both"/>
        <w:rPr>
          <w:sz w:val="28"/>
        </w:rPr>
      </w:pPr>
      <w:r>
        <w:rPr>
          <w:sz w:val="28"/>
        </w:rPr>
        <w:tab/>
        <w:t>- выбросы теплоты, следствиями которых могут быть: локальное постоянное повышение температуры в водоеме; временное повышение температуры; изменение условий ледостава зимнего гидрологического режима; изменение условий паводков; изменение распределений осадков, испарений, туманов.</w:t>
      </w:r>
    </w:p>
    <w:p w:rsidR="001A2303" w:rsidRDefault="001A2303">
      <w:pPr>
        <w:jc w:val="both"/>
        <w:rPr>
          <w:sz w:val="28"/>
        </w:rPr>
      </w:pPr>
      <w:r>
        <w:rPr>
          <w:sz w:val="28"/>
        </w:rPr>
        <w:tab/>
        <w:t>- создание водохранилищ в долинах рек или с использованием естественного рельефа поверхности, а также создание искусственных прудов- охладителей, что вызывает: изменение качественного и количественного состава речных стоков; изменение гидрологии водного бассейна; увеличение давления на дно, проникновение влаги в разломы земной коры и изменение сейсмичности; изменение условий рыболовства, развития планктона и водной растительности; изменение микроклимата; изменения условий отдыха, спортивных занятий, бальнеологических и других факторов водной среды.</w:t>
      </w:r>
    </w:p>
    <w:p w:rsidR="001A2303" w:rsidRDefault="001A2303">
      <w:pPr>
        <w:jc w:val="both"/>
        <w:rPr>
          <w:sz w:val="28"/>
        </w:rPr>
      </w:pPr>
      <w:r>
        <w:rPr>
          <w:sz w:val="28"/>
        </w:rPr>
        <w:tab/>
        <w:t>- изменение ландшафта при сооружении разнородных энергетических объектов, потреблении ресурсов литосферы в том числе: вырубка лесов, изъятие из сельскохозяйственного оборота пахотных земель, лугов; взаимодействие берегов с водохранилищами.</w:t>
      </w:r>
    </w:p>
    <w:p w:rsidR="001A2303" w:rsidRDefault="001A2303">
      <w:pPr>
        <w:jc w:val="both"/>
        <w:rPr>
          <w:sz w:val="28"/>
        </w:rPr>
      </w:pPr>
      <w:r>
        <w:rPr>
          <w:sz w:val="28"/>
        </w:rPr>
        <w:tab/>
        <w:t>- воздействие выбросов, выносов и изменение характера взаимодействия водных бассейнов с сушей на структуру и свойства континентальных шельфов.</w:t>
      </w:r>
    </w:p>
    <w:p w:rsidR="001A2303" w:rsidRDefault="001A2303">
      <w:pPr>
        <w:jc w:val="both"/>
        <w:rPr>
          <w:sz w:val="28"/>
        </w:rPr>
      </w:pPr>
      <w:r>
        <w:rPr>
          <w:sz w:val="28"/>
        </w:rPr>
        <w:tab/>
        <w:t>Примесные загрязнения могут суммарно воздействовать на естественный круговорот и материальные балансы тех или иных веществ между гидро -, лито- и атмосферой.</w:t>
      </w:r>
    </w:p>
    <w:p w:rsidR="001A2303" w:rsidRDefault="001A2303">
      <w:pPr>
        <w:jc w:val="both"/>
        <w:rPr>
          <w:sz w:val="28"/>
        </w:rPr>
      </w:pPr>
      <w:r>
        <w:rPr>
          <w:sz w:val="28"/>
        </w:rPr>
        <w:tab/>
        <w:t xml:space="preserve">Приведенная группировка разнородных влияний энергетики на гидро - и литосферу условна, так как все указанные взаимодействия связаны между собой и каждое взаимодействие не может рассматриваться изолированно, что затрудняет и количественные оценки. </w:t>
      </w:r>
    </w:p>
    <w:p w:rsidR="001A2303" w:rsidRDefault="001A2303">
      <w:pPr>
        <w:jc w:val="both"/>
        <w:rPr>
          <w:sz w:val="28"/>
        </w:rPr>
      </w:pPr>
      <w:r>
        <w:rPr>
          <w:sz w:val="28"/>
        </w:rPr>
        <w:tab/>
        <w:t>В соответствии с принятыми моделями анализа взаимодействия энергетических установок с окружающей средой, раздельно рассмотрим влияние ТЭС и АЭС.</w:t>
      </w:r>
    </w:p>
    <w:p w:rsidR="001A2303" w:rsidRDefault="001A2303">
      <w:pPr>
        <w:jc w:val="both"/>
        <w:rPr>
          <w:sz w:val="28"/>
        </w:rPr>
      </w:pPr>
      <w:r>
        <w:rPr>
          <w:sz w:val="28"/>
        </w:rPr>
        <w:tab/>
      </w:r>
      <w:r>
        <w:rPr>
          <w:sz w:val="28"/>
          <w:u w:val="single"/>
        </w:rPr>
        <w:t>ТЭС.</w:t>
      </w:r>
      <w:r>
        <w:rPr>
          <w:b/>
          <w:sz w:val="28"/>
        </w:rPr>
        <w:t xml:space="preserve"> </w:t>
      </w:r>
      <w:r>
        <w:rPr>
          <w:sz w:val="28"/>
        </w:rPr>
        <w:t>Из анализа общих схем взаимодействия энергетических установок с окружающей средой следует, что основным фактором взаимодействия ТЭС с водной средой является потребление воды техническими системами водоснабжения, в том числе безвозвратное потребление воды. Основная часть расхода воды в этих системах - на охлаждение конденсаторов паровых турбин. Остальные потребители технической воды (системы золо - и шлакоудаления, химводоотчистки, охлаждения и промывки оборудования) потребляют около 7% общего расхода воды. В то же время именно эти потребители воды являются основными источниками примесного загрязнения.</w:t>
      </w:r>
    </w:p>
    <w:p w:rsidR="001A2303" w:rsidRDefault="001A2303">
      <w:pPr>
        <w:jc w:val="both"/>
        <w:rPr>
          <w:sz w:val="28"/>
        </w:rPr>
      </w:pPr>
      <w:r>
        <w:rPr>
          <w:sz w:val="28"/>
        </w:rPr>
        <w:tab/>
        <w:t>Водный баланс ТЭС зависит от организации системы технического водоснабжения. Для системы гидрозолоудаления используется вода из системы охлаждения подшипников. На химводоотчистку может поступать циркуляционная вода после выхода ее из конденсаторов.</w:t>
      </w:r>
    </w:p>
    <w:p w:rsidR="001A2303" w:rsidRDefault="001A2303">
      <w:pPr>
        <w:jc w:val="both"/>
        <w:rPr>
          <w:sz w:val="28"/>
        </w:rPr>
      </w:pPr>
      <w:r>
        <w:rPr>
          <w:sz w:val="28"/>
        </w:rPr>
        <w:tab/>
        <w:t>При промывке поверхностей нагрева котлоагрегатов серийных блоков ТЭС мощностью 300МВт образуется до 10 тыс. кубических метров разбавленных растворов соляной кислоты, едкого натра, аммиака, солей аммония, железа и других веществ.</w:t>
      </w:r>
    </w:p>
    <w:p w:rsidR="001A2303" w:rsidRDefault="001A2303">
      <w:pPr>
        <w:pStyle w:val="21"/>
      </w:pPr>
      <w:r>
        <w:tab/>
        <w:t>Ведущиеся наблюдения и исследования выявляют воздействие ТЭС на водный бассейн в зависимости от конструкции подводящих и отводящих каналов, фильтров, сбросных устройств.</w:t>
      </w:r>
    </w:p>
    <w:p w:rsidR="001A2303" w:rsidRDefault="001A2303">
      <w:pPr>
        <w:jc w:val="both"/>
        <w:rPr>
          <w:sz w:val="28"/>
        </w:rPr>
      </w:pPr>
      <w:r>
        <w:rPr>
          <w:sz w:val="28"/>
        </w:rPr>
        <w:tab/>
      </w:r>
      <w:r>
        <w:rPr>
          <w:sz w:val="28"/>
          <w:u w:val="single"/>
        </w:rPr>
        <w:t>АЭС.</w:t>
      </w:r>
      <w:r>
        <w:rPr>
          <w:b/>
          <w:sz w:val="28"/>
        </w:rPr>
        <w:t xml:space="preserve"> </w:t>
      </w:r>
      <w:r>
        <w:rPr>
          <w:sz w:val="28"/>
        </w:rPr>
        <w:t>Радиационное воздействие сбросов ядерных энергетических установок на водную среду наиболее полно рассмотрено в трудах симпозиума, проведенного в 1975 году МАГАТЭ, где указаны пути поступления радионуклидов в гидросферу, их распространение и роль в различных компонентах гидросферы. Особое внимание уделено радиоактивным изотопам плутония, что объясняется перспективностью этого горючего для АЭС с реакторами на быстрых нейтронах. В исследовании воздействия АЭС на водный бассейн используется также способность некоторых растений и веществ (растворенных в воде и содержащихся в донных отложениях) накапливать радиоактивные изотопы в концентрациях, на несколько порядков превышающих равновесные в окружающей воде.</w:t>
      </w:r>
    </w:p>
    <w:p w:rsidR="001A2303" w:rsidRDefault="001A2303">
      <w:pPr>
        <w:jc w:val="both"/>
        <w:rPr>
          <w:sz w:val="28"/>
        </w:rPr>
      </w:pPr>
      <w:r>
        <w:rPr>
          <w:sz w:val="28"/>
        </w:rPr>
        <w:tab/>
        <w:t>Двухступенчатая система обработки жидких радиоактивных отходов с коэффициентами дезактивации 10^2 на 1-ой ступени и 10^4 на 2-ой обеспечивает извлечение плутония из воды до концентрации, ниже допустимой. По данным Аргонской национальной лаборатории, в озере Мичиган, на берегах которого расположено восемь ядерных реакторов, суммарная концентрация долгоживущих радионуклидов намного меньше естественного фона. Природное состояние по этому параметру не нарушается.</w:t>
      </w:r>
    </w:p>
    <w:p w:rsidR="001A2303" w:rsidRDefault="001A2303">
      <w:pPr>
        <w:jc w:val="both"/>
        <w:rPr>
          <w:sz w:val="28"/>
        </w:rPr>
      </w:pPr>
      <w:r>
        <w:rPr>
          <w:sz w:val="28"/>
        </w:rPr>
        <w:tab/>
        <w:t>Результаты других явлений выявили неблагоприятные показатели. Например, сбросы плутония в Ирландское море примерно в тысячу раз выше фонового уровня глобальных выпадений.</w:t>
      </w:r>
    </w:p>
    <w:p w:rsidR="001A2303" w:rsidRDefault="001A2303">
      <w:pPr>
        <w:jc w:val="both"/>
        <w:rPr>
          <w:sz w:val="28"/>
        </w:rPr>
      </w:pPr>
      <w:r>
        <w:rPr>
          <w:sz w:val="28"/>
        </w:rPr>
        <w:tab/>
        <w:t>Опубликованные материалы исследований в целом приводят к выводу, что при существующих уровнях воздействия ядерной энергетики на гидросферу (и методы контроля выбросов) освоенные типы ядерных энергетических установок не представляют собой угрозы нарушения локальных или глобальных равновесных процессов в гидросфере и ее взаимодействия с другими оболочками Земли.</w:t>
      </w:r>
    </w:p>
    <w:p w:rsidR="001A2303" w:rsidRDefault="001A2303">
      <w:pPr>
        <w:jc w:val="both"/>
        <w:rPr>
          <w:sz w:val="28"/>
        </w:rPr>
      </w:pPr>
      <w:r>
        <w:rPr>
          <w:sz w:val="28"/>
        </w:rPr>
        <w:tab/>
        <w:t>Все другие виды воздействий АЭС на гидро - и литосферу, не связанных с радиоактивностью (влияние системы водоснабжения, подводящих и отводящих каналов, фильтров), качественно не отличаются от аналогичных воздействий ТЭС.</w:t>
      </w:r>
    </w:p>
    <w:p w:rsidR="001A2303" w:rsidRDefault="001A2303">
      <w:pPr>
        <w:jc w:val="both"/>
        <w:rPr>
          <w:sz w:val="28"/>
        </w:rPr>
      </w:pPr>
      <w:r>
        <w:rPr>
          <w:sz w:val="28"/>
        </w:rPr>
        <w:tab/>
        <w:t>Основными видами примесных выбросов энергетических объектов, поступающих на поверхность гидро - и литосферы, являются твердые частицы, выносимые в атмосферу дымовыми газами и оседающие на поверхность (пыль, зола, шлаки), а также горючие компоненты продуктов обогащения, переработки и транспортировки топлив. Весьма вредными загрязнениями поверхности гидро - и литосферы является жидкое топливо, его компоненты и продукты его потребления и разложения.</w:t>
      </w:r>
    </w:p>
    <w:p w:rsidR="001A2303" w:rsidRDefault="001A2303">
      <w:pPr>
        <w:jc w:val="both"/>
        <w:rPr>
          <w:sz w:val="28"/>
        </w:rPr>
      </w:pPr>
      <w:r>
        <w:rPr>
          <w:sz w:val="28"/>
        </w:rPr>
        <w:tab/>
        <w:t>В таблице 2.2  приведен основной состав золы твердых топлив, сжигаемых в топках котлов ТЭС некоторых стран СЭВ.</w:t>
      </w:r>
    </w:p>
    <w:p w:rsidR="001A2303" w:rsidRDefault="001A2303">
      <w:pPr>
        <w:jc w:val="both"/>
        <w:rPr>
          <w:sz w:val="28"/>
        </w:rPr>
      </w:pPr>
      <w:r>
        <w:rPr>
          <w:sz w:val="28"/>
        </w:rPr>
        <w:tab/>
        <w:t>Важную роль в загрязнении гидросферы играет нефтяная промышленность. С середины текущего столетия началось интенсивное развитие добычи нефти и газа в зоне шельфов. В 1960 году морские нефтяные промыслы имели 7 стран и 16 стран вели разведку нефти и газа, к 1975 году эти цифры увеличились соответственно до 28 и 75. В 45 странах ведется бурение в открытом море. В мировой добыче нефти  доля из морских месторождений достигла 20%. Предполагается, что в 2000 году она превысит 30%.</w:t>
      </w:r>
    </w:p>
    <w:p w:rsidR="001A2303" w:rsidRDefault="001A2303">
      <w:pPr>
        <w:jc w:val="both"/>
        <w:rPr>
          <w:sz w:val="28"/>
        </w:rPr>
      </w:pPr>
      <w:r>
        <w:rPr>
          <w:sz w:val="28"/>
        </w:rPr>
        <w:tab/>
        <w:t>По оценкам экспертов ООН, в процессах добычи, переработки, транспортировки выбросы  нефтепродуктов в водный бассейн достигают десятков миллионов тонн в год, в том числе из танкеров не менее миллиона тонн в год.</w:t>
      </w:r>
    </w:p>
    <w:p w:rsidR="001A2303" w:rsidRDefault="001A2303">
      <w:pPr>
        <w:jc w:val="both"/>
        <w:rPr>
          <w:sz w:val="28"/>
        </w:rPr>
      </w:pPr>
      <w:r>
        <w:rPr>
          <w:sz w:val="28"/>
        </w:rPr>
        <w:tab/>
        <w:t>В Балтийское море ежегодно сбрасывается около 10 тыс.т, в Средиземное море - около 300 тыс. т нефти. Примерно 4,5 млн.т нефтепродуктов поступает в моря и океаны со сточными водами суши.</w:t>
      </w:r>
    </w:p>
    <w:p w:rsidR="001A2303" w:rsidRDefault="001A2303">
      <w:pPr>
        <w:jc w:val="both"/>
        <w:rPr>
          <w:sz w:val="28"/>
        </w:rPr>
      </w:pPr>
      <w:r>
        <w:rPr>
          <w:sz w:val="28"/>
        </w:rPr>
        <w:tab/>
        <w:t>Благодаря своим физико-химическим свойствам, нефтепродукты быстро распространяются по поверхности воды, образуя пленки толщиной до долей миллиметра. Легкие отдельные фракции нефтепродуктов испаряются, и толщина пленки может уменьшаться до молекулярных размеров. Тончайшие пленки на спокойной поверхности сохраняют высокую устойчивость.</w:t>
      </w:r>
      <w:r>
        <w:rPr>
          <w:sz w:val="28"/>
        </w:rPr>
        <w:tab/>
        <w:t>В связи с неопределенностью состава загрязнений гидросферы и различными условиями и длительностью их существования отсутствует единый взгляд на условия примесных выбросов в гидросфере.</w:t>
      </w:r>
    </w:p>
    <w:p w:rsidR="001A2303" w:rsidRDefault="001A2303">
      <w:pPr>
        <w:jc w:val="both"/>
        <w:rPr>
          <w:sz w:val="28"/>
        </w:rPr>
      </w:pPr>
    </w:p>
    <w:p w:rsidR="001A2303" w:rsidRDefault="001A2303">
      <w:pPr>
        <w:jc w:val="center"/>
        <w:rPr>
          <w:sz w:val="28"/>
        </w:rPr>
      </w:pPr>
      <w:r>
        <w:rPr>
          <w:sz w:val="28"/>
        </w:rPr>
        <w:t>Таблица 2.2. Состав золы (%) основных видов твердых топлив некоторых стран СЭВ (по данным 1981 года).[6]</w:t>
      </w:r>
    </w:p>
    <w:tbl>
      <w:tblPr>
        <w:tblW w:w="0" w:type="auto"/>
        <w:tblInd w:w="-45" w:type="dxa"/>
        <w:tblLayout w:type="fixed"/>
        <w:tblCellMar>
          <w:left w:w="30" w:type="dxa"/>
          <w:right w:w="30" w:type="dxa"/>
        </w:tblCellMar>
        <w:tblLook w:val="0000" w:firstRow="0" w:lastRow="0" w:firstColumn="0" w:lastColumn="0" w:noHBand="0" w:noVBand="0"/>
      </w:tblPr>
      <w:tblGrid>
        <w:gridCol w:w="2157"/>
        <w:gridCol w:w="1445"/>
        <w:gridCol w:w="1444"/>
        <w:gridCol w:w="1445"/>
        <w:gridCol w:w="1444"/>
        <w:gridCol w:w="1734"/>
      </w:tblGrid>
      <w:tr w:rsidR="001A2303">
        <w:trPr>
          <w:trHeight w:val="560"/>
        </w:trPr>
        <w:tc>
          <w:tcPr>
            <w:tcW w:w="2157" w:type="dxa"/>
            <w:tcBorders>
              <w:top w:val="single" w:sz="12" w:space="0" w:color="000000"/>
              <w:left w:val="single" w:sz="12" w:space="0" w:color="000000"/>
              <w:bottom w:val="single" w:sz="12" w:space="0" w:color="000000"/>
              <w:right w:val="single" w:sz="12" w:space="0" w:color="000000"/>
            </w:tcBorders>
          </w:tcPr>
          <w:p w:rsidR="001A2303" w:rsidRDefault="001A2303">
            <w:pPr>
              <w:jc w:val="center"/>
              <w:rPr>
                <w:b/>
                <w:color w:val="000000"/>
                <w:sz w:val="28"/>
              </w:rPr>
            </w:pPr>
            <w:r>
              <w:rPr>
                <w:b/>
                <w:color w:val="000000"/>
                <w:sz w:val="28"/>
              </w:rPr>
              <w:t>Страна, топливо</w:t>
            </w:r>
          </w:p>
        </w:tc>
        <w:tc>
          <w:tcPr>
            <w:tcW w:w="1445" w:type="dxa"/>
            <w:tcBorders>
              <w:top w:val="single" w:sz="12" w:space="0" w:color="000000"/>
              <w:left w:val="single" w:sz="12" w:space="0" w:color="000000"/>
              <w:bottom w:val="single" w:sz="12" w:space="0" w:color="000000"/>
              <w:right w:val="single" w:sz="12" w:space="0" w:color="000000"/>
            </w:tcBorders>
          </w:tcPr>
          <w:p w:rsidR="001A2303" w:rsidRDefault="001A2303">
            <w:pPr>
              <w:jc w:val="center"/>
              <w:rPr>
                <w:b/>
                <w:color w:val="000000"/>
                <w:sz w:val="28"/>
              </w:rPr>
            </w:pPr>
            <w:r>
              <w:rPr>
                <w:b/>
                <w:color w:val="000000"/>
                <w:sz w:val="28"/>
              </w:rPr>
              <w:t>SiO2</w:t>
            </w:r>
          </w:p>
        </w:tc>
        <w:tc>
          <w:tcPr>
            <w:tcW w:w="1444" w:type="dxa"/>
            <w:tcBorders>
              <w:top w:val="single" w:sz="12" w:space="0" w:color="000000"/>
              <w:left w:val="single" w:sz="12" w:space="0" w:color="000000"/>
              <w:bottom w:val="single" w:sz="12" w:space="0" w:color="000000"/>
              <w:right w:val="single" w:sz="12" w:space="0" w:color="000000"/>
            </w:tcBorders>
          </w:tcPr>
          <w:p w:rsidR="001A2303" w:rsidRDefault="001A2303">
            <w:pPr>
              <w:jc w:val="center"/>
              <w:rPr>
                <w:b/>
                <w:color w:val="000000"/>
                <w:sz w:val="28"/>
                <w:lang w:val="en-US"/>
              </w:rPr>
            </w:pPr>
            <w:r>
              <w:rPr>
                <w:b/>
                <w:color w:val="000000"/>
                <w:sz w:val="28"/>
                <w:lang w:val="en-US"/>
              </w:rPr>
              <w:t>Al2O3</w:t>
            </w:r>
          </w:p>
        </w:tc>
        <w:tc>
          <w:tcPr>
            <w:tcW w:w="1445" w:type="dxa"/>
            <w:tcBorders>
              <w:top w:val="single" w:sz="12" w:space="0" w:color="000000"/>
              <w:left w:val="single" w:sz="12" w:space="0" w:color="000000"/>
              <w:bottom w:val="single" w:sz="12" w:space="0" w:color="000000"/>
              <w:right w:val="single" w:sz="12" w:space="0" w:color="000000"/>
            </w:tcBorders>
          </w:tcPr>
          <w:p w:rsidR="001A2303" w:rsidRDefault="001A2303">
            <w:pPr>
              <w:jc w:val="center"/>
              <w:rPr>
                <w:b/>
                <w:color w:val="000000"/>
                <w:sz w:val="28"/>
                <w:lang w:val="en-US"/>
              </w:rPr>
            </w:pPr>
            <w:r>
              <w:rPr>
                <w:b/>
                <w:color w:val="000000"/>
                <w:sz w:val="28"/>
                <w:lang w:val="en-US"/>
              </w:rPr>
              <w:t>Fe2O3</w:t>
            </w:r>
          </w:p>
        </w:tc>
        <w:tc>
          <w:tcPr>
            <w:tcW w:w="1444" w:type="dxa"/>
            <w:tcBorders>
              <w:top w:val="single" w:sz="12" w:space="0" w:color="000000"/>
              <w:left w:val="single" w:sz="12" w:space="0" w:color="000000"/>
              <w:bottom w:val="single" w:sz="12" w:space="0" w:color="000000"/>
              <w:right w:val="single" w:sz="12" w:space="0" w:color="000000"/>
            </w:tcBorders>
          </w:tcPr>
          <w:p w:rsidR="001A2303" w:rsidRDefault="001A2303">
            <w:pPr>
              <w:jc w:val="center"/>
              <w:rPr>
                <w:b/>
                <w:color w:val="000000"/>
                <w:sz w:val="28"/>
                <w:lang w:val="en-US"/>
              </w:rPr>
            </w:pPr>
            <w:r>
              <w:rPr>
                <w:b/>
                <w:color w:val="000000"/>
                <w:sz w:val="28"/>
                <w:lang w:val="en-US"/>
              </w:rPr>
              <w:t>CaO+MgO</w:t>
            </w:r>
          </w:p>
        </w:tc>
        <w:tc>
          <w:tcPr>
            <w:tcW w:w="1734" w:type="dxa"/>
            <w:tcBorders>
              <w:top w:val="single" w:sz="12" w:space="0" w:color="000000"/>
              <w:left w:val="single" w:sz="12" w:space="0" w:color="000000"/>
              <w:bottom w:val="single" w:sz="12" w:space="0" w:color="000000"/>
              <w:right w:val="single" w:sz="12" w:space="0" w:color="000000"/>
            </w:tcBorders>
          </w:tcPr>
          <w:p w:rsidR="001A2303" w:rsidRDefault="001A2303">
            <w:pPr>
              <w:jc w:val="center"/>
              <w:rPr>
                <w:b/>
                <w:color w:val="000000"/>
                <w:sz w:val="28"/>
              </w:rPr>
            </w:pPr>
            <w:r>
              <w:rPr>
                <w:b/>
                <w:color w:val="000000"/>
                <w:sz w:val="28"/>
              </w:rPr>
              <w:t>Горючие компоненты</w:t>
            </w:r>
          </w:p>
        </w:tc>
      </w:tr>
      <w:tr w:rsidR="001A2303">
        <w:trPr>
          <w:trHeight w:val="260"/>
        </w:trPr>
        <w:tc>
          <w:tcPr>
            <w:tcW w:w="2157" w:type="dxa"/>
            <w:tcBorders>
              <w:top w:val="single" w:sz="12" w:space="0" w:color="000000"/>
              <w:left w:val="single" w:sz="12" w:space="0" w:color="000000"/>
              <w:right w:val="single" w:sz="12" w:space="0" w:color="000000"/>
            </w:tcBorders>
          </w:tcPr>
          <w:p w:rsidR="001A2303" w:rsidRDefault="001A2303">
            <w:pPr>
              <w:jc w:val="center"/>
              <w:rPr>
                <w:color w:val="000000"/>
                <w:sz w:val="28"/>
              </w:rPr>
            </w:pPr>
            <w:r>
              <w:rPr>
                <w:color w:val="000000"/>
                <w:sz w:val="28"/>
              </w:rPr>
              <w:t>НРБ</w:t>
            </w:r>
          </w:p>
        </w:tc>
        <w:tc>
          <w:tcPr>
            <w:tcW w:w="1445" w:type="dxa"/>
            <w:tcBorders>
              <w:top w:val="single" w:sz="12" w:space="0" w:color="000000"/>
              <w:left w:val="single" w:sz="12" w:space="0" w:color="000000"/>
              <w:right w:val="single" w:sz="12" w:space="0" w:color="000000"/>
            </w:tcBorders>
          </w:tcPr>
          <w:p w:rsidR="001A2303" w:rsidRDefault="001A2303">
            <w:pPr>
              <w:jc w:val="right"/>
              <w:rPr>
                <w:color w:val="000000"/>
                <w:sz w:val="28"/>
              </w:rPr>
            </w:pPr>
          </w:p>
        </w:tc>
        <w:tc>
          <w:tcPr>
            <w:tcW w:w="1444" w:type="dxa"/>
            <w:tcBorders>
              <w:top w:val="single" w:sz="12" w:space="0" w:color="000000"/>
              <w:left w:val="single" w:sz="12" w:space="0" w:color="000000"/>
              <w:right w:val="single" w:sz="12" w:space="0" w:color="000000"/>
            </w:tcBorders>
          </w:tcPr>
          <w:p w:rsidR="001A2303" w:rsidRDefault="001A2303">
            <w:pPr>
              <w:jc w:val="right"/>
              <w:rPr>
                <w:color w:val="000000"/>
                <w:sz w:val="28"/>
              </w:rPr>
            </w:pPr>
          </w:p>
        </w:tc>
        <w:tc>
          <w:tcPr>
            <w:tcW w:w="1445" w:type="dxa"/>
            <w:tcBorders>
              <w:top w:val="single" w:sz="12" w:space="0" w:color="000000"/>
              <w:left w:val="single" w:sz="12" w:space="0" w:color="000000"/>
              <w:right w:val="single" w:sz="12" w:space="0" w:color="000000"/>
            </w:tcBorders>
          </w:tcPr>
          <w:p w:rsidR="001A2303" w:rsidRDefault="001A2303">
            <w:pPr>
              <w:jc w:val="right"/>
              <w:rPr>
                <w:color w:val="000000"/>
                <w:sz w:val="28"/>
              </w:rPr>
            </w:pPr>
          </w:p>
        </w:tc>
        <w:tc>
          <w:tcPr>
            <w:tcW w:w="1444" w:type="dxa"/>
            <w:tcBorders>
              <w:top w:val="single" w:sz="12" w:space="0" w:color="000000"/>
              <w:left w:val="single" w:sz="12" w:space="0" w:color="000000"/>
              <w:right w:val="single" w:sz="12" w:space="0" w:color="000000"/>
            </w:tcBorders>
          </w:tcPr>
          <w:p w:rsidR="001A2303" w:rsidRDefault="001A2303">
            <w:pPr>
              <w:jc w:val="right"/>
              <w:rPr>
                <w:color w:val="000000"/>
                <w:sz w:val="28"/>
              </w:rPr>
            </w:pPr>
          </w:p>
        </w:tc>
        <w:tc>
          <w:tcPr>
            <w:tcW w:w="1734" w:type="dxa"/>
            <w:tcBorders>
              <w:top w:val="single" w:sz="12" w:space="0" w:color="000000"/>
              <w:left w:val="single" w:sz="12" w:space="0" w:color="000000"/>
              <w:right w:val="single" w:sz="12" w:space="0" w:color="000000"/>
            </w:tcBorders>
          </w:tcPr>
          <w:p w:rsidR="001A2303" w:rsidRDefault="001A2303">
            <w:pPr>
              <w:jc w:val="center"/>
              <w:rPr>
                <w:color w:val="000000"/>
                <w:sz w:val="28"/>
              </w:rPr>
            </w:pPr>
          </w:p>
        </w:tc>
      </w:tr>
      <w:tr w:rsidR="001A2303">
        <w:trPr>
          <w:trHeight w:val="260"/>
        </w:trPr>
        <w:tc>
          <w:tcPr>
            <w:tcW w:w="2157" w:type="dxa"/>
            <w:tcBorders>
              <w:left w:val="single" w:sz="12" w:space="0" w:color="000000"/>
              <w:right w:val="single" w:sz="12" w:space="0" w:color="000000"/>
            </w:tcBorders>
          </w:tcPr>
          <w:p w:rsidR="001A2303" w:rsidRDefault="001A2303">
            <w:pPr>
              <w:rPr>
                <w:color w:val="000000"/>
                <w:sz w:val="28"/>
              </w:rPr>
            </w:pPr>
            <w:r>
              <w:rPr>
                <w:color w:val="000000"/>
                <w:sz w:val="28"/>
              </w:rPr>
              <w:t>каменный уголь</w:t>
            </w:r>
          </w:p>
        </w:tc>
        <w:tc>
          <w:tcPr>
            <w:tcW w:w="1445" w:type="dxa"/>
            <w:tcBorders>
              <w:left w:val="single" w:sz="12" w:space="0" w:color="000000"/>
              <w:right w:val="single" w:sz="12" w:space="0" w:color="000000"/>
            </w:tcBorders>
          </w:tcPr>
          <w:p w:rsidR="001A2303" w:rsidRDefault="001A2303">
            <w:pPr>
              <w:jc w:val="center"/>
              <w:rPr>
                <w:color w:val="000000"/>
                <w:sz w:val="28"/>
              </w:rPr>
            </w:pPr>
            <w:r>
              <w:rPr>
                <w:color w:val="000000"/>
                <w:sz w:val="28"/>
              </w:rPr>
              <w:t>40,5-55</w:t>
            </w:r>
          </w:p>
        </w:tc>
        <w:tc>
          <w:tcPr>
            <w:tcW w:w="1444" w:type="dxa"/>
            <w:tcBorders>
              <w:left w:val="single" w:sz="12" w:space="0" w:color="000000"/>
              <w:right w:val="single" w:sz="12" w:space="0" w:color="000000"/>
            </w:tcBorders>
          </w:tcPr>
          <w:p w:rsidR="001A2303" w:rsidRDefault="001A2303">
            <w:pPr>
              <w:jc w:val="center"/>
              <w:rPr>
                <w:color w:val="000000"/>
                <w:sz w:val="28"/>
              </w:rPr>
            </w:pPr>
            <w:r>
              <w:rPr>
                <w:color w:val="000000"/>
                <w:sz w:val="28"/>
              </w:rPr>
              <w:t>26,9-42,0</w:t>
            </w:r>
          </w:p>
        </w:tc>
        <w:tc>
          <w:tcPr>
            <w:tcW w:w="1445" w:type="dxa"/>
            <w:tcBorders>
              <w:left w:val="single" w:sz="12" w:space="0" w:color="000000"/>
              <w:right w:val="single" w:sz="12" w:space="0" w:color="000000"/>
            </w:tcBorders>
          </w:tcPr>
          <w:p w:rsidR="001A2303" w:rsidRDefault="001A2303">
            <w:pPr>
              <w:jc w:val="center"/>
              <w:rPr>
                <w:color w:val="000000"/>
                <w:sz w:val="28"/>
              </w:rPr>
            </w:pPr>
            <w:r>
              <w:rPr>
                <w:color w:val="000000"/>
                <w:sz w:val="28"/>
              </w:rPr>
              <w:t>5,0-13,0</w:t>
            </w:r>
          </w:p>
        </w:tc>
        <w:tc>
          <w:tcPr>
            <w:tcW w:w="1444" w:type="dxa"/>
            <w:tcBorders>
              <w:left w:val="single" w:sz="12" w:space="0" w:color="000000"/>
              <w:right w:val="single" w:sz="12" w:space="0" w:color="000000"/>
            </w:tcBorders>
          </w:tcPr>
          <w:p w:rsidR="001A2303" w:rsidRDefault="001A2303">
            <w:pPr>
              <w:jc w:val="center"/>
              <w:rPr>
                <w:color w:val="000000"/>
                <w:sz w:val="28"/>
              </w:rPr>
            </w:pPr>
            <w:r>
              <w:rPr>
                <w:color w:val="000000"/>
                <w:sz w:val="28"/>
              </w:rPr>
              <w:t>4,5-8,4</w:t>
            </w:r>
          </w:p>
        </w:tc>
        <w:tc>
          <w:tcPr>
            <w:tcW w:w="1734" w:type="dxa"/>
            <w:tcBorders>
              <w:left w:val="single" w:sz="12" w:space="0" w:color="000000"/>
              <w:right w:val="single" w:sz="12" w:space="0" w:color="000000"/>
            </w:tcBorders>
          </w:tcPr>
          <w:p w:rsidR="001A2303" w:rsidRDefault="001A2303">
            <w:pPr>
              <w:jc w:val="center"/>
              <w:rPr>
                <w:color w:val="000000"/>
                <w:sz w:val="28"/>
              </w:rPr>
            </w:pPr>
            <w:r>
              <w:rPr>
                <w:color w:val="000000"/>
                <w:sz w:val="28"/>
              </w:rPr>
              <w:t>18,0-24,0</w:t>
            </w:r>
          </w:p>
        </w:tc>
      </w:tr>
      <w:tr w:rsidR="001A2303">
        <w:trPr>
          <w:trHeight w:val="260"/>
        </w:trPr>
        <w:tc>
          <w:tcPr>
            <w:tcW w:w="2157" w:type="dxa"/>
            <w:tcBorders>
              <w:left w:val="single" w:sz="12" w:space="0" w:color="000000"/>
              <w:right w:val="single" w:sz="12" w:space="0" w:color="000000"/>
            </w:tcBorders>
          </w:tcPr>
          <w:p w:rsidR="001A2303" w:rsidRDefault="001A2303">
            <w:pPr>
              <w:rPr>
                <w:color w:val="000000"/>
                <w:sz w:val="28"/>
              </w:rPr>
            </w:pPr>
            <w:r>
              <w:rPr>
                <w:color w:val="000000"/>
                <w:sz w:val="28"/>
              </w:rPr>
              <w:t>бурый уголь</w:t>
            </w:r>
          </w:p>
        </w:tc>
        <w:tc>
          <w:tcPr>
            <w:tcW w:w="1445" w:type="dxa"/>
            <w:tcBorders>
              <w:left w:val="single" w:sz="12" w:space="0" w:color="000000"/>
              <w:right w:val="single" w:sz="12" w:space="0" w:color="000000"/>
            </w:tcBorders>
          </w:tcPr>
          <w:p w:rsidR="001A2303" w:rsidRDefault="001A2303">
            <w:pPr>
              <w:jc w:val="center"/>
              <w:rPr>
                <w:color w:val="000000"/>
                <w:sz w:val="28"/>
              </w:rPr>
            </w:pPr>
            <w:r>
              <w:rPr>
                <w:color w:val="000000"/>
                <w:sz w:val="28"/>
              </w:rPr>
              <w:t>40,0-60,0</w:t>
            </w:r>
          </w:p>
        </w:tc>
        <w:tc>
          <w:tcPr>
            <w:tcW w:w="1444" w:type="dxa"/>
            <w:tcBorders>
              <w:left w:val="single" w:sz="12" w:space="0" w:color="000000"/>
              <w:right w:val="single" w:sz="12" w:space="0" w:color="000000"/>
            </w:tcBorders>
          </w:tcPr>
          <w:p w:rsidR="001A2303" w:rsidRDefault="001A2303">
            <w:pPr>
              <w:jc w:val="center"/>
              <w:rPr>
                <w:color w:val="000000"/>
                <w:sz w:val="28"/>
              </w:rPr>
            </w:pPr>
            <w:r>
              <w:rPr>
                <w:color w:val="000000"/>
                <w:sz w:val="28"/>
              </w:rPr>
              <w:t>18,0-30,0</w:t>
            </w:r>
          </w:p>
        </w:tc>
        <w:tc>
          <w:tcPr>
            <w:tcW w:w="1445" w:type="dxa"/>
            <w:tcBorders>
              <w:left w:val="single" w:sz="12" w:space="0" w:color="000000"/>
              <w:right w:val="single" w:sz="12" w:space="0" w:color="000000"/>
            </w:tcBorders>
          </w:tcPr>
          <w:p w:rsidR="001A2303" w:rsidRDefault="001A2303">
            <w:pPr>
              <w:jc w:val="center"/>
              <w:rPr>
                <w:color w:val="000000"/>
                <w:sz w:val="28"/>
              </w:rPr>
            </w:pPr>
            <w:r>
              <w:rPr>
                <w:color w:val="000000"/>
                <w:sz w:val="28"/>
              </w:rPr>
              <w:t>4,0-16,0</w:t>
            </w:r>
          </w:p>
        </w:tc>
        <w:tc>
          <w:tcPr>
            <w:tcW w:w="1444" w:type="dxa"/>
            <w:tcBorders>
              <w:left w:val="single" w:sz="12" w:space="0" w:color="000000"/>
              <w:right w:val="single" w:sz="12" w:space="0" w:color="000000"/>
            </w:tcBorders>
          </w:tcPr>
          <w:p w:rsidR="001A2303" w:rsidRDefault="001A2303">
            <w:pPr>
              <w:jc w:val="center"/>
              <w:rPr>
                <w:color w:val="000000"/>
                <w:sz w:val="28"/>
              </w:rPr>
            </w:pPr>
            <w:r>
              <w:rPr>
                <w:color w:val="000000"/>
                <w:sz w:val="28"/>
              </w:rPr>
              <w:t>3,3-45,0</w:t>
            </w:r>
          </w:p>
        </w:tc>
        <w:tc>
          <w:tcPr>
            <w:tcW w:w="1734" w:type="dxa"/>
            <w:tcBorders>
              <w:left w:val="single" w:sz="12" w:space="0" w:color="000000"/>
              <w:right w:val="single" w:sz="12" w:space="0" w:color="000000"/>
            </w:tcBorders>
          </w:tcPr>
          <w:p w:rsidR="001A2303" w:rsidRDefault="001A2303">
            <w:pPr>
              <w:jc w:val="center"/>
              <w:rPr>
                <w:color w:val="000000"/>
                <w:sz w:val="28"/>
              </w:rPr>
            </w:pPr>
            <w:r>
              <w:rPr>
                <w:color w:val="000000"/>
                <w:sz w:val="28"/>
              </w:rPr>
              <w:t>0,5-1,5</w:t>
            </w:r>
          </w:p>
        </w:tc>
      </w:tr>
      <w:tr w:rsidR="001A2303">
        <w:trPr>
          <w:trHeight w:val="260"/>
        </w:trPr>
        <w:tc>
          <w:tcPr>
            <w:tcW w:w="2157" w:type="dxa"/>
            <w:tcBorders>
              <w:left w:val="single" w:sz="12" w:space="0" w:color="000000"/>
              <w:right w:val="single" w:sz="12" w:space="0" w:color="000000"/>
            </w:tcBorders>
          </w:tcPr>
          <w:p w:rsidR="001A2303" w:rsidRDefault="001A2303">
            <w:pPr>
              <w:rPr>
                <w:color w:val="000000"/>
                <w:sz w:val="28"/>
              </w:rPr>
            </w:pPr>
            <w:r>
              <w:rPr>
                <w:color w:val="000000"/>
                <w:sz w:val="28"/>
              </w:rPr>
              <w:t>лигнит</w:t>
            </w:r>
          </w:p>
        </w:tc>
        <w:tc>
          <w:tcPr>
            <w:tcW w:w="1445" w:type="dxa"/>
            <w:tcBorders>
              <w:left w:val="single" w:sz="12" w:space="0" w:color="000000"/>
              <w:right w:val="single" w:sz="12" w:space="0" w:color="000000"/>
            </w:tcBorders>
          </w:tcPr>
          <w:p w:rsidR="001A2303" w:rsidRDefault="001A2303">
            <w:pPr>
              <w:jc w:val="center"/>
              <w:rPr>
                <w:color w:val="000000"/>
                <w:sz w:val="28"/>
              </w:rPr>
            </w:pPr>
            <w:r>
              <w:rPr>
                <w:color w:val="000000"/>
                <w:sz w:val="28"/>
              </w:rPr>
              <w:t>50,1-53,6</w:t>
            </w:r>
          </w:p>
        </w:tc>
        <w:tc>
          <w:tcPr>
            <w:tcW w:w="1444" w:type="dxa"/>
            <w:tcBorders>
              <w:left w:val="single" w:sz="12" w:space="0" w:color="000000"/>
              <w:right w:val="single" w:sz="12" w:space="0" w:color="000000"/>
            </w:tcBorders>
          </w:tcPr>
          <w:p w:rsidR="001A2303" w:rsidRDefault="001A2303">
            <w:pPr>
              <w:jc w:val="center"/>
              <w:rPr>
                <w:color w:val="000000"/>
                <w:sz w:val="28"/>
              </w:rPr>
            </w:pPr>
            <w:r>
              <w:rPr>
                <w:color w:val="000000"/>
                <w:sz w:val="28"/>
              </w:rPr>
              <w:t>29,5-31,6</w:t>
            </w:r>
          </w:p>
        </w:tc>
        <w:tc>
          <w:tcPr>
            <w:tcW w:w="1445" w:type="dxa"/>
            <w:tcBorders>
              <w:left w:val="single" w:sz="12" w:space="0" w:color="000000"/>
              <w:right w:val="single" w:sz="12" w:space="0" w:color="000000"/>
            </w:tcBorders>
          </w:tcPr>
          <w:p w:rsidR="001A2303" w:rsidRDefault="001A2303">
            <w:pPr>
              <w:jc w:val="center"/>
              <w:rPr>
                <w:color w:val="000000"/>
                <w:sz w:val="28"/>
              </w:rPr>
            </w:pPr>
            <w:r>
              <w:rPr>
                <w:color w:val="000000"/>
                <w:sz w:val="28"/>
              </w:rPr>
              <w:t>6,0-7,0</w:t>
            </w:r>
          </w:p>
        </w:tc>
        <w:tc>
          <w:tcPr>
            <w:tcW w:w="1444" w:type="dxa"/>
            <w:tcBorders>
              <w:left w:val="single" w:sz="12" w:space="0" w:color="000000"/>
              <w:right w:val="single" w:sz="12" w:space="0" w:color="000000"/>
            </w:tcBorders>
          </w:tcPr>
          <w:p w:rsidR="001A2303" w:rsidRDefault="001A2303">
            <w:pPr>
              <w:jc w:val="center"/>
              <w:rPr>
                <w:color w:val="000000"/>
                <w:sz w:val="28"/>
              </w:rPr>
            </w:pPr>
            <w:r>
              <w:rPr>
                <w:color w:val="000000"/>
                <w:sz w:val="28"/>
              </w:rPr>
              <w:t>8,9-10,9</w:t>
            </w:r>
          </w:p>
        </w:tc>
        <w:tc>
          <w:tcPr>
            <w:tcW w:w="1734" w:type="dxa"/>
            <w:tcBorders>
              <w:left w:val="single" w:sz="12" w:space="0" w:color="000000"/>
              <w:right w:val="single" w:sz="12" w:space="0" w:color="000000"/>
            </w:tcBorders>
          </w:tcPr>
          <w:p w:rsidR="001A2303" w:rsidRDefault="001A2303">
            <w:pPr>
              <w:jc w:val="center"/>
              <w:rPr>
                <w:color w:val="000000"/>
                <w:sz w:val="28"/>
              </w:rPr>
            </w:pPr>
            <w:r>
              <w:rPr>
                <w:color w:val="000000"/>
                <w:sz w:val="28"/>
              </w:rPr>
              <w:t>2</w:t>
            </w:r>
          </w:p>
        </w:tc>
      </w:tr>
      <w:tr w:rsidR="001A2303">
        <w:trPr>
          <w:trHeight w:val="260"/>
        </w:trPr>
        <w:tc>
          <w:tcPr>
            <w:tcW w:w="2157" w:type="dxa"/>
            <w:tcBorders>
              <w:left w:val="single" w:sz="12" w:space="0" w:color="000000"/>
              <w:right w:val="single" w:sz="12" w:space="0" w:color="000000"/>
            </w:tcBorders>
          </w:tcPr>
          <w:p w:rsidR="001A2303" w:rsidRDefault="001A2303">
            <w:pPr>
              <w:jc w:val="center"/>
              <w:rPr>
                <w:color w:val="000000"/>
                <w:sz w:val="28"/>
              </w:rPr>
            </w:pPr>
            <w:r>
              <w:rPr>
                <w:color w:val="000000"/>
                <w:sz w:val="28"/>
              </w:rPr>
              <w:t>ВНР</w:t>
            </w:r>
          </w:p>
        </w:tc>
        <w:tc>
          <w:tcPr>
            <w:tcW w:w="1445" w:type="dxa"/>
            <w:tcBorders>
              <w:left w:val="single" w:sz="12" w:space="0" w:color="000000"/>
              <w:right w:val="single" w:sz="12" w:space="0" w:color="000000"/>
            </w:tcBorders>
          </w:tcPr>
          <w:p w:rsidR="001A2303" w:rsidRDefault="001A2303">
            <w:pPr>
              <w:jc w:val="center"/>
              <w:rPr>
                <w:color w:val="000000"/>
                <w:sz w:val="28"/>
              </w:rPr>
            </w:pPr>
          </w:p>
        </w:tc>
        <w:tc>
          <w:tcPr>
            <w:tcW w:w="1444" w:type="dxa"/>
            <w:tcBorders>
              <w:left w:val="single" w:sz="12" w:space="0" w:color="000000"/>
              <w:right w:val="single" w:sz="12" w:space="0" w:color="000000"/>
            </w:tcBorders>
          </w:tcPr>
          <w:p w:rsidR="001A2303" w:rsidRDefault="001A2303">
            <w:pPr>
              <w:jc w:val="center"/>
              <w:rPr>
                <w:color w:val="000000"/>
                <w:sz w:val="28"/>
              </w:rPr>
            </w:pPr>
          </w:p>
        </w:tc>
        <w:tc>
          <w:tcPr>
            <w:tcW w:w="1445" w:type="dxa"/>
            <w:tcBorders>
              <w:left w:val="single" w:sz="12" w:space="0" w:color="000000"/>
              <w:right w:val="single" w:sz="12" w:space="0" w:color="000000"/>
            </w:tcBorders>
          </w:tcPr>
          <w:p w:rsidR="001A2303" w:rsidRDefault="001A2303">
            <w:pPr>
              <w:jc w:val="center"/>
              <w:rPr>
                <w:color w:val="000000"/>
                <w:sz w:val="28"/>
              </w:rPr>
            </w:pPr>
          </w:p>
        </w:tc>
        <w:tc>
          <w:tcPr>
            <w:tcW w:w="1444" w:type="dxa"/>
            <w:tcBorders>
              <w:left w:val="single" w:sz="12" w:space="0" w:color="000000"/>
              <w:right w:val="single" w:sz="12" w:space="0" w:color="000000"/>
            </w:tcBorders>
          </w:tcPr>
          <w:p w:rsidR="001A2303" w:rsidRDefault="001A2303">
            <w:pPr>
              <w:jc w:val="center"/>
              <w:rPr>
                <w:color w:val="000000"/>
                <w:sz w:val="28"/>
              </w:rPr>
            </w:pPr>
          </w:p>
        </w:tc>
        <w:tc>
          <w:tcPr>
            <w:tcW w:w="1734" w:type="dxa"/>
            <w:tcBorders>
              <w:left w:val="single" w:sz="12" w:space="0" w:color="000000"/>
              <w:right w:val="single" w:sz="12" w:space="0" w:color="000000"/>
            </w:tcBorders>
          </w:tcPr>
          <w:p w:rsidR="001A2303" w:rsidRDefault="001A2303">
            <w:pPr>
              <w:jc w:val="center"/>
              <w:rPr>
                <w:color w:val="000000"/>
                <w:sz w:val="28"/>
              </w:rPr>
            </w:pPr>
          </w:p>
        </w:tc>
      </w:tr>
      <w:tr w:rsidR="001A2303">
        <w:trPr>
          <w:trHeight w:val="260"/>
        </w:trPr>
        <w:tc>
          <w:tcPr>
            <w:tcW w:w="2157" w:type="dxa"/>
            <w:tcBorders>
              <w:left w:val="single" w:sz="12" w:space="0" w:color="000000"/>
              <w:right w:val="single" w:sz="12" w:space="0" w:color="000000"/>
            </w:tcBorders>
          </w:tcPr>
          <w:p w:rsidR="001A2303" w:rsidRDefault="001A2303">
            <w:pPr>
              <w:rPr>
                <w:color w:val="000000"/>
                <w:sz w:val="28"/>
              </w:rPr>
            </w:pPr>
            <w:r>
              <w:rPr>
                <w:color w:val="000000"/>
                <w:sz w:val="28"/>
              </w:rPr>
              <w:t>каменный уголь</w:t>
            </w:r>
          </w:p>
        </w:tc>
        <w:tc>
          <w:tcPr>
            <w:tcW w:w="1445" w:type="dxa"/>
            <w:tcBorders>
              <w:left w:val="single" w:sz="12" w:space="0" w:color="000000"/>
              <w:right w:val="single" w:sz="12" w:space="0" w:color="000000"/>
            </w:tcBorders>
          </w:tcPr>
          <w:p w:rsidR="001A2303" w:rsidRDefault="001A2303">
            <w:pPr>
              <w:jc w:val="center"/>
              <w:rPr>
                <w:color w:val="000000"/>
                <w:sz w:val="28"/>
              </w:rPr>
            </w:pPr>
            <w:r>
              <w:rPr>
                <w:color w:val="000000"/>
                <w:sz w:val="28"/>
              </w:rPr>
              <w:t>55,8</w:t>
            </w:r>
          </w:p>
        </w:tc>
        <w:tc>
          <w:tcPr>
            <w:tcW w:w="1444" w:type="dxa"/>
            <w:tcBorders>
              <w:left w:val="single" w:sz="12" w:space="0" w:color="000000"/>
              <w:right w:val="single" w:sz="12" w:space="0" w:color="000000"/>
            </w:tcBorders>
          </w:tcPr>
          <w:p w:rsidR="001A2303" w:rsidRDefault="001A2303">
            <w:pPr>
              <w:jc w:val="center"/>
              <w:rPr>
                <w:color w:val="000000"/>
                <w:sz w:val="28"/>
              </w:rPr>
            </w:pPr>
            <w:r>
              <w:rPr>
                <w:color w:val="000000"/>
                <w:sz w:val="28"/>
              </w:rPr>
              <w:t>26,5</w:t>
            </w:r>
          </w:p>
        </w:tc>
        <w:tc>
          <w:tcPr>
            <w:tcW w:w="1445" w:type="dxa"/>
            <w:tcBorders>
              <w:left w:val="single" w:sz="12" w:space="0" w:color="000000"/>
              <w:right w:val="single" w:sz="12" w:space="0" w:color="000000"/>
            </w:tcBorders>
          </w:tcPr>
          <w:p w:rsidR="001A2303" w:rsidRDefault="001A2303">
            <w:pPr>
              <w:jc w:val="center"/>
              <w:rPr>
                <w:color w:val="000000"/>
                <w:sz w:val="28"/>
              </w:rPr>
            </w:pPr>
            <w:r>
              <w:rPr>
                <w:color w:val="000000"/>
                <w:sz w:val="28"/>
              </w:rPr>
              <w:t>9,8</w:t>
            </w:r>
          </w:p>
        </w:tc>
        <w:tc>
          <w:tcPr>
            <w:tcW w:w="1444" w:type="dxa"/>
            <w:tcBorders>
              <w:left w:val="single" w:sz="12" w:space="0" w:color="000000"/>
              <w:right w:val="single" w:sz="12" w:space="0" w:color="000000"/>
            </w:tcBorders>
          </w:tcPr>
          <w:p w:rsidR="001A2303" w:rsidRDefault="001A2303">
            <w:pPr>
              <w:jc w:val="center"/>
              <w:rPr>
                <w:color w:val="000000"/>
                <w:sz w:val="28"/>
              </w:rPr>
            </w:pPr>
            <w:r>
              <w:rPr>
                <w:color w:val="000000"/>
                <w:sz w:val="28"/>
              </w:rPr>
              <w:t>3,3</w:t>
            </w:r>
          </w:p>
        </w:tc>
        <w:tc>
          <w:tcPr>
            <w:tcW w:w="1734" w:type="dxa"/>
            <w:tcBorders>
              <w:left w:val="single" w:sz="12" w:space="0" w:color="000000"/>
              <w:right w:val="single" w:sz="12" w:space="0" w:color="000000"/>
            </w:tcBorders>
          </w:tcPr>
          <w:p w:rsidR="001A2303" w:rsidRDefault="001A2303">
            <w:pPr>
              <w:jc w:val="center"/>
              <w:rPr>
                <w:color w:val="000000"/>
                <w:sz w:val="28"/>
              </w:rPr>
            </w:pPr>
            <w:r>
              <w:rPr>
                <w:color w:val="000000"/>
                <w:sz w:val="28"/>
              </w:rPr>
              <w:t>2,0-3,0</w:t>
            </w:r>
          </w:p>
        </w:tc>
      </w:tr>
      <w:tr w:rsidR="001A2303">
        <w:trPr>
          <w:trHeight w:val="260"/>
        </w:trPr>
        <w:tc>
          <w:tcPr>
            <w:tcW w:w="2157" w:type="dxa"/>
            <w:tcBorders>
              <w:left w:val="single" w:sz="12" w:space="0" w:color="000000"/>
              <w:right w:val="single" w:sz="12" w:space="0" w:color="000000"/>
            </w:tcBorders>
          </w:tcPr>
          <w:p w:rsidR="001A2303" w:rsidRDefault="001A2303">
            <w:pPr>
              <w:rPr>
                <w:color w:val="000000"/>
                <w:sz w:val="28"/>
              </w:rPr>
            </w:pPr>
            <w:r>
              <w:rPr>
                <w:color w:val="000000"/>
                <w:sz w:val="28"/>
              </w:rPr>
              <w:t>бурый уголь</w:t>
            </w:r>
          </w:p>
        </w:tc>
        <w:tc>
          <w:tcPr>
            <w:tcW w:w="1445" w:type="dxa"/>
            <w:tcBorders>
              <w:left w:val="single" w:sz="12" w:space="0" w:color="000000"/>
              <w:right w:val="single" w:sz="12" w:space="0" w:color="000000"/>
            </w:tcBorders>
          </w:tcPr>
          <w:p w:rsidR="001A2303" w:rsidRDefault="001A2303">
            <w:pPr>
              <w:jc w:val="center"/>
              <w:rPr>
                <w:color w:val="000000"/>
                <w:sz w:val="28"/>
              </w:rPr>
            </w:pPr>
            <w:r>
              <w:rPr>
                <w:color w:val="000000"/>
                <w:sz w:val="28"/>
              </w:rPr>
              <w:t>22,5-51,6</w:t>
            </w:r>
          </w:p>
        </w:tc>
        <w:tc>
          <w:tcPr>
            <w:tcW w:w="1444" w:type="dxa"/>
            <w:tcBorders>
              <w:left w:val="single" w:sz="12" w:space="0" w:color="000000"/>
              <w:right w:val="single" w:sz="12" w:space="0" w:color="000000"/>
            </w:tcBorders>
          </w:tcPr>
          <w:p w:rsidR="001A2303" w:rsidRDefault="001A2303">
            <w:pPr>
              <w:jc w:val="center"/>
              <w:rPr>
                <w:color w:val="000000"/>
                <w:sz w:val="28"/>
              </w:rPr>
            </w:pPr>
            <w:r>
              <w:rPr>
                <w:color w:val="000000"/>
                <w:sz w:val="28"/>
              </w:rPr>
              <w:t>13,9-23,9</w:t>
            </w:r>
          </w:p>
        </w:tc>
        <w:tc>
          <w:tcPr>
            <w:tcW w:w="1445" w:type="dxa"/>
            <w:tcBorders>
              <w:left w:val="single" w:sz="12" w:space="0" w:color="000000"/>
              <w:right w:val="single" w:sz="12" w:space="0" w:color="000000"/>
            </w:tcBorders>
          </w:tcPr>
          <w:p w:rsidR="001A2303" w:rsidRDefault="001A2303">
            <w:pPr>
              <w:jc w:val="center"/>
              <w:rPr>
                <w:color w:val="000000"/>
                <w:sz w:val="28"/>
              </w:rPr>
            </w:pPr>
            <w:r>
              <w:rPr>
                <w:color w:val="000000"/>
                <w:sz w:val="28"/>
              </w:rPr>
              <w:t>2,9-2,9</w:t>
            </w:r>
          </w:p>
        </w:tc>
        <w:tc>
          <w:tcPr>
            <w:tcW w:w="1444" w:type="dxa"/>
            <w:tcBorders>
              <w:left w:val="single" w:sz="12" w:space="0" w:color="000000"/>
              <w:right w:val="single" w:sz="12" w:space="0" w:color="000000"/>
            </w:tcBorders>
          </w:tcPr>
          <w:p w:rsidR="001A2303" w:rsidRDefault="001A2303">
            <w:pPr>
              <w:jc w:val="center"/>
              <w:rPr>
                <w:color w:val="000000"/>
                <w:sz w:val="28"/>
              </w:rPr>
            </w:pPr>
            <w:r>
              <w:rPr>
                <w:color w:val="000000"/>
                <w:sz w:val="28"/>
              </w:rPr>
              <w:t>7,6-45,5</w:t>
            </w:r>
          </w:p>
        </w:tc>
        <w:tc>
          <w:tcPr>
            <w:tcW w:w="1734" w:type="dxa"/>
            <w:tcBorders>
              <w:left w:val="single" w:sz="12" w:space="0" w:color="000000"/>
              <w:right w:val="single" w:sz="12" w:space="0" w:color="000000"/>
            </w:tcBorders>
          </w:tcPr>
          <w:p w:rsidR="001A2303" w:rsidRDefault="001A2303">
            <w:pPr>
              <w:jc w:val="center"/>
              <w:rPr>
                <w:color w:val="000000"/>
                <w:sz w:val="28"/>
              </w:rPr>
            </w:pPr>
            <w:r>
              <w:rPr>
                <w:color w:val="000000"/>
                <w:sz w:val="28"/>
              </w:rPr>
              <w:t>2,0-3,0</w:t>
            </w:r>
          </w:p>
        </w:tc>
      </w:tr>
      <w:tr w:rsidR="001A2303">
        <w:trPr>
          <w:trHeight w:val="260"/>
        </w:trPr>
        <w:tc>
          <w:tcPr>
            <w:tcW w:w="2157" w:type="dxa"/>
            <w:tcBorders>
              <w:left w:val="single" w:sz="12" w:space="0" w:color="000000"/>
              <w:right w:val="single" w:sz="12" w:space="0" w:color="000000"/>
            </w:tcBorders>
          </w:tcPr>
          <w:p w:rsidR="001A2303" w:rsidRDefault="001A2303">
            <w:pPr>
              <w:rPr>
                <w:color w:val="000000"/>
                <w:sz w:val="28"/>
              </w:rPr>
            </w:pPr>
            <w:r>
              <w:rPr>
                <w:color w:val="000000"/>
                <w:sz w:val="28"/>
              </w:rPr>
              <w:t>лигнит</w:t>
            </w:r>
          </w:p>
        </w:tc>
        <w:tc>
          <w:tcPr>
            <w:tcW w:w="1445" w:type="dxa"/>
            <w:tcBorders>
              <w:left w:val="single" w:sz="12" w:space="0" w:color="000000"/>
              <w:right w:val="single" w:sz="12" w:space="0" w:color="000000"/>
            </w:tcBorders>
          </w:tcPr>
          <w:p w:rsidR="001A2303" w:rsidRDefault="001A2303">
            <w:pPr>
              <w:jc w:val="center"/>
              <w:rPr>
                <w:color w:val="000000"/>
                <w:sz w:val="28"/>
              </w:rPr>
            </w:pPr>
            <w:r>
              <w:rPr>
                <w:color w:val="000000"/>
                <w:sz w:val="28"/>
              </w:rPr>
              <w:t>59,6</w:t>
            </w:r>
          </w:p>
        </w:tc>
        <w:tc>
          <w:tcPr>
            <w:tcW w:w="1444" w:type="dxa"/>
            <w:tcBorders>
              <w:left w:val="single" w:sz="12" w:space="0" w:color="000000"/>
              <w:right w:val="single" w:sz="12" w:space="0" w:color="000000"/>
            </w:tcBorders>
          </w:tcPr>
          <w:p w:rsidR="001A2303" w:rsidRDefault="001A2303">
            <w:pPr>
              <w:jc w:val="center"/>
              <w:rPr>
                <w:color w:val="000000"/>
                <w:sz w:val="28"/>
              </w:rPr>
            </w:pPr>
            <w:r>
              <w:rPr>
                <w:color w:val="000000"/>
                <w:sz w:val="28"/>
              </w:rPr>
              <w:t>22,2</w:t>
            </w:r>
          </w:p>
        </w:tc>
        <w:tc>
          <w:tcPr>
            <w:tcW w:w="1445" w:type="dxa"/>
            <w:tcBorders>
              <w:left w:val="single" w:sz="12" w:space="0" w:color="000000"/>
              <w:right w:val="single" w:sz="12" w:space="0" w:color="000000"/>
            </w:tcBorders>
          </w:tcPr>
          <w:p w:rsidR="001A2303" w:rsidRDefault="001A2303">
            <w:pPr>
              <w:jc w:val="center"/>
              <w:rPr>
                <w:color w:val="000000"/>
                <w:sz w:val="28"/>
              </w:rPr>
            </w:pPr>
            <w:r>
              <w:rPr>
                <w:color w:val="000000"/>
                <w:sz w:val="28"/>
              </w:rPr>
              <w:t>2,1</w:t>
            </w:r>
          </w:p>
        </w:tc>
        <w:tc>
          <w:tcPr>
            <w:tcW w:w="1444" w:type="dxa"/>
            <w:tcBorders>
              <w:left w:val="single" w:sz="12" w:space="0" w:color="000000"/>
              <w:right w:val="single" w:sz="12" w:space="0" w:color="000000"/>
            </w:tcBorders>
          </w:tcPr>
          <w:p w:rsidR="001A2303" w:rsidRDefault="001A2303">
            <w:pPr>
              <w:jc w:val="center"/>
              <w:rPr>
                <w:color w:val="000000"/>
                <w:sz w:val="28"/>
              </w:rPr>
            </w:pPr>
            <w:r>
              <w:rPr>
                <w:color w:val="000000"/>
                <w:sz w:val="28"/>
              </w:rPr>
              <w:t>2,8</w:t>
            </w:r>
          </w:p>
        </w:tc>
        <w:tc>
          <w:tcPr>
            <w:tcW w:w="1734" w:type="dxa"/>
            <w:tcBorders>
              <w:left w:val="single" w:sz="12" w:space="0" w:color="000000"/>
              <w:right w:val="single" w:sz="12" w:space="0" w:color="000000"/>
            </w:tcBorders>
          </w:tcPr>
          <w:p w:rsidR="001A2303" w:rsidRDefault="001A2303">
            <w:pPr>
              <w:jc w:val="center"/>
              <w:rPr>
                <w:color w:val="000000"/>
                <w:sz w:val="28"/>
              </w:rPr>
            </w:pPr>
            <w:r>
              <w:rPr>
                <w:color w:val="000000"/>
                <w:sz w:val="28"/>
              </w:rPr>
              <w:t>2,0-3,0</w:t>
            </w:r>
          </w:p>
        </w:tc>
      </w:tr>
      <w:tr w:rsidR="001A2303">
        <w:trPr>
          <w:trHeight w:val="260"/>
        </w:trPr>
        <w:tc>
          <w:tcPr>
            <w:tcW w:w="2157" w:type="dxa"/>
            <w:tcBorders>
              <w:left w:val="single" w:sz="12" w:space="0" w:color="000000"/>
              <w:right w:val="single" w:sz="12" w:space="0" w:color="000000"/>
            </w:tcBorders>
          </w:tcPr>
          <w:p w:rsidR="001A2303" w:rsidRDefault="001A2303">
            <w:pPr>
              <w:jc w:val="center"/>
              <w:rPr>
                <w:color w:val="000000"/>
                <w:sz w:val="28"/>
              </w:rPr>
            </w:pPr>
            <w:r>
              <w:rPr>
                <w:color w:val="000000"/>
                <w:sz w:val="28"/>
              </w:rPr>
              <w:t>ГДР</w:t>
            </w:r>
          </w:p>
        </w:tc>
        <w:tc>
          <w:tcPr>
            <w:tcW w:w="1445" w:type="dxa"/>
            <w:tcBorders>
              <w:left w:val="single" w:sz="12" w:space="0" w:color="000000"/>
              <w:right w:val="single" w:sz="12" w:space="0" w:color="000000"/>
            </w:tcBorders>
          </w:tcPr>
          <w:p w:rsidR="001A2303" w:rsidRDefault="001A2303">
            <w:pPr>
              <w:jc w:val="center"/>
              <w:rPr>
                <w:color w:val="000000"/>
                <w:sz w:val="28"/>
              </w:rPr>
            </w:pPr>
          </w:p>
        </w:tc>
        <w:tc>
          <w:tcPr>
            <w:tcW w:w="1444" w:type="dxa"/>
            <w:tcBorders>
              <w:left w:val="single" w:sz="12" w:space="0" w:color="000000"/>
              <w:right w:val="single" w:sz="12" w:space="0" w:color="000000"/>
            </w:tcBorders>
          </w:tcPr>
          <w:p w:rsidR="001A2303" w:rsidRDefault="001A2303">
            <w:pPr>
              <w:jc w:val="center"/>
              <w:rPr>
                <w:color w:val="000000"/>
                <w:sz w:val="28"/>
              </w:rPr>
            </w:pPr>
          </w:p>
        </w:tc>
        <w:tc>
          <w:tcPr>
            <w:tcW w:w="1445" w:type="dxa"/>
            <w:tcBorders>
              <w:left w:val="single" w:sz="12" w:space="0" w:color="000000"/>
              <w:right w:val="single" w:sz="12" w:space="0" w:color="000000"/>
            </w:tcBorders>
          </w:tcPr>
          <w:p w:rsidR="001A2303" w:rsidRDefault="001A2303">
            <w:pPr>
              <w:jc w:val="center"/>
              <w:rPr>
                <w:color w:val="000000"/>
                <w:sz w:val="28"/>
              </w:rPr>
            </w:pPr>
          </w:p>
        </w:tc>
        <w:tc>
          <w:tcPr>
            <w:tcW w:w="1444" w:type="dxa"/>
            <w:tcBorders>
              <w:left w:val="single" w:sz="12" w:space="0" w:color="000000"/>
              <w:right w:val="single" w:sz="12" w:space="0" w:color="000000"/>
            </w:tcBorders>
          </w:tcPr>
          <w:p w:rsidR="001A2303" w:rsidRDefault="001A2303">
            <w:pPr>
              <w:jc w:val="center"/>
              <w:rPr>
                <w:color w:val="000000"/>
                <w:sz w:val="28"/>
              </w:rPr>
            </w:pPr>
          </w:p>
        </w:tc>
        <w:tc>
          <w:tcPr>
            <w:tcW w:w="1734" w:type="dxa"/>
            <w:tcBorders>
              <w:left w:val="single" w:sz="12" w:space="0" w:color="000000"/>
              <w:right w:val="single" w:sz="12" w:space="0" w:color="000000"/>
            </w:tcBorders>
          </w:tcPr>
          <w:p w:rsidR="001A2303" w:rsidRDefault="001A2303">
            <w:pPr>
              <w:jc w:val="center"/>
              <w:rPr>
                <w:color w:val="000000"/>
                <w:sz w:val="28"/>
              </w:rPr>
            </w:pPr>
          </w:p>
        </w:tc>
      </w:tr>
      <w:tr w:rsidR="001A2303">
        <w:trPr>
          <w:trHeight w:val="260"/>
        </w:trPr>
        <w:tc>
          <w:tcPr>
            <w:tcW w:w="2157" w:type="dxa"/>
            <w:tcBorders>
              <w:left w:val="single" w:sz="12" w:space="0" w:color="000000"/>
              <w:right w:val="single" w:sz="12" w:space="0" w:color="000000"/>
            </w:tcBorders>
          </w:tcPr>
          <w:p w:rsidR="001A2303" w:rsidRDefault="001A2303">
            <w:pPr>
              <w:rPr>
                <w:color w:val="000000"/>
                <w:sz w:val="28"/>
              </w:rPr>
            </w:pPr>
            <w:r>
              <w:rPr>
                <w:color w:val="000000"/>
                <w:sz w:val="28"/>
              </w:rPr>
              <w:t>бурый уголь</w:t>
            </w:r>
          </w:p>
        </w:tc>
        <w:tc>
          <w:tcPr>
            <w:tcW w:w="1445" w:type="dxa"/>
            <w:tcBorders>
              <w:left w:val="single" w:sz="12" w:space="0" w:color="000000"/>
              <w:right w:val="single" w:sz="12" w:space="0" w:color="000000"/>
            </w:tcBorders>
          </w:tcPr>
          <w:p w:rsidR="001A2303" w:rsidRDefault="001A2303">
            <w:pPr>
              <w:jc w:val="center"/>
              <w:rPr>
                <w:color w:val="000000"/>
                <w:sz w:val="28"/>
              </w:rPr>
            </w:pPr>
            <w:r>
              <w:rPr>
                <w:color w:val="000000"/>
                <w:sz w:val="28"/>
              </w:rPr>
              <w:t>6,7-80,5</w:t>
            </w:r>
          </w:p>
        </w:tc>
        <w:tc>
          <w:tcPr>
            <w:tcW w:w="1444" w:type="dxa"/>
            <w:tcBorders>
              <w:left w:val="single" w:sz="12" w:space="0" w:color="000000"/>
              <w:right w:val="single" w:sz="12" w:space="0" w:color="000000"/>
            </w:tcBorders>
          </w:tcPr>
          <w:p w:rsidR="001A2303" w:rsidRDefault="001A2303">
            <w:pPr>
              <w:jc w:val="center"/>
              <w:rPr>
                <w:color w:val="000000"/>
                <w:sz w:val="28"/>
              </w:rPr>
            </w:pPr>
            <w:r>
              <w:rPr>
                <w:color w:val="000000"/>
                <w:sz w:val="28"/>
              </w:rPr>
              <w:t>2,0-31,7</w:t>
            </w:r>
          </w:p>
        </w:tc>
        <w:tc>
          <w:tcPr>
            <w:tcW w:w="1445" w:type="dxa"/>
            <w:tcBorders>
              <w:left w:val="single" w:sz="12" w:space="0" w:color="000000"/>
              <w:right w:val="single" w:sz="12" w:space="0" w:color="000000"/>
            </w:tcBorders>
          </w:tcPr>
          <w:p w:rsidR="001A2303" w:rsidRDefault="001A2303">
            <w:pPr>
              <w:jc w:val="center"/>
              <w:rPr>
                <w:color w:val="000000"/>
                <w:sz w:val="28"/>
              </w:rPr>
            </w:pPr>
            <w:r>
              <w:rPr>
                <w:color w:val="000000"/>
                <w:sz w:val="28"/>
              </w:rPr>
              <w:t>2,3-32,1</w:t>
            </w:r>
          </w:p>
        </w:tc>
        <w:tc>
          <w:tcPr>
            <w:tcW w:w="1444" w:type="dxa"/>
            <w:tcBorders>
              <w:left w:val="single" w:sz="12" w:space="0" w:color="000000"/>
              <w:right w:val="single" w:sz="12" w:space="0" w:color="000000"/>
            </w:tcBorders>
          </w:tcPr>
          <w:p w:rsidR="001A2303" w:rsidRDefault="001A2303">
            <w:pPr>
              <w:jc w:val="center"/>
              <w:rPr>
                <w:color w:val="000000"/>
                <w:sz w:val="28"/>
              </w:rPr>
            </w:pPr>
            <w:r>
              <w:rPr>
                <w:color w:val="000000"/>
                <w:sz w:val="28"/>
              </w:rPr>
              <w:t>2,1-45,9</w:t>
            </w:r>
          </w:p>
        </w:tc>
        <w:tc>
          <w:tcPr>
            <w:tcW w:w="1734" w:type="dxa"/>
            <w:tcBorders>
              <w:left w:val="single" w:sz="12" w:space="0" w:color="000000"/>
              <w:right w:val="single" w:sz="12" w:space="0" w:color="000000"/>
            </w:tcBorders>
          </w:tcPr>
          <w:p w:rsidR="001A2303" w:rsidRDefault="001A2303">
            <w:pPr>
              <w:jc w:val="center"/>
              <w:rPr>
                <w:color w:val="000000"/>
                <w:sz w:val="28"/>
              </w:rPr>
            </w:pPr>
            <w:r>
              <w:rPr>
                <w:color w:val="000000"/>
                <w:sz w:val="28"/>
              </w:rPr>
              <w:t>-</w:t>
            </w:r>
          </w:p>
        </w:tc>
      </w:tr>
      <w:tr w:rsidR="001A2303">
        <w:trPr>
          <w:trHeight w:val="260"/>
        </w:trPr>
        <w:tc>
          <w:tcPr>
            <w:tcW w:w="2157" w:type="dxa"/>
            <w:tcBorders>
              <w:left w:val="single" w:sz="12" w:space="0" w:color="000000"/>
              <w:right w:val="single" w:sz="12" w:space="0" w:color="000000"/>
            </w:tcBorders>
          </w:tcPr>
          <w:p w:rsidR="001A2303" w:rsidRDefault="001A2303">
            <w:pPr>
              <w:jc w:val="center"/>
              <w:rPr>
                <w:color w:val="000000"/>
                <w:sz w:val="28"/>
              </w:rPr>
            </w:pPr>
            <w:r>
              <w:rPr>
                <w:color w:val="000000"/>
                <w:sz w:val="28"/>
              </w:rPr>
              <w:t>ПНР</w:t>
            </w:r>
          </w:p>
        </w:tc>
        <w:tc>
          <w:tcPr>
            <w:tcW w:w="1445" w:type="dxa"/>
            <w:tcBorders>
              <w:left w:val="single" w:sz="12" w:space="0" w:color="000000"/>
              <w:right w:val="single" w:sz="12" w:space="0" w:color="000000"/>
            </w:tcBorders>
          </w:tcPr>
          <w:p w:rsidR="001A2303" w:rsidRDefault="001A2303">
            <w:pPr>
              <w:jc w:val="center"/>
              <w:rPr>
                <w:color w:val="000000"/>
                <w:sz w:val="28"/>
              </w:rPr>
            </w:pPr>
          </w:p>
        </w:tc>
        <w:tc>
          <w:tcPr>
            <w:tcW w:w="1444" w:type="dxa"/>
            <w:tcBorders>
              <w:left w:val="single" w:sz="12" w:space="0" w:color="000000"/>
              <w:right w:val="single" w:sz="12" w:space="0" w:color="000000"/>
            </w:tcBorders>
          </w:tcPr>
          <w:p w:rsidR="001A2303" w:rsidRDefault="001A2303">
            <w:pPr>
              <w:jc w:val="center"/>
              <w:rPr>
                <w:color w:val="000000"/>
                <w:sz w:val="28"/>
              </w:rPr>
            </w:pPr>
          </w:p>
        </w:tc>
        <w:tc>
          <w:tcPr>
            <w:tcW w:w="1445" w:type="dxa"/>
            <w:tcBorders>
              <w:left w:val="single" w:sz="12" w:space="0" w:color="000000"/>
              <w:right w:val="single" w:sz="12" w:space="0" w:color="000000"/>
            </w:tcBorders>
          </w:tcPr>
          <w:p w:rsidR="001A2303" w:rsidRDefault="001A2303">
            <w:pPr>
              <w:jc w:val="center"/>
              <w:rPr>
                <w:color w:val="000000"/>
                <w:sz w:val="28"/>
              </w:rPr>
            </w:pPr>
          </w:p>
        </w:tc>
        <w:tc>
          <w:tcPr>
            <w:tcW w:w="1444" w:type="dxa"/>
            <w:tcBorders>
              <w:left w:val="single" w:sz="12" w:space="0" w:color="000000"/>
              <w:right w:val="single" w:sz="12" w:space="0" w:color="000000"/>
            </w:tcBorders>
          </w:tcPr>
          <w:p w:rsidR="001A2303" w:rsidRDefault="001A2303">
            <w:pPr>
              <w:jc w:val="center"/>
              <w:rPr>
                <w:color w:val="000000"/>
                <w:sz w:val="28"/>
              </w:rPr>
            </w:pPr>
          </w:p>
        </w:tc>
        <w:tc>
          <w:tcPr>
            <w:tcW w:w="1734" w:type="dxa"/>
            <w:tcBorders>
              <w:left w:val="single" w:sz="12" w:space="0" w:color="000000"/>
              <w:right w:val="single" w:sz="12" w:space="0" w:color="000000"/>
            </w:tcBorders>
          </w:tcPr>
          <w:p w:rsidR="001A2303" w:rsidRDefault="001A2303">
            <w:pPr>
              <w:jc w:val="center"/>
              <w:rPr>
                <w:color w:val="000000"/>
                <w:sz w:val="28"/>
              </w:rPr>
            </w:pPr>
          </w:p>
        </w:tc>
      </w:tr>
      <w:tr w:rsidR="001A2303">
        <w:trPr>
          <w:trHeight w:val="260"/>
        </w:trPr>
        <w:tc>
          <w:tcPr>
            <w:tcW w:w="2157" w:type="dxa"/>
            <w:tcBorders>
              <w:left w:val="single" w:sz="12" w:space="0" w:color="000000"/>
              <w:right w:val="single" w:sz="12" w:space="0" w:color="000000"/>
            </w:tcBorders>
          </w:tcPr>
          <w:p w:rsidR="001A2303" w:rsidRDefault="001A2303">
            <w:pPr>
              <w:rPr>
                <w:color w:val="000000"/>
                <w:sz w:val="28"/>
              </w:rPr>
            </w:pPr>
            <w:r>
              <w:rPr>
                <w:color w:val="000000"/>
                <w:sz w:val="28"/>
              </w:rPr>
              <w:t>каменный уголь</w:t>
            </w:r>
          </w:p>
        </w:tc>
        <w:tc>
          <w:tcPr>
            <w:tcW w:w="1445" w:type="dxa"/>
            <w:tcBorders>
              <w:left w:val="single" w:sz="12" w:space="0" w:color="000000"/>
              <w:right w:val="single" w:sz="12" w:space="0" w:color="000000"/>
            </w:tcBorders>
          </w:tcPr>
          <w:p w:rsidR="001A2303" w:rsidRDefault="001A2303">
            <w:pPr>
              <w:jc w:val="center"/>
              <w:rPr>
                <w:color w:val="000000"/>
                <w:sz w:val="28"/>
              </w:rPr>
            </w:pPr>
            <w:r>
              <w:rPr>
                <w:color w:val="000000"/>
                <w:sz w:val="28"/>
              </w:rPr>
              <w:t>44,1-49,7</w:t>
            </w:r>
          </w:p>
        </w:tc>
        <w:tc>
          <w:tcPr>
            <w:tcW w:w="1444" w:type="dxa"/>
            <w:tcBorders>
              <w:left w:val="single" w:sz="12" w:space="0" w:color="000000"/>
              <w:right w:val="single" w:sz="12" w:space="0" w:color="000000"/>
            </w:tcBorders>
          </w:tcPr>
          <w:p w:rsidR="001A2303" w:rsidRDefault="001A2303">
            <w:pPr>
              <w:jc w:val="center"/>
              <w:rPr>
                <w:color w:val="000000"/>
                <w:sz w:val="28"/>
              </w:rPr>
            </w:pPr>
            <w:r>
              <w:rPr>
                <w:color w:val="000000"/>
                <w:sz w:val="28"/>
              </w:rPr>
              <w:t>24,2-27</w:t>
            </w:r>
          </w:p>
        </w:tc>
        <w:tc>
          <w:tcPr>
            <w:tcW w:w="1445" w:type="dxa"/>
            <w:tcBorders>
              <w:left w:val="single" w:sz="12" w:space="0" w:color="000000"/>
              <w:right w:val="single" w:sz="12" w:space="0" w:color="000000"/>
            </w:tcBorders>
          </w:tcPr>
          <w:p w:rsidR="001A2303" w:rsidRDefault="001A2303">
            <w:pPr>
              <w:jc w:val="center"/>
              <w:rPr>
                <w:color w:val="000000"/>
                <w:sz w:val="28"/>
              </w:rPr>
            </w:pPr>
            <w:r>
              <w:rPr>
                <w:color w:val="000000"/>
                <w:sz w:val="28"/>
              </w:rPr>
              <w:t>10,7-14,3</w:t>
            </w:r>
          </w:p>
        </w:tc>
        <w:tc>
          <w:tcPr>
            <w:tcW w:w="1444" w:type="dxa"/>
            <w:tcBorders>
              <w:left w:val="single" w:sz="12" w:space="0" w:color="000000"/>
              <w:right w:val="single" w:sz="12" w:space="0" w:color="000000"/>
            </w:tcBorders>
          </w:tcPr>
          <w:p w:rsidR="001A2303" w:rsidRDefault="001A2303">
            <w:pPr>
              <w:jc w:val="center"/>
              <w:rPr>
                <w:color w:val="000000"/>
                <w:sz w:val="28"/>
              </w:rPr>
            </w:pPr>
            <w:r>
              <w:rPr>
                <w:color w:val="000000"/>
                <w:sz w:val="28"/>
              </w:rPr>
              <w:t>3,5-7,9</w:t>
            </w:r>
          </w:p>
        </w:tc>
        <w:tc>
          <w:tcPr>
            <w:tcW w:w="1734" w:type="dxa"/>
            <w:tcBorders>
              <w:left w:val="single" w:sz="12" w:space="0" w:color="000000"/>
              <w:right w:val="single" w:sz="12" w:space="0" w:color="000000"/>
            </w:tcBorders>
          </w:tcPr>
          <w:p w:rsidR="001A2303" w:rsidRDefault="001A2303">
            <w:pPr>
              <w:jc w:val="center"/>
              <w:rPr>
                <w:color w:val="000000"/>
                <w:sz w:val="28"/>
              </w:rPr>
            </w:pPr>
            <w:r>
              <w:rPr>
                <w:color w:val="000000"/>
                <w:sz w:val="28"/>
              </w:rPr>
              <w:t>-</w:t>
            </w:r>
          </w:p>
        </w:tc>
      </w:tr>
      <w:tr w:rsidR="001A2303">
        <w:trPr>
          <w:trHeight w:val="260"/>
        </w:trPr>
        <w:tc>
          <w:tcPr>
            <w:tcW w:w="2157" w:type="dxa"/>
            <w:tcBorders>
              <w:left w:val="single" w:sz="12" w:space="0" w:color="000000"/>
              <w:right w:val="single" w:sz="12" w:space="0" w:color="000000"/>
            </w:tcBorders>
          </w:tcPr>
          <w:p w:rsidR="001A2303" w:rsidRDefault="001A2303">
            <w:pPr>
              <w:rPr>
                <w:color w:val="000000"/>
                <w:sz w:val="28"/>
              </w:rPr>
            </w:pPr>
            <w:r>
              <w:rPr>
                <w:color w:val="000000"/>
                <w:sz w:val="28"/>
              </w:rPr>
              <w:t>бурый уголь</w:t>
            </w:r>
          </w:p>
        </w:tc>
        <w:tc>
          <w:tcPr>
            <w:tcW w:w="1445" w:type="dxa"/>
            <w:tcBorders>
              <w:left w:val="single" w:sz="12" w:space="0" w:color="000000"/>
              <w:right w:val="single" w:sz="12" w:space="0" w:color="000000"/>
            </w:tcBorders>
          </w:tcPr>
          <w:p w:rsidR="001A2303" w:rsidRDefault="001A2303">
            <w:pPr>
              <w:jc w:val="center"/>
              <w:rPr>
                <w:color w:val="000000"/>
                <w:sz w:val="28"/>
              </w:rPr>
            </w:pPr>
            <w:r>
              <w:rPr>
                <w:color w:val="000000"/>
                <w:sz w:val="28"/>
              </w:rPr>
              <w:t>49,9</w:t>
            </w:r>
          </w:p>
        </w:tc>
        <w:tc>
          <w:tcPr>
            <w:tcW w:w="1444" w:type="dxa"/>
            <w:tcBorders>
              <w:left w:val="single" w:sz="12" w:space="0" w:color="000000"/>
              <w:right w:val="single" w:sz="12" w:space="0" w:color="000000"/>
            </w:tcBorders>
          </w:tcPr>
          <w:p w:rsidR="001A2303" w:rsidRDefault="001A2303">
            <w:pPr>
              <w:jc w:val="center"/>
              <w:rPr>
                <w:color w:val="000000"/>
                <w:sz w:val="28"/>
              </w:rPr>
            </w:pPr>
            <w:r>
              <w:rPr>
                <w:color w:val="000000"/>
                <w:sz w:val="28"/>
              </w:rPr>
              <w:t>30,4</w:t>
            </w:r>
          </w:p>
        </w:tc>
        <w:tc>
          <w:tcPr>
            <w:tcW w:w="1445" w:type="dxa"/>
            <w:tcBorders>
              <w:left w:val="single" w:sz="12" w:space="0" w:color="000000"/>
              <w:right w:val="single" w:sz="12" w:space="0" w:color="000000"/>
            </w:tcBorders>
          </w:tcPr>
          <w:p w:rsidR="001A2303" w:rsidRDefault="001A2303">
            <w:pPr>
              <w:jc w:val="center"/>
              <w:rPr>
                <w:color w:val="000000"/>
                <w:sz w:val="28"/>
              </w:rPr>
            </w:pPr>
            <w:r>
              <w:rPr>
                <w:color w:val="000000"/>
                <w:sz w:val="28"/>
              </w:rPr>
              <w:t>3,7</w:t>
            </w:r>
          </w:p>
        </w:tc>
        <w:tc>
          <w:tcPr>
            <w:tcW w:w="1444" w:type="dxa"/>
            <w:tcBorders>
              <w:left w:val="single" w:sz="12" w:space="0" w:color="000000"/>
              <w:right w:val="single" w:sz="12" w:space="0" w:color="000000"/>
            </w:tcBorders>
          </w:tcPr>
          <w:p w:rsidR="001A2303" w:rsidRDefault="001A2303">
            <w:pPr>
              <w:jc w:val="center"/>
              <w:rPr>
                <w:color w:val="000000"/>
                <w:sz w:val="28"/>
              </w:rPr>
            </w:pPr>
            <w:r>
              <w:rPr>
                <w:color w:val="000000"/>
                <w:sz w:val="28"/>
              </w:rPr>
              <w:t>6,0-47,0</w:t>
            </w:r>
          </w:p>
        </w:tc>
        <w:tc>
          <w:tcPr>
            <w:tcW w:w="1734" w:type="dxa"/>
            <w:tcBorders>
              <w:left w:val="single" w:sz="12" w:space="0" w:color="000000"/>
              <w:right w:val="single" w:sz="12" w:space="0" w:color="000000"/>
            </w:tcBorders>
          </w:tcPr>
          <w:p w:rsidR="001A2303" w:rsidRDefault="001A2303">
            <w:pPr>
              <w:jc w:val="center"/>
              <w:rPr>
                <w:color w:val="000000"/>
                <w:sz w:val="28"/>
              </w:rPr>
            </w:pPr>
            <w:r>
              <w:rPr>
                <w:color w:val="000000"/>
                <w:sz w:val="28"/>
              </w:rPr>
              <w:t>-</w:t>
            </w:r>
          </w:p>
        </w:tc>
      </w:tr>
      <w:tr w:rsidR="001A2303">
        <w:trPr>
          <w:trHeight w:val="260"/>
        </w:trPr>
        <w:tc>
          <w:tcPr>
            <w:tcW w:w="2157" w:type="dxa"/>
            <w:tcBorders>
              <w:left w:val="single" w:sz="12" w:space="0" w:color="000000"/>
              <w:right w:val="single" w:sz="12" w:space="0" w:color="000000"/>
            </w:tcBorders>
          </w:tcPr>
          <w:p w:rsidR="001A2303" w:rsidRDefault="001A2303">
            <w:pPr>
              <w:jc w:val="center"/>
              <w:rPr>
                <w:color w:val="000000"/>
                <w:sz w:val="28"/>
              </w:rPr>
            </w:pPr>
            <w:r>
              <w:rPr>
                <w:color w:val="000000"/>
                <w:sz w:val="28"/>
              </w:rPr>
              <w:t>СССР</w:t>
            </w:r>
          </w:p>
        </w:tc>
        <w:tc>
          <w:tcPr>
            <w:tcW w:w="1445" w:type="dxa"/>
            <w:tcBorders>
              <w:left w:val="single" w:sz="12" w:space="0" w:color="000000"/>
              <w:right w:val="single" w:sz="12" w:space="0" w:color="000000"/>
            </w:tcBorders>
          </w:tcPr>
          <w:p w:rsidR="001A2303" w:rsidRDefault="001A2303">
            <w:pPr>
              <w:jc w:val="center"/>
              <w:rPr>
                <w:color w:val="000000"/>
                <w:sz w:val="28"/>
              </w:rPr>
            </w:pPr>
          </w:p>
        </w:tc>
        <w:tc>
          <w:tcPr>
            <w:tcW w:w="1444" w:type="dxa"/>
            <w:tcBorders>
              <w:left w:val="single" w:sz="12" w:space="0" w:color="000000"/>
              <w:right w:val="single" w:sz="12" w:space="0" w:color="000000"/>
            </w:tcBorders>
          </w:tcPr>
          <w:p w:rsidR="001A2303" w:rsidRDefault="001A2303">
            <w:pPr>
              <w:jc w:val="center"/>
              <w:rPr>
                <w:color w:val="000000"/>
                <w:sz w:val="28"/>
              </w:rPr>
            </w:pPr>
          </w:p>
        </w:tc>
        <w:tc>
          <w:tcPr>
            <w:tcW w:w="1445" w:type="dxa"/>
            <w:tcBorders>
              <w:left w:val="single" w:sz="12" w:space="0" w:color="000000"/>
              <w:right w:val="single" w:sz="12" w:space="0" w:color="000000"/>
            </w:tcBorders>
          </w:tcPr>
          <w:p w:rsidR="001A2303" w:rsidRDefault="001A2303">
            <w:pPr>
              <w:jc w:val="center"/>
              <w:rPr>
                <w:color w:val="000000"/>
                <w:sz w:val="28"/>
              </w:rPr>
            </w:pPr>
          </w:p>
        </w:tc>
        <w:tc>
          <w:tcPr>
            <w:tcW w:w="1444" w:type="dxa"/>
            <w:tcBorders>
              <w:left w:val="single" w:sz="12" w:space="0" w:color="000000"/>
              <w:right w:val="single" w:sz="12" w:space="0" w:color="000000"/>
            </w:tcBorders>
          </w:tcPr>
          <w:p w:rsidR="001A2303" w:rsidRDefault="001A2303">
            <w:pPr>
              <w:jc w:val="center"/>
              <w:rPr>
                <w:color w:val="000000"/>
                <w:sz w:val="28"/>
              </w:rPr>
            </w:pPr>
          </w:p>
        </w:tc>
        <w:tc>
          <w:tcPr>
            <w:tcW w:w="1734" w:type="dxa"/>
            <w:tcBorders>
              <w:left w:val="single" w:sz="12" w:space="0" w:color="000000"/>
              <w:right w:val="single" w:sz="12" w:space="0" w:color="000000"/>
            </w:tcBorders>
          </w:tcPr>
          <w:p w:rsidR="001A2303" w:rsidRDefault="001A2303">
            <w:pPr>
              <w:jc w:val="center"/>
              <w:rPr>
                <w:color w:val="000000"/>
                <w:sz w:val="28"/>
              </w:rPr>
            </w:pPr>
          </w:p>
        </w:tc>
      </w:tr>
      <w:tr w:rsidR="001A2303">
        <w:trPr>
          <w:trHeight w:val="260"/>
        </w:trPr>
        <w:tc>
          <w:tcPr>
            <w:tcW w:w="2157" w:type="dxa"/>
            <w:tcBorders>
              <w:left w:val="single" w:sz="12" w:space="0" w:color="000000"/>
              <w:right w:val="single" w:sz="12" w:space="0" w:color="000000"/>
            </w:tcBorders>
          </w:tcPr>
          <w:p w:rsidR="001A2303" w:rsidRDefault="001A2303">
            <w:pPr>
              <w:rPr>
                <w:color w:val="000000"/>
                <w:sz w:val="28"/>
              </w:rPr>
            </w:pPr>
            <w:r>
              <w:rPr>
                <w:color w:val="000000"/>
                <w:sz w:val="28"/>
              </w:rPr>
              <w:t>каменный уголь</w:t>
            </w:r>
          </w:p>
        </w:tc>
        <w:tc>
          <w:tcPr>
            <w:tcW w:w="1445" w:type="dxa"/>
            <w:tcBorders>
              <w:left w:val="single" w:sz="12" w:space="0" w:color="000000"/>
              <w:right w:val="single" w:sz="12" w:space="0" w:color="000000"/>
            </w:tcBorders>
          </w:tcPr>
          <w:p w:rsidR="001A2303" w:rsidRDefault="001A2303">
            <w:pPr>
              <w:jc w:val="center"/>
              <w:rPr>
                <w:color w:val="000000"/>
                <w:sz w:val="28"/>
              </w:rPr>
            </w:pPr>
            <w:r>
              <w:rPr>
                <w:color w:val="000000"/>
                <w:sz w:val="28"/>
              </w:rPr>
              <w:t>39,0-64,7</w:t>
            </w:r>
          </w:p>
        </w:tc>
        <w:tc>
          <w:tcPr>
            <w:tcW w:w="1444" w:type="dxa"/>
            <w:tcBorders>
              <w:left w:val="single" w:sz="12" w:space="0" w:color="000000"/>
              <w:right w:val="single" w:sz="12" w:space="0" w:color="000000"/>
            </w:tcBorders>
          </w:tcPr>
          <w:p w:rsidR="001A2303" w:rsidRDefault="001A2303">
            <w:pPr>
              <w:jc w:val="center"/>
              <w:rPr>
                <w:color w:val="000000"/>
                <w:sz w:val="28"/>
              </w:rPr>
            </w:pPr>
            <w:r>
              <w:rPr>
                <w:color w:val="000000"/>
                <w:sz w:val="28"/>
              </w:rPr>
              <w:t>22,0-30,0</w:t>
            </w:r>
          </w:p>
        </w:tc>
        <w:tc>
          <w:tcPr>
            <w:tcW w:w="1445" w:type="dxa"/>
            <w:tcBorders>
              <w:left w:val="single" w:sz="12" w:space="0" w:color="000000"/>
              <w:right w:val="single" w:sz="12" w:space="0" w:color="000000"/>
            </w:tcBorders>
          </w:tcPr>
          <w:p w:rsidR="001A2303" w:rsidRDefault="001A2303">
            <w:pPr>
              <w:jc w:val="center"/>
              <w:rPr>
                <w:color w:val="000000"/>
                <w:sz w:val="28"/>
              </w:rPr>
            </w:pPr>
            <w:r>
              <w:rPr>
                <w:color w:val="000000"/>
                <w:sz w:val="28"/>
              </w:rPr>
              <w:t>4,7-22,0</w:t>
            </w:r>
          </w:p>
        </w:tc>
        <w:tc>
          <w:tcPr>
            <w:tcW w:w="1444" w:type="dxa"/>
            <w:tcBorders>
              <w:left w:val="single" w:sz="12" w:space="0" w:color="000000"/>
              <w:right w:val="single" w:sz="12" w:space="0" w:color="000000"/>
            </w:tcBorders>
          </w:tcPr>
          <w:p w:rsidR="001A2303" w:rsidRDefault="001A2303">
            <w:pPr>
              <w:jc w:val="center"/>
              <w:rPr>
                <w:color w:val="000000"/>
                <w:sz w:val="28"/>
              </w:rPr>
            </w:pPr>
            <w:r>
              <w:rPr>
                <w:color w:val="000000"/>
                <w:sz w:val="28"/>
              </w:rPr>
              <w:t>1,2-10,5</w:t>
            </w:r>
          </w:p>
        </w:tc>
        <w:tc>
          <w:tcPr>
            <w:tcW w:w="1734" w:type="dxa"/>
            <w:tcBorders>
              <w:left w:val="single" w:sz="12" w:space="0" w:color="000000"/>
              <w:right w:val="single" w:sz="12" w:space="0" w:color="000000"/>
            </w:tcBorders>
          </w:tcPr>
          <w:p w:rsidR="001A2303" w:rsidRDefault="001A2303">
            <w:pPr>
              <w:jc w:val="center"/>
              <w:rPr>
                <w:color w:val="000000"/>
                <w:sz w:val="28"/>
              </w:rPr>
            </w:pPr>
            <w:r>
              <w:rPr>
                <w:color w:val="000000"/>
                <w:sz w:val="28"/>
              </w:rPr>
              <w:t>1,0-25,0</w:t>
            </w:r>
          </w:p>
        </w:tc>
      </w:tr>
      <w:tr w:rsidR="001A2303">
        <w:trPr>
          <w:trHeight w:val="260"/>
        </w:trPr>
        <w:tc>
          <w:tcPr>
            <w:tcW w:w="2157" w:type="dxa"/>
            <w:tcBorders>
              <w:left w:val="single" w:sz="12" w:space="0" w:color="000000"/>
              <w:right w:val="single" w:sz="12" w:space="0" w:color="000000"/>
            </w:tcBorders>
          </w:tcPr>
          <w:p w:rsidR="001A2303" w:rsidRDefault="001A2303">
            <w:pPr>
              <w:rPr>
                <w:color w:val="000000"/>
                <w:sz w:val="28"/>
              </w:rPr>
            </w:pPr>
            <w:r>
              <w:rPr>
                <w:color w:val="000000"/>
                <w:sz w:val="28"/>
              </w:rPr>
              <w:t>бурый уголь</w:t>
            </w:r>
          </w:p>
        </w:tc>
        <w:tc>
          <w:tcPr>
            <w:tcW w:w="1445" w:type="dxa"/>
            <w:tcBorders>
              <w:left w:val="single" w:sz="12" w:space="0" w:color="000000"/>
              <w:right w:val="single" w:sz="12" w:space="0" w:color="000000"/>
            </w:tcBorders>
          </w:tcPr>
          <w:p w:rsidR="001A2303" w:rsidRDefault="001A2303">
            <w:pPr>
              <w:jc w:val="center"/>
              <w:rPr>
                <w:color w:val="000000"/>
                <w:sz w:val="28"/>
              </w:rPr>
            </w:pPr>
            <w:r>
              <w:rPr>
                <w:color w:val="000000"/>
                <w:sz w:val="28"/>
              </w:rPr>
              <w:t>30,0-55,0</w:t>
            </w:r>
          </w:p>
        </w:tc>
        <w:tc>
          <w:tcPr>
            <w:tcW w:w="1444" w:type="dxa"/>
            <w:tcBorders>
              <w:left w:val="single" w:sz="12" w:space="0" w:color="000000"/>
              <w:right w:val="single" w:sz="12" w:space="0" w:color="000000"/>
            </w:tcBorders>
          </w:tcPr>
          <w:p w:rsidR="001A2303" w:rsidRDefault="001A2303">
            <w:pPr>
              <w:jc w:val="center"/>
              <w:rPr>
                <w:color w:val="000000"/>
                <w:sz w:val="28"/>
              </w:rPr>
            </w:pPr>
            <w:r>
              <w:rPr>
                <w:color w:val="000000"/>
                <w:sz w:val="28"/>
              </w:rPr>
              <w:t>13,0-40,0</w:t>
            </w:r>
          </w:p>
        </w:tc>
        <w:tc>
          <w:tcPr>
            <w:tcW w:w="1445" w:type="dxa"/>
            <w:tcBorders>
              <w:left w:val="single" w:sz="12" w:space="0" w:color="000000"/>
              <w:right w:val="single" w:sz="12" w:space="0" w:color="000000"/>
            </w:tcBorders>
          </w:tcPr>
          <w:p w:rsidR="001A2303" w:rsidRDefault="001A2303">
            <w:pPr>
              <w:jc w:val="center"/>
              <w:rPr>
                <w:color w:val="000000"/>
                <w:sz w:val="28"/>
              </w:rPr>
            </w:pPr>
            <w:r>
              <w:rPr>
                <w:color w:val="000000"/>
                <w:sz w:val="28"/>
              </w:rPr>
              <w:t>4,0-18,0</w:t>
            </w:r>
          </w:p>
        </w:tc>
        <w:tc>
          <w:tcPr>
            <w:tcW w:w="1444" w:type="dxa"/>
            <w:tcBorders>
              <w:left w:val="single" w:sz="12" w:space="0" w:color="000000"/>
              <w:right w:val="single" w:sz="12" w:space="0" w:color="000000"/>
            </w:tcBorders>
          </w:tcPr>
          <w:p w:rsidR="001A2303" w:rsidRDefault="001A2303">
            <w:pPr>
              <w:jc w:val="center"/>
              <w:rPr>
                <w:color w:val="000000"/>
                <w:sz w:val="28"/>
              </w:rPr>
            </w:pPr>
            <w:r>
              <w:rPr>
                <w:color w:val="000000"/>
                <w:sz w:val="28"/>
              </w:rPr>
              <w:t>2,7-40,0</w:t>
            </w:r>
          </w:p>
        </w:tc>
        <w:tc>
          <w:tcPr>
            <w:tcW w:w="1734" w:type="dxa"/>
            <w:tcBorders>
              <w:left w:val="single" w:sz="12" w:space="0" w:color="000000"/>
              <w:right w:val="single" w:sz="12" w:space="0" w:color="000000"/>
            </w:tcBorders>
          </w:tcPr>
          <w:p w:rsidR="001A2303" w:rsidRDefault="001A2303">
            <w:pPr>
              <w:jc w:val="center"/>
              <w:rPr>
                <w:color w:val="000000"/>
                <w:sz w:val="28"/>
              </w:rPr>
            </w:pPr>
            <w:r>
              <w:rPr>
                <w:color w:val="000000"/>
                <w:sz w:val="28"/>
              </w:rPr>
              <w:t>1,0-2,0</w:t>
            </w:r>
          </w:p>
        </w:tc>
      </w:tr>
      <w:tr w:rsidR="001A2303">
        <w:trPr>
          <w:trHeight w:val="260"/>
        </w:trPr>
        <w:tc>
          <w:tcPr>
            <w:tcW w:w="2157" w:type="dxa"/>
            <w:tcBorders>
              <w:left w:val="single" w:sz="12" w:space="0" w:color="000000"/>
              <w:right w:val="single" w:sz="12" w:space="0" w:color="000000"/>
            </w:tcBorders>
          </w:tcPr>
          <w:p w:rsidR="001A2303" w:rsidRDefault="001A2303">
            <w:pPr>
              <w:rPr>
                <w:color w:val="000000"/>
                <w:sz w:val="28"/>
              </w:rPr>
            </w:pPr>
            <w:r>
              <w:rPr>
                <w:color w:val="000000"/>
                <w:sz w:val="28"/>
              </w:rPr>
              <w:t>сланцы</w:t>
            </w:r>
          </w:p>
        </w:tc>
        <w:tc>
          <w:tcPr>
            <w:tcW w:w="1445" w:type="dxa"/>
            <w:tcBorders>
              <w:left w:val="single" w:sz="12" w:space="0" w:color="000000"/>
              <w:right w:val="single" w:sz="12" w:space="0" w:color="000000"/>
            </w:tcBorders>
          </w:tcPr>
          <w:p w:rsidR="001A2303" w:rsidRDefault="001A2303">
            <w:pPr>
              <w:jc w:val="center"/>
              <w:rPr>
                <w:color w:val="000000"/>
                <w:sz w:val="28"/>
              </w:rPr>
            </w:pPr>
            <w:r>
              <w:rPr>
                <w:color w:val="000000"/>
                <w:sz w:val="28"/>
              </w:rPr>
              <w:t>20,0-33,0</w:t>
            </w:r>
          </w:p>
        </w:tc>
        <w:tc>
          <w:tcPr>
            <w:tcW w:w="1444" w:type="dxa"/>
            <w:tcBorders>
              <w:left w:val="single" w:sz="12" w:space="0" w:color="000000"/>
              <w:right w:val="single" w:sz="12" w:space="0" w:color="000000"/>
            </w:tcBorders>
          </w:tcPr>
          <w:p w:rsidR="001A2303" w:rsidRDefault="001A2303">
            <w:pPr>
              <w:jc w:val="center"/>
              <w:rPr>
                <w:color w:val="000000"/>
                <w:sz w:val="28"/>
              </w:rPr>
            </w:pPr>
            <w:r>
              <w:rPr>
                <w:color w:val="000000"/>
                <w:sz w:val="28"/>
              </w:rPr>
              <w:t>5.0-13,0</w:t>
            </w:r>
          </w:p>
        </w:tc>
        <w:tc>
          <w:tcPr>
            <w:tcW w:w="1445" w:type="dxa"/>
            <w:tcBorders>
              <w:left w:val="single" w:sz="12" w:space="0" w:color="000000"/>
              <w:right w:val="single" w:sz="12" w:space="0" w:color="000000"/>
            </w:tcBorders>
          </w:tcPr>
          <w:p w:rsidR="001A2303" w:rsidRDefault="001A2303">
            <w:pPr>
              <w:jc w:val="center"/>
              <w:rPr>
                <w:color w:val="000000"/>
                <w:sz w:val="28"/>
              </w:rPr>
            </w:pPr>
            <w:r>
              <w:rPr>
                <w:color w:val="000000"/>
                <w:sz w:val="28"/>
              </w:rPr>
              <w:t>4,0-8,0</w:t>
            </w:r>
          </w:p>
        </w:tc>
        <w:tc>
          <w:tcPr>
            <w:tcW w:w="1444" w:type="dxa"/>
            <w:tcBorders>
              <w:left w:val="single" w:sz="12" w:space="0" w:color="000000"/>
              <w:right w:val="single" w:sz="12" w:space="0" w:color="000000"/>
            </w:tcBorders>
          </w:tcPr>
          <w:p w:rsidR="001A2303" w:rsidRDefault="001A2303">
            <w:pPr>
              <w:jc w:val="center"/>
              <w:rPr>
                <w:color w:val="000000"/>
                <w:sz w:val="28"/>
              </w:rPr>
            </w:pPr>
            <w:r>
              <w:rPr>
                <w:color w:val="000000"/>
                <w:sz w:val="28"/>
              </w:rPr>
              <w:t>46,0-62,0</w:t>
            </w:r>
          </w:p>
        </w:tc>
        <w:tc>
          <w:tcPr>
            <w:tcW w:w="1734" w:type="dxa"/>
            <w:tcBorders>
              <w:left w:val="single" w:sz="12" w:space="0" w:color="000000"/>
              <w:right w:val="single" w:sz="12" w:space="0" w:color="000000"/>
            </w:tcBorders>
          </w:tcPr>
          <w:p w:rsidR="001A2303" w:rsidRDefault="001A2303">
            <w:pPr>
              <w:jc w:val="center"/>
              <w:rPr>
                <w:color w:val="000000"/>
                <w:sz w:val="28"/>
              </w:rPr>
            </w:pPr>
            <w:r>
              <w:rPr>
                <w:color w:val="000000"/>
                <w:sz w:val="28"/>
              </w:rPr>
              <w:t>1</w:t>
            </w:r>
          </w:p>
        </w:tc>
      </w:tr>
      <w:tr w:rsidR="001A2303">
        <w:trPr>
          <w:trHeight w:val="260"/>
        </w:trPr>
        <w:tc>
          <w:tcPr>
            <w:tcW w:w="2157" w:type="dxa"/>
            <w:tcBorders>
              <w:left w:val="single" w:sz="12" w:space="0" w:color="000000"/>
              <w:right w:val="single" w:sz="12" w:space="0" w:color="000000"/>
            </w:tcBorders>
          </w:tcPr>
          <w:p w:rsidR="001A2303" w:rsidRDefault="001A2303">
            <w:pPr>
              <w:rPr>
                <w:color w:val="000000"/>
                <w:sz w:val="28"/>
              </w:rPr>
            </w:pPr>
            <w:r>
              <w:rPr>
                <w:color w:val="000000"/>
                <w:sz w:val="28"/>
              </w:rPr>
              <w:t>торф</w:t>
            </w:r>
          </w:p>
        </w:tc>
        <w:tc>
          <w:tcPr>
            <w:tcW w:w="1445" w:type="dxa"/>
            <w:tcBorders>
              <w:left w:val="single" w:sz="12" w:space="0" w:color="000000"/>
              <w:right w:val="single" w:sz="12" w:space="0" w:color="000000"/>
            </w:tcBorders>
          </w:tcPr>
          <w:p w:rsidR="001A2303" w:rsidRDefault="001A2303">
            <w:pPr>
              <w:jc w:val="center"/>
              <w:rPr>
                <w:color w:val="000000"/>
                <w:sz w:val="28"/>
              </w:rPr>
            </w:pPr>
            <w:r>
              <w:rPr>
                <w:color w:val="000000"/>
                <w:sz w:val="28"/>
              </w:rPr>
              <w:t>10,0-80,0</w:t>
            </w:r>
          </w:p>
        </w:tc>
        <w:tc>
          <w:tcPr>
            <w:tcW w:w="1444" w:type="dxa"/>
            <w:tcBorders>
              <w:left w:val="single" w:sz="12" w:space="0" w:color="000000"/>
              <w:right w:val="single" w:sz="12" w:space="0" w:color="000000"/>
            </w:tcBorders>
          </w:tcPr>
          <w:p w:rsidR="001A2303" w:rsidRDefault="001A2303">
            <w:pPr>
              <w:jc w:val="center"/>
              <w:rPr>
                <w:color w:val="000000"/>
                <w:sz w:val="28"/>
              </w:rPr>
            </w:pPr>
            <w:r>
              <w:rPr>
                <w:color w:val="000000"/>
                <w:sz w:val="28"/>
              </w:rPr>
              <w:t>4,0-20,0</w:t>
            </w:r>
          </w:p>
        </w:tc>
        <w:tc>
          <w:tcPr>
            <w:tcW w:w="1445" w:type="dxa"/>
            <w:tcBorders>
              <w:left w:val="single" w:sz="12" w:space="0" w:color="000000"/>
              <w:right w:val="single" w:sz="12" w:space="0" w:color="000000"/>
            </w:tcBorders>
          </w:tcPr>
          <w:p w:rsidR="001A2303" w:rsidRDefault="001A2303">
            <w:pPr>
              <w:jc w:val="center"/>
              <w:rPr>
                <w:color w:val="000000"/>
                <w:sz w:val="28"/>
              </w:rPr>
            </w:pPr>
            <w:r>
              <w:rPr>
                <w:color w:val="000000"/>
                <w:sz w:val="28"/>
              </w:rPr>
              <w:t>2,0-55,0</w:t>
            </w:r>
          </w:p>
        </w:tc>
        <w:tc>
          <w:tcPr>
            <w:tcW w:w="1444" w:type="dxa"/>
            <w:tcBorders>
              <w:left w:val="single" w:sz="12" w:space="0" w:color="000000"/>
              <w:right w:val="single" w:sz="12" w:space="0" w:color="000000"/>
            </w:tcBorders>
          </w:tcPr>
          <w:p w:rsidR="001A2303" w:rsidRDefault="001A2303">
            <w:pPr>
              <w:jc w:val="center"/>
              <w:rPr>
                <w:color w:val="000000"/>
                <w:sz w:val="28"/>
              </w:rPr>
            </w:pPr>
            <w:r>
              <w:rPr>
                <w:color w:val="000000"/>
                <w:sz w:val="28"/>
              </w:rPr>
              <w:t>2,0-65,0</w:t>
            </w:r>
          </w:p>
        </w:tc>
        <w:tc>
          <w:tcPr>
            <w:tcW w:w="1734" w:type="dxa"/>
            <w:tcBorders>
              <w:left w:val="single" w:sz="12" w:space="0" w:color="000000"/>
              <w:right w:val="single" w:sz="12" w:space="0" w:color="000000"/>
            </w:tcBorders>
          </w:tcPr>
          <w:p w:rsidR="001A2303" w:rsidRDefault="001A2303">
            <w:pPr>
              <w:jc w:val="center"/>
              <w:rPr>
                <w:color w:val="000000"/>
                <w:sz w:val="28"/>
              </w:rPr>
            </w:pPr>
            <w:r>
              <w:rPr>
                <w:color w:val="000000"/>
                <w:sz w:val="28"/>
              </w:rPr>
              <w:t>2,0-4,0</w:t>
            </w:r>
          </w:p>
        </w:tc>
      </w:tr>
      <w:tr w:rsidR="001A2303">
        <w:trPr>
          <w:trHeight w:val="260"/>
        </w:trPr>
        <w:tc>
          <w:tcPr>
            <w:tcW w:w="2157" w:type="dxa"/>
            <w:tcBorders>
              <w:left w:val="single" w:sz="12" w:space="0" w:color="000000"/>
              <w:right w:val="single" w:sz="12" w:space="0" w:color="000000"/>
            </w:tcBorders>
          </w:tcPr>
          <w:p w:rsidR="001A2303" w:rsidRDefault="001A2303">
            <w:pPr>
              <w:jc w:val="center"/>
              <w:rPr>
                <w:color w:val="000000"/>
                <w:sz w:val="28"/>
              </w:rPr>
            </w:pPr>
            <w:r>
              <w:rPr>
                <w:color w:val="000000"/>
                <w:sz w:val="28"/>
              </w:rPr>
              <w:t>ЧССР</w:t>
            </w:r>
          </w:p>
        </w:tc>
        <w:tc>
          <w:tcPr>
            <w:tcW w:w="1445" w:type="dxa"/>
            <w:tcBorders>
              <w:left w:val="single" w:sz="12" w:space="0" w:color="000000"/>
              <w:right w:val="single" w:sz="12" w:space="0" w:color="000000"/>
            </w:tcBorders>
          </w:tcPr>
          <w:p w:rsidR="001A2303" w:rsidRDefault="001A2303">
            <w:pPr>
              <w:jc w:val="center"/>
              <w:rPr>
                <w:color w:val="000000"/>
                <w:sz w:val="28"/>
              </w:rPr>
            </w:pPr>
          </w:p>
        </w:tc>
        <w:tc>
          <w:tcPr>
            <w:tcW w:w="1444" w:type="dxa"/>
            <w:tcBorders>
              <w:left w:val="single" w:sz="12" w:space="0" w:color="000000"/>
              <w:right w:val="single" w:sz="12" w:space="0" w:color="000000"/>
            </w:tcBorders>
          </w:tcPr>
          <w:p w:rsidR="001A2303" w:rsidRDefault="001A2303">
            <w:pPr>
              <w:jc w:val="center"/>
              <w:rPr>
                <w:color w:val="000000"/>
                <w:sz w:val="28"/>
              </w:rPr>
            </w:pPr>
          </w:p>
        </w:tc>
        <w:tc>
          <w:tcPr>
            <w:tcW w:w="1445" w:type="dxa"/>
            <w:tcBorders>
              <w:left w:val="single" w:sz="12" w:space="0" w:color="000000"/>
              <w:right w:val="single" w:sz="12" w:space="0" w:color="000000"/>
            </w:tcBorders>
          </w:tcPr>
          <w:p w:rsidR="001A2303" w:rsidRDefault="001A2303">
            <w:pPr>
              <w:jc w:val="center"/>
              <w:rPr>
                <w:color w:val="000000"/>
                <w:sz w:val="28"/>
              </w:rPr>
            </w:pPr>
          </w:p>
        </w:tc>
        <w:tc>
          <w:tcPr>
            <w:tcW w:w="1444" w:type="dxa"/>
            <w:tcBorders>
              <w:left w:val="single" w:sz="12" w:space="0" w:color="000000"/>
              <w:right w:val="single" w:sz="12" w:space="0" w:color="000000"/>
            </w:tcBorders>
          </w:tcPr>
          <w:p w:rsidR="001A2303" w:rsidRDefault="001A2303">
            <w:pPr>
              <w:jc w:val="center"/>
              <w:rPr>
                <w:color w:val="000000"/>
                <w:sz w:val="28"/>
              </w:rPr>
            </w:pPr>
          </w:p>
        </w:tc>
        <w:tc>
          <w:tcPr>
            <w:tcW w:w="1734" w:type="dxa"/>
            <w:tcBorders>
              <w:left w:val="single" w:sz="12" w:space="0" w:color="000000"/>
              <w:right w:val="single" w:sz="12" w:space="0" w:color="000000"/>
            </w:tcBorders>
          </w:tcPr>
          <w:p w:rsidR="001A2303" w:rsidRDefault="001A2303">
            <w:pPr>
              <w:jc w:val="center"/>
              <w:rPr>
                <w:color w:val="000000"/>
                <w:sz w:val="28"/>
              </w:rPr>
            </w:pPr>
          </w:p>
        </w:tc>
      </w:tr>
      <w:tr w:rsidR="001A2303">
        <w:trPr>
          <w:trHeight w:val="260"/>
        </w:trPr>
        <w:tc>
          <w:tcPr>
            <w:tcW w:w="2157" w:type="dxa"/>
            <w:tcBorders>
              <w:left w:val="single" w:sz="12" w:space="0" w:color="000000"/>
              <w:right w:val="single" w:sz="12" w:space="0" w:color="000000"/>
            </w:tcBorders>
          </w:tcPr>
          <w:p w:rsidR="001A2303" w:rsidRDefault="001A2303">
            <w:pPr>
              <w:rPr>
                <w:color w:val="000000"/>
                <w:sz w:val="28"/>
              </w:rPr>
            </w:pPr>
            <w:r>
              <w:rPr>
                <w:color w:val="000000"/>
                <w:sz w:val="28"/>
              </w:rPr>
              <w:t>каменный уголь</w:t>
            </w:r>
          </w:p>
        </w:tc>
        <w:tc>
          <w:tcPr>
            <w:tcW w:w="1445" w:type="dxa"/>
            <w:tcBorders>
              <w:left w:val="single" w:sz="12" w:space="0" w:color="000000"/>
              <w:right w:val="single" w:sz="12" w:space="0" w:color="000000"/>
            </w:tcBorders>
          </w:tcPr>
          <w:p w:rsidR="001A2303" w:rsidRDefault="001A2303">
            <w:pPr>
              <w:jc w:val="center"/>
              <w:rPr>
                <w:color w:val="000000"/>
                <w:sz w:val="28"/>
              </w:rPr>
            </w:pPr>
            <w:r>
              <w:rPr>
                <w:color w:val="000000"/>
                <w:sz w:val="28"/>
              </w:rPr>
              <w:t>52</w:t>
            </w:r>
          </w:p>
        </w:tc>
        <w:tc>
          <w:tcPr>
            <w:tcW w:w="1444" w:type="dxa"/>
            <w:tcBorders>
              <w:left w:val="single" w:sz="12" w:space="0" w:color="000000"/>
              <w:right w:val="single" w:sz="12" w:space="0" w:color="000000"/>
            </w:tcBorders>
          </w:tcPr>
          <w:p w:rsidR="001A2303" w:rsidRDefault="001A2303">
            <w:pPr>
              <w:jc w:val="center"/>
              <w:rPr>
                <w:color w:val="000000"/>
                <w:sz w:val="28"/>
              </w:rPr>
            </w:pPr>
            <w:r>
              <w:rPr>
                <w:color w:val="000000"/>
                <w:sz w:val="28"/>
              </w:rPr>
              <w:t>27,2</w:t>
            </w:r>
          </w:p>
        </w:tc>
        <w:tc>
          <w:tcPr>
            <w:tcW w:w="1445" w:type="dxa"/>
            <w:tcBorders>
              <w:left w:val="single" w:sz="12" w:space="0" w:color="000000"/>
              <w:right w:val="single" w:sz="12" w:space="0" w:color="000000"/>
            </w:tcBorders>
          </w:tcPr>
          <w:p w:rsidR="001A2303" w:rsidRDefault="001A2303">
            <w:pPr>
              <w:jc w:val="center"/>
              <w:rPr>
                <w:color w:val="000000"/>
                <w:sz w:val="28"/>
              </w:rPr>
            </w:pPr>
            <w:r>
              <w:rPr>
                <w:color w:val="000000"/>
                <w:sz w:val="28"/>
              </w:rPr>
              <w:t>9,4</w:t>
            </w:r>
          </w:p>
        </w:tc>
        <w:tc>
          <w:tcPr>
            <w:tcW w:w="1444" w:type="dxa"/>
            <w:tcBorders>
              <w:left w:val="single" w:sz="12" w:space="0" w:color="000000"/>
              <w:right w:val="single" w:sz="12" w:space="0" w:color="000000"/>
            </w:tcBorders>
          </w:tcPr>
          <w:p w:rsidR="001A2303" w:rsidRDefault="001A2303">
            <w:pPr>
              <w:jc w:val="center"/>
              <w:rPr>
                <w:color w:val="000000"/>
                <w:sz w:val="28"/>
              </w:rPr>
            </w:pPr>
            <w:r>
              <w:rPr>
                <w:color w:val="000000"/>
                <w:sz w:val="28"/>
              </w:rPr>
              <w:t>6</w:t>
            </w:r>
          </w:p>
        </w:tc>
        <w:tc>
          <w:tcPr>
            <w:tcW w:w="1734" w:type="dxa"/>
            <w:tcBorders>
              <w:left w:val="single" w:sz="12" w:space="0" w:color="000000"/>
              <w:right w:val="single" w:sz="12" w:space="0" w:color="000000"/>
            </w:tcBorders>
          </w:tcPr>
          <w:p w:rsidR="001A2303" w:rsidRDefault="001A2303">
            <w:pPr>
              <w:jc w:val="center"/>
              <w:rPr>
                <w:color w:val="000000"/>
                <w:sz w:val="28"/>
              </w:rPr>
            </w:pPr>
            <w:r>
              <w:rPr>
                <w:color w:val="000000"/>
                <w:sz w:val="28"/>
              </w:rPr>
              <w:t>7,6</w:t>
            </w:r>
          </w:p>
        </w:tc>
      </w:tr>
      <w:tr w:rsidR="001A2303">
        <w:trPr>
          <w:trHeight w:val="260"/>
        </w:trPr>
        <w:tc>
          <w:tcPr>
            <w:tcW w:w="2157" w:type="dxa"/>
            <w:tcBorders>
              <w:left w:val="single" w:sz="12" w:space="0" w:color="000000"/>
              <w:right w:val="single" w:sz="12" w:space="0" w:color="000000"/>
            </w:tcBorders>
          </w:tcPr>
          <w:p w:rsidR="001A2303" w:rsidRDefault="001A2303">
            <w:pPr>
              <w:rPr>
                <w:color w:val="000000"/>
                <w:sz w:val="28"/>
              </w:rPr>
            </w:pPr>
            <w:r>
              <w:rPr>
                <w:color w:val="000000"/>
                <w:sz w:val="28"/>
              </w:rPr>
              <w:t>бурый уголь</w:t>
            </w:r>
          </w:p>
        </w:tc>
        <w:tc>
          <w:tcPr>
            <w:tcW w:w="1445" w:type="dxa"/>
            <w:tcBorders>
              <w:left w:val="single" w:sz="12" w:space="0" w:color="000000"/>
              <w:right w:val="single" w:sz="12" w:space="0" w:color="000000"/>
            </w:tcBorders>
          </w:tcPr>
          <w:p w:rsidR="001A2303" w:rsidRDefault="001A2303">
            <w:pPr>
              <w:jc w:val="center"/>
              <w:rPr>
                <w:color w:val="000000"/>
                <w:sz w:val="28"/>
              </w:rPr>
            </w:pPr>
            <w:r>
              <w:rPr>
                <w:color w:val="000000"/>
                <w:sz w:val="28"/>
              </w:rPr>
              <w:t>52,1</w:t>
            </w:r>
          </w:p>
        </w:tc>
        <w:tc>
          <w:tcPr>
            <w:tcW w:w="1444" w:type="dxa"/>
            <w:tcBorders>
              <w:left w:val="single" w:sz="12" w:space="0" w:color="000000"/>
              <w:right w:val="single" w:sz="12" w:space="0" w:color="000000"/>
            </w:tcBorders>
          </w:tcPr>
          <w:p w:rsidR="001A2303" w:rsidRDefault="001A2303">
            <w:pPr>
              <w:jc w:val="center"/>
              <w:rPr>
                <w:color w:val="000000"/>
                <w:sz w:val="28"/>
              </w:rPr>
            </w:pPr>
            <w:r>
              <w:rPr>
                <w:color w:val="000000"/>
                <w:sz w:val="28"/>
              </w:rPr>
              <w:t>33,2</w:t>
            </w:r>
          </w:p>
        </w:tc>
        <w:tc>
          <w:tcPr>
            <w:tcW w:w="1445" w:type="dxa"/>
            <w:tcBorders>
              <w:left w:val="single" w:sz="12" w:space="0" w:color="000000"/>
              <w:right w:val="single" w:sz="12" w:space="0" w:color="000000"/>
            </w:tcBorders>
          </w:tcPr>
          <w:p w:rsidR="001A2303" w:rsidRDefault="001A2303">
            <w:pPr>
              <w:jc w:val="center"/>
              <w:rPr>
                <w:color w:val="000000"/>
                <w:sz w:val="28"/>
              </w:rPr>
            </w:pPr>
            <w:r>
              <w:rPr>
                <w:color w:val="000000"/>
                <w:sz w:val="28"/>
              </w:rPr>
              <w:t>5,5</w:t>
            </w:r>
          </w:p>
        </w:tc>
        <w:tc>
          <w:tcPr>
            <w:tcW w:w="1444" w:type="dxa"/>
            <w:tcBorders>
              <w:left w:val="single" w:sz="12" w:space="0" w:color="000000"/>
              <w:right w:val="single" w:sz="12" w:space="0" w:color="000000"/>
            </w:tcBorders>
          </w:tcPr>
          <w:p w:rsidR="001A2303" w:rsidRDefault="001A2303">
            <w:pPr>
              <w:jc w:val="center"/>
              <w:rPr>
                <w:color w:val="000000"/>
                <w:sz w:val="28"/>
              </w:rPr>
            </w:pPr>
            <w:r>
              <w:rPr>
                <w:color w:val="000000"/>
                <w:sz w:val="28"/>
              </w:rPr>
              <w:t>4,1</w:t>
            </w:r>
          </w:p>
        </w:tc>
        <w:tc>
          <w:tcPr>
            <w:tcW w:w="1734" w:type="dxa"/>
            <w:tcBorders>
              <w:left w:val="single" w:sz="12" w:space="0" w:color="000000"/>
              <w:right w:val="single" w:sz="12" w:space="0" w:color="000000"/>
            </w:tcBorders>
          </w:tcPr>
          <w:p w:rsidR="001A2303" w:rsidRDefault="001A2303">
            <w:pPr>
              <w:jc w:val="center"/>
              <w:rPr>
                <w:color w:val="000000"/>
                <w:sz w:val="28"/>
              </w:rPr>
            </w:pPr>
            <w:r>
              <w:rPr>
                <w:color w:val="000000"/>
                <w:sz w:val="28"/>
              </w:rPr>
              <w:t>1,2</w:t>
            </w:r>
          </w:p>
        </w:tc>
      </w:tr>
      <w:tr w:rsidR="001A2303">
        <w:trPr>
          <w:trHeight w:val="270"/>
        </w:trPr>
        <w:tc>
          <w:tcPr>
            <w:tcW w:w="2157" w:type="dxa"/>
            <w:tcBorders>
              <w:left w:val="single" w:sz="12" w:space="0" w:color="000000"/>
              <w:bottom w:val="single" w:sz="12" w:space="0" w:color="000000"/>
              <w:right w:val="single" w:sz="12" w:space="0" w:color="000000"/>
            </w:tcBorders>
          </w:tcPr>
          <w:p w:rsidR="001A2303" w:rsidRDefault="001A2303">
            <w:pPr>
              <w:rPr>
                <w:color w:val="000000"/>
                <w:sz w:val="28"/>
              </w:rPr>
            </w:pPr>
            <w:r>
              <w:rPr>
                <w:color w:val="000000"/>
                <w:sz w:val="28"/>
              </w:rPr>
              <w:t>лигнит</w:t>
            </w:r>
          </w:p>
        </w:tc>
        <w:tc>
          <w:tcPr>
            <w:tcW w:w="1445" w:type="dxa"/>
            <w:tcBorders>
              <w:left w:val="single" w:sz="12" w:space="0" w:color="000000"/>
              <w:bottom w:val="single" w:sz="12" w:space="0" w:color="000000"/>
              <w:right w:val="single" w:sz="12" w:space="0" w:color="000000"/>
            </w:tcBorders>
          </w:tcPr>
          <w:p w:rsidR="001A2303" w:rsidRDefault="001A2303">
            <w:pPr>
              <w:jc w:val="center"/>
              <w:rPr>
                <w:color w:val="000000"/>
                <w:sz w:val="28"/>
              </w:rPr>
            </w:pPr>
            <w:r>
              <w:rPr>
                <w:color w:val="000000"/>
                <w:sz w:val="28"/>
              </w:rPr>
              <w:t>57,3</w:t>
            </w:r>
          </w:p>
        </w:tc>
        <w:tc>
          <w:tcPr>
            <w:tcW w:w="1444" w:type="dxa"/>
            <w:tcBorders>
              <w:left w:val="single" w:sz="12" w:space="0" w:color="000000"/>
              <w:bottom w:val="single" w:sz="12" w:space="0" w:color="000000"/>
              <w:right w:val="single" w:sz="12" w:space="0" w:color="000000"/>
            </w:tcBorders>
          </w:tcPr>
          <w:p w:rsidR="001A2303" w:rsidRDefault="001A2303">
            <w:pPr>
              <w:jc w:val="center"/>
              <w:rPr>
                <w:color w:val="000000"/>
                <w:sz w:val="28"/>
              </w:rPr>
            </w:pPr>
            <w:r>
              <w:rPr>
                <w:color w:val="000000"/>
                <w:sz w:val="28"/>
              </w:rPr>
              <w:t>19,3</w:t>
            </w:r>
          </w:p>
        </w:tc>
        <w:tc>
          <w:tcPr>
            <w:tcW w:w="1445" w:type="dxa"/>
            <w:tcBorders>
              <w:left w:val="single" w:sz="12" w:space="0" w:color="000000"/>
              <w:bottom w:val="single" w:sz="12" w:space="0" w:color="000000"/>
              <w:right w:val="single" w:sz="12" w:space="0" w:color="000000"/>
            </w:tcBorders>
          </w:tcPr>
          <w:p w:rsidR="001A2303" w:rsidRDefault="001A2303">
            <w:pPr>
              <w:jc w:val="center"/>
              <w:rPr>
                <w:color w:val="000000"/>
                <w:sz w:val="28"/>
              </w:rPr>
            </w:pPr>
            <w:r>
              <w:rPr>
                <w:color w:val="000000"/>
                <w:sz w:val="28"/>
              </w:rPr>
              <w:t>8,8</w:t>
            </w:r>
          </w:p>
        </w:tc>
        <w:tc>
          <w:tcPr>
            <w:tcW w:w="1444" w:type="dxa"/>
            <w:tcBorders>
              <w:left w:val="single" w:sz="12" w:space="0" w:color="000000"/>
              <w:bottom w:val="single" w:sz="12" w:space="0" w:color="000000"/>
              <w:right w:val="single" w:sz="12" w:space="0" w:color="000000"/>
            </w:tcBorders>
          </w:tcPr>
          <w:p w:rsidR="001A2303" w:rsidRDefault="001A2303">
            <w:pPr>
              <w:jc w:val="center"/>
              <w:rPr>
                <w:color w:val="000000"/>
                <w:sz w:val="28"/>
              </w:rPr>
            </w:pPr>
            <w:r>
              <w:rPr>
                <w:color w:val="000000"/>
                <w:sz w:val="28"/>
              </w:rPr>
              <w:t>9,9</w:t>
            </w:r>
          </w:p>
        </w:tc>
        <w:tc>
          <w:tcPr>
            <w:tcW w:w="1734" w:type="dxa"/>
            <w:tcBorders>
              <w:left w:val="single" w:sz="12" w:space="0" w:color="000000"/>
              <w:bottom w:val="single" w:sz="12" w:space="0" w:color="000000"/>
              <w:right w:val="single" w:sz="12" w:space="0" w:color="000000"/>
            </w:tcBorders>
          </w:tcPr>
          <w:p w:rsidR="001A2303" w:rsidRDefault="001A2303">
            <w:pPr>
              <w:jc w:val="center"/>
              <w:rPr>
                <w:color w:val="000000"/>
                <w:sz w:val="28"/>
              </w:rPr>
            </w:pPr>
            <w:r>
              <w:rPr>
                <w:color w:val="000000"/>
                <w:sz w:val="28"/>
              </w:rPr>
              <w:t>1,6</w:t>
            </w:r>
          </w:p>
        </w:tc>
      </w:tr>
    </w:tbl>
    <w:p w:rsidR="001A2303" w:rsidRDefault="001A2303">
      <w:pPr>
        <w:pStyle w:val="21"/>
      </w:pPr>
      <w:r>
        <w:tab/>
        <w:t>В целом можно отметить, что в настоящее время отсутствуют объективные критерии оценок значимости воздействия примесных выбросов на поверхность гидро - или литосферы, как в региональном, так и в глобальном масштабе. Основные факторы воздействия энергетических объектов на поверхность и массу литосферы показаны в таблице 3.3.</w:t>
      </w:r>
    </w:p>
    <w:p w:rsidR="001A2303" w:rsidRDefault="001A2303">
      <w:pPr>
        <w:jc w:val="both"/>
        <w:rPr>
          <w:sz w:val="28"/>
        </w:rPr>
      </w:pPr>
    </w:p>
    <w:p w:rsidR="001A2303" w:rsidRDefault="001A2303">
      <w:pPr>
        <w:jc w:val="center"/>
        <w:rPr>
          <w:sz w:val="28"/>
        </w:rPr>
      </w:pPr>
      <w:r>
        <w:rPr>
          <w:sz w:val="28"/>
        </w:rPr>
        <w:t xml:space="preserve">Таблица 2.3. Факторы воздействия энергетических объектов на литосферу. </w:t>
      </w:r>
    </w:p>
    <w:tbl>
      <w:tblPr>
        <w:tblW w:w="0" w:type="auto"/>
        <w:tblInd w:w="-45" w:type="dxa"/>
        <w:tblLayout w:type="fixed"/>
        <w:tblCellMar>
          <w:left w:w="30" w:type="dxa"/>
          <w:right w:w="30" w:type="dxa"/>
        </w:tblCellMar>
        <w:tblLook w:val="0000" w:firstRow="0" w:lastRow="0" w:firstColumn="0" w:lastColumn="0" w:noHBand="0" w:noVBand="0"/>
      </w:tblPr>
      <w:tblGrid>
        <w:gridCol w:w="2574"/>
        <w:gridCol w:w="5742"/>
      </w:tblGrid>
      <w:tr w:rsidR="001A2303">
        <w:trPr>
          <w:trHeight w:val="330"/>
        </w:trPr>
        <w:tc>
          <w:tcPr>
            <w:tcW w:w="2574" w:type="dxa"/>
            <w:tcBorders>
              <w:top w:val="single" w:sz="12" w:space="0" w:color="000000"/>
              <w:left w:val="single" w:sz="12" w:space="0" w:color="000000"/>
              <w:bottom w:val="single" w:sz="12" w:space="0" w:color="000000"/>
              <w:right w:val="single" w:sz="12" w:space="0" w:color="000000"/>
            </w:tcBorders>
          </w:tcPr>
          <w:p w:rsidR="001A2303" w:rsidRDefault="001A2303">
            <w:pPr>
              <w:jc w:val="center"/>
              <w:rPr>
                <w:b/>
                <w:color w:val="000000"/>
                <w:sz w:val="28"/>
              </w:rPr>
            </w:pPr>
            <w:r>
              <w:rPr>
                <w:b/>
                <w:color w:val="000000"/>
                <w:sz w:val="28"/>
              </w:rPr>
              <w:t>объект</w:t>
            </w:r>
          </w:p>
        </w:tc>
        <w:tc>
          <w:tcPr>
            <w:tcW w:w="5742" w:type="dxa"/>
            <w:tcBorders>
              <w:top w:val="single" w:sz="12" w:space="0" w:color="000000"/>
              <w:left w:val="single" w:sz="12" w:space="0" w:color="000000"/>
              <w:bottom w:val="single" w:sz="12" w:space="0" w:color="000000"/>
              <w:right w:val="single" w:sz="12" w:space="0" w:color="000000"/>
            </w:tcBorders>
          </w:tcPr>
          <w:p w:rsidR="001A2303" w:rsidRDefault="001A2303">
            <w:pPr>
              <w:jc w:val="center"/>
              <w:rPr>
                <w:b/>
                <w:color w:val="000000"/>
                <w:sz w:val="28"/>
              </w:rPr>
            </w:pPr>
            <w:r>
              <w:rPr>
                <w:b/>
                <w:color w:val="000000"/>
                <w:sz w:val="28"/>
              </w:rPr>
              <w:t>фактор воздействия</w:t>
            </w:r>
          </w:p>
        </w:tc>
      </w:tr>
      <w:tr w:rsidR="001A2303">
        <w:trPr>
          <w:trHeight w:val="260"/>
        </w:trPr>
        <w:tc>
          <w:tcPr>
            <w:tcW w:w="2574" w:type="dxa"/>
            <w:tcBorders>
              <w:top w:val="single" w:sz="12" w:space="0" w:color="000000"/>
              <w:left w:val="single" w:sz="12" w:space="0" w:color="000000"/>
              <w:right w:val="single" w:sz="12" w:space="0" w:color="000000"/>
            </w:tcBorders>
            <w:shd w:val="solid" w:color="FFFFFF" w:fill="FFFFFF"/>
          </w:tcPr>
          <w:p w:rsidR="001A2303" w:rsidRDefault="001A2303">
            <w:pPr>
              <w:jc w:val="center"/>
              <w:rPr>
                <w:color w:val="000000"/>
                <w:sz w:val="28"/>
              </w:rPr>
            </w:pPr>
            <w:r>
              <w:rPr>
                <w:color w:val="000000"/>
                <w:sz w:val="28"/>
              </w:rPr>
              <w:t>ТЭС на органическом</w:t>
            </w:r>
          </w:p>
        </w:tc>
        <w:tc>
          <w:tcPr>
            <w:tcW w:w="5742" w:type="dxa"/>
            <w:tcBorders>
              <w:top w:val="single" w:sz="12" w:space="0" w:color="000000"/>
              <w:left w:val="single" w:sz="12" w:space="0" w:color="000000"/>
              <w:right w:val="single" w:sz="12" w:space="0" w:color="000000"/>
            </w:tcBorders>
            <w:shd w:val="solid" w:color="FFFFFF" w:fill="FFFFFF"/>
          </w:tcPr>
          <w:p w:rsidR="001A2303" w:rsidRDefault="001A2303">
            <w:pPr>
              <w:rPr>
                <w:color w:val="000000"/>
                <w:sz w:val="28"/>
              </w:rPr>
            </w:pPr>
            <w:r>
              <w:rPr>
                <w:color w:val="000000"/>
                <w:sz w:val="28"/>
              </w:rPr>
              <w:t>А. Добыча топлива (образование шахт и терриконов)</w:t>
            </w:r>
          </w:p>
        </w:tc>
      </w:tr>
      <w:tr w:rsidR="001A2303">
        <w:trPr>
          <w:trHeight w:val="290"/>
        </w:trPr>
        <w:tc>
          <w:tcPr>
            <w:tcW w:w="2574" w:type="dxa"/>
            <w:tcBorders>
              <w:left w:val="single" w:sz="12" w:space="0" w:color="000000"/>
              <w:right w:val="single" w:sz="12" w:space="0" w:color="000000"/>
            </w:tcBorders>
            <w:shd w:val="solid" w:color="FFFFFF" w:fill="FFFFFF"/>
          </w:tcPr>
          <w:p w:rsidR="001A2303" w:rsidRDefault="001A2303">
            <w:pPr>
              <w:jc w:val="center"/>
              <w:rPr>
                <w:color w:val="000000"/>
                <w:sz w:val="28"/>
              </w:rPr>
            </w:pPr>
            <w:r>
              <w:rPr>
                <w:color w:val="000000"/>
                <w:sz w:val="28"/>
              </w:rPr>
              <w:t>топливе</w:t>
            </w:r>
          </w:p>
        </w:tc>
        <w:tc>
          <w:tcPr>
            <w:tcW w:w="5742" w:type="dxa"/>
            <w:tcBorders>
              <w:left w:val="single" w:sz="12" w:space="0" w:color="000000"/>
              <w:right w:val="single" w:sz="12" w:space="0" w:color="000000"/>
            </w:tcBorders>
            <w:shd w:val="solid" w:color="FFFFFF" w:fill="FFFFFF"/>
          </w:tcPr>
          <w:p w:rsidR="001A2303" w:rsidRDefault="001A2303">
            <w:pPr>
              <w:rPr>
                <w:color w:val="000000"/>
                <w:sz w:val="28"/>
              </w:rPr>
            </w:pPr>
            <w:r>
              <w:rPr>
                <w:color w:val="000000"/>
                <w:sz w:val="28"/>
              </w:rPr>
              <w:t>Б. Переработка и транспортировка топлива</w:t>
            </w:r>
          </w:p>
        </w:tc>
      </w:tr>
      <w:tr w:rsidR="001A2303">
        <w:trPr>
          <w:trHeight w:val="260"/>
        </w:trPr>
        <w:tc>
          <w:tcPr>
            <w:tcW w:w="2574" w:type="dxa"/>
            <w:tcBorders>
              <w:left w:val="single" w:sz="12" w:space="0" w:color="000000"/>
              <w:right w:val="single" w:sz="12" w:space="0" w:color="000000"/>
            </w:tcBorders>
            <w:shd w:val="solid" w:color="FFFFFF" w:fill="FFFFFF"/>
          </w:tcPr>
          <w:p w:rsidR="001A2303" w:rsidRDefault="001A2303">
            <w:pPr>
              <w:jc w:val="center"/>
              <w:rPr>
                <w:color w:val="000000"/>
                <w:sz w:val="28"/>
              </w:rPr>
            </w:pPr>
          </w:p>
        </w:tc>
        <w:tc>
          <w:tcPr>
            <w:tcW w:w="5742" w:type="dxa"/>
            <w:tcBorders>
              <w:left w:val="single" w:sz="12" w:space="0" w:color="000000"/>
              <w:right w:val="single" w:sz="12" w:space="0" w:color="000000"/>
            </w:tcBorders>
            <w:shd w:val="solid" w:color="FFFFFF" w:fill="FFFFFF"/>
          </w:tcPr>
          <w:p w:rsidR="001A2303" w:rsidRDefault="001A2303">
            <w:pPr>
              <w:rPr>
                <w:color w:val="000000"/>
                <w:sz w:val="28"/>
              </w:rPr>
            </w:pPr>
            <w:r>
              <w:rPr>
                <w:color w:val="000000"/>
                <w:sz w:val="28"/>
              </w:rPr>
              <w:t>В. Нарушение устойчивости грунта работой</w:t>
            </w:r>
          </w:p>
        </w:tc>
      </w:tr>
      <w:tr w:rsidR="001A2303">
        <w:trPr>
          <w:trHeight w:val="290"/>
        </w:trPr>
        <w:tc>
          <w:tcPr>
            <w:tcW w:w="2574" w:type="dxa"/>
            <w:tcBorders>
              <w:left w:val="single" w:sz="12" w:space="0" w:color="000000"/>
              <w:right w:val="single" w:sz="12" w:space="0" w:color="000000"/>
            </w:tcBorders>
            <w:shd w:val="solid" w:color="FFFFFF" w:fill="FFFFFF"/>
          </w:tcPr>
          <w:p w:rsidR="001A2303" w:rsidRDefault="001A2303">
            <w:pPr>
              <w:jc w:val="center"/>
              <w:rPr>
                <w:color w:val="000000"/>
                <w:sz w:val="28"/>
              </w:rPr>
            </w:pPr>
          </w:p>
        </w:tc>
        <w:tc>
          <w:tcPr>
            <w:tcW w:w="5742" w:type="dxa"/>
            <w:tcBorders>
              <w:left w:val="single" w:sz="12" w:space="0" w:color="000000"/>
              <w:right w:val="single" w:sz="12" w:space="0" w:color="000000"/>
            </w:tcBorders>
            <w:shd w:val="solid" w:color="FFFFFF" w:fill="FFFFFF"/>
          </w:tcPr>
          <w:p w:rsidR="001A2303" w:rsidRDefault="001A2303">
            <w:pPr>
              <w:rPr>
                <w:color w:val="000000"/>
                <w:sz w:val="28"/>
              </w:rPr>
            </w:pPr>
            <w:r>
              <w:rPr>
                <w:color w:val="000000"/>
                <w:sz w:val="28"/>
              </w:rPr>
              <w:t>механизмов</w:t>
            </w:r>
          </w:p>
        </w:tc>
      </w:tr>
      <w:tr w:rsidR="001A2303">
        <w:trPr>
          <w:trHeight w:val="290"/>
        </w:trPr>
        <w:tc>
          <w:tcPr>
            <w:tcW w:w="2574" w:type="dxa"/>
            <w:tcBorders>
              <w:left w:val="single" w:sz="12" w:space="0" w:color="000000"/>
              <w:right w:val="single" w:sz="12" w:space="0" w:color="000000"/>
            </w:tcBorders>
            <w:shd w:val="solid" w:color="FFFFFF" w:fill="FFFFFF"/>
          </w:tcPr>
          <w:p w:rsidR="001A2303" w:rsidRDefault="001A2303">
            <w:pPr>
              <w:jc w:val="center"/>
              <w:rPr>
                <w:color w:val="000000"/>
                <w:sz w:val="28"/>
              </w:rPr>
            </w:pPr>
          </w:p>
        </w:tc>
        <w:tc>
          <w:tcPr>
            <w:tcW w:w="5742" w:type="dxa"/>
            <w:tcBorders>
              <w:left w:val="single" w:sz="12" w:space="0" w:color="000000"/>
              <w:right w:val="single" w:sz="12" w:space="0" w:color="000000"/>
            </w:tcBorders>
            <w:shd w:val="solid" w:color="FFFFFF" w:fill="FFFFFF"/>
          </w:tcPr>
          <w:p w:rsidR="001A2303" w:rsidRDefault="001A2303">
            <w:pPr>
              <w:rPr>
                <w:color w:val="000000"/>
                <w:sz w:val="28"/>
              </w:rPr>
            </w:pPr>
            <w:r>
              <w:rPr>
                <w:color w:val="000000"/>
                <w:sz w:val="28"/>
              </w:rPr>
              <w:t>Г. Изъятие территорий (строительство зданий,</w:t>
            </w:r>
          </w:p>
        </w:tc>
      </w:tr>
      <w:tr w:rsidR="001A2303">
        <w:trPr>
          <w:trHeight w:val="290"/>
        </w:trPr>
        <w:tc>
          <w:tcPr>
            <w:tcW w:w="2574" w:type="dxa"/>
            <w:tcBorders>
              <w:left w:val="single" w:sz="12" w:space="0" w:color="000000"/>
              <w:right w:val="single" w:sz="12" w:space="0" w:color="000000"/>
            </w:tcBorders>
            <w:shd w:val="solid" w:color="FFFFFF" w:fill="FFFFFF"/>
          </w:tcPr>
          <w:p w:rsidR="001A2303" w:rsidRDefault="001A2303">
            <w:pPr>
              <w:jc w:val="center"/>
              <w:rPr>
                <w:color w:val="000000"/>
                <w:sz w:val="28"/>
              </w:rPr>
            </w:pPr>
          </w:p>
        </w:tc>
        <w:tc>
          <w:tcPr>
            <w:tcW w:w="5742" w:type="dxa"/>
            <w:tcBorders>
              <w:left w:val="single" w:sz="12" w:space="0" w:color="000000"/>
              <w:right w:val="single" w:sz="12" w:space="0" w:color="000000"/>
            </w:tcBorders>
            <w:shd w:val="solid" w:color="FFFFFF" w:fill="FFFFFF"/>
          </w:tcPr>
          <w:p w:rsidR="001A2303" w:rsidRDefault="001A2303">
            <w:pPr>
              <w:rPr>
                <w:color w:val="000000"/>
                <w:sz w:val="28"/>
              </w:rPr>
            </w:pPr>
            <w:r>
              <w:rPr>
                <w:color w:val="000000"/>
                <w:sz w:val="28"/>
              </w:rPr>
              <w:t>прокладка подводящих и отводящих каналов,</w:t>
            </w:r>
          </w:p>
        </w:tc>
      </w:tr>
      <w:tr w:rsidR="001A2303">
        <w:trPr>
          <w:trHeight w:val="290"/>
        </w:trPr>
        <w:tc>
          <w:tcPr>
            <w:tcW w:w="2574" w:type="dxa"/>
            <w:tcBorders>
              <w:left w:val="single" w:sz="12" w:space="0" w:color="000000"/>
              <w:right w:val="single" w:sz="12" w:space="0" w:color="000000"/>
            </w:tcBorders>
            <w:shd w:val="solid" w:color="FFFFFF" w:fill="FFFFFF"/>
          </w:tcPr>
          <w:p w:rsidR="001A2303" w:rsidRDefault="001A2303">
            <w:pPr>
              <w:jc w:val="center"/>
              <w:rPr>
                <w:color w:val="000000"/>
                <w:sz w:val="28"/>
              </w:rPr>
            </w:pPr>
          </w:p>
        </w:tc>
        <w:tc>
          <w:tcPr>
            <w:tcW w:w="5742" w:type="dxa"/>
            <w:tcBorders>
              <w:left w:val="single" w:sz="12" w:space="0" w:color="000000"/>
              <w:right w:val="single" w:sz="12" w:space="0" w:color="000000"/>
            </w:tcBorders>
            <w:shd w:val="solid" w:color="FFFFFF" w:fill="FFFFFF"/>
          </w:tcPr>
          <w:p w:rsidR="001A2303" w:rsidRDefault="001A2303">
            <w:pPr>
              <w:rPr>
                <w:color w:val="000000"/>
                <w:sz w:val="28"/>
              </w:rPr>
            </w:pPr>
            <w:r>
              <w:rPr>
                <w:color w:val="000000"/>
                <w:sz w:val="28"/>
              </w:rPr>
              <w:t>дорог и пр.)</w:t>
            </w:r>
          </w:p>
        </w:tc>
      </w:tr>
      <w:tr w:rsidR="001A2303">
        <w:trPr>
          <w:trHeight w:val="290"/>
        </w:trPr>
        <w:tc>
          <w:tcPr>
            <w:tcW w:w="2574" w:type="dxa"/>
            <w:tcBorders>
              <w:left w:val="single" w:sz="12" w:space="0" w:color="000000"/>
              <w:right w:val="single" w:sz="12" w:space="0" w:color="000000"/>
            </w:tcBorders>
            <w:shd w:val="solid" w:color="FFFFFF" w:fill="FFFFFF"/>
          </w:tcPr>
          <w:p w:rsidR="001A2303" w:rsidRDefault="001A2303">
            <w:pPr>
              <w:jc w:val="center"/>
              <w:rPr>
                <w:color w:val="000000"/>
                <w:sz w:val="28"/>
              </w:rPr>
            </w:pPr>
          </w:p>
        </w:tc>
        <w:tc>
          <w:tcPr>
            <w:tcW w:w="5742" w:type="dxa"/>
            <w:tcBorders>
              <w:left w:val="single" w:sz="12" w:space="0" w:color="000000"/>
              <w:right w:val="single" w:sz="12" w:space="0" w:color="000000"/>
            </w:tcBorders>
            <w:shd w:val="solid" w:color="FFFFFF" w:fill="FFFFFF"/>
          </w:tcPr>
          <w:p w:rsidR="001A2303" w:rsidRDefault="001A2303">
            <w:pPr>
              <w:rPr>
                <w:color w:val="000000"/>
                <w:sz w:val="28"/>
              </w:rPr>
            </w:pPr>
            <w:r>
              <w:rPr>
                <w:color w:val="000000"/>
                <w:sz w:val="28"/>
              </w:rPr>
              <w:t>Д. Загрязнение отходами (образование золоотвалов,</w:t>
            </w:r>
          </w:p>
        </w:tc>
      </w:tr>
      <w:tr w:rsidR="001A2303">
        <w:trPr>
          <w:trHeight w:val="290"/>
        </w:trPr>
        <w:tc>
          <w:tcPr>
            <w:tcW w:w="2574" w:type="dxa"/>
            <w:tcBorders>
              <w:left w:val="single" w:sz="12" w:space="0" w:color="000000"/>
              <w:right w:val="single" w:sz="12" w:space="0" w:color="000000"/>
            </w:tcBorders>
            <w:shd w:val="solid" w:color="FFFFFF" w:fill="FFFFFF"/>
          </w:tcPr>
          <w:p w:rsidR="001A2303" w:rsidRDefault="001A2303">
            <w:pPr>
              <w:jc w:val="center"/>
              <w:rPr>
                <w:color w:val="000000"/>
                <w:sz w:val="28"/>
              </w:rPr>
            </w:pPr>
          </w:p>
        </w:tc>
        <w:tc>
          <w:tcPr>
            <w:tcW w:w="5742" w:type="dxa"/>
            <w:tcBorders>
              <w:left w:val="single" w:sz="12" w:space="0" w:color="000000"/>
              <w:right w:val="single" w:sz="12" w:space="0" w:color="000000"/>
            </w:tcBorders>
            <w:shd w:val="solid" w:color="FFFFFF" w:fill="FFFFFF"/>
          </w:tcPr>
          <w:p w:rsidR="001A2303" w:rsidRDefault="001A2303">
            <w:pPr>
              <w:rPr>
                <w:color w:val="000000"/>
                <w:sz w:val="28"/>
              </w:rPr>
            </w:pPr>
            <w:r>
              <w:rPr>
                <w:color w:val="000000"/>
                <w:sz w:val="28"/>
              </w:rPr>
              <w:t>выгрузка продуктов переработки топлива и др.)</w:t>
            </w:r>
          </w:p>
        </w:tc>
      </w:tr>
      <w:tr w:rsidR="001A2303">
        <w:trPr>
          <w:trHeight w:val="300"/>
        </w:trPr>
        <w:tc>
          <w:tcPr>
            <w:tcW w:w="2574" w:type="dxa"/>
            <w:tcBorders>
              <w:left w:val="single" w:sz="12" w:space="0" w:color="000000"/>
              <w:bottom w:val="single" w:sz="12" w:space="0" w:color="000000"/>
              <w:right w:val="single" w:sz="12" w:space="0" w:color="000000"/>
            </w:tcBorders>
            <w:shd w:val="solid" w:color="FFFFFF" w:fill="FFFFFF"/>
          </w:tcPr>
          <w:p w:rsidR="001A2303" w:rsidRDefault="001A2303">
            <w:pPr>
              <w:jc w:val="center"/>
              <w:rPr>
                <w:color w:val="000000"/>
                <w:sz w:val="28"/>
              </w:rPr>
            </w:pPr>
          </w:p>
        </w:tc>
        <w:tc>
          <w:tcPr>
            <w:tcW w:w="5742" w:type="dxa"/>
            <w:tcBorders>
              <w:left w:val="single" w:sz="12" w:space="0" w:color="000000"/>
              <w:bottom w:val="single" w:sz="12" w:space="0" w:color="000000"/>
              <w:right w:val="single" w:sz="12" w:space="0" w:color="000000"/>
            </w:tcBorders>
            <w:shd w:val="solid" w:color="FFFFFF" w:fill="FFFFFF"/>
          </w:tcPr>
          <w:p w:rsidR="001A2303" w:rsidRDefault="001A2303">
            <w:pPr>
              <w:rPr>
                <w:color w:val="000000"/>
                <w:sz w:val="28"/>
              </w:rPr>
            </w:pPr>
            <w:r>
              <w:rPr>
                <w:color w:val="000000"/>
                <w:sz w:val="28"/>
              </w:rPr>
              <w:t>Е. Изменение альбедо поверхности.</w:t>
            </w:r>
          </w:p>
        </w:tc>
      </w:tr>
      <w:tr w:rsidR="001A2303">
        <w:trPr>
          <w:trHeight w:val="290"/>
        </w:trPr>
        <w:tc>
          <w:tcPr>
            <w:tcW w:w="2574" w:type="dxa"/>
            <w:tcBorders>
              <w:top w:val="single" w:sz="12" w:space="0" w:color="000000"/>
              <w:left w:val="single" w:sz="12" w:space="0" w:color="000000"/>
              <w:right w:val="single" w:sz="12" w:space="0" w:color="000000"/>
            </w:tcBorders>
            <w:shd w:val="solid" w:color="FFFFFF" w:fill="FFFFFF"/>
          </w:tcPr>
          <w:p w:rsidR="001A2303" w:rsidRDefault="001A2303">
            <w:pPr>
              <w:jc w:val="center"/>
              <w:rPr>
                <w:color w:val="000000"/>
                <w:sz w:val="28"/>
              </w:rPr>
            </w:pPr>
            <w:r>
              <w:rPr>
                <w:color w:val="000000"/>
                <w:sz w:val="28"/>
              </w:rPr>
              <w:t>АЭС</w:t>
            </w:r>
          </w:p>
        </w:tc>
        <w:tc>
          <w:tcPr>
            <w:tcW w:w="5742" w:type="dxa"/>
            <w:tcBorders>
              <w:top w:val="single" w:sz="12" w:space="0" w:color="000000"/>
              <w:left w:val="single" w:sz="12" w:space="0" w:color="000000"/>
              <w:right w:val="single" w:sz="12" w:space="0" w:color="000000"/>
            </w:tcBorders>
            <w:shd w:val="solid" w:color="FFFFFF" w:fill="FFFFFF"/>
          </w:tcPr>
          <w:p w:rsidR="001A2303" w:rsidRDefault="001A2303">
            <w:pPr>
              <w:rPr>
                <w:color w:val="000000"/>
                <w:sz w:val="28"/>
              </w:rPr>
            </w:pPr>
            <w:r>
              <w:rPr>
                <w:color w:val="000000"/>
                <w:sz w:val="28"/>
              </w:rPr>
              <w:t xml:space="preserve">А. Добыча ядерного топлива </w:t>
            </w:r>
          </w:p>
        </w:tc>
      </w:tr>
      <w:tr w:rsidR="001A2303">
        <w:trPr>
          <w:trHeight w:val="290"/>
        </w:trPr>
        <w:tc>
          <w:tcPr>
            <w:tcW w:w="2574" w:type="dxa"/>
            <w:tcBorders>
              <w:left w:val="single" w:sz="12" w:space="0" w:color="000000"/>
              <w:right w:val="single" w:sz="12" w:space="0" w:color="000000"/>
            </w:tcBorders>
            <w:shd w:val="solid" w:color="FFFFFF" w:fill="FFFFFF"/>
          </w:tcPr>
          <w:p w:rsidR="001A2303" w:rsidRDefault="001A2303">
            <w:pPr>
              <w:jc w:val="center"/>
              <w:rPr>
                <w:color w:val="000000"/>
                <w:sz w:val="28"/>
              </w:rPr>
            </w:pPr>
          </w:p>
        </w:tc>
        <w:tc>
          <w:tcPr>
            <w:tcW w:w="5742" w:type="dxa"/>
            <w:tcBorders>
              <w:left w:val="single" w:sz="12" w:space="0" w:color="000000"/>
              <w:right w:val="single" w:sz="12" w:space="0" w:color="000000"/>
            </w:tcBorders>
            <w:shd w:val="solid" w:color="FFFFFF" w:fill="FFFFFF"/>
          </w:tcPr>
          <w:p w:rsidR="001A2303" w:rsidRDefault="001A2303">
            <w:pPr>
              <w:rPr>
                <w:color w:val="000000"/>
                <w:sz w:val="28"/>
              </w:rPr>
            </w:pPr>
            <w:r>
              <w:rPr>
                <w:color w:val="000000"/>
                <w:sz w:val="28"/>
              </w:rPr>
              <w:t>Б. Переработка и транспортировка топлива</w:t>
            </w:r>
          </w:p>
        </w:tc>
      </w:tr>
      <w:tr w:rsidR="001A2303">
        <w:trPr>
          <w:trHeight w:val="290"/>
        </w:trPr>
        <w:tc>
          <w:tcPr>
            <w:tcW w:w="2574" w:type="dxa"/>
            <w:tcBorders>
              <w:left w:val="single" w:sz="12" w:space="0" w:color="000000"/>
              <w:right w:val="single" w:sz="12" w:space="0" w:color="000000"/>
            </w:tcBorders>
            <w:shd w:val="solid" w:color="FFFFFF" w:fill="FFFFFF"/>
          </w:tcPr>
          <w:p w:rsidR="001A2303" w:rsidRDefault="001A2303">
            <w:pPr>
              <w:jc w:val="center"/>
              <w:rPr>
                <w:color w:val="000000"/>
                <w:sz w:val="28"/>
              </w:rPr>
            </w:pPr>
          </w:p>
        </w:tc>
        <w:tc>
          <w:tcPr>
            <w:tcW w:w="5742" w:type="dxa"/>
            <w:tcBorders>
              <w:left w:val="single" w:sz="12" w:space="0" w:color="000000"/>
              <w:right w:val="single" w:sz="12" w:space="0" w:color="000000"/>
            </w:tcBorders>
            <w:shd w:val="solid" w:color="FFFFFF" w:fill="FFFFFF"/>
          </w:tcPr>
          <w:p w:rsidR="001A2303" w:rsidRDefault="001A2303">
            <w:pPr>
              <w:rPr>
                <w:color w:val="000000"/>
                <w:sz w:val="28"/>
              </w:rPr>
            </w:pPr>
            <w:r>
              <w:rPr>
                <w:color w:val="000000"/>
                <w:sz w:val="28"/>
              </w:rPr>
              <w:t>В. Нарушение устойчивости грунта работой</w:t>
            </w:r>
          </w:p>
        </w:tc>
      </w:tr>
      <w:tr w:rsidR="001A2303">
        <w:trPr>
          <w:trHeight w:val="290"/>
        </w:trPr>
        <w:tc>
          <w:tcPr>
            <w:tcW w:w="2574" w:type="dxa"/>
            <w:tcBorders>
              <w:left w:val="single" w:sz="12" w:space="0" w:color="000000"/>
              <w:right w:val="single" w:sz="12" w:space="0" w:color="000000"/>
            </w:tcBorders>
            <w:shd w:val="solid" w:color="FFFFFF" w:fill="FFFFFF"/>
          </w:tcPr>
          <w:p w:rsidR="001A2303" w:rsidRDefault="001A2303">
            <w:pPr>
              <w:jc w:val="center"/>
              <w:rPr>
                <w:color w:val="000000"/>
                <w:sz w:val="28"/>
              </w:rPr>
            </w:pPr>
          </w:p>
        </w:tc>
        <w:tc>
          <w:tcPr>
            <w:tcW w:w="5742" w:type="dxa"/>
            <w:tcBorders>
              <w:left w:val="single" w:sz="12" w:space="0" w:color="000000"/>
              <w:right w:val="single" w:sz="12" w:space="0" w:color="000000"/>
            </w:tcBorders>
            <w:shd w:val="solid" w:color="FFFFFF" w:fill="FFFFFF"/>
          </w:tcPr>
          <w:p w:rsidR="001A2303" w:rsidRDefault="001A2303">
            <w:pPr>
              <w:rPr>
                <w:color w:val="000000"/>
                <w:sz w:val="28"/>
              </w:rPr>
            </w:pPr>
            <w:r>
              <w:rPr>
                <w:color w:val="000000"/>
                <w:sz w:val="28"/>
              </w:rPr>
              <w:t>механизмов</w:t>
            </w:r>
          </w:p>
        </w:tc>
      </w:tr>
      <w:tr w:rsidR="001A2303">
        <w:trPr>
          <w:trHeight w:val="290"/>
        </w:trPr>
        <w:tc>
          <w:tcPr>
            <w:tcW w:w="2574" w:type="dxa"/>
            <w:tcBorders>
              <w:left w:val="single" w:sz="12" w:space="0" w:color="000000"/>
              <w:right w:val="single" w:sz="12" w:space="0" w:color="000000"/>
            </w:tcBorders>
            <w:shd w:val="solid" w:color="FFFFFF" w:fill="FFFFFF"/>
          </w:tcPr>
          <w:p w:rsidR="001A2303" w:rsidRDefault="001A2303">
            <w:pPr>
              <w:jc w:val="center"/>
              <w:rPr>
                <w:color w:val="000000"/>
                <w:sz w:val="28"/>
              </w:rPr>
            </w:pPr>
          </w:p>
        </w:tc>
        <w:tc>
          <w:tcPr>
            <w:tcW w:w="5742" w:type="dxa"/>
            <w:tcBorders>
              <w:left w:val="single" w:sz="12" w:space="0" w:color="000000"/>
              <w:right w:val="single" w:sz="12" w:space="0" w:color="000000"/>
            </w:tcBorders>
            <w:shd w:val="solid" w:color="FFFFFF" w:fill="FFFFFF"/>
          </w:tcPr>
          <w:p w:rsidR="001A2303" w:rsidRDefault="001A2303">
            <w:pPr>
              <w:rPr>
                <w:color w:val="000000"/>
                <w:sz w:val="28"/>
              </w:rPr>
            </w:pPr>
            <w:r>
              <w:rPr>
                <w:color w:val="000000"/>
                <w:sz w:val="28"/>
              </w:rPr>
              <w:t xml:space="preserve">Г. Изъятие территорий </w:t>
            </w:r>
          </w:p>
        </w:tc>
      </w:tr>
      <w:tr w:rsidR="001A2303">
        <w:trPr>
          <w:trHeight w:val="300"/>
        </w:trPr>
        <w:tc>
          <w:tcPr>
            <w:tcW w:w="2574" w:type="dxa"/>
            <w:tcBorders>
              <w:left w:val="single" w:sz="12" w:space="0" w:color="000000"/>
              <w:bottom w:val="single" w:sz="12" w:space="0" w:color="000000"/>
              <w:right w:val="single" w:sz="12" w:space="0" w:color="000000"/>
            </w:tcBorders>
            <w:shd w:val="solid" w:color="FFFFFF" w:fill="FFFFFF"/>
          </w:tcPr>
          <w:p w:rsidR="001A2303" w:rsidRDefault="001A2303">
            <w:pPr>
              <w:jc w:val="center"/>
              <w:rPr>
                <w:color w:val="000000"/>
                <w:sz w:val="28"/>
              </w:rPr>
            </w:pPr>
          </w:p>
        </w:tc>
        <w:tc>
          <w:tcPr>
            <w:tcW w:w="5742" w:type="dxa"/>
            <w:tcBorders>
              <w:left w:val="single" w:sz="12" w:space="0" w:color="000000"/>
              <w:bottom w:val="single" w:sz="12" w:space="0" w:color="000000"/>
              <w:right w:val="single" w:sz="12" w:space="0" w:color="000000"/>
            </w:tcBorders>
            <w:shd w:val="solid" w:color="FFFFFF" w:fill="FFFFFF"/>
          </w:tcPr>
          <w:p w:rsidR="001A2303" w:rsidRDefault="001A2303">
            <w:pPr>
              <w:rPr>
                <w:color w:val="000000"/>
                <w:sz w:val="28"/>
              </w:rPr>
            </w:pPr>
            <w:r>
              <w:rPr>
                <w:color w:val="000000"/>
                <w:sz w:val="28"/>
              </w:rPr>
              <w:t>Д. Захоронение отходов</w:t>
            </w:r>
          </w:p>
        </w:tc>
      </w:tr>
      <w:tr w:rsidR="001A2303">
        <w:trPr>
          <w:trHeight w:val="290"/>
        </w:trPr>
        <w:tc>
          <w:tcPr>
            <w:tcW w:w="2574" w:type="dxa"/>
            <w:tcBorders>
              <w:top w:val="single" w:sz="12" w:space="0" w:color="000000"/>
              <w:left w:val="single" w:sz="12" w:space="0" w:color="000000"/>
              <w:right w:val="single" w:sz="12" w:space="0" w:color="000000"/>
            </w:tcBorders>
            <w:shd w:val="solid" w:color="FFFFFF" w:fill="FFFFFF"/>
          </w:tcPr>
          <w:p w:rsidR="001A2303" w:rsidRDefault="001A2303">
            <w:pPr>
              <w:jc w:val="center"/>
              <w:rPr>
                <w:color w:val="000000"/>
                <w:sz w:val="28"/>
              </w:rPr>
            </w:pPr>
            <w:r>
              <w:rPr>
                <w:color w:val="000000"/>
                <w:sz w:val="28"/>
              </w:rPr>
              <w:t>ГЭС</w:t>
            </w:r>
          </w:p>
        </w:tc>
        <w:tc>
          <w:tcPr>
            <w:tcW w:w="5742" w:type="dxa"/>
            <w:tcBorders>
              <w:top w:val="single" w:sz="12" w:space="0" w:color="000000"/>
              <w:left w:val="single" w:sz="12" w:space="0" w:color="000000"/>
              <w:right w:val="single" w:sz="12" w:space="0" w:color="000000"/>
            </w:tcBorders>
            <w:shd w:val="solid" w:color="FFFFFF" w:fill="FFFFFF"/>
          </w:tcPr>
          <w:p w:rsidR="001A2303" w:rsidRDefault="001A2303">
            <w:pPr>
              <w:rPr>
                <w:color w:val="000000"/>
                <w:sz w:val="28"/>
              </w:rPr>
            </w:pPr>
            <w:r>
              <w:rPr>
                <w:color w:val="000000"/>
                <w:sz w:val="28"/>
              </w:rPr>
              <w:t>А. Строительство плотин</w:t>
            </w:r>
          </w:p>
        </w:tc>
      </w:tr>
      <w:tr w:rsidR="001A2303">
        <w:trPr>
          <w:trHeight w:val="290"/>
        </w:trPr>
        <w:tc>
          <w:tcPr>
            <w:tcW w:w="2574" w:type="dxa"/>
            <w:tcBorders>
              <w:left w:val="single" w:sz="12" w:space="0" w:color="000000"/>
              <w:right w:val="single" w:sz="12" w:space="0" w:color="000000"/>
            </w:tcBorders>
            <w:shd w:val="solid" w:color="FFFFFF" w:fill="FFFFFF"/>
          </w:tcPr>
          <w:p w:rsidR="001A2303" w:rsidRDefault="001A2303">
            <w:pPr>
              <w:jc w:val="center"/>
              <w:rPr>
                <w:color w:val="000000"/>
                <w:sz w:val="28"/>
              </w:rPr>
            </w:pPr>
          </w:p>
        </w:tc>
        <w:tc>
          <w:tcPr>
            <w:tcW w:w="5742" w:type="dxa"/>
            <w:tcBorders>
              <w:left w:val="single" w:sz="12" w:space="0" w:color="000000"/>
              <w:right w:val="single" w:sz="12" w:space="0" w:color="000000"/>
            </w:tcBorders>
            <w:shd w:val="solid" w:color="FFFFFF" w:fill="FFFFFF"/>
          </w:tcPr>
          <w:p w:rsidR="001A2303" w:rsidRDefault="001A2303">
            <w:pPr>
              <w:rPr>
                <w:color w:val="000000"/>
                <w:sz w:val="28"/>
              </w:rPr>
            </w:pPr>
            <w:r>
              <w:rPr>
                <w:color w:val="000000"/>
                <w:sz w:val="28"/>
              </w:rPr>
              <w:t>Б. Создание водохранилищ</w:t>
            </w:r>
          </w:p>
        </w:tc>
      </w:tr>
      <w:tr w:rsidR="001A2303">
        <w:trPr>
          <w:trHeight w:val="290"/>
        </w:trPr>
        <w:tc>
          <w:tcPr>
            <w:tcW w:w="2574" w:type="dxa"/>
            <w:tcBorders>
              <w:left w:val="single" w:sz="12" w:space="0" w:color="000000"/>
              <w:right w:val="single" w:sz="12" w:space="0" w:color="000000"/>
            </w:tcBorders>
            <w:shd w:val="solid" w:color="FFFFFF" w:fill="FFFFFF"/>
          </w:tcPr>
          <w:p w:rsidR="001A2303" w:rsidRDefault="001A2303">
            <w:pPr>
              <w:jc w:val="center"/>
              <w:rPr>
                <w:color w:val="000000"/>
                <w:sz w:val="28"/>
              </w:rPr>
            </w:pPr>
          </w:p>
        </w:tc>
        <w:tc>
          <w:tcPr>
            <w:tcW w:w="5742" w:type="dxa"/>
            <w:tcBorders>
              <w:left w:val="single" w:sz="12" w:space="0" w:color="000000"/>
              <w:right w:val="single" w:sz="12" w:space="0" w:color="000000"/>
            </w:tcBorders>
            <w:shd w:val="solid" w:color="FFFFFF" w:fill="FFFFFF"/>
          </w:tcPr>
          <w:p w:rsidR="001A2303" w:rsidRDefault="001A2303">
            <w:pPr>
              <w:rPr>
                <w:color w:val="000000"/>
                <w:sz w:val="28"/>
              </w:rPr>
            </w:pPr>
            <w:r>
              <w:rPr>
                <w:color w:val="000000"/>
                <w:sz w:val="28"/>
              </w:rPr>
              <w:t>В. Изменение сейсмичности</w:t>
            </w:r>
          </w:p>
        </w:tc>
      </w:tr>
      <w:tr w:rsidR="001A2303">
        <w:trPr>
          <w:trHeight w:val="290"/>
        </w:trPr>
        <w:tc>
          <w:tcPr>
            <w:tcW w:w="2574" w:type="dxa"/>
            <w:tcBorders>
              <w:left w:val="single" w:sz="12" w:space="0" w:color="000000"/>
              <w:right w:val="single" w:sz="12" w:space="0" w:color="000000"/>
            </w:tcBorders>
            <w:shd w:val="solid" w:color="FFFFFF" w:fill="FFFFFF"/>
          </w:tcPr>
          <w:p w:rsidR="001A2303" w:rsidRDefault="001A2303">
            <w:pPr>
              <w:jc w:val="center"/>
              <w:rPr>
                <w:color w:val="000000"/>
                <w:sz w:val="28"/>
              </w:rPr>
            </w:pPr>
          </w:p>
        </w:tc>
        <w:tc>
          <w:tcPr>
            <w:tcW w:w="5742" w:type="dxa"/>
            <w:tcBorders>
              <w:left w:val="single" w:sz="12" w:space="0" w:color="000000"/>
              <w:right w:val="single" w:sz="12" w:space="0" w:color="000000"/>
            </w:tcBorders>
            <w:shd w:val="solid" w:color="FFFFFF" w:fill="FFFFFF"/>
          </w:tcPr>
          <w:p w:rsidR="001A2303" w:rsidRDefault="001A2303">
            <w:pPr>
              <w:rPr>
                <w:color w:val="000000"/>
                <w:sz w:val="28"/>
              </w:rPr>
            </w:pPr>
            <w:r>
              <w:rPr>
                <w:color w:val="000000"/>
                <w:sz w:val="28"/>
              </w:rPr>
              <w:t xml:space="preserve">Г. Воздействие на подземные воды </w:t>
            </w:r>
          </w:p>
        </w:tc>
      </w:tr>
      <w:tr w:rsidR="001A2303">
        <w:trPr>
          <w:trHeight w:val="300"/>
        </w:trPr>
        <w:tc>
          <w:tcPr>
            <w:tcW w:w="2574" w:type="dxa"/>
            <w:tcBorders>
              <w:left w:val="single" w:sz="12" w:space="0" w:color="000000"/>
              <w:bottom w:val="single" w:sz="12" w:space="0" w:color="000000"/>
              <w:right w:val="single" w:sz="12" w:space="0" w:color="000000"/>
            </w:tcBorders>
            <w:shd w:val="solid" w:color="FFFFFF" w:fill="FFFFFF"/>
          </w:tcPr>
          <w:p w:rsidR="001A2303" w:rsidRDefault="001A2303">
            <w:pPr>
              <w:jc w:val="center"/>
              <w:rPr>
                <w:color w:val="000000"/>
                <w:sz w:val="28"/>
              </w:rPr>
            </w:pPr>
          </w:p>
        </w:tc>
        <w:tc>
          <w:tcPr>
            <w:tcW w:w="5742" w:type="dxa"/>
            <w:tcBorders>
              <w:left w:val="single" w:sz="12" w:space="0" w:color="000000"/>
              <w:bottom w:val="single" w:sz="12" w:space="0" w:color="000000"/>
              <w:right w:val="single" w:sz="12" w:space="0" w:color="000000"/>
            </w:tcBorders>
            <w:shd w:val="solid" w:color="FFFFFF" w:fill="FFFFFF"/>
          </w:tcPr>
          <w:p w:rsidR="001A2303" w:rsidRDefault="001A2303">
            <w:pPr>
              <w:rPr>
                <w:color w:val="000000"/>
                <w:sz w:val="28"/>
              </w:rPr>
            </w:pPr>
            <w:r>
              <w:rPr>
                <w:color w:val="000000"/>
                <w:sz w:val="28"/>
              </w:rPr>
              <w:t>Д. Изменение альбедо поверхности</w:t>
            </w:r>
          </w:p>
        </w:tc>
      </w:tr>
      <w:tr w:rsidR="001A2303">
        <w:trPr>
          <w:trHeight w:val="290"/>
        </w:trPr>
        <w:tc>
          <w:tcPr>
            <w:tcW w:w="2574" w:type="dxa"/>
            <w:tcBorders>
              <w:top w:val="single" w:sz="12" w:space="0" w:color="000000"/>
              <w:left w:val="single" w:sz="12" w:space="0" w:color="000000"/>
              <w:right w:val="single" w:sz="12" w:space="0" w:color="000000"/>
            </w:tcBorders>
            <w:shd w:val="solid" w:color="FFFFFF" w:fill="FFFFFF"/>
          </w:tcPr>
          <w:p w:rsidR="001A2303" w:rsidRDefault="001A2303">
            <w:pPr>
              <w:jc w:val="center"/>
              <w:rPr>
                <w:color w:val="000000"/>
                <w:sz w:val="28"/>
              </w:rPr>
            </w:pPr>
            <w:r>
              <w:rPr>
                <w:color w:val="000000"/>
                <w:sz w:val="28"/>
              </w:rPr>
              <w:t>Линии электропередач</w:t>
            </w:r>
          </w:p>
        </w:tc>
        <w:tc>
          <w:tcPr>
            <w:tcW w:w="5742" w:type="dxa"/>
            <w:tcBorders>
              <w:top w:val="single" w:sz="12" w:space="0" w:color="000000"/>
              <w:left w:val="single" w:sz="12" w:space="0" w:color="000000"/>
              <w:right w:val="single" w:sz="12" w:space="0" w:color="000000"/>
            </w:tcBorders>
            <w:shd w:val="solid" w:color="FFFFFF" w:fill="FFFFFF"/>
          </w:tcPr>
          <w:p w:rsidR="001A2303" w:rsidRDefault="001A2303">
            <w:pPr>
              <w:rPr>
                <w:color w:val="000000"/>
                <w:sz w:val="28"/>
              </w:rPr>
            </w:pPr>
            <w:r>
              <w:rPr>
                <w:color w:val="000000"/>
                <w:sz w:val="28"/>
              </w:rPr>
              <w:t xml:space="preserve">А. Изъятие территорий </w:t>
            </w:r>
          </w:p>
        </w:tc>
      </w:tr>
      <w:tr w:rsidR="001A2303">
        <w:trPr>
          <w:trHeight w:val="290"/>
        </w:trPr>
        <w:tc>
          <w:tcPr>
            <w:tcW w:w="2574" w:type="dxa"/>
            <w:tcBorders>
              <w:left w:val="single" w:sz="12" w:space="0" w:color="000000"/>
              <w:right w:val="single" w:sz="12" w:space="0" w:color="000000"/>
            </w:tcBorders>
            <w:shd w:val="solid" w:color="FFFFFF" w:fill="FFFFFF"/>
          </w:tcPr>
          <w:p w:rsidR="001A2303" w:rsidRDefault="001A2303">
            <w:pPr>
              <w:jc w:val="center"/>
              <w:rPr>
                <w:color w:val="000000"/>
                <w:sz w:val="28"/>
              </w:rPr>
            </w:pPr>
            <w:r>
              <w:rPr>
                <w:color w:val="000000"/>
                <w:sz w:val="28"/>
              </w:rPr>
              <w:t>и электроподстанции</w:t>
            </w:r>
          </w:p>
        </w:tc>
        <w:tc>
          <w:tcPr>
            <w:tcW w:w="5742" w:type="dxa"/>
            <w:tcBorders>
              <w:left w:val="single" w:sz="12" w:space="0" w:color="000000"/>
              <w:right w:val="single" w:sz="12" w:space="0" w:color="000000"/>
            </w:tcBorders>
            <w:shd w:val="solid" w:color="FFFFFF" w:fill="FFFFFF"/>
          </w:tcPr>
          <w:p w:rsidR="001A2303" w:rsidRDefault="001A2303">
            <w:pPr>
              <w:rPr>
                <w:color w:val="000000"/>
                <w:sz w:val="28"/>
              </w:rPr>
            </w:pPr>
            <w:r>
              <w:rPr>
                <w:color w:val="000000"/>
                <w:sz w:val="28"/>
              </w:rPr>
              <w:t>Б. Вырубка лесов</w:t>
            </w:r>
          </w:p>
        </w:tc>
      </w:tr>
      <w:tr w:rsidR="001A2303">
        <w:trPr>
          <w:trHeight w:val="290"/>
        </w:trPr>
        <w:tc>
          <w:tcPr>
            <w:tcW w:w="2574" w:type="dxa"/>
            <w:tcBorders>
              <w:left w:val="single" w:sz="12" w:space="0" w:color="000000"/>
              <w:right w:val="single" w:sz="12" w:space="0" w:color="000000"/>
            </w:tcBorders>
            <w:shd w:val="solid" w:color="FFFFFF" w:fill="FFFFFF"/>
          </w:tcPr>
          <w:p w:rsidR="001A2303" w:rsidRDefault="001A2303">
            <w:pPr>
              <w:jc w:val="center"/>
              <w:rPr>
                <w:color w:val="000000"/>
                <w:sz w:val="28"/>
              </w:rPr>
            </w:pPr>
          </w:p>
        </w:tc>
        <w:tc>
          <w:tcPr>
            <w:tcW w:w="5742" w:type="dxa"/>
            <w:tcBorders>
              <w:left w:val="single" w:sz="12" w:space="0" w:color="000000"/>
              <w:right w:val="single" w:sz="12" w:space="0" w:color="000000"/>
            </w:tcBorders>
            <w:shd w:val="solid" w:color="FFFFFF" w:fill="FFFFFF"/>
          </w:tcPr>
          <w:p w:rsidR="001A2303" w:rsidRDefault="001A2303">
            <w:pPr>
              <w:rPr>
                <w:color w:val="000000"/>
                <w:sz w:val="28"/>
              </w:rPr>
            </w:pPr>
            <w:r>
              <w:rPr>
                <w:color w:val="000000"/>
                <w:sz w:val="28"/>
              </w:rPr>
              <w:t>В. Возникновение блуждающих потоков</w:t>
            </w:r>
          </w:p>
        </w:tc>
      </w:tr>
      <w:tr w:rsidR="001A2303">
        <w:trPr>
          <w:trHeight w:val="290"/>
        </w:trPr>
        <w:tc>
          <w:tcPr>
            <w:tcW w:w="2574" w:type="dxa"/>
            <w:tcBorders>
              <w:left w:val="single" w:sz="12" w:space="0" w:color="000000"/>
              <w:right w:val="single" w:sz="12" w:space="0" w:color="000000"/>
            </w:tcBorders>
            <w:shd w:val="solid" w:color="FFFFFF" w:fill="FFFFFF"/>
          </w:tcPr>
          <w:p w:rsidR="001A2303" w:rsidRDefault="001A2303">
            <w:pPr>
              <w:jc w:val="center"/>
              <w:rPr>
                <w:color w:val="000000"/>
                <w:sz w:val="28"/>
              </w:rPr>
            </w:pPr>
          </w:p>
        </w:tc>
        <w:tc>
          <w:tcPr>
            <w:tcW w:w="5742" w:type="dxa"/>
            <w:tcBorders>
              <w:left w:val="single" w:sz="12" w:space="0" w:color="000000"/>
              <w:right w:val="single" w:sz="12" w:space="0" w:color="000000"/>
            </w:tcBorders>
            <w:shd w:val="solid" w:color="FFFFFF" w:fill="FFFFFF"/>
          </w:tcPr>
          <w:p w:rsidR="001A2303" w:rsidRDefault="001A2303">
            <w:pPr>
              <w:rPr>
                <w:color w:val="000000"/>
                <w:sz w:val="28"/>
              </w:rPr>
            </w:pPr>
            <w:r>
              <w:rPr>
                <w:color w:val="000000"/>
                <w:sz w:val="28"/>
              </w:rPr>
              <w:t>Г. Возникновение шумов</w:t>
            </w:r>
          </w:p>
        </w:tc>
      </w:tr>
      <w:tr w:rsidR="001A2303">
        <w:trPr>
          <w:trHeight w:val="290"/>
        </w:trPr>
        <w:tc>
          <w:tcPr>
            <w:tcW w:w="2574" w:type="dxa"/>
            <w:tcBorders>
              <w:left w:val="single" w:sz="12" w:space="0" w:color="000000"/>
              <w:right w:val="single" w:sz="12" w:space="0" w:color="000000"/>
            </w:tcBorders>
            <w:shd w:val="solid" w:color="FFFFFF" w:fill="FFFFFF"/>
          </w:tcPr>
          <w:p w:rsidR="001A2303" w:rsidRDefault="001A2303">
            <w:pPr>
              <w:jc w:val="center"/>
              <w:rPr>
                <w:color w:val="000000"/>
                <w:sz w:val="28"/>
              </w:rPr>
            </w:pPr>
          </w:p>
        </w:tc>
        <w:tc>
          <w:tcPr>
            <w:tcW w:w="5742" w:type="dxa"/>
            <w:tcBorders>
              <w:left w:val="single" w:sz="12" w:space="0" w:color="000000"/>
              <w:right w:val="single" w:sz="12" w:space="0" w:color="000000"/>
            </w:tcBorders>
            <w:shd w:val="solid" w:color="FFFFFF" w:fill="FFFFFF"/>
          </w:tcPr>
          <w:p w:rsidR="001A2303" w:rsidRDefault="001A2303">
            <w:pPr>
              <w:rPr>
                <w:color w:val="000000"/>
                <w:sz w:val="28"/>
              </w:rPr>
            </w:pPr>
            <w:r>
              <w:rPr>
                <w:color w:val="000000"/>
                <w:sz w:val="28"/>
              </w:rPr>
              <w:t>Д. Образование зон повышенной напряженности</w:t>
            </w:r>
          </w:p>
        </w:tc>
      </w:tr>
      <w:tr w:rsidR="001A2303">
        <w:trPr>
          <w:trHeight w:val="300"/>
        </w:trPr>
        <w:tc>
          <w:tcPr>
            <w:tcW w:w="2574" w:type="dxa"/>
            <w:tcBorders>
              <w:left w:val="single" w:sz="12" w:space="0" w:color="000000"/>
              <w:bottom w:val="single" w:sz="12" w:space="0" w:color="000000"/>
              <w:right w:val="single" w:sz="12" w:space="0" w:color="000000"/>
            </w:tcBorders>
            <w:shd w:val="solid" w:color="FFFFFF" w:fill="FFFFFF"/>
          </w:tcPr>
          <w:p w:rsidR="001A2303" w:rsidRDefault="001A2303">
            <w:pPr>
              <w:jc w:val="center"/>
              <w:rPr>
                <w:color w:val="000000"/>
                <w:sz w:val="28"/>
              </w:rPr>
            </w:pPr>
          </w:p>
        </w:tc>
        <w:tc>
          <w:tcPr>
            <w:tcW w:w="5742" w:type="dxa"/>
            <w:tcBorders>
              <w:left w:val="single" w:sz="12" w:space="0" w:color="000000"/>
              <w:bottom w:val="single" w:sz="12" w:space="0" w:color="000000"/>
              <w:right w:val="single" w:sz="12" w:space="0" w:color="000000"/>
            </w:tcBorders>
            <w:shd w:val="solid" w:color="FFFFFF" w:fill="FFFFFF"/>
          </w:tcPr>
          <w:p w:rsidR="001A2303" w:rsidRDefault="001A2303">
            <w:pPr>
              <w:rPr>
                <w:color w:val="000000"/>
                <w:sz w:val="28"/>
              </w:rPr>
            </w:pPr>
            <w:r>
              <w:rPr>
                <w:color w:val="000000"/>
                <w:sz w:val="28"/>
              </w:rPr>
              <w:t>электромагнитных полей</w:t>
            </w:r>
          </w:p>
        </w:tc>
      </w:tr>
      <w:tr w:rsidR="001A2303">
        <w:trPr>
          <w:trHeight w:val="290"/>
        </w:trPr>
        <w:tc>
          <w:tcPr>
            <w:tcW w:w="2574" w:type="dxa"/>
            <w:tcBorders>
              <w:top w:val="single" w:sz="12" w:space="0" w:color="000000"/>
              <w:left w:val="single" w:sz="12" w:space="0" w:color="000000"/>
              <w:right w:val="single" w:sz="12" w:space="0" w:color="000000"/>
            </w:tcBorders>
            <w:shd w:val="solid" w:color="FFFFFF" w:fill="FFFFFF"/>
          </w:tcPr>
          <w:p w:rsidR="001A2303" w:rsidRDefault="001A2303">
            <w:pPr>
              <w:jc w:val="center"/>
              <w:rPr>
                <w:color w:val="000000"/>
                <w:sz w:val="28"/>
              </w:rPr>
            </w:pPr>
            <w:r>
              <w:rPr>
                <w:color w:val="000000"/>
                <w:sz w:val="28"/>
              </w:rPr>
              <w:t>Теплотрассы</w:t>
            </w:r>
          </w:p>
        </w:tc>
        <w:tc>
          <w:tcPr>
            <w:tcW w:w="5742" w:type="dxa"/>
            <w:tcBorders>
              <w:top w:val="single" w:sz="12" w:space="0" w:color="000000"/>
              <w:left w:val="single" w:sz="12" w:space="0" w:color="000000"/>
              <w:right w:val="single" w:sz="12" w:space="0" w:color="000000"/>
            </w:tcBorders>
            <w:shd w:val="solid" w:color="FFFFFF" w:fill="FFFFFF"/>
          </w:tcPr>
          <w:p w:rsidR="001A2303" w:rsidRDefault="001A2303">
            <w:pPr>
              <w:rPr>
                <w:color w:val="000000"/>
                <w:sz w:val="28"/>
              </w:rPr>
            </w:pPr>
            <w:r>
              <w:rPr>
                <w:color w:val="000000"/>
                <w:sz w:val="28"/>
              </w:rPr>
              <w:t xml:space="preserve">А. Изъятие территорий </w:t>
            </w:r>
          </w:p>
        </w:tc>
      </w:tr>
      <w:tr w:rsidR="001A2303">
        <w:trPr>
          <w:trHeight w:val="300"/>
        </w:trPr>
        <w:tc>
          <w:tcPr>
            <w:tcW w:w="2574" w:type="dxa"/>
            <w:tcBorders>
              <w:left w:val="single" w:sz="12" w:space="0" w:color="000000"/>
              <w:bottom w:val="single" w:sz="12" w:space="0" w:color="000000"/>
              <w:right w:val="single" w:sz="12" w:space="0" w:color="000000"/>
            </w:tcBorders>
            <w:shd w:val="solid" w:color="FFFFFF" w:fill="FFFFFF"/>
          </w:tcPr>
          <w:p w:rsidR="001A2303" w:rsidRDefault="001A2303">
            <w:pPr>
              <w:jc w:val="center"/>
              <w:rPr>
                <w:color w:val="000000"/>
                <w:sz w:val="28"/>
              </w:rPr>
            </w:pPr>
          </w:p>
        </w:tc>
        <w:tc>
          <w:tcPr>
            <w:tcW w:w="5742" w:type="dxa"/>
            <w:tcBorders>
              <w:left w:val="single" w:sz="12" w:space="0" w:color="000000"/>
              <w:bottom w:val="single" w:sz="12" w:space="0" w:color="000000"/>
              <w:right w:val="single" w:sz="12" w:space="0" w:color="000000"/>
            </w:tcBorders>
            <w:shd w:val="solid" w:color="FFFFFF" w:fill="FFFFFF"/>
          </w:tcPr>
          <w:p w:rsidR="001A2303" w:rsidRDefault="001A2303">
            <w:pPr>
              <w:rPr>
                <w:color w:val="000000"/>
                <w:sz w:val="28"/>
              </w:rPr>
            </w:pPr>
            <w:r>
              <w:rPr>
                <w:color w:val="000000"/>
                <w:sz w:val="28"/>
              </w:rPr>
              <w:t>Б. Изменение термического режима</w:t>
            </w:r>
          </w:p>
        </w:tc>
      </w:tr>
    </w:tbl>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pStyle w:val="3"/>
      </w:pPr>
      <w:r>
        <w:t>Заключение</w:t>
      </w:r>
    </w:p>
    <w:p w:rsidR="001A2303" w:rsidRDefault="001A2303">
      <w:pPr>
        <w:ind w:firstLine="720"/>
        <w:jc w:val="both"/>
        <w:rPr>
          <w:sz w:val="28"/>
        </w:rPr>
      </w:pPr>
      <w:r>
        <w:rPr>
          <w:sz w:val="28"/>
        </w:rPr>
        <w:t xml:space="preserve">Итак, несмотря на то, что неисчерпаемые источники имеют огромный энергетический потенциал, человек для удовлетворения своих нужд использует в основном невозобновимые источники энергии. Как следствие, возникает необходимость их рационального использования и контроля за выбросами. В нашей стране и во всем мире эксплуатация полезных ископаемых в большинстве случаев идет иррационально. В результате этого окружающей среде наносится непоправимый вред. Примером может служить появление парникового эффекта. Все это может привести к еще большему ухудшению экологической обстановки, исчерпанию природных ресурсов и, в конечном счете, к энергетическому кризису и тепловой катастрофе. Наиболее приемлемым и возможным в данной ситуации выходом из создавшегося положения может стать переход к нетрадиционным, неисчерпаемым и экологически чистым источникам энергии: солнечная энергия, энергия ветра, Мировой океан и т.д. </w:t>
      </w: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numPr>
          <w:ilvl w:val="12"/>
          <w:numId w:val="0"/>
        </w:numPr>
        <w:jc w:val="both"/>
        <w:rPr>
          <w:sz w:val="28"/>
        </w:rPr>
      </w:pPr>
    </w:p>
    <w:p w:rsidR="001A2303" w:rsidRDefault="001A2303">
      <w:pPr>
        <w:pStyle w:val="3"/>
      </w:pPr>
      <w:r>
        <w:t>Список литературы</w:t>
      </w:r>
    </w:p>
    <w:p w:rsidR="001A2303" w:rsidRDefault="001A2303">
      <w:pPr>
        <w:jc w:val="center"/>
        <w:rPr>
          <w:sz w:val="36"/>
        </w:rPr>
      </w:pPr>
    </w:p>
    <w:p w:rsidR="001A2303" w:rsidRDefault="001A2303">
      <w:pPr>
        <w:numPr>
          <w:ilvl w:val="0"/>
          <w:numId w:val="12"/>
        </w:numPr>
        <w:jc w:val="both"/>
        <w:rPr>
          <w:sz w:val="28"/>
        </w:rPr>
      </w:pPr>
      <w:r>
        <w:rPr>
          <w:sz w:val="28"/>
        </w:rPr>
        <w:t>Антропов П. Я. Топливно-энергетический потенциал Земли. 1980г.</w:t>
      </w:r>
    </w:p>
    <w:p w:rsidR="001A2303" w:rsidRDefault="001A2303">
      <w:pPr>
        <w:numPr>
          <w:ilvl w:val="0"/>
          <w:numId w:val="12"/>
        </w:numPr>
        <w:jc w:val="both"/>
        <w:rPr>
          <w:sz w:val="28"/>
        </w:rPr>
      </w:pPr>
      <w:r>
        <w:rPr>
          <w:sz w:val="28"/>
        </w:rPr>
        <w:t>Берковский Б. М. Возобновимые источники энергии на службе у человека. 1987г.</w:t>
      </w:r>
    </w:p>
    <w:p w:rsidR="001A2303" w:rsidRDefault="001A2303">
      <w:pPr>
        <w:numPr>
          <w:ilvl w:val="0"/>
          <w:numId w:val="12"/>
        </w:numPr>
        <w:jc w:val="both"/>
        <w:rPr>
          <w:sz w:val="28"/>
        </w:rPr>
      </w:pPr>
      <w:r>
        <w:rPr>
          <w:sz w:val="28"/>
        </w:rPr>
        <w:t>Будыко М. И. Глобальная экология. 1977г.</w:t>
      </w:r>
    </w:p>
    <w:p w:rsidR="001A2303" w:rsidRDefault="001A2303">
      <w:pPr>
        <w:numPr>
          <w:ilvl w:val="0"/>
          <w:numId w:val="12"/>
        </w:numPr>
        <w:jc w:val="both"/>
        <w:rPr>
          <w:sz w:val="28"/>
        </w:rPr>
      </w:pPr>
      <w:r>
        <w:rPr>
          <w:sz w:val="28"/>
        </w:rPr>
        <w:t>Горшков В. Г. Теоретические и общие вопросы географии. Том  7. 1990г.</w:t>
      </w:r>
    </w:p>
    <w:p w:rsidR="001A2303" w:rsidRDefault="001A2303">
      <w:pPr>
        <w:numPr>
          <w:ilvl w:val="0"/>
          <w:numId w:val="12"/>
        </w:numPr>
        <w:jc w:val="both"/>
        <w:rPr>
          <w:sz w:val="28"/>
        </w:rPr>
      </w:pPr>
      <w:r>
        <w:rPr>
          <w:sz w:val="28"/>
        </w:rPr>
        <w:t>Скалкин Ф. В. Энергетика и окружающая среда. 1989г.</w:t>
      </w:r>
    </w:p>
    <w:p w:rsidR="001A2303" w:rsidRDefault="001A2303">
      <w:pPr>
        <w:numPr>
          <w:ilvl w:val="12"/>
          <w:numId w:val="0"/>
        </w:numPr>
        <w:jc w:val="both"/>
        <w:rPr>
          <w:sz w:val="28"/>
        </w:rPr>
      </w:pPr>
      <w:bookmarkStart w:id="0" w:name="_GoBack"/>
      <w:bookmarkEnd w:id="0"/>
    </w:p>
    <w:sectPr w:rsidR="001A2303">
      <w:footerReference w:type="even" r:id="rId7"/>
      <w:footerReference w:type="default" r:id="rId8"/>
      <w:pgSz w:w="11906" w:h="16838"/>
      <w:pgMar w:top="1440" w:right="1800" w:bottom="1440" w:left="1800"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A2303" w:rsidRDefault="001A2303">
      <w:r>
        <w:separator/>
      </w:r>
    </w:p>
  </w:endnote>
  <w:endnote w:type="continuationSeparator" w:id="0">
    <w:p w:rsidR="001A2303" w:rsidRDefault="001A23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2303" w:rsidRDefault="001A2303">
    <w:pPr>
      <w:pStyle w:val="a6"/>
      <w:framePr w:wrap="around" w:vAnchor="text" w:hAnchor="margin" w:xAlign="center" w:y="1"/>
      <w:rPr>
        <w:rStyle w:val="a7"/>
      </w:rPr>
    </w:pPr>
  </w:p>
  <w:p w:rsidR="001A2303" w:rsidRDefault="001A2303">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2303" w:rsidRDefault="00697F69">
    <w:pPr>
      <w:pStyle w:val="a6"/>
      <w:framePr w:wrap="around" w:vAnchor="text" w:hAnchor="margin" w:xAlign="center" w:y="1"/>
      <w:rPr>
        <w:rStyle w:val="a7"/>
      </w:rPr>
    </w:pPr>
    <w:r>
      <w:rPr>
        <w:rStyle w:val="a7"/>
        <w:noProof/>
      </w:rPr>
      <w:t>3</w:t>
    </w:r>
  </w:p>
  <w:p w:rsidR="001A2303" w:rsidRDefault="001A2303">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A2303" w:rsidRDefault="001A2303">
      <w:r>
        <w:separator/>
      </w:r>
    </w:p>
  </w:footnote>
  <w:footnote w:type="continuationSeparator" w:id="0">
    <w:p w:rsidR="001A2303" w:rsidRDefault="001A230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FFFFFFF"/>
    <w:lvl w:ilvl="0">
      <w:numFmt w:val="decimal"/>
      <w:lvlText w:val="*"/>
      <w:lvlJc w:val="left"/>
    </w:lvl>
  </w:abstractNum>
  <w:abstractNum w:abstractNumId="1">
    <w:nsid w:val="12DD5541"/>
    <w:multiLevelType w:val="multilevel"/>
    <w:tmpl w:val="EC66CAE6"/>
    <w:lvl w:ilvl="0">
      <w:start w:val="1"/>
      <w:numFmt w:val="decimal"/>
      <w:lvlText w:val="%1"/>
      <w:lvlJc w:val="left"/>
      <w:pPr>
        <w:tabs>
          <w:tab w:val="num" w:pos="360"/>
        </w:tabs>
        <w:ind w:left="360" w:hanging="360"/>
      </w:pPr>
      <w:rPr>
        <w:rFonts w:hint="default"/>
      </w:rPr>
    </w:lvl>
    <w:lvl w:ilvl="1">
      <w:start w:val="4"/>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
    <w:nsid w:val="30F328B3"/>
    <w:multiLevelType w:val="singleLevel"/>
    <w:tmpl w:val="4E7A1E32"/>
    <w:lvl w:ilvl="0">
      <w:start w:val="1"/>
      <w:numFmt w:val="decimal"/>
      <w:lvlText w:val="%1."/>
      <w:legacy w:legacy="1" w:legacySpace="0" w:legacyIndent="360"/>
      <w:lvlJc w:val="left"/>
      <w:pPr>
        <w:ind w:left="360" w:hanging="360"/>
      </w:pPr>
    </w:lvl>
  </w:abstractNum>
  <w:abstractNum w:abstractNumId="3">
    <w:nsid w:val="3942652B"/>
    <w:multiLevelType w:val="singleLevel"/>
    <w:tmpl w:val="0419000F"/>
    <w:lvl w:ilvl="0">
      <w:start w:val="1"/>
      <w:numFmt w:val="decimal"/>
      <w:lvlText w:val="%1."/>
      <w:legacy w:legacy="1" w:legacySpace="0" w:legacyIndent="360"/>
      <w:lvlJc w:val="left"/>
      <w:pPr>
        <w:ind w:left="360" w:hanging="360"/>
      </w:pPr>
    </w:lvl>
  </w:abstractNum>
  <w:abstractNum w:abstractNumId="4">
    <w:nsid w:val="46F745EC"/>
    <w:multiLevelType w:val="singleLevel"/>
    <w:tmpl w:val="5EBE3036"/>
    <w:lvl w:ilvl="0">
      <w:start w:val="1"/>
      <w:numFmt w:val="decimal"/>
      <w:lvlText w:val="3.%1. "/>
      <w:legacy w:legacy="1" w:legacySpace="0" w:legacyIndent="283"/>
      <w:lvlJc w:val="left"/>
      <w:pPr>
        <w:ind w:left="1723" w:hanging="283"/>
      </w:pPr>
      <w:rPr>
        <w:b w:val="0"/>
        <w:i w:val="0"/>
        <w:sz w:val="32"/>
      </w:rPr>
    </w:lvl>
  </w:abstractNum>
  <w:abstractNum w:abstractNumId="5">
    <w:nsid w:val="533F571E"/>
    <w:multiLevelType w:val="multilevel"/>
    <w:tmpl w:val="DD42ADCE"/>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6">
    <w:nsid w:val="541C79ED"/>
    <w:multiLevelType w:val="singleLevel"/>
    <w:tmpl w:val="7A709EF2"/>
    <w:lvl w:ilvl="0">
      <w:numFmt w:val="bullet"/>
      <w:lvlText w:val="-"/>
      <w:lvlJc w:val="left"/>
      <w:pPr>
        <w:tabs>
          <w:tab w:val="num" w:pos="927"/>
        </w:tabs>
        <w:ind w:left="927" w:hanging="360"/>
      </w:pPr>
      <w:rPr>
        <w:rFonts w:hint="default"/>
      </w:rPr>
    </w:lvl>
  </w:abstractNum>
  <w:abstractNum w:abstractNumId="7">
    <w:nsid w:val="57DC6352"/>
    <w:multiLevelType w:val="singleLevel"/>
    <w:tmpl w:val="300A4B1C"/>
    <w:lvl w:ilvl="0">
      <w:start w:val="2"/>
      <w:numFmt w:val="bullet"/>
      <w:lvlText w:val="-"/>
      <w:lvlJc w:val="left"/>
      <w:pPr>
        <w:tabs>
          <w:tab w:val="num" w:pos="1122"/>
        </w:tabs>
        <w:ind w:left="1122" w:hanging="555"/>
      </w:pPr>
      <w:rPr>
        <w:rFonts w:hint="default"/>
      </w:rPr>
    </w:lvl>
  </w:abstractNum>
  <w:abstractNum w:abstractNumId="8">
    <w:nsid w:val="625056FA"/>
    <w:multiLevelType w:val="singleLevel"/>
    <w:tmpl w:val="1B141734"/>
    <w:lvl w:ilvl="0">
      <w:start w:val="1"/>
      <w:numFmt w:val="decimal"/>
      <w:lvlText w:val="2.%1. "/>
      <w:legacy w:legacy="1" w:legacySpace="0" w:legacyIndent="283"/>
      <w:lvlJc w:val="left"/>
      <w:pPr>
        <w:ind w:left="1723" w:hanging="283"/>
      </w:pPr>
      <w:rPr>
        <w:b w:val="0"/>
        <w:i w:val="0"/>
        <w:sz w:val="32"/>
      </w:rPr>
    </w:lvl>
  </w:abstractNum>
  <w:abstractNum w:abstractNumId="9">
    <w:nsid w:val="69A23C5F"/>
    <w:multiLevelType w:val="singleLevel"/>
    <w:tmpl w:val="B00AEEE6"/>
    <w:lvl w:ilvl="0">
      <w:start w:val="2"/>
      <w:numFmt w:val="bullet"/>
      <w:lvlText w:val="-"/>
      <w:lvlJc w:val="left"/>
      <w:pPr>
        <w:tabs>
          <w:tab w:val="num" w:pos="927"/>
        </w:tabs>
        <w:ind w:left="927" w:hanging="360"/>
      </w:pPr>
      <w:rPr>
        <w:rFonts w:hint="default"/>
      </w:rPr>
    </w:lvl>
  </w:abstractNum>
  <w:abstractNum w:abstractNumId="10">
    <w:nsid w:val="69DC75DC"/>
    <w:multiLevelType w:val="singleLevel"/>
    <w:tmpl w:val="C250F2FC"/>
    <w:lvl w:ilvl="0">
      <w:numFmt w:val="none"/>
      <w:lvlText w:val=""/>
      <w:lvlJc w:val="left"/>
      <w:pPr>
        <w:tabs>
          <w:tab w:val="num" w:pos="360"/>
        </w:tabs>
      </w:pPr>
    </w:lvl>
  </w:abstractNum>
  <w:abstractNum w:abstractNumId="11">
    <w:nsid w:val="7E514D82"/>
    <w:multiLevelType w:val="singleLevel"/>
    <w:tmpl w:val="4E7A1E32"/>
    <w:lvl w:ilvl="0">
      <w:start w:val="1"/>
      <w:numFmt w:val="decimal"/>
      <w:lvlText w:val="%1."/>
      <w:legacy w:legacy="1" w:legacySpace="0" w:legacyIndent="360"/>
      <w:lvlJc w:val="left"/>
      <w:pPr>
        <w:ind w:left="360" w:hanging="360"/>
      </w:pPr>
    </w:lvl>
  </w:abstractNum>
  <w:num w:numId="1">
    <w:abstractNumId w:val="6"/>
  </w:num>
  <w:num w:numId="2">
    <w:abstractNumId w:val="5"/>
  </w:num>
  <w:num w:numId="3">
    <w:abstractNumId w:val="9"/>
  </w:num>
  <w:num w:numId="4">
    <w:abstractNumId w:val="7"/>
  </w:num>
  <w:num w:numId="5">
    <w:abstractNumId w:val="2"/>
  </w:num>
  <w:num w:numId="6">
    <w:abstractNumId w:val="8"/>
  </w:num>
  <w:num w:numId="7">
    <w:abstractNumId w:val="4"/>
  </w:num>
  <w:num w:numId="8">
    <w:abstractNumId w:val="0"/>
    <w:lvlOverride w:ilvl="0">
      <w:lvl w:ilvl="0">
        <w:start w:val="1"/>
        <w:numFmt w:val="bullet"/>
        <w:lvlText w:val=""/>
        <w:legacy w:legacy="1" w:legacySpace="0" w:legacyIndent="283"/>
        <w:lvlJc w:val="left"/>
        <w:pPr>
          <w:ind w:left="2038" w:hanging="283"/>
        </w:pPr>
        <w:rPr>
          <w:rFonts w:ascii="Symbol" w:hAnsi="Symbol" w:hint="default"/>
        </w:rPr>
      </w:lvl>
    </w:lvlOverride>
  </w:num>
  <w:num w:numId="9">
    <w:abstractNumId w:val="10"/>
  </w:num>
  <w:num w:numId="10">
    <w:abstractNumId w:val="11"/>
  </w:num>
  <w:num w:numId="11">
    <w:abstractNumId w:val="1"/>
  </w:num>
  <w:num w:numId="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97F69"/>
    <w:rsid w:val="0000274D"/>
    <w:rsid w:val="001A2303"/>
    <w:rsid w:val="00697F69"/>
    <w:rsid w:val="00D11F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069845C-19E6-40E3-B786-5B1F1F7E1C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jc w:val="center"/>
      <w:outlineLvl w:val="0"/>
    </w:pPr>
    <w:rPr>
      <w:sz w:val="28"/>
    </w:rPr>
  </w:style>
  <w:style w:type="paragraph" w:styleId="2">
    <w:name w:val="heading 2"/>
    <w:basedOn w:val="a"/>
    <w:next w:val="a"/>
    <w:qFormat/>
    <w:pPr>
      <w:keepNext/>
      <w:ind w:firstLine="567"/>
      <w:jc w:val="both"/>
      <w:outlineLvl w:val="1"/>
    </w:pPr>
    <w:rPr>
      <w:sz w:val="28"/>
    </w:rPr>
  </w:style>
  <w:style w:type="paragraph" w:styleId="3">
    <w:name w:val="heading 3"/>
    <w:basedOn w:val="a"/>
    <w:next w:val="a"/>
    <w:qFormat/>
    <w:pPr>
      <w:keepNext/>
      <w:jc w:val="center"/>
      <w:outlineLvl w:val="2"/>
    </w:pPr>
    <w:rPr>
      <w:sz w:val="36"/>
    </w:rPr>
  </w:style>
  <w:style w:type="paragraph" w:styleId="4">
    <w:name w:val="heading 4"/>
    <w:basedOn w:val="a"/>
    <w:next w:val="a"/>
    <w:qFormat/>
    <w:pPr>
      <w:keepNext/>
      <w:jc w:val="both"/>
      <w:outlineLvl w:val="3"/>
    </w:pPr>
    <w:rPr>
      <w:sz w:val="28"/>
    </w:rPr>
  </w:style>
  <w:style w:type="paragraph" w:styleId="5">
    <w:name w:val="heading 5"/>
    <w:basedOn w:val="a"/>
    <w:next w:val="a"/>
    <w:qFormat/>
    <w:pPr>
      <w:keepNext/>
      <w:jc w:val="right"/>
      <w:outlineLvl w:val="4"/>
    </w:pPr>
    <w:rPr>
      <w:sz w:val="28"/>
    </w:rPr>
  </w:style>
  <w:style w:type="paragraph" w:styleId="6">
    <w:name w:val="heading 6"/>
    <w:basedOn w:val="a"/>
    <w:next w:val="a"/>
    <w:qFormat/>
    <w:pPr>
      <w:keepNext/>
      <w:outlineLvl w:val="5"/>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jc w:val="center"/>
    </w:pPr>
    <w:rPr>
      <w:sz w:val="28"/>
    </w:rPr>
  </w:style>
  <w:style w:type="paragraph" w:styleId="a4">
    <w:name w:val="Body Text"/>
    <w:basedOn w:val="a"/>
    <w:semiHidden/>
    <w:pPr>
      <w:jc w:val="center"/>
    </w:pPr>
    <w:rPr>
      <w:sz w:val="36"/>
    </w:rPr>
  </w:style>
  <w:style w:type="paragraph" w:styleId="a5">
    <w:name w:val="Body Text Indent"/>
    <w:basedOn w:val="a"/>
    <w:semiHidden/>
    <w:pPr>
      <w:ind w:firstLine="567"/>
      <w:jc w:val="both"/>
    </w:pPr>
    <w:rPr>
      <w:sz w:val="28"/>
    </w:rPr>
  </w:style>
  <w:style w:type="paragraph" w:styleId="30">
    <w:name w:val="Body Text Indent 3"/>
    <w:basedOn w:val="a"/>
    <w:semiHidden/>
    <w:pPr>
      <w:ind w:firstLine="567"/>
      <w:jc w:val="both"/>
    </w:pPr>
  </w:style>
  <w:style w:type="paragraph" w:styleId="a6">
    <w:name w:val="footer"/>
    <w:basedOn w:val="a"/>
    <w:semiHidden/>
    <w:pPr>
      <w:tabs>
        <w:tab w:val="center" w:pos="4153"/>
        <w:tab w:val="right" w:pos="8306"/>
      </w:tabs>
    </w:pPr>
  </w:style>
  <w:style w:type="character" w:styleId="a7">
    <w:name w:val="page number"/>
    <w:basedOn w:val="a0"/>
    <w:semiHidden/>
  </w:style>
  <w:style w:type="paragraph" w:styleId="20">
    <w:name w:val="Body Text Indent 2"/>
    <w:basedOn w:val="a"/>
    <w:semiHidden/>
    <w:pPr>
      <w:ind w:firstLine="567"/>
    </w:pPr>
    <w:rPr>
      <w:sz w:val="28"/>
    </w:rPr>
  </w:style>
  <w:style w:type="paragraph" w:styleId="21">
    <w:name w:val="Body Text 2"/>
    <w:basedOn w:val="a"/>
    <w:semiHidden/>
    <w:pPr>
      <w:jc w:val="both"/>
    </w:pPr>
    <w:rPr>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5905</Words>
  <Characters>33661</Characters>
  <Application>Microsoft Office Word</Application>
  <DocSecurity>0</DocSecurity>
  <Lines>280</Lines>
  <Paragraphs>78</Paragraphs>
  <ScaleCrop>false</ScaleCrop>
  <HeadingPairs>
    <vt:vector size="2" baseType="variant">
      <vt:variant>
        <vt:lpstr>Название</vt:lpstr>
      </vt:variant>
      <vt:variant>
        <vt:i4>1</vt:i4>
      </vt:variant>
    </vt:vector>
  </HeadingPairs>
  <TitlesOfParts>
    <vt:vector size="1" baseType="lpstr">
      <vt:lpstr>Министерство общего и профессионального образования РФ</vt:lpstr>
    </vt:vector>
  </TitlesOfParts>
  <Company>РА "НОВИНКА"</Company>
  <LinksUpToDate>false</LinksUpToDate>
  <CharactersWithSpaces>39488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общего и профессионального образования РФ</dc:title>
  <dc:subject/>
  <dc:creator>Макс</dc:creator>
  <cp:keywords/>
  <cp:lastModifiedBy>Irina</cp:lastModifiedBy>
  <cp:revision>2</cp:revision>
  <dcterms:created xsi:type="dcterms:W3CDTF">2014-08-06T17:29:00Z</dcterms:created>
  <dcterms:modified xsi:type="dcterms:W3CDTF">2014-08-06T17:29:00Z</dcterms:modified>
</cp:coreProperties>
</file>