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2A" w:rsidRDefault="00422D2A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>Министерство образования</w:t>
      </w:r>
    </w:p>
    <w:p w:rsidR="00422D2A" w:rsidRDefault="00422D2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Российской Федерации</w:t>
      </w:r>
    </w:p>
    <w:p w:rsidR="00422D2A" w:rsidRDefault="00422D2A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Санкт-Петербургский государственный</w:t>
      </w:r>
    </w:p>
    <w:p w:rsidR="00422D2A" w:rsidRDefault="00422D2A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инжененрно-экономический университет</w:t>
      </w:r>
    </w:p>
    <w:p w:rsidR="00422D2A" w:rsidRDefault="00422D2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институт туризма и гостиничного хозяйства</w:t>
      </w: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</w:p>
    <w:p w:rsidR="00422D2A" w:rsidRDefault="00422D2A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Р Е Ф Е Р А Т</w:t>
      </w:r>
    </w:p>
    <w:p w:rsidR="00422D2A" w:rsidRDefault="00422D2A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sz w:val="28"/>
        </w:rPr>
        <w:t xml:space="preserve">по дисциплине: </w:t>
      </w:r>
      <w:r>
        <w:rPr>
          <w:rFonts w:ascii="Tahoma" w:hAnsi="Tahoma" w:cs="Tahoma"/>
          <w:b/>
          <w:bCs/>
          <w:sz w:val="28"/>
        </w:rPr>
        <w:t>Экономическая теория</w:t>
      </w:r>
    </w:p>
    <w:p w:rsidR="00422D2A" w:rsidRDefault="00422D2A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«Торговая политика (либерализация и протекционизм»</w:t>
      </w:r>
    </w:p>
    <w:p w:rsidR="00422D2A" w:rsidRDefault="00422D2A">
      <w:pPr>
        <w:jc w:val="center"/>
        <w:rPr>
          <w:rFonts w:ascii="Tahoma" w:hAnsi="Tahoma" w:cs="Tahoma"/>
          <w:b/>
          <w:bCs/>
          <w:sz w:val="32"/>
        </w:rPr>
      </w:pPr>
    </w:p>
    <w:p w:rsidR="00422D2A" w:rsidRDefault="00422D2A">
      <w:pPr>
        <w:jc w:val="center"/>
        <w:rPr>
          <w:rFonts w:ascii="Tahoma" w:hAnsi="Tahoma" w:cs="Tahoma"/>
          <w:b/>
          <w:bCs/>
          <w:sz w:val="32"/>
        </w:rPr>
      </w:pPr>
    </w:p>
    <w:p w:rsidR="00422D2A" w:rsidRDefault="00422D2A">
      <w:pPr>
        <w:jc w:val="center"/>
        <w:rPr>
          <w:rFonts w:ascii="Tahoma" w:hAnsi="Tahoma" w:cs="Tahoma"/>
          <w:b/>
          <w:bCs/>
          <w:sz w:val="32"/>
        </w:rPr>
      </w:pPr>
    </w:p>
    <w:p w:rsidR="00422D2A" w:rsidRDefault="00422D2A">
      <w:pPr>
        <w:rPr>
          <w:rFonts w:ascii="Tahoma" w:hAnsi="Tahoma" w:cs="Tahoma"/>
          <w:b/>
          <w:bCs/>
          <w:sz w:val="32"/>
        </w:rPr>
      </w:pPr>
    </w:p>
    <w:p w:rsidR="00422D2A" w:rsidRDefault="00422D2A">
      <w:pPr>
        <w:rPr>
          <w:rFonts w:ascii="Tahoma" w:hAnsi="Tahoma" w:cs="Tahoma"/>
          <w:b/>
          <w:bCs/>
          <w:sz w:val="32"/>
        </w:rPr>
      </w:pPr>
    </w:p>
    <w:p w:rsidR="00422D2A" w:rsidRDefault="00422D2A">
      <w:pPr>
        <w:pStyle w:val="3"/>
        <w:rPr>
          <w:rFonts w:ascii="Tahoma" w:hAnsi="Tahoma" w:cs="Tahoma"/>
        </w:rPr>
      </w:pPr>
      <w:r>
        <w:rPr>
          <w:rFonts w:ascii="Tahoma" w:hAnsi="Tahoma" w:cs="Tahoma"/>
        </w:rPr>
        <w:t>Выполнила</w:t>
      </w:r>
    </w:p>
    <w:p w:rsidR="00422D2A" w:rsidRDefault="00422D2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студентка</w:t>
      </w:r>
    </w:p>
    <w:p w:rsidR="00422D2A" w:rsidRDefault="00422D2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 курса, группы 5022</w:t>
      </w:r>
    </w:p>
    <w:p w:rsidR="00422D2A" w:rsidRDefault="00422D2A">
      <w:pPr>
        <w:pStyle w:val="4"/>
        <w:rPr>
          <w:rFonts w:ascii="Tahoma" w:hAnsi="Tahoma" w:cs="Tahoma"/>
        </w:rPr>
      </w:pPr>
      <w:r>
        <w:rPr>
          <w:rFonts w:ascii="Tahoma" w:hAnsi="Tahoma" w:cs="Tahoma"/>
        </w:rPr>
        <w:t>Смирнова Антонина.</w:t>
      </w: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rPr>
          <w:rFonts w:ascii="Tahoma" w:hAnsi="Tahoma" w:cs="Tahoma"/>
          <w:sz w:val="28"/>
        </w:rPr>
      </w:pPr>
    </w:p>
    <w:p w:rsidR="00422D2A" w:rsidRDefault="00422D2A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2003</w:t>
      </w:r>
    </w:p>
    <w:p w:rsidR="00422D2A" w:rsidRDefault="00422D2A">
      <w:pPr>
        <w:pStyle w:val="a3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условиях жесткой борьбы за особые национальные интересы не все страны в каждый данный момент выигрывают от международной торговли. Средством такой конкурентной борьбы является торговая политика.</w:t>
      </w:r>
    </w:p>
    <w:p w:rsidR="00422D2A" w:rsidRDefault="00422D2A">
      <w:pPr>
        <w:ind w:firstLine="540"/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</w:rPr>
        <w:t xml:space="preserve">Торговая политика </w:t>
      </w:r>
      <w:r>
        <w:rPr>
          <w:rFonts w:ascii="Tahoma" w:hAnsi="Tahoma" w:cs="Tahoma"/>
          <w:b/>
          <w:bCs/>
          <w:i/>
          <w:iCs/>
          <w:color w:val="000000"/>
          <w:sz w:val="28"/>
        </w:rPr>
        <w:sym w:font="Symbol" w:char="F02D"/>
      </w:r>
      <w:r>
        <w:rPr>
          <w:rFonts w:ascii="Tahoma" w:hAnsi="Tahoma" w:cs="Tahoma"/>
          <w:b/>
          <w:bCs/>
          <w:color w:val="000000"/>
          <w:sz w:val="28"/>
        </w:rPr>
        <w:t xml:space="preserve"> это политика воздействия государства на международную торговлю через налоги, субсидии, регулирование и стимулирование внешнеэкономической деятельности. В торговой политике осуществляется постоянное взаимодействие двух противоположных тенденций: либерализации и протекционизма. </w:t>
      </w:r>
      <w:r>
        <w:rPr>
          <w:rFonts w:ascii="Tahoma" w:hAnsi="Tahoma" w:cs="Tahoma"/>
          <w:b/>
          <w:bCs/>
          <w:i/>
          <w:iCs/>
          <w:color w:val="000000"/>
          <w:sz w:val="28"/>
        </w:rPr>
        <w:t xml:space="preserve">Политика либерализации </w:t>
      </w:r>
      <w:r>
        <w:rPr>
          <w:rFonts w:ascii="Tahoma" w:hAnsi="Tahoma" w:cs="Tahoma"/>
          <w:b/>
          <w:bCs/>
          <w:color w:val="000000"/>
          <w:sz w:val="28"/>
        </w:rPr>
        <w:t xml:space="preserve">(свободной торговли) имеет целью усиление конкуренции, открытие внутреннего рынка для иностранных товаров и капиталов. Она базируется на теории сравнительных преимуществ и вдет, в конечном итоге, к более эффективному размещению мировых экономических ресурсов и, следовательно, более высокому уровню благосостояния мирового сообщества. </w:t>
      </w:r>
      <w:r>
        <w:rPr>
          <w:rFonts w:ascii="Tahoma" w:hAnsi="Tahoma" w:cs="Tahoma"/>
          <w:b/>
          <w:bCs/>
          <w:i/>
          <w:iCs/>
          <w:color w:val="000000"/>
          <w:sz w:val="28"/>
        </w:rPr>
        <w:t xml:space="preserve">Протекционизм </w:t>
      </w:r>
      <w:r>
        <w:rPr>
          <w:rFonts w:ascii="Tahoma" w:hAnsi="Tahoma" w:cs="Tahoma"/>
          <w:b/>
          <w:bCs/>
          <w:i/>
          <w:iCs/>
          <w:color w:val="000000"/>
          <w:sz w:val="28"/>
        </w:rPr>
        <w:sym w:font="Symbol" w:char="F02D"/>
      </w:r>
      <w:r>
        <w:rPr>
          <w:rFonts w:ascii="Tahoma" w:hAnsi="Tahoma" w:cs="Tahoma"/>
          <w:b/>
          <w:bCs/>
          <w:color w:val="000000"/>
          <w:sz w:val="28"/>
        </w:rPr>
        <w:t xml:space="preserve"> политика, направленная на защиту (закрытие) внутреннего рынка от иностранных товаров и захват внешних рынков (защита от демпинга, создание благоприятных условий для развития сельского хозяйства и молодых отраслей, увеличение внутренней занятости и пр.).</w:t>
      </w:r>
    </w:p>
    <w:p w:rsidR="00422D2A" w:rsidRDefault="00422D2A">
      <w:pPr>
        <w:ind w:firstLine="540"/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</w:rPr>
        <w:t>Протекционизм связан с установлением торговых барьеров, а либерализация с их отменой. К основным инструментам торговой политики относятся:</w:t>
      </w:r>
    </w:p>
    <w:p w:rsidR="00422D2A" w:rsidRDefault="00422D2A">
      <w:pPr>
        <w:numPr>
          <w:ilvl w:val="0"/>
          <w:numId w:val="1"/>
        </w:numPr>
        <w:tabs>
          <w:tab w:val="clear" w:pos="1410"/>
          <w:tab w:val="num" w:pos="0"/>
        </w:tabs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</w:rPr>
        <w:t xml:space="preserve">Таможенный тариф </w:t>
      </w:r>
      <w:r>
        <w:rPr>
          <w:rFonts w:ascii="Tahoma" w:hAnsi="Tahoma" w:cs="Tahoma"/>
          <w:b/>
          <w:bCs/>
          <w:color w:val="000000"/>
          <w:sz w:val="28"/>
        </w:rPr>
        <w:sym w:font="Symbol" w:char="F02D"/>
      </w:r>
      <w:r>
        <w:rPr>
          <w:rFonts w:ascii="Tahoma" w:hAnsi="Tahoma" w:cs="Tahoma"/>
          <w:b/>
          <w:bCs/>
          <w:color w:val="000000"/>
          <w:sz w:val="28"/>
        </w:rPr>
        <w:t xml:space="preserve"> акцизный налог, вводимый также с целью получения дохода.</w:t>
      </w:r>
    </w:p>
    <w:p w:rsidR="00422D2A" w:rsidRDefault="00422D2A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</w:rPr>
        <w:t xml:space="preserve">Торговые квоты (импортные и экспортные) </w:t>
      </w:r>
      <w:r>
        <w:rPr>
          <w:rFonts w:ascii="Tahoma" w:hAnsi="Tahoma" w:cs="Tahoma"/>
          <w:b/>
          <w:bCs/>
          <w:color w:val="000000"/>
          <w:sz w:val="28"/>
        </w:rPr>
        <w:sym w:font="Symbol" w:char="F02D"/>
      </w:r>
      <w:r>
        <w:rPr>
          <w:rFonts w:ascii="Tahoma" w:hAnsi="Tahoma" w:cs="Tahoma"/>
          <w:b/>
          <w:bCs/>
          <w:color w:val="000000"/>
          <w:sz w:val="28"/>
        </w:rPr>
        <w:t xml:space="preserve"> установленные предельные объемы товаров, которые могут быть импортированы или экспортированы в определенный период.</w:t>
      </w:r>
    </w:p>
    <w:p w:rsidR="00422D2A" w:rsidRDefault="00422D2A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</w:rPr>
        <w:t>Нетарифные барьеры: система лицензирования, установление стандартов качества, бюрократические запреты в таможенных процедурах.</w:t>
      </w:r>
    </w:p>
    <w:p w:rsidR="00422D2A" w:rsidRDefault="00422D2A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</w:rPr>
        <w:t>Субсидирование и льготное кредитование внешней торговли.</w:t>
      </w:r>
      <w:bookmarkStart w:id="0" w:name="_GoBack"/>
      <w:bookmarkEnd w:id="0"/>
    </w:p>
    <w:sectPr w:rsidR="0042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B021B"/>
    <w:multiLevelType w:val="hybridMultilevel"/>
    <w:tmpl w:val="F4505F5A"/>
    <w:lvl w:ilvl="0" w:tplc="6C6CD0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B34"/>
    <w:rsid w:val="0008468F"/>
    <w:rsid w:val="00157153"/>
    <w:rsid w:val="00422D2A"/>
    <w:rsid w:val="00F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7B66-E834-45AB-9588-1232405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  <w:rPr>
      <w:rFonts w:ascii="Tahoma" w:hAnsi="Tahoma" w:cs="Tahoma"/>
      <w:color w:val="FF6600"/>
      <w:sz w:val="22"/>
    </w:r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Торговая политика(либерализм и протекционизм)</dc:subject>
  <dc:creator>kapiToshka</dc:creator>
  <cp:keywords/>
  <cp:lastModifiedBy>admin</cp:lastModifiedBy>
  <cp:revision>2</cp:revision>
  <cp:lastPrinted>2003-06-03T23:05:00Z</cp:lastPrinted>
  <dcterms:created xsi:type="dcterms:W3CDTF">2014-02-12T19:42:00Z</dcterms:created>
  <dcterms:modified xsi:type="dcterms:W3CDTF">2014-02-12T19:42:00Z</dcterms:modified>
</cp:coreProperties>
</file>