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DED" w:rsidRDefault="00550DED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center"/>
        <w:rPr>
          <w:b/>
          <w:bCs/>
          <w:i/>
          <w:sz w:val="28"/>
          <w:szCs w:val="28"/>
        </w:rPr>
      </w:pPr>
    </w:p>
    <w:p w:rsidR="00550DED" w:rsidRDefault="00550DED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center"/>
        <w:rPr>
          <w:b/>
          <w:bCs/>
          <w:i/>
          <w:sz w:val="28"/>
          <w:szCs w:val="28"/>
        </w:rPr>
      </w:pPr>
    </w:p>
    <w:p w:rsidR="00550DED" w:rsidRDefault="00550DED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center"/>
        <w:rPr>
          <w:b/>
          <w:bCs/>
          <w:i/>
          <w:sz w:val="28"/>
          <w:szCs w:val="28"/>
        </w:rPr>
      </w:pPr>
    </w:p>
    <w:p w:rsidR="00550DED" w:rsidRDefault="00550DED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center"/>
        <w:rPr>
          <w:b/>
          <w:bCs/>
          <w:i/>
          <w:sz w:val="28"/>
          <w:szCs w:val="28"/>
        </w:rPr>
      </w:pPr>
    </w:p>
    <w:p w:rsidR="00550DED" w:rsidRDefault="00550DED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center"/>
        <w:rPr>
          <w:b/>
          <w:bCs/>
          <w:i/>
          <w:sz w:val="28"/>
          <w:szCs w:val="28"/>
        </w:rPr>
      </w:pPr>
    </w:p>
    <w:p w:rsidR="00550DED" w:rsidRDefault="00550DED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center"/>
        <w:rPr>
          <w:b/>
          <w:bCs/>
          <w:i/>
          <w:sz w:val="28"/>
          <w:szCs w:val="28"/>
        </w:rPr>
      </w:pPr>
    </w:p>
    <w:p w:rsidR="00550DED" w:rsidRDefault="00550DED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center"/>
        <w:rPr>
          <w:b/>
          <w:bCs/>
          <w:i/>
          <w:sz w:val="28"/>
          <w:szCs w:val="28"/>
        </w:rPr>
      </w:pPr>
    </w:p>
    <w:p w:rsidR="00550DED" w:rsidRDefault="00550DED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center"/>
        <w:rPr>
          <w:b/>
          <w:bCs/>
          <w:i/>
          <w:sz w:val="28"/>
          <w:szCs w:val="28"/>
        </w:rPr>
      </w:pPr>
    </w:p>
    <w:p w:rsidR="00550DED" w:rsidRDefault="00550DED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center"/>
        <w:rPr>
          <w:b/>
          <w:bCs/>
          <w:i/>
          <w:sz w:val="28"/>
          <w:szCs w:val="28"/>
        </w:rPr>
      </w:pPr>
    </w:p>
    <w:p w:rsidR="00550DED" w:rsidRDefault="00550DED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center"/>
        <w:rPr>
          <w:b/>
          <w:bCs/>
          <w:i/>
          <w:sz w:val="28"/>
          <w:szCs w:val="28"/>
        </w:rPr>
      </w:pPr>
    </w:p>
    <w:p w:rsidR="00550DED" w:rsidRDefault="00550DED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center"/>
        <w:rPr>
          <w:b/>
          <w:bCs/>
          <w:i/>
          <w:sz w:val="28"/>
          <w:szCs w:val="28"/>
        </w:rPr>
      </w:pPr>
    </w:p>
    <w:p w:rsidR="00550DED" w:rsidRDefault="00550DED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center"/>
        <w:rPr>
          <w:b/>
          <w:bCs/>
          <w:sz w:val="28"/>
          <w:szCs w:val="28"/>
        </w:rPr>
      </w:pPr>
    </w:p>
    <w:p w:rsidR="00550DED" w:rsidRPr="00550DED" w:rsidRDefault="00550DED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center"/>
        <w:rPr>
          <w:b/>
          <w:bCs/>
          <w:sz w:val="28"/>
          <w:szCs w:val="28"/>
        </w:rPr>
      </w:pPr>
    </w:p>
    <w:p w:rsidR="00C5088E" w:rsidRPr="00550DED" w:rsidRDefault="004E36EE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center"/>
        <w:rPr>
          <w:sz w:val="28"/>
          <w:szCs w:val="28"/>
        </w:rPr>
      </w:pPr>
      <w:r w:rsidRPr="00550DED">
        <w:rPr>
          <w:b/>
          <w:bCs/>
          <w:sz w:val="28"/>
          <w:szCs w:val="28"/>
        </w:rPr>
        <w:t>Товарная политика фирмы</w:t>
      </w:r>
    </w:p>
    <w:p w:rsidR="00A2091B" w:rsidRPr="00550DED" w:rsidRDefault="00550DED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C5088E" w:rsidRPr="00550DED">
        <w:rPr>
          <w:b/>
          <w:i/>
          <w:sz w:val="28"/>
          <w:szCs w:val="28"/>
        </w:rPr>
        <w:t>Планирование продукции</w:t>
      </w:r>
      <w:r w:rsidR="00C5088E" w:rsidRPr="00550DED">
        <w:rPr>
          <w:sz w:val="28"/>
          <w:szCs w:val="28"/>
        </w:rPr>
        <w:t xml:space="preserve"> - это систематическое принятие решений по всем аспектам разработки и управления продукцией фирмы, включая создание торговой марки и упаковки. Хорошо структурированный план в этой области позволяет компании точно выделить потенциальные возможности, разработать соответствующие программы маркетинга, скоординировать совокупность товаров: как можно дольше поддерживать удачные, переоценивать неудачные и устранять нежелательные товары.</w:t>
      </w:r>
    </w:p>
    <w:p w:rsidR="00A2091B" w:rsidRPr="00550DED" w:rsidRDefault="00A2091B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>Ф. Котлер опреде</w:t>
      </w:r>
      <w:r w:rsidR="004E36EE" w:rsidRPr="00550DED">
        <w:rPr>
          <w:sz w:val="28"/>
          <w:szCs w:val="28"/>
        </w:rPr>
        <w:t>ляет товар следующим образом</w:t>
      </w:r>
      <w:r w:rsidRPr="00550DED">
        <w:rPr>
          <w:sz w:val="28"/>
          <w:szCs w:val="28"/>
        </w:rPr>
        <w:t>: «Товаром является все, что может быть предложено на рынке для привлечения внимания, приобретения, использования или потребления и что может удовлетворить чей-то запрос или потребность. Сюда включаются физические объекты, услуги, люди, места, организации и идеи».</w:t>
      </w:r>
    </w:p>
    <w:p w:rsidR="00A2091B" w:rsidRPr="00550DED" w:rsidRDefault="00A2091B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>Организация может поставлять товары и услуги как часть своего основного бизнеса, а также что-нибудь совсем неосязаемое. Некоторые организации, особенно те, у которых нет материально выраженной продукции, такие, как фирмы содействия, управленческие или консультационные фирмы, продают именно это неосязаемое.</w:t>
      </w:r>
    </w:p>
    <w:p w:rsidR="00A2091B" w:rsidRPr="00550DED" w:rsidRDefault="00A2091B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>Продукт состоит из сочетания осязаемых и неосязаемых товарных характеристик, направленных на удовлетворение требований потребителя. Ф.Котлер предлагает определять свою продукцию тремя различными способами: сущность товара или услуги, фактическая польза товара или услуги и дополнительн</w:t>
      </w:r>
      <w:r w:rsidR="004E36EE" w:rsidRPr="00550DED">
        <w:rPr>
          <w:sz w:val="28"/>
          <w:szCs w:val="28"/>
        </w:rPr>
        <w:t xml:space="preserve">ая польза товара или услуги. </w:t>
      </w:r>
    </w:p>
    <w:p w:rsidR="00A2091B" w:rsidRPr="00550DED" w:rsidRDefault="00A2091B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rPr>
          <w:sz w:val="28"/>
          <w:szCs w:val="28"/>
        </w:rPr>
      </w:pPr>
      <w:r w:rsidRPr="00550DED">
        <w:rPr>
          <w:sz w:val="28"/>
          <w:szCs w:val="28"/>
        </w:rPr>
        <w:t>Т. Левит предлагает пять аспектов полезности товара:</w:t>
      </w:r>
    </w:p>
    <w:p w:rsidR="00A2091B" w:rsidRPr="00550DED" w:rsidRDefault="00A2091B" w:rsidP="00550DED">
      <w:pPr>
        <w:widowControl/>
        <w:numPr>
          <w:ilvl w:val="0"/>
          <w:numId w:val="7"/>
        </w:numPr>
        <w:suppressLineNumbers/>
        <w:shd w:val="clear" w:color="auto" w:fill="FFFFFF"/>
        <w:tabs>
          <w:tab w:val="left" w:pos="456"/>
        </w:tabs>
        <w:suppressAutoHyphens/>
        <w:spacing w:line="360" w:lineRule="auto"/>
        <w:ind w:left="0" w:firstLine="720"/>
        <w:contextualSpacing/>
        <w:rPr>
          <w:sz w:val="28"/>
          <w:szCs w:val="28"/>
        </w:rPr>
      </w:pPr>
      <w:r w:rsidRPr="00550DED">
        <w:rPr>
          <w:sz w:val="28"/>
          <w:szCs w:val="28"/>
        </w:rPr>
        <w:t>сущность товара или услуги (полезность);</w:t>
      </w:r>
    </w:p>
    <w:p w:rsidR="00A2091B" w:rsidRPr="00550DED" w:rsidRDefault="00A2091B" w:rsidP="00550DED">
      <w:pPr>
        <w:widowControl/>
        <w:numPr>
          <w:ilvl w:val="0"/>
          <w:numId w:val="8"/>
        </w:numPr>
        <w:suppressLineNumbers/>
        <w:shd w:val="clear" w:color="auto" w:fill="FFFFFF"/>
        <w:tabs>
          <w:tab w:val="left" w:pos="456"/>
        </w:tabs>
        <w:suppressAutoHyphens/>
        <w:spacing w:line="360" w:lineRule="auto"/>
        <w:ind w:left="0" w:firstLine="720"/>
        <w:contextualSpacing/>
        <w:rPr>
          <w:sz w:val="28"/>
          <w:szCs w:val="28"/>
        </w:rPr>
      </w:pPr>
      <w:r w:rsidRPr="00550DED">
        <w:rPr>
          <w:sz w:val="28"/>
          <w:szCs w:val="28"/>
        </w:rPr>
        <w:t>фактическая польза товара или услуги;</w:t>
      </w:r>
    </w:p>
    <w:p w:rsidR="00A2091B" w:rsidRPr="00550DED" w:rsidRDefault="00A2091B" w:rsidP="00550DED">
      <w:pPr>
        <w:widowControl/>
        <w:numPr>
          <w:ilvl w:val="0"/>
          <w:numId w:val="9"/>
        </w:numPr>
        <w:suppressLineNumbers/>
        <w:shd w:val="clear" w:color="auto" w:fill="FFFFFF"/>
        <w:tabs>
          <w:tab w:val="left" w:pos="456"/>
        </w:tabs>
        <w:suppressAutoHyphens/>
        <w:spacing w:line="360" w:lineRule="auto"/>
        <w:ind w:left="0" w:firstLine="720"/>
        <w:contextualSpacing/>
        <w:rPr>
          <w:sz w:val="28"/>
          <w:szCs w:val="28"/>
        </w:rPr>
      </w:pPr>
      <w:r w:rsidRPr="00550DED">
        <w:rPr>
          <w:sz w:val="28"/>
          <w:szCs w:val="28"/>
        </w:rPr>
        <w:t>ожидаемая польза товара или услуги;</w:t>
      </w:r>
    </w:p>
    <w:p w:rsidR="00A2091B" w:rsidRPr="00550DED" w:rsidRDefault="00A2091B" w:rsidP="00550DED">
      <w:pPr>
        <w:widowControl/>
        <w:numPr>
          <w:ilvl w:val="0"/>
          <w:numId w:val="9"/>
        </w:numPr>
        <w:suppressLineNumbers/>
        <w:shd w:val="clear" w:color="auto" w:fill="FFFFFF"/>
        <w:suppressAutoHyphens/>
        <w:spacing w:line="360" w:lineRule="auto"/>
        <w:ind w:left="0" w:firstLine="720"/>
        <w:contextualSpacing/>
        <w:rPr>
          <w:sz w:val="28"/>
          <w:szCs w:val="28"/>
        </w:rPr>
      </w:pPr>
      <w:r w:rsidRPr="00550DED">
        <w:rPr>
          <w:sz w:val="28"/>
          <w:szCs w:val="28"/>
        </w:rPr>
        <w:t>дополнительная польза товара или услуги;</w:t>
      </w:r>
    </w:p>
    <w:p w:rsidR="00A2091B" w:rsidRPr="00550DED" w:rsidRDefault="00A2091B" w:rsidP="00550DED">
      <w:pPr>
        <w:widowControl/>
        <w:numPr>
          <w:ilvl w:val="0"/>
          <w:numId w:val="9"/>
        </w:numPr>
        <w:suppressLineNumbers/>
        <w:shd w:val="clear" w:color="auto" w:fill="FFFFFF"/>
        <w:suppressAutoHyphens/>
        <w:spacing w:line="360" w:lineRule="auto"/>
        <w:ind w:left="0" w:firstLine="720"/>
        <w:contextualSpacing/>
        <w:rPr>
          <w:sz w:val="28"/>
          <w:szCs w:val="28"/>
        </w:rPr>
      </w:pPr>
      <w:r w:rsidRPr="00550DED">
        <w:rPr>
          <w:sz w:val="28"/>
          <w:szCs w:val="28"/>
        </w:rPr>
        <w:t>будущая польза товара или услуги.</w:t>
      </w:r>
    </w:p>
    <w:p w:rsidR="00A2091B" w:rsidRPr="00550DED" w:rsidRDefault="00A2091B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>Оба подхода включают в себя три основных аспекта пользы товара (сущность, фактическая польза и дополнительная) и два дополнительных (ожидаемая польза и будущая).</w:t>
      </w:r>
    </w:p>
    <w:p w:rsidR="00A2091B" w:rsidRPr="00550DED" w:rsidRDefault="00A2091B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b/>
          <w:i/>
          <w:sz w:val="28"/>
          <w:szCs w:val="28"/>
        </w:rPr>
        <w:t>Сущность товара, услуги</w:t>
      </w:r>
      <w:r w:rsidRPr="00550DED">
        <w:rPr>
          <w:sz w:val="28"/>
          <w:szCs w:val="28"/>
        </w:rPr>
        <w:t xml:space="preserve"> - это то, что товар означает для потребителей, а не для продавца. Это наиболее широкое определение товара, соответст</w:t>
      </w:r>
      <w:r w:rsidR="004E36EE" w:rsidRPr="00550DED">
        <w:rPr>
          <w:sz w:val="28"/>
          <w:szCs w:val="28"/>
        </w:rPr>
        <w:t>-</w:t>
      </w:r>
      <w:r w:rsidRPr="00550DED">
        <w:rPr>
          <w:sz w:val="28"/>
          <w:szCs w:val="28"/>
        </w:rPr>
        <w:t>вующее концепции маркетинга. Например, производитель крема для рук относится к бизнесу по продаже крема или осуществляет мечту людей, желающих иметь мягкую и гладкую кожу рук.</w:t>
      </w:r>
    </w:p>
    <w:p w:rsidR="00A2091B" w:rsidRPr="00550DED" w:rsidRDefault="00A2091B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b/>
          <w:bCs/>
          <w:i/>
          <w:sz w:val="28"/>
          <w:szCs w:val="28"/>
        </w:rPr>
        <w:t xml:space="preserve">Фактический товар или </w:t>
      </w:r>
      <w:r w:rsidRPr="00550DED">
        <w:rPr>
          <w:b/>
          <w:i/>
          <w:sz w:val="28"/>
          <w:szCs w:val="28"/>
        </w:rPr>
        <w:t>услуга</w:t>
      </w:r>
      <w:r w:rsidRPr="00550DED">
        <w:rPr>
          <w:sz w:val="28"/>
          <w:szCs w:val="28"/>
        </w:rPr>
        <w:t xml:space="preserve"> — это базовая физическая сущность, услуга или идея, которая имеет точные характеристики и предлагается под заданным описанием или номером модели. Если производитель крема пытается продать желание иметь мягкие и нежные руки, то он должен получить ответ на следующие вопросы: оформление и дизайн товара, размер и дизайн упаковки, качество компонентов, экспертиза и отношение персонала, марка и товарный знак, рынок сбыта, информация о товаре, репутация производителя.</w:t>
      </w:r>
    </w:p>
    <w:p w:rsidR="00A2091B" w:rsidRPr="00550DED" w:rsidRDefault="00A2091B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b/>
          <w:i/>
          <w:sz w:val="28"/>
          <w:szCs w:val="28"/>
        </w:rPr>
        <w:t>Дополнительный товар или услуга</w:t>
      </w:r>
      <w:r w:rsidRPr="00550DED">
        <w:rPr>
          <w:sz w:val="28"/>
          <w:szCs w:val="28"/>
        </w:rPr>
        <w:t xml:space="preserve"> - это все, что составляет образ и обслуживание товара или услуги. Они могут включать в себя предпродажные и послепродажные гарантии и информацию о телефоне, по которому можно позвонить. Политический кандидат может получить голосов больше другого из-за своего обаяния, несмотря на идентичность платформ (конкретных характеристик). Сбыт автомобилей марок «Кадиллак» и «Линкольн» увеличивает создаваемый ими образ роскоши и статуса.</w:t>
      </w:r>
    </w:p>
    <w:p w:rsidR="00A2091B" w:rsidRPr="00550DED" w:rsidRDefault="00A2091B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>Продавцы должны смотреть на себя как на поставщика пользы и не забывать, что люди не хотят только еду, а надо предлагать свежую еду, т.е. очень хорошего качества и разнообразного ассортимента, и нужно стараться попасть в верхний уровень полезности. Еще один пример уровней полезности товара — телевизор. Ядро, польза товара - способность воспроизвести изображение и звукосопровождение. Общая польза - способность принимать все каналы в зоне уверенного приема, контрастность, яркость, диапазон воспроизводимых частот и все основные электро- и акустические параметры. Ожидаемая польза — минимальный набор показателей качества, запрашиваемых в выбранном нами сегменте рынка (дистанционное управление и т.п.). Дополнительная польза — параметры, которые будут определять ключевые факторы</w:t>
      </w:r>
      <w:r w:rsidR="004E36EE" w:rsidRPr="00550DED">
        <w:rPr>
          <w:sz w:val="28"/>
          <w:szCs w:val="28"/>
        </w:rPr>
        <w:t xml:space="preserve"> </w:t>
      </w:r>
      <w:r w:rsidRPr="00550DED">
        <w:rPr>
          <w:sz w:val="28"/>
          <w:szCs w:val="28"/>
        </w:rPr>
        <w:t>успеха, обеспечивающие конкуренто</w:t>
      </w:r>
      <w:r w:rsidR="004E36EE" w:rsidRPr="00550DED">
        <w:rPr>
          <w:sz w:val="28"/>
          <w:szCs w:val="28"/>
        </w:rPr>
        <w:t>-</w:t>
      </w:r>
      <w:r w:rsidRPr="00550DED">
        <w:rPr>
          <w:sz w:val="28"/>
          <w:szCs w:val="28"/>
        </w:rPr>
        <w:t>способность телевизора. Возможная (будущая) польза - управление с голоса (речевое дистанционное управление всеми основными функциями телевизора), суперплоский телевизор, чтобы можно было повесить его на стену.</w:t>
      </w:r>
    </w:p>
    <w:p w:rsidR="00A2091B" w:rsidRPr="00550DED" w:rsidRDefault="00A2091B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>Люди покупают не товары, а решение проблем или удовлетворение желаний. Если товар или услуга попадает в цель, то покупатель купит этот товар, услугу. Очень важно определить потребности покупателей или то, какими они могут быть. Польза у покупателей товаров личного и производственного назначения различна.</w:t>
      </w:r>
    </w:p>
    <w:p w:rsidR="00A2091B" w:rsidRPr="00550DED" w:rsidRDefault="00A2091B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>Важной частью товара или услуги является имидж организации в окружающем мире. Имидж создается потребителями, на которых ориентируется производитель, и людьми, которые слышали о нем или имели собственный опыт общения с ним. В имидж организации могут быть включены следующие элементы:</w:t>
      </w:r>
    </w:p>
    <w:p w:rsidR="00A2091B" w:rsidRPr="00550DED" w:rsidRDefault="00A2091B" w:rsidP="00550DED">
      <w:pPr>
        <w:widowControl/>
        <w:numPr>
          <w:ilvl w:val="0"/>
          <w:numId w:val="10"/>
        </w:numPr>
        <w:suppressLineNumbers/>
        <w:shd w:val="clear" w:color="auto" w:fill="FFFFFF"/>
        <w:tabs>
          <w:tab w:val="left" w:pos="451"/>
        </w:tabs>
        <w:suppressAutoHyphens/>
        <w:spacing w:line="360" w:lineRule="auto"/>
        <w:ind w:left="0"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>внешний вид персонала и дружелюбное, заботливое, внимательное отношение;</w:t>
      </w:r>
    </w:p>
    <w:p w:rsidR="00A2091B" w:rsidRPr="00550DED" w:rsidRDefault="00A2091B" w:rsidP="00550DED">
      <w:pPr>
        <w:widowControl/>
        <w:numPr>
          <w:ilvl w:val="0"/>
          <w:numId w:val="10"/>
        </w:numPr>
        <w:suppressLineNumbers/>
        <w:shd w:val="clear" w:color="auto" w:fill="FFFFFF"/>
        <w:tabs>
          <w:tab w:val="left" w:pos="451"/>
        </w:tabs>
        <w:suppressAutoHyphens/>
        <w:spacing w:line="360" w:lineRule="auto"/>
        <w:ind w:left="0" w:firstLine="720"/>
        <w:contextualSpacing/>
        <w:rPr>
          <w:sz w:val="28"/>
          <w:szCs w:val="28"/>
        </w:rPr>
      </w:pPr>
      <w:r w:rsidRPr="00550DED">
        <w:rPr>
          <w:sz w:val="28"/>
          <w:szCs w:val="28"/>
        </w:rPr>
        <w:t>внешний вид помещения и транспортных средств;</w:t>
      </w:r>
    </w:p>
    <w:p w:rsidR="00A2091B" w:rsidRPr="00550DED" w:rsidRDefault="00A2091B" w:rsidP="00550DED">
      <w:pPr>
        <w:widowControl/>
        <w:numPr>
          <w:ilvl w:val="0"/>
          <w:numId w:val="10"/>
        </w:numPr>
        <w:suppressLineNumbers/>
        <w:shd w:val="clear" w:color="auto" w:fill="FFFFFF"/>
        <w:tabs>
          <w:tab w:val="left" w:pos="451"/>
        </w:tabs>
        <w:suppressAutoHyphens/>
        <w:spacing w:line="360" w:lineRule="auto"/>
        <w:ind w:left="0" w:firstLine="720"/>
        <w:contextualSpacing/>
        <w:rPr>
          <w:sz w:val="28"/>
          <w:szCs w:val="28"/>
        </w:rPr>
      </w:pPr>
      <w:r w:rsidRPr="00550DED">
        <w:rPr>
          <w:sz w:val="28"/>
          <w:szCs w:val="28"/>
        </w:rPr>
        <w:t>знания и профессионализм персонала;</w:t>
      </w:r>
    </w:p>
    <w:p w:rsidR="00A2091B" w:rsidRPr="00550DED" w:rsidRDefault="00A2091B" w:rsidP="00550DED">
      <w:pPr>
        <w:widowControl/>
        <w:numPr>
          <w:ilvl w:val="0"/>
          <w:numId w:val="10"/>
        </w:numPr>
        <w:suppressLineNumbers/>
        <w:shd w:val="clear" w:color="auto" w:fill="FFFFFF"/>
        <w:tabs>
          <w:tab w:val="left" w:pos="451"/>
        </w:tabs>
        <w:suppressAutoHyphens/>
        <w:spacing w:line="360" w:lineRule="auto"/>
        <w:ind w:left="0"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>освещение деятельности в газетах, в коммерческих журналах и других средствах массовой информации.</w:t>
      </w:r>
    </w:p>
    <w:p w:rsidR="00A2091B" w:rsidRPr="00550DED" w:rsidRDefault="00A2091B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>Имидж, к которому стремятся все предприниматели, — это безупречный имидж, характеризующийся:</w:t>
      </w:r>
    </w:p>
    <w:p w:rsidR="00A2091B" w:rsidRPr="00550DED" w:rsidRDefault="00A2091B" w:rsidP="00550DED">
      <w:pPr>
        <w:widowControl/>
        <w:numPr>
          <w:ilvl w:val="0"/>
          <w:numId w:val="11"/>
        </w:numPr>
        <w:suppressLineNumbers/>
        <w:shd w:val="clear" w:color="auto" w:fill="FFFFFF"/>
        <w:tabs>
          <w:tab w:val="left" w:pos="451"/>
        </w:tabs>
        <w:suppressAutoHyphens/>
        <w:spacing w:line="360" w:lineRule="auto"/>
        <w:ind w:left="0" w:firstLine="720"/>
        <w:contextualSpacing/>
        <w:rPr>
          <w:sz w:val="28"/>
          <w:szCs w:val="28"/>
        </w:rPr>
      </w:pPr>
      <w:r w:rsidRPr="00550DED">
        <w:rPr>
          <w:sz w:val="28"/>
          <w:szCs w:val="28"/>
        </w:rPr>
        <w:t>профессионализмом;</w:t>
      </w:r>
    </w:p>
    <w:p w:rsidR="00A2091B" w:rsidRPr="00550DED" w:rsidRDefault="00A2091B" w:rsidP="00550DED">
      <w:pPr>
        <w:widowControl/>
        <w:numPr>
          <w:ilvl w:val="0"/>
          <w:numId w:val="11"/>
        </w:numPr>
        <w:suppressLineNumbers/>
        <w:shd w:val="clear" w:color="auto" w:fill="FFFFFF"/>
        <w:tabs>
          <w:tab w:val="left" w:pos="451"/>
        </w:tabs>
        <w:suppressAutoHyphens/>
        <w:spacing w:line="360" w:lineRule="auto"/>
        <w:ind w:left="0" w:firstLine="720"/>
        <w:contextualSpacing/>
        <w:rPr>
          <w:sz w:val="28"/>
          <w:szCs w:val="28"/>
        </w:rPr>
      </w:pPr>
      <w:r w:rsidRPr="00550DED">
        <w:rPr>
          <w:sz w:val="28"/>
          <w:szCs w:val="28"/>
        </w:rPr>
        <w:t>эффективностью;</w:t>
      </w:r>
    </w:p>
    <w:p w:rsidR="00A2091B" w:rsidRPr="00550DED" w:rsidRDefault="00A2091B" w:rsidP="00550DED">
      <w:pPr>
        <w:widowControl/>
        <w:numPr>
          <w:ilvl w:val="0"/>
          <w:numId w:val="11"/>
        </w:numPr>
        <w:suppressLineNumbers/>
        <w:shd w:val="clear" w:color="auto" w:fill="FFFFFF"/>
        <w:tabs>
          <w:tab w:val="left" w:pos="451"/>
        </w:tabs>
        <w:suppressAutoHyphens/>
        <w:spacing w:line="360" w:lineRule="auto"/>
        <w:ind w:left="0" w:firstLine="720"/>
        <w:contextualSpacing/>
        <w:rPr>
          <w:sz w:val="28"/>
          <w:szCs w:val="28"/>
        </w:rPr>
      </w:pPr>
      <w:r w:rsidRPr="00550DED">
        <w:rPr>
          <w:sz w:val="28"/>
          <w:szCs w:val="28"/>
        </w:rPr>
        <w:t>надежностью;</w:t>
      </w:r>
    </w:p>
    <w:p w:rsidR="00A2091B" w:rsidRPr="00550DED" w:rsidRDefault="00A2091B" w:rsidP="00550DED">
      <w:pPr>
        <w:widowControl/>
        <w:numPr>
          <w:ilvl w:val="0"/>
          <w:numId w:val="11"/>
        </w:numPr>
        <w:suppressLineNumbers/>
        <w:shd w:val="clear" w:color="auto" w:fill="FFFFFF"/>
        <w:tabs>
          <w:tab w:val="left" w:pos="451"/>
        </w:tabs>
        <w:suppressAutoHyphens/>
        <w:spacing w:line="360" w:lineRule="auto"/>
        <w:ind w:left="0" w:firstLine="720"/>
        <w:contextualSpacing/>
        <w:rPr>
          <w:sz w:val="28"/>
          <w:szCs w:val="28"/>
        </w:rPr>
      </w:pPr>
      <w:r w:rsidRPr="00550DED">
        <w:rPr>
          <w:sz w:val="28"/>
          <w:szCs w:val="28"/>
        </w:rPr>
        <w:t>дружелюбием;</w:t>
      </w:r>
    </w:p>
    <w:p w:rsidR="00A2091B" w:rsidRPr="00550DED" w:rsidRDefault="00A2091B" w:rsidP="00550DED">
      <w:pPr>
        <w:widowControl/>
        <w:numPr>
          <w:ilvl w:val="0"/>
          <w:numId w:val="11"/>
        </w:numPr>
        <w:suppressLineNumbers/>
        <w:shd w:val="clear" w:color="auto" w:fill="FFFFFF"/>
        <w:tabs>
          <w:tab w:val="left" w:pos="451"/>
        </w:tabs>
        <w:suppressAutoHyphens/>
        <w:spacing w:line="360" w:lineRule="auto"/>
        <w:ind w:left="0" w:firstLine="720"/>
        <w:contextualSpacing/>
        <w:rPr>
          <w:sz w:val="28"/>
          <w:szCs w:val="28"/>
        </w:rPr>
      </w:pPr>
      <w:r w:rsidRPr="00550DED">
        <w:rPr>
          <w:sz w:val="28"/>
          <w:szCs w:val="28"/>
        </w:rPr>
        <w:t>квалификацией;</w:t>
      </w:r>
    </w:p>
    <w:p w:rsidR="00A2091B" w:rsidRPr="00550DED" w:rsidRDefault="00A2091B" w:rsidP="00550DED">
      <w:pPr>
        <w:widowControl/>
        <w:numPr>
          <w:ilvl w:val="0"/>
          <w:numId w:val="11"/>
        </w:numPr>
        <w:suppressLineNumbers/>
        <w:shd w:val="clear" w:color="auto" w:fill="FFFFFF"/>
        <w:tabs>
          <w:tab w:val="left" w:pos="451"/>
        </w:tabs>
        <w:suppressAutoHyphens/>
        <w:spacing w:line="360" w:lineRule="auto"/>
        <w:ind w:left="0" w:firstLine="720"/>
        <w:contextualSpacing/>
        <w:rPr>
          <w:sz w:val="28"/>
          <w:szCs w:val="28"/>
        </w:rPr>
      </w:pPr>
      <w:r w:rsidRPr="00550DED">
        <w:rPr>
          <w:sz w:val="28"/>
          <w:szCs w:val="28"/>
        </w:rPr>
        <w:t>заботливостью;</w:t>
      </w:r>
    </w:p>
    <w:p w:rsidR="00A2091B" w:rsidRPr="00550DED" w:rsidRDefault="00A2091B" w:rsidP="00550DED">
      <w:pPr>
        <w:widowControl/>
        <w:numPr>
          <w:ilvl w:val="0"/>
          <w:numId w:val="11"/>
        </w:numPr>
        <w:suppressLineNumbers/>
        <w:shd w:val="clear" w:color="auto" w:fill="FFFFFF"/>
        <w:tabs>
          <w:tab w:val="left" w:pos="451"/>
        </w:tabs>
        <w:suppressAutoHyphens/>
        <w:spacing w:line="360" w:lineRule="auto"/>
        <w:ind w:left="0" w:firstLine="720"/>
        <w:contextualSpacing/>
        <w:rPr>
          <w:sz w:val="28"/>
          <w:szCs w:val="28"/>
        </w:rPr>
      </w:pPr>
      <w:r w:rsidRPr="00550DED">
        <w:rPr>
          <w:sz w:val="28"/>
          <w:szCs w:val="28"/>
        </w:rPr>
        <w:t>правдивостью.</w:t>
      </w:r>
    </w:p>
    <w:p w:rsidR="00550DED" w:rsidRDefault="00550DED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rPr>
          <w:sz w:val="28"/>
          <w:szCs w:val="28"/>
        </w:rPr>
      </w:pPr>
    </w:p>
    <w:p w:rsidR="00A2091B" w:rsidRPr="00550DED" w:rsidRDefault="00550DED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2091B" w:rsidRPr="00550DED">
        <w:rPr>
          <w:b/>
          <w:bCs/>
          <w:sz w:val="28"/>
          <w:szCs w:val="28"/>
        </w:rPr>
        <w:t>Основные виды классификации товаров</w:t>
      </w:r>
    </w:p>
    <w:p w:rsidR="00550DED" w:rsidRDefault="00550DED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b/>
          <w:i/>
          <w:sz w:val="28"/>
          <w:szCs w:val="28"/>
        </w:rPr>
      </w:pPr>
    </w:p>
    <w:p w:rsidR="00A2091B" w:rsidRPr="00550DED" w:rsidRDefault="00A2091B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b/>
          <w:i/>
          <w:sz w:val="28"/>
          <w:szCs w:val="28"/>
        </w:rPr>
        <w:t>Стратегия товара</w:t>
      </w:r>
      <w:r w:rsidRPr="00550DED">
        <w:rPr>
          <w:sz w:val="28"/>
          <w:szCs w:val="28"/>
        </w:rPr>
        <w:t xml:space="preserve"> — это предлагаемый какой-либо вид товара или набор товаров, который соответствует миссии и служит достижению целей. При выборе стратегий маркетинга для отдельных товаров маркетологам приходится разрабатывать ряд товарных классификаций на основе присущих этим товарам характеристик.</w:t>
      </w:r>
    </w:p>
    <w:p w:rsidR="00A2091B" w:rsidRPr="00550DED" w:rsidRDefault="00A2091B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>Первое решение — выбор типа (типов) предлагаемой продукции с учетом требований покупателей - потребительского или производственного назначения. Такая классификация важна, поскольку подчеркивает различия в характеристиках продуктов и последующие следствия для маркетологов.</w:t>
      </w:r>
    </w:p>
    <w:p w:rsidR="00A2091B" w:rsidRPr="00550DED" w:rsidRDefault="00A2091B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b/>
          <w:i/>
          <w:sz w:val="28"/>
          <w:szCs w:val="28"/>
        </w:rPr>
        <w:t>Потребительские товары</w:t>
      </w:r>
      <w:r w:rsidRPr="00550DED">
        <w:rPr>
          <w:sz w:val="28"/>
          <w:szCs w:val="28"/>
        </w:rPr>
        <w:t xml:space="preserve"> — это товары и услуги, предназначенные для конечного потребителя, для личного, семейного или домашнего использования. Главный признак — применение, а не конкретная сущность. Например, калькулятор, обед в ресторане, телефон, пылесос и электрическая машинка для заточки карандашей являются потребительскими товарами только в том случае, если приобретаются для личного, семейного или домашнего употребления.</w:t>
      </w:r>
    </w:p>
    <w:p w:rsidR="00A2091B" w:rsidRPr="00550DED" w:rsidRDefault="00A2091B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>Потребительские услуги делятся на три широкие категории. К услугам, связанным с арендой товаров, относится сдача товаров в аренду на определенный срок, например, прокат автомобилей и фраков, сдача номеров в отелях. Вторая категория — услуги, связанные с переделкой или ремонтом товара, принадлежащего потребителю. Среди примеров — ремонтные услуги (автомобилей, часов, сантехники), уход за при усадебными участками, мойка автомобилей, парикмахерские и химическая чистка. Третий вид — оказание личных услуг нетоварного характера, например, ведение бухгалтерии, юридические услуги и обучение.</w:t>
      </w:r>
    </w:p>
    <w:p w:rsidR="00A2091B" w:rsidRPr="00550DED" w:rsidRDefault="00A2091B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>Маркетинговые характеристики услуг существенно отличаются от характеристик товаров:</w:t>
      </w:r>
    </w:p>
    <w:p w:rsidR="00A2091B" w:rsidRPr="00550DED" w:rsidRDefault="00A2091B" w:rsidP="00550DED">
      <w:pPr>
        <w:widowControl/>
        <w:numPr>
          <w:ilvl w:val="0"/>
          <w:numId w:val="12"/>
        </w:numPr>
        <w:suppressLineNumbers/>
        <w:shd w:val="clear" w:color="auto" w:fill="FFFFFF"/>
        <w:tabs>
          <w:tab w:val="left" w:pos="466"/>
        </w:tabs>
        <w:suppressAutoHyphens/>
        <w:spacing w:line="360" w:lineRule="auto"/>
        <w:ind w:left="0"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>неосязаемая природа м</w:t>
      </w:r>
      <w:r w:rsidR="00BA4B74" w:rsidRPr="00550DED">
        <w:rPr>
          <w:sz w:val="28"/>
          <w:szCs w:val="28"/>
        </w:rPr>
        <w:t>ногих услуг делает выбор потре</w:t>
      </w:r>
      <w:r w:rsidRPr="00550DED">
        <w:rPr>
          <w:sz w:val="28"/>
          <w:szCs w:val="28"/>
        </w:rPr>
        <w:t>бителя сложнее, чем в случае с товарами;</w:t>
      </w:r>
    </w:p>
    <w:p w:rsidR="00A2091B" w:rsidRPr="00550DED" w:rsidRDefault="00A2091B" w:rsidP="00550DED">
      <w:pPr>
        <w:widowControl/>
        <w:numPr>
          <w:ilvl w:val="0"/>
          <w:numId w:val="12"/>
        </w:numPr>
        <w:suppressLineNumbers/>
        <w:shd w:val="clear" w:color="auto" w:fill="FFFFFF"/>
        <w:tabs>
          <w:tab w:val="left" w:pos="466"/>
        </w:tabs>
        <w:suppressAutoHyphens/>
        <w:spacing w:line="360" w:lineRule="auto"/>
        <w:ind w:left="0" w:firstLine="720"/>
        <w:contextualSpacing/>
        <w:rPr>
          <w:sz w:val="28"/>
          <w:szCs w:val="28"/>
        </w:rPr>
      </w:pPr>
      <w:r w:rsidRPr="00550DED">
        <w:rPr>
          <w:sz w:val="28"/>
          <w:szCs w:val="28"/>
        </w:rPr>
        <w:t>часто нельзя отделить производителя от его услуги;</w:t>
      </w:r>
    </w:p>
    <w:p w:rsidR="00A2091B" w:rsidRPr="00550DED" w:rsidRDefault="00A2091B" w:rsidP="00550DED">
      <w:pPr>
        <w:widowControl/>
        <w:numPr>
          <w:ilvl w:val="0"/>
          <w:numId w:val="12"/>
        </w:numPr>
        <w:suppressLineNumbers/>
        <w:shd w:val="clear" w:color="auto" w:fill="FFFFFF"/>
        <w:tabs>
          <w:tab w:val="left" w:pos="466"/>
        </w:tabs>
        <w:suppressAutoHyphens/>
        <w:spacing w:line="360" w:lineRule="auto"/>
        <w:ind w:left="0"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>сама природа услуг не</w:t>
      </w:r>
      <w:r w:rsidR="00BA4B74" w:rsidRPr="00550DED">
        <w:rPr>
          <w:sz w:val="28"/>
          <w:szCs w:val="28"/>
        </w:rPr>
        <w:t xml:space="preserve"> допускает их хранения и увели</w:t>
      </w:r>
      <w:r w:rsidRPr="00550DED">
        <w:rPr>
          <w:sz w:val="28"/>
          <w:szCs w:val="28"/>
        </w:rPr>
        <w:t>чивает риск (например, дохо</w:t>
      </w:r>
      <w:r w:rsidR="00BA4B74" w:rsidRPr="00550DED">
        <w:rPr>
          <w:sz w:val="28"/>
          <w:szCs w:val="28"/>
        </w:rPr>
        <w:t>д от несданного номера в гости</w:t>
      </w:r>
      <w:r w:rsidRPr="00550DED">
        <w:rPr>
          <w:sz w:val="28"/>
          <w:szCs w:val="28"/>
        </w:rPr>
        <w:t>нице утрачивается навсегда);</w:t>
      </w:r>
    </w:p>
    <w:p w:rsidR="00A2091B" w:rsidRPr="00550DED" w:rsidRDefault="00A2091B" w:rsidP="00550DED">
      <w:pPr>
        <w:widowControl/>
        <w:numPr>
          <w:ilvl w:val="0"/>
          <w:numId w:val="12"/>
        </w:numPr>
        <w:suppressLineNumbers/>
        <w:shd w:val="clear" w:color="auto" w:fill="FFFFFF"/>
        <w:tabs>
          <w:tab w:val="left" w:pos="466"/>
        </w:tabs>
        <w:suppressAutoHyphens/>
        <w:spacing w:line="360" w:lineRule="auto"/>
        <w:ind w:left="0" w:firstLine="720"/>
        <w:contextualSpacing/>
        <w:rPr>
          <w:sz w:val="28"/>
          <w:szCs w:val="28"/>
        </w:rPr>
      </w:pPr>
      <w:r w:rsidRPr="00550DED">
        <w:rPr>
          <w:sz w:val="28"/>
          <w:szCs w:val="28"/>
        </w:rPr>
        <w:t>качество услуг может меняться.</w:t>
      </w:r>
    </w:p>
    <w:p w:rsidR="00A2091B" w:rsidRPr="00550DED" w:rsidRDefault="00A2091B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>Товары и услуги производственного назначения приобретаются для использования в производстве других товаров или услуг; для хозяйственной деятельности или для перепродажи другим потребителям. Они включают тяжелое оборудование, сырье, печатные машинки, услуги по уборке и охране и кассовые аппараты. К числу их покупателей относятся промышленные предприятия, организации оптовой или розничной торговли, правительст</w:t>
      </w:r>
      <w:r w:rsidR="00BA4B74" w:rsidRPr="00550DED">
        <w:rPr>
          <w:sz w:val="28"/>
          <w:szCs w:val="28"/>
        </w:rPr>
        <w:t>-</w:t>
      </w:r>
      <w:r w:rsidRPr="00550DED">
        <w:rPr>
          <w:sz w:val="28"/>
          <w:szCs w:val="28"/>
        </w:rPr>
        <w:t>венные или другие некоммерческие организации.</w:t>
      </w:r>
    </w:p>
    <w:p w:rsidR="00A2091B" w:rsidRPr="00550DED" w:rsidRDefault="00A2091B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>Товары производственного назначения классифицируются по уровню принятия решений, которые необходимы для совершения покупки; по величине стоимости; по быстроте потребления; по роли в производстве и т.д. Они включают сооружения, основное и вспомогательное оборудование, сырье, компоненты, готовые детали, запасы, необходимые для повседневного функционирования.</w:t>
      </w:r>
    </w:p>
    <w:p w:rsidR="00A2091B" w:rsidRPr="00550DED" w:rsidRDefault="00A2091B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>Основное и вспомогательное оборудование используется в производственном процессе и свою стоимость переносит в готовый продукт по частям в виде амортизационных отчислений. Для основного оборудования характерен высокий уровень принятия решений (обычно несколькими высокопоставленными руководителями), оно дорого стоит, используется на протяжении многих лет и не меняет форму. Примеры: линии сборки, крупное оборудование, большие станки и печатные прессы. Основные маркетинговые задачи здесь — прямые продажи производителя потребителю, длительные переговоры о характеристиках и условиях, обеспечение дополнительных услуг, таких, как обслуживание и ремонт, приспособление продукции к требованиям потребителей, технический опыт и коллективная продажа (где отдельные коммерсанты являются специалистами по различным проблемам и взаимодействуют со специализированными руководителями покупателя).</w:t>
      </w:r>
    </w:p>
    <w:p w:rsidR="00A2091B" w:rsidRPr="00550DED" w:rsidRDefault="00A2091B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>Вспомогательное оборудование включает в себя движимое заводское оборудование (ручной инструмент, автопогрузчики и т.п.) и конторское оборудование (пишущие машинки, письменные столы и т.п.). Оборудование этого типа вообще не становится частью готового изделия. Оно просто содействует процессу производства. Срок службы у него короче, чем у стационарных соор</w:t>
      </w:r>
      <w:r w:rsidR="00BA4B74" w:rsidRPr="00550DED">
        <w:rPr>
          <w:sz w:val="28"/>
          <w:szCs w:val="28"/>
        </w:rPr>
        <w:t>ужений, но превышает срок служ</w:t>
      </w:r>
      <w:r w:rsidRPr="00550DED">
        <w:rPr>
          <w:sz w:val="28"/>
          <w:szCs w:val="28"/>
        </w:rPr>
        <w:t>бы сырья и материалов. Некоторые производители вспомогательного оборудования продают его непосредственно потребителям. Однако чаще о</w:t>
      </w:r>
      <w:r w:rsidR="00BA4B74" w:rsidRPr="00550DED">
        <w:rPr>
          <w:sz w:val="28"/>
          <w:szCs w:val="28"/>
        </w:rPr>
        <w:t>ни все же работают через посред</w:t>
      </w:r>
      <w:r w:rsidRPr="00550DED">
        <w:rPr>
          <w:sz w:val="28"/>
          <w:szCs w:val="28"/>
        </w:rPr>
        <w:t>ников, поскольку рынок географически распылен, покупателей очень много, а заказы невелики по объему. При выборе поставщика основными соображениями являются качество, свойства и цена товара, а также наличие системы сервиса. Штату продавцов обычно придается большое значение, чем рекламе, хотя и ею можно пользоваться весьма эффективно.</w:t>
      </w:r>
    </w:p>
    <w:p w:rsidR="00A2091B" w:rsidRPr="00550DED" w:rsidRDefault="00A2091B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>Основные маркетинговые задачи - увязать продажи с основным оборудованием; обеспечить разнообразие в выборе цены, размера и возможностей; использовать сильный канал сбыта или торговый персонал; обращать особое внимание на надежность и эффективность; предоставлять техническую и эксплуатационную поддержку.</w:t>
      </w:r>
    </w:p>
    <w:p w:rsidR="00A2091B" w:rsidRPr="00550DED" w:rsidRDefault="00A2091B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>Сырье, материалы и готовые детали полностью используются в процессе производства или становятся частью конечной продукции, относительно недороги и быстро потребляются. Решения принимаются покупателем достаточно просто.</w:t>
      </w:r>
    </w:p>
    <w:p w:rsidR="00A2091B" w:rsidRPr="00550DED" w:rsidRDefault="00A2091B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 xml:space="preserve">Основные маркетинговые задачи: обеспечить регулярность и быстроту поставок, качество; активно стремиться к получению повторных заказов; применять стандартное ценообразование; использовать активные каналы сбыта или торговый персонал; искать долгосрочные контакты; удовлетворять требования, устанавливаемые покупателями. </w:t>
      </w:r>
      <w:r w:rsidRPr="00550DED">
        <w:rPr>
          <w:b/>
          <w:i/>
          <w:sz w:val="28"/>
          <w:szCs w:val="28"/>
        </w:rPr>
        <w:t>Производственные запасы</w:t>
      </w:r>
      <w:r w:rsidRPr="00550DED">
        <w:rPr>
          <w:sz w:val="28"/>
          <w:szCs w:val="28"/>
        </w:rPr>
        <w:t xml:space="preserve"> - это товары, необходимые для повседневного функционирования фирмы. Это могут быть эксплуатационные запасы (электрические лампочки, материалы для очистки, краски); запасы для ремонта (болты, винты, заклепки); оперативные запасы (канцелярские принадлежности, ручки, визитные карточки).</w:t>
      </w:r>
    </w:p>
    <w:p w:rsidR="00A2091B" w:rsidRPr="00550DED" w:rsidRDefault="00A2091B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>Производственные запасы не требуют сложных решений, их цена за штуку небольшая, они быстро потребляются и не становятся частью готового продукта. Упор в маркетинге делается на доступность, оперативность и простоту заказа.</w:t>
      </w:r>
    </w:p>
    <w:p w:rsidR="00A2091B" w:rsidRPr="00550DED" w:rsidRDefault="00A2091B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>Услуги производственного назначения подразделяются на услуги по техническому обслуживанию и ремонту (мытье окон, ремонт пишущих машинок и т.п.) и услуги консультативного характера (правовые консультации, консультации для руководства, реклама и т.п.). Услуги по техническому обслуживанию и ремонту обычно поставляют на договорной основе. Мелкие производители часто предоставляют услуги иго техническому обслуживанию, а производители оригинального оборудования нередко оказывают услуги по ремонту. Деловые услуги консультативного характера обычно присутствуют в ситуациях закупок для решения новых задач. При</w:t>
      </w:r>
      <w:r w:rsidR="00BA4B74" w:rsidRPr="00550DED">
        <w:rPr>
          <w:sz w:val="28"/>
          <w:szCs w:val="28"/>
        </w:rPr>
        <w:t xml:space="preserve"> </w:t>
      </w:r>
      <w:r w:rsidRPr="00550DED">
        <w:rPr>
          <w:sz w:val="28"/>
          <w:szCs w:val="28"/>
        </w:rPr>
        <w:t>этом покупатель из сферы промышленности обычно выбирает поставщиков на основе их репутации и квалификации персонала.</w:t>
      </w:r>
    </w:p>
    <w:p w:rsidR="00A2091B" w:rsidRPr="00550DED" w:rsidRDefault="00A2091B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>Таким образом, ясно что характеристики товара оказывают большое влияние на стратегию маркетинга. В то же время на стратегии маркетинга сказываются и такие факторы, как численность конкурентов, степень сегментированности рынка и состояние экономики.</w:t>
      </w:r>
    </w:p>
    <w:p w:rsidR="00550DED" w:rsidRDefault="00550DED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rPr>
          <w:b/>
          <w:bCs/>
          <w:sz w:val="28"/>
          <w:szCs w:val="28"/>
        </w:rPr>
      </w:pPr>
    </w:p>
    <w:p w:rsidR="00A2091B" w:rsidRPr="00550DED" w:rsidRDefault="00A2091B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rPr>
          <w:sz w:val="28"/>
          <w:szCs w:val="28"/>
        </w:rPr>
      </w:pPr>
      <w:r w:rsidRPr="00550DED">
        <w:rPr>
          <w:b/>
          <w:bCs/>
          <w:sz w:val="28"/>
          <w:szCs w:val="28"/>
        </w:rPr>
        <w:t>Планирование ассортимента товара</w:t>
      </w:r>
    </w:p>
    <w:p w:rsidR="00550DED" w:rsidRDefault="00550DED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A2091B" w:rsidRPr="00550DED" w:rsidRDefault="00A2091B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>Процесс планирования ассортимента продукции начинается либо с момента выявления потребностей, либо с момента, когда в результате изучения рынка сформировалось основное предста</w:t>
      </w:r>
      <w:r w:rsidR="00BA4B74" w:rsidRPr="00550DED">
        <w:rPr>
          <w:sz w:val="28"/>
          <w:szCs w:val="28"/>
        </w:rPr>
        <w:t>вление об изделии</w:t>
      </w:r>
      <w:r w:rsidRPr="00550DED">
        <w:rPr>
          <w:sz w:val="28"/>
          <w:szCs w:val="28"/>
        </w:rPr>
        <w:t>.</w:t>
      </w:r>
    </w:p>
    <w:p w:rsidR="00A2091B" w:rsidRPr="00550DED" w:rsidRDefault="00A2091B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center"/>
        <w:rPr>
          <w:sz w:val="28"/>
          <w:szCs w:val="28"/>
        </w:rPr>
        <w:sectPr w:rsidR="00A2091B" w:rsidRPr="00550DED" w:rsidSect="00550DED">
          <w:type w:val="continuous"/>
          <w:pgSz w:w="11909" w:h="16834" w:code="9"/>
          <w:pgMar w:top="1134" w:right="851" w:bottom="1134" w:left="1701" w:header="720" w:footer="720" w:gutter="0"/>
          <w:cols w:space="60"/>
          <w:noEndnote/>
        </w:sectPr>
      </w:pPr>
    </w:p>
    <w:p w:rsidR="00A2091B" w:rsidRPr="00550DED" w:rsidRDefault="00A2091B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 xml:space="preserve">Когда фирма уже знает, какие типы (тип) продукции она будет предлагать, ей нужно определить разнообразие и ассортимент этой продукции. </w:t>
      </w:r>
      <w:r w:rsidRPr="00550DED">
        <w:rPr>
          <w:b/>
          <w:i/>
          <w:sz w:val="28"/>
          <w:szCs w:val="28"/>
        </w:rPr>
        <w:t>Ассортиментная позиция</w:t>
      </w:r>
      <w:r w:rsidRPr="00550DED">
        <w:rPr>
          <w:sz w:val="28"/>
          <w:szCs w:val="28"/>
        </w:rPr>
        <w:t xml:space="preserve"> - это конкретная модель, марка или размер продукции, которую продает фирма. Обычно компания продает набор взаимосвязанных товаров одной ассортиментной группы.</w:t>
      </w:r>
    </w:p>
    <w:p w:rsidR="001C4809" w:rsidRPr="00550DED" w:rsidRDefault="00A2091B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>Товарный ассортимент включает все ассортиментные группы, которые предлагает фирма. Товарный ассортимент может характеризоваться шириной (исходя из количества предлагаемых ассортиментных групп), глубиной (исходя из количества позиций в каждой ассортиментной группе) и сопоставимостью (исходя из</w:t>
      </w:r>
      <w:r w:rsidR="001C4809" w:rsidRPr="00550DED">
        <w:rPr>
          <w:sz w:val="28"/>
          <w:szCs w:val="28"/>
        </w:rPr>
        <w:t xml:space="preserve"> соотношений между предлагаемым </w:t>
      </w:r>
      <w:r w:rsidRPr="00550DED">
        <w:rPr>
          <w:sz w:val="28"/>
          <w:szCs w:val="28"/>
        </w:rPr>
        <w:t>ассорти</w:t>
      </w:r>
      <w:r w:rsidR="001C4809" w:rsidRPr="00550DED">
        <w:rPr>
          <w:sz w:val="28"/>
          <w:szCs w:val="28"/>
        </w:rPr>
        <w:t>-</w:t>
      </w:r>
      <w:r w:rsidRPr="00550DED">
        <w:rPr>
          <w:sz w:val="28"/>
          <w:szCs w:val="28"/>
        </w:rPr>
        <w:t xml:space="preserve">ментными группами с точки зрения общности конечного использования, каналов распределения, групп потребителей и диапазона цен). </w:t>
      </w:r>
    </w:p>
    <w:p w:rsidR="00A2091B" w:rsidRPr="00550DED" w:rsidRDefault="00A2091B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>Широкий ассортимент позволяет диверсифицировать продукцию, ориентироваться на различные требования потребителей и стимулировать совершение покупок в одном месте. Одновременно он требует вложения ресурсов и знаний в различные категории продукции. Глубокий ассортимент может удовлетворять потребности различных покупательских сегментов по одному товару; максимизировать использование места в торговых точках; препятствовать появлению конкурентов; предлагать диапазон цен и стимулировать поддержку дилеров. Однако он также увеличивает расходы на поддержание запасов, модификацию продукции и выполнение заказов. Кроме того, могут возникнуть определенные трудности в дифференциации между двумя схожими ассортиментными позициями. Обычно сопоставимым ассортиментом легче управлять, чем несопоставимым. Он позволяет компании специализироваться в сфере маркетинга и производства, создавать прочный образ и обеспечивать стабильные отношения в каналах сбыта. Однако чрезмерная концентрация может сделать фирму уязвимой перед угрозами со стороны внешней среды, колебаний в сбыте, замедления потенциала роста.</w:t>
      </w:r>
    </w:p>
    <w:p w:rsidR="001C4809" w:rsidRPr="00550DED" w:rsidRDefault="00A2091B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 xml:space="preserve">Исследование рынка поможет установить: </w:t>
      </w:r>
    </w:p>
    <w:p w:rsidR="001C4809" w:rsidRPr="00550DED" w:rsidRDefault="00A2091B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>а) наличие или отсутствие реальной или потенциальной потребности;</w:t>
      </w:r>
    </w:p>
    <w:p w:rsidR="001C4809" w:rsidRPr="00550DED" w:rsidRDefault="00A2091B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 xml:space="preserve">б) количественные показатели и тенденции развития рынка (количество потенциальных покупателей, их желания и предпочтения, географическое размещение, покупательскую способность, закономерности совершения покупок, расширение или сокращение рынка или его стабилизация и т.д.), </w:t>
      </w:r>
    </w:p>
    <w:p w:rsidR="001C4809" w:rsidRPr="00550DED" w:rsidRDefault="00A2091B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 xml:space="preserve">в) конкуренцию на рынке; </w:t>
      </w:r>
    </w:p>
    <w:p w:rsidR="00A2091B" w:rsidRPr="00550DED" w:rsidRDefault="00A2091B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>г) репутацию, которой пользуются у покупателя изделия конкурентов и собственные изделия компании.</w:t>
      </w:r>
    </w:p>
    <w:p w:rsidR="001B0915" w:rsidRPr="00550DED" w:rsidRDefault="00A2091B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>Если речь идет о новом или усовершенствованном изделии, которое увязывается с существующим ассортиментом компании и может служить либо дополнением к нему, либо заменой уже выпускаемого изделия, очередной шаг заключается в том, чтобы дать предварительную оценку замыслу или замыслам, которые сложились на основе выводов проведенного исследования рынка. Если тот или иной замысел оценивается как многообещающий, на изделие составляется</w:t>
      </w:r>
      <w:r w:rsidR="001C4809" w:rsidRPr="00550DED">
        <w:rPr>
          <w:sz w:val="28"/>
          <w:szCs w:val="28"/>
        </w:rPr>
        <w:t xml:space="preserve"> </w:t>
      </w:r>
      <w:r w:rsidR="001B0915" w:rsidRPr="00550DED">
        <w:rPr>
          <w:sz w:val="28"/>
          <w:szCs w:val="28"/>
        </w:rPr>
        <w:t>спецификация, основанная на требованиях потребителя. После утверждения она передается в производственный отдел или отдел научно-технических исследований и разработок, который изготовляет опытные образцы и осуществляет предварительную проверку возможности массового производства с учетом существующих производственных мощностей, наличия оборудования, квалификации и опыта инженерно-технического персонала, а также необходимости в новых материалах, оборудовании и т.д.</w:t>
      </w:r>
    </w:p>
    <w:p w:rsidR="001B0915" w:rsidRPr="00550DED" w:rsidRDefault="001B0915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>Если предварительная калькуляция издержек производства показывает, что может быть получена приемлемая норма прибыли, выпускается небольшое количество изделий для испытания с помощью потенциальных потребителей. Тем временем производственный отдел приобретает некоторый опыт изготовления изделия, и предполагается также, что он выявляет и устраняет основные недостатки. Одновременно отдел маркетинга разрабатывает предварительные планы и определяет бюджеты сбыта и рекламы с тем, чтобы проверить, является ли сбыт нового изделия выгодным для фирмы. Результаты испытаний покажут, нужно ли вносить в изделие какие-либо изменения до того, как оно будет выпущено на рынок.</w:t>
      </w:r>
    </w:p>
    <w:p w:rsidR="001C4809" w:rsidRPr="00550DED" w:rsidRDefault="001B0915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>Располагая итогами испытаний и оценками специалистов, отдел маркетинга должен решить, является ли изделие жизнеспособным и имеет ли оно реальную и количественно измеримую возможность стать успешным и выгодным дополнением к ассортименту продукции. В случае положительного решения все предложения, касающиеся самого изделия и его реализации, с подробным описанием того, как, когда, где, при каком уровне издер</w:t>
      </w:r>
      <w:r w:rsidR="001C4809" w:rsidRPr="00550DED">
        <w:rPr>
          <w:sz w:val="28"/>
          <w:szCs w:val="28"/>
        </w:rPr>
        <w:t>жек и прибыли продукция должна</w:t>
      </w:r>
      <w:r w:rsidRPr="00550DED">
        <w:rPr>
          <w:sz w:val="28"/>
          <w:szCs w:val="28"/>
        </w:rPr>
        <w:t xml:space="preserve"> быть выпущена на рынок, передаются руководству для утверждения.</w:t>
      </w:r>
    </w:p>
    <w:p w:rsidR="001C4809" w:rsidRPr="00550DED" w:rsidRDefault="001C4809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CB1063" w:rsidRPr="00550DED" w:rsidRDefault="00CB1063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rPr>
          <w:sz w:val="28"/>
          <w:szCs w:val="28"/>
        </w:rPr>
      </w:pPr>
      <w:r w:rsidRPr="00550DED">
        <w:rPr>
          <w:b/>
          <w:bCs/>
          <w:sz w:val="28"/>
          <w:szCs w:val="28"/>
        </w:rPr>
        <w:t>Позиционирование товаров</w:t>
      </w:r>
    </w:p>
    <w:p w:rsidR="00550DED" w:rsidRDefault="00550DED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CB1063" w:rsidRPr="00550DED" w:rsidRDefault="00CB1063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>Решив, на каком сегменте выступать, фирма должна выяснить, как проникнуть в этот сегмент. Если сегмент уже устоялся, значит в нем есть конкуренция. И прежде чем решить вопрос о собственном позиционировании, необходимо определить позиции всех имеющихся конкурентов. Бостонская консультационная группа разработала четыре типа производства, основанных на конкурентных преимуществах.</w:t>
      </w:r>
    </w:p>
    <w:p w:rsidR="00550DED" w:rsidRDefault="00550DED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</w:p>
    <w:p w:rsidR="00CB1063" w:rsidRPr="00550DED" w:rsidRDefault="00CB1063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  <w:r w:rsidRPr="00550DED">
        <w:rPr>
          <w:b/>
          <w:sz w:val="28"/>
          <w:szCs w:val="28"/>
        </w:rPr>
        <w:t>Новая матрица Бостонской консалтинговой группы</w:t>
      </w:r>
    </w:p>
    <w:p w:rsidR="00CB1063" w:rsidRPr="00550DED" w:rsidRDefault="007232A0" w:rsidP="00550DED">
      <w:pPr>
        <w:widowControl/>
        <w:suppressLineNumbers/>
        <w:shd w:val="clear" w:color="auto" w:fill="FFFFFF"/>
        <w:suppressAutoHyphens/>
        <w:spacing w:line="360" w:lineRule="auto"/>
        <w:contextualSpacing/>
        <w:jc w:val="both"/>
      </w:pPr>
      <w:r>
        <w:rPr>
          <w:noProof/>
        </w:rPr>
        <w:pict>
          <v:line id="_x0000_s1026" style="position:absolute;left:0;text-align:left;z-index:251660288" from="342.45pt,5.8pt" to="342.45pt,143.8pt"/>
        </w:pict>
      </w:r>
      <w:r>
        <w:rPr>
          <w:noProof/>
        </w:rPr>
        <w:pict>
          <v:line id="_x0000_s1027" style="position:absolute;left:0;text-align:left;z-index:251659264" from="235.95pt,5.8pt" to="235.95pt,143.8pt"/>
        </w:pict>
      </w:r>
      <w:r>
        <w:rPr>
          <w:noProof/>
        </w:rPr>
        <w:pict>
          <v:line id="_x0000_s1028" style="position:absolute;left:0;text-align:left;z-index:251657216" from="148.95pt,5.8pt" to="342.45pt,5.8pt"/>
        </w:pict>
      </w:r>
      <w:r>
        <w:rPr>
          <w:noProof/>
        </w:rPr>
        <w:pict>
          <v:line id="_x0000_s1029" style="position:absolute;left:0;text-align:left;z-index:251658240" from="148.95pt,5.8pt" to="148.95pt,143.8pt"/>
        </w:pict>
      </w:r>
    </w:p>
    <w:p w:rsidR="00CB1063" w:rsidRPr="00550DED" w:rsidRDefault="00CB1063" w:rsidP="00550DED">
      <w:pPr>
        <w:widowControl/>
        <w:suppressLineNumbers/>
        <w:shd w:val="clear" w:color="auto" w:fill="FFFFFF"/>
        <w:suppressAutoHyphens/>
        <w:spacing w:line="360" w:lineRule="auto"/>
        <w:contextualSpacing/>
        <w:jc w:val="both"/>
      </w:pPr>
      <w:r w:rsidRPr="00550DED">
        <w:t>Число                                                       «Отрыв                      «Специализа-</w:t>
      </w:r>
    </w:p>
    <w:p w:rsidR="00CB1063" w:rsidRPr="00550DED" w:rsidRDefault="00CB1063" w:rsidP="00550DED">
      <w:pPr>
        <w:widowControl/>
        <w:suppressLineNumbers/>
        <w:shd w:val="clear" w:color="auto" w:fill="FFFFFF"/>
        <w:suppressAutoHyphens/>
        <w:spacing w:line="360" w:lineRule="auto"/>
        <w:contextualSpacing/>
        <w:jc w:val="both"/>
      </w:pPr>
      <w:r w:rsidRPr="00550DED">
        <w:t>конкурентных                 Много           производства»           ция произ-</w:t>
      </w:r>
    </w:p>
    <w:p w:rsidR="00CB1063" w:rsidRPr="00550DED" w:rsidRDefault="00CB1063" w:rsidP="00550DED">
      <w:pPr>
        <w:widowControl/>
        <w:suppressLineNumbers/>
        <w:shd w:val="clear" w:color="auto" w:fill="FFFFFF"/>
        <w:suppressAutoHyphens/>
        <w:spacing w:line="360" w:lineRule="auto"/>
        <w:contextualSpacing/>
        <w:jc w:val="both"/>
      </w:pPr>
      <w:r w:rsidRPr="00550DED">
        <w:t>преимуществ                                                                             водства»</w:t>
      </w:r>
    </w:p>
    <w:p w:rsidR="00CB1063" w:rsidRPr="00550DED" w:rsidRDefault="007232A0" w:rsidP="00550DED">
      <w:pPr>
        <w:widowControl/>
        <w:suppressLineNumbers/>
        <w:shd w:val="clear" w:color="auto" w:fill="FFFFFF"/>
        <w:suppressAutoHyphens/>
        <w:spacing w:line="360" w:lineRule="auto"/>
        <w:contextualSpacing/>
        <w:jc w:val="both"/>
      </w:pPr>
      <w:r>
        <w:rPr>
          <w:noProof/>
        </w:rPr>
        <w:pict>
          <v:line id="_x0000_s1030" style="position:absolute;left:0;text-align:left;z-index:251655168" from="148.95pt,13.4pt" to="342.45pt,13.4pt"/>
        </w:pict>
      </w:r>
    </w:p>
    <w:p w:rsidR="00CB1063" w:rsidRPr="00550DED" w:rsidRDefault="00CB1063" w:rsidP="00550DED">
      <w:pPr>
        <w:widowControl/>
        <w:suppressLineNumbers/>
        <w:shd w:val="clear" w:color="auto" w:fill="FFFFFF"/>
        <w:suppressAutoHyphens/>
        <w:spacing w:line="360" w:lineRule="auto"/>
        <w:contextualSpacing/>
        <w:jc w:val="both"/>
      </w:pPr>
    </w:p>
    <w:p w:rsidR="00CB1063" w:rsidRPr="00550DED" w:rsidRDefault="00CB1063" w:rsidP="00550DED">
      <w:pPr>
        <w:widowControl/>
        <w:suppressLineNumbers/>
        <w:shd w:val="clear" w:color="auto" w:fill="FFFFFF"/>
        <w:suppressAutoHyphens/>
        <w:spacing w:line="360" w:lineRule="auto"/>
        <w:contextualSpacing/>
        <w:jc w:val="both"/>
      </w:pPr>
      <w:r w:rsidRPr="00550DED">
        <w:t xml:space="preserve">                                            Мало            «Ничья»                     «Обьем</w:t>
      </w:r>
    </w:p>
    <w:p w:rsidR="00CB1063" w:rsidRPr="00550DED" w:rsidRDefault="00CB1063" w:rsidP="00550DED">
      <w:pPr>
        <w:widowControl/>
        <w:suppressLineNumbers/>
        <w:shd w:val="clear" w:color="auto" w:fill="FFFFFF"/>
        <w:suppressAutoHyphens/>
        <w:spacing w:line="360" w:lineRule="auto"/>
        <w:contextualSpacing/>
        <w:jc w:val="both"/>
      </w:pPr>
      <w:r w:rsidRPr="00550DED">
        <w:t xml:space="preserve">                                                                       пат                       производства»</w:t>
      </w:r>
    </w:p>
    <w:p w:rsidR="00CB1063" w:rsidRPr="00550DED" w:rsidRDefault="007232A0" w:rsidP="00550DED">
      <w:pPr>
        <w:widowControl/>
        <w:suppressLineNumbers/>
        <w:shd w:val="clear" w:color="auto" w:fill="FFFFFF"/>
        <w:suppressAutoHyphens/>
        <w:spacing w:line="360" w:lineRule="auto"/>
        <w:contextualSpacing/>
        <w:jc w:val="both"/>
      </w:pPr>
      <w:r>
        <w:rPr>
          <w:noProof/>
        </w:rPr>
        <w:pict>
          <v:line id="_x0000_s1031" style="position:absolute;left:0;text-align:left;z-index:251656192" from="148.95pt,5.8pt" to="342.45pt,5.8pt"/>
        </w:pict>
      </w:r>
    </w:p>
    <w:p w:rsidR="00CB1063" w:rsidRPr="00550DED" w:rsidRDefault="00CB1063" w:rsidP="00550DED">
      <w:pPr>
        <w:widowControl/>
        <w:suppressLineNumbers/>
        <w:shd w:val="clear" w:color="auto" w:fill="FFFFFF"/>
        <w:suppressAutoHyphens/>
        <w:spacing w:line="360" w:lineRule="auto"/>
        <w:contextualSpacing/>
        <w:jc w:val="both"/>
      </w:pPr>
      <w:r w:rsidRPr="00550DED">
        <w:t xml:space="preserve">                                                                 Незначительная       Значительная</w:t>
      </w:r>
    </w:p>
    <w:p w:rsidR="00CB1063" w:rsidRPr="00550DED" w:rsidRDefault="00550DED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B1063" w:rsidRPr="00550DED">
        <w:rPr>
          <w:i/>
          <w:sz w:val="28"/>
          <w:szCs w:val="28"/>
        </w:rPr>
        <w:t>«Объем производства»</w:t>
      </w:r>
      <w:r w:rsidR="00CB1063" w:rsidRPr="00550DED">
        <w:rPr>
          <w:sz w:val="28"/>
          <w:szCs w:val="28"/>
        </w:rPr>
        <w:t xml:space="preserve"> — является одним из путей, в котором компания может достичь преимущества только в будущем, но с большим преиму</w:t>
      </w:r>
      <w:r w:rsidR="00454CC5" w:rsidRPr="00550DED">
        <w:rPr>
          <w:sz w:val="28"/>
          <w:szCs w:val="28"/>
        </w:rPr>
        <w:t>щ</w:t>
      </w:r>
      <w:r w:rsidR="00CB1063" w:rsidRPr="00550DED">
        <w:rPr>
          <w:sz w:val="28"/>
          <w:szCs w:val="28"/>
        </w:rPr>
        <w:t>еством в конкуренции при производстве, (например, конструирование оборудования), компания может пытаться снизить издержки или добиться конкурентных преимуществ другими способами, где прибыльность зависит от отличительных преимуществ и доли рынка.</w:t>
      </w:r>
    </w:p>
    <w:p w:rsidR="00CB1063" w:rsidRPr="00550DED" w:rsidRDefault="00CB1063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i/>
          <w:sz w:val="28"/>
          <w:szCs w:val="28"/>
        </w:rPr>
        <w:t>«Производственная ничья»</w:t>
      </w:r>
      <w:r w:rsidRPr="00550DED">
        <w:rPr>
          <w:sz w:val="28"/>
          <w:szCs w:val="28"/>
        </w:rPr>
        <w:t xml:space="preserve"> (пат), когда компания может стремиться достичь преимуществ в будущем, но маловероятно, - и создается патовая ситуация. Например, сталелитейная промышленность, где трудно достичь отличительных преимуществ товара и добиться снижения издержек на сырье и материалы. Компании могут пытаться улучшить свои позиции за счет повышения квалификации работников сбыта (продавцов) или собственных резервов и т.д., но это дает незначительные преимущества. В этом случае нереально добиваться увеличения доли рынка.</w:t>
      </w:r>
    </w:p>
    <w:p w:rsidR="00CB1063" w:rsidRPr="00550DED" w:rsidRDefault="00CB1063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i/>
          <w:sz w:val="28"/>
          <w:szCs w:val="28"/>
        </w:rPr>
        <w:t>«Отрыв производства»</w:t>
      </w:r>
      <w:r w:rsidRPr="00550DED">
        <w:rPr>
          <w:sz w:val="28"/>
          <w:szCs w:val="28"/>
        </w:rPr>
        <w:t xml:space="preserve"> является одним из путей, когда успех компании достигается за счет отличительных преимуществ товара, но это не дает больших преимуществ в конкурентной борьбе. Например, ресторан может иметь много различий в выполнении услуг, но этим нельзя достичь больших преимуществ </w:t>
      </w:r>
      <w:r w:rsidRPr="00550DED">
        <w:rPr>
          <w:b/>
          <w:bCs/>
          <w:sz w:val="28"/>
          <w:szCs w:val="28"/>
        </w:rPr>
        <w:t xml:space="preserve">в </w:t>
      </w:r>
      <w:r w:rsidRPr="00550DED">
        <w:rPr>
          <w:sz w:val="28"/>
          <w:szCs w:val="28"/>
        </w:rPr>
        <w:t>конкурентной борьбе (большой доли рынка). Прибыльность не зависит от размера ресторана: оба - и маленький, и большой ресторан - могут быть одинаково прибыльными или нет.</w:t>
      </w:r>
    </w:p>
    <w:p w:rsidR="00CB1063" w:rsidRPr="00550DED" w:rsidRDefault="00CB1063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i/>
          <w:sz w:val="28"/>
          <w:szCs w:val="28"/>
        </w:rPr>
        <w:t>«Специализация производства»</w:t>
      </w:r>
      <w:r w:rsidRPr="00550DED">
        <w:rPr>
          <w:sz w:val="28"/>
          <w:szCs w:val="28"/>
        </w:rPr>
        <w:t xml:space="preserve"> является одним из путей, в котором компания может достичь </w:t>
      </w:r>
      <w:r w:rsidRPr="00550DED">
        <w:rPr>
          <w:bCs/>
          <w:sz w:val="28"/>
          <w:szCs w:val="28"/>
        </w:rPr>
        <w:t>и</w:t>
      </w:r>
      <w:r w:rsidRPr="00550DED">
        <w:rPr>
          <w:b/>
          <w:bCs/>
          <w:sz w:val="28"/>
          <w:szCs w:val="28"/>
        </w:rPr>
        <w:t xml:space="preserve"> </w:t>
      </w:r>
      <w:r w:rsidRPr="00550DED">
        <w:rPr>
          <w:sz w:val="28"/>
          <w:szCs w:val="28"/>
        </w:rPr>
        <w:t>больших отличительных преимуществ, и каждое из них может приносить хорошие результаты. Например, компании, специализирующиеся на производстве машин для конкретных сегментов рынка. Некоторые маленькие компании могут добиться большой прибыли, как и большие компании.</w:t>
      </w:r>
    </w:p>
    <w:p w:rsidR="00CB1063" w:rsidRPr="00550DED" w:rsidRDefault="00CB1063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>Для достижения положительных результатов в конкурентной борьбе фирмы должны быть лучше своих конкурентов по различным признакам, характеризующим товары, сервис, персонал и имидж.</w:t>
      </w:r>
    </w:p>
    <w:p w:rsidR="00CB1063" w:rsidRPr="00550DED" w:rsidRDefault="00CB1063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rPr>
          <w:b/>
          <w:sz w:val="28"/>
          <w:szCs w:val="28"/>
        </w:rPr>
      </w:pPr>
      <w:r w:rsidRPr="00550DED">
        <w:rPr>
          <w:b/>
          <w:sz w:val="28"/>
          <w:szCs w:val="28"/>
        </w:rPr>
        <w:t>Основные виды классификации</w:t>
      </w:r>
    </w:p>
    <w:tbl>
      <w:tblPr>
        <w:tblW w:w="9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954"/>
        <w:gridCol w:w="2172"/>
        <w:gridCol w:w="2064"/>
      </w:tblGrid>
      <w:tr w:rsidR="00CB1063" w:rsidRPr="00011EBE" w:rsidTr="00011EBE">
        <w:tc>
          <w:tcPr>
            <w:tcW w:w="1985" w:type="dxa"/>
            <w:shd w:val="clear" w:color="auto" w:fill="auto"/>
          </w:tcPr>
          <w:p w:rsidR="00CB1063" w:rsidRPr="00011EBE" w:rsidRDefault="00CB1063" w:rsidP="00011EBE">
            <w:pPr>
              <w:widowControl/>
              <w:suppressLineNumbers/>
              <w:suppressAutoHyphens/>
              <w:spacing w:line="360" w:lineRule="auto"/>
              <w:contextualSpacing/>
              <w:jc w:val="center"/>
              <w:rPr>
                <w:b/>
              </w:rPr>
            </w:pPr>
            <w:r w:rsidRPr="00011EBE">
              <w:rPr>
                <w:b/>
              </w:rPr>
              <w:t xml:space="preserve">Товары </w:t>
            </w:r>
          </w:p>
        </w:tc>
        <w:tc>
          <w:tcPr>
            <w:tcW w:w="2954" w:type="dxa"/>
            <w:shd w:val="clear" w:color="auto" w:fill="auto"/>
          </w:tcPr>
          <w:p w:rsidR="00CB1063" w:rsidRPr="00011EBE" w:rsidRDefault="00CB1063" w:rsidP="00011EBE">
            <w:pPr>
              <w:widowControl/>
              <w:suppressLineNumbers/>
              <w:suppressAutoHyphens/>
              <w:spacing w:line="360" w:lineRule="auto"/>
              <w:contextualSpacing/>
              <w:jc w:val="center"/>
              <w:rPr>
                <w:b/>
              </w:rPr>
            </w:pPr>
            <w:r w:rsidRPr="00011EBE">
              <w:rPr>
                <w:b/>
              </w:rPr>
              <w:t xml:space="preserve">Услуги </w:t>
            </w:r>
          </w:p>
        </w:tc>
        <w:tc>
          <w:tcPr>
            <w:tcW w:w="2172" w:type="dxa"/>
            <w:shd w:val="clear" w:color="auto" w:fill="auto"/>
          </w:tcPr>
          <w:p w:rsidR="00CB1063" w:rsidRPr="00011EBE" w:rsidRDefault="00CB1063" w:rsidP="00011EBE">
            <w:pPr>
              <w:widowControl/>
              <w:suppressLineNumbers/>
              <w:suppressAutoHyphens/>
              <w:spacing w:line="360" w:lineRule="auto"/>
              <w:contextualSpacing/>
              <w:jc w:val="center"/>
              <w:rPr>
                <w:b/>
              </w:rPr>
            </w:pPr>
            <w:r w:rsidRPr="00011EBE">
              <w:rPr>
                <w:b/>
              </w:rPr>
              <w:t xml:space="preserve">Персонал </w:t>
            </w:r>
          </w:p>
        </w:tc>
        <w:tc>
          <w:tcPr>
            <w:tcW w:w="2064" w:type="dxa"/>
            <w:shd w:val="clear" w:color="auto" w:fill="auto"/>
          </w:tcPr>
          <w:p w:rsidR="00CB1063" w:rsidRPr="00011EBE" w:rsidRDefault="00CB1063" w:rsidP="00011EBE">
            <w:pPr>
              <w:widowControl/>
              <w:suppressLineNumbers/>
              <w:suppressAutoHyphens/>
              <w:spacing w:line="360" w:lineRule="auto"/>
              <w:contextualSpacing/>
              <w:jc w:val="center"/>
              <w:rPr>
                <w:b/>
              </w:rPr>
            </w:pPr>
            <w:r w:rsidRPr="00011EBE">
              <w:rPr>
                <w:b/>
              </w:rPr>
              <w:t xml:space="preserve">Имидж </w:t>
            </w:r>
          </w:p>
        </w:tc>
      </w:tr>
      <w:tr w:rsidR="00CB1063" w:rsidRPr="00011EBE" w:rsidTr="00011EBE">
        <w:trPr>
          <w:trHeight w:val="2993"/>
        </w:trPr>
        <w:tc>
          <w:tcPr>
            <w:tcW w:w="1985" w:type="dxa"/>
            <w:shd w:val="clear" w:color="auto" w:fill="auto"/>
          </w:tcPr>
          <w:p w:rsidR="00CB1063" w:rsidRPr="00550DED" w:rsidRDefault="00CB1063" w:rsidP="00011EBE">
            <w:pPr>
              <w:widowControl/>
              <w:suppressLineNumbers/>
              <w:suppressAutoHyphens/>
              <w:spacing w:line="360" w:lineRule="auto"/>
              <w:contextualSpacing/>
            </w:pPr>
            <w:r w:rsidRPr="00550DED">
              <w:t xml:space="preserve">Признаки </w:t>
            </w:r>
          </w:p>
          <w:p w:rsidR="00CB1063" w:rsidRPr="00550DED" w:rsidRDefault="00CB1063" w:rsidP="00011EBE">
            <w:pPr>
              <w:widowControl/>
              <w:suppressLineNumbers/>
              <w:suppressAutoHyphens/>
              <w:spacing w:line="360" w:lineRule="auto"/>
              <w:contextualSpacing/>
            </w:pPr>
            <w:r w:rsidRPr="00550DED">
              <w:t xml:space="preserve">Использование </w:t>
            </w:r>
          </w:p>
          <w:p w:rsidR="00CB1063" w:rsidRPr="00550DED" w:rsidRDefault="00CB1063" w:rsidP="00011EBE">
            <w:pPr>
              <w:widowControl/>
              <w:suppressLineNumbers/>
              <w:suppressAutoHyphens/>
              <w:spacing w:line="360" w:lineRule="auto"/>
              <w:contextualSpacing/>
            </w:pPr>
            <w:r w:rsidRPr="00550DED">
              <w:t xml:space="preserve">Соответствие </w:t>
            </w:r>
          </w:p>
          <w:p w:rsidR="00CB1063" w:rsidRPr="00550DED" w:rsidRDefault="00CB1063" w:rsidP="00011EBE">
            <w:pPr>
              <w:widowControl/>
              <w:suppressLineNumbers/>
              <w:suppressAutoHyphens/>
              <w:spacing w:line="360" w:lineRule="auto"/>
              <w:contextualSpacing/>
            </w:pPr>
            <w:r w:rsidRPr="00550DED">
              <w:t xml:space="preserve">Прочность </w:t>
            </w:r>
          </w:p>
          <w:p w:rsidR="00CB1063" w:rsidRPr="00550DED" w:rsidRDefault="00CB1063" w:rsidP="00011EBE">
            <w:pPr>
              <w:widowControl/>
              <w:suppressLineNumbers/>
              <w:suppressAutoHyphens/>
              <w:spacing w:line="360" w:lineRule="auto"/>
              <w:contextualSpacing/>
            </w:pPr>
            <w:r w:rsidRPr="00550DED">
              <w:t xml:space="preserve">Надежность </w:t>
            </w:r>
          </w:p>
          <w:p w:rsidR="00CB1063" w:rsidRPr="00550DED" w:rsidRDefault="00CB1063" w:rsidP="00011EBE">
            <w:pPr>
              <w:widowControl/>
              <w:suppressLineNumbers/>
              <w:suppressAutoHyphens/>
              <w:spacing w:line="360" w:lineRule="auto"/>
              <w:contextualSpacing/>
            </w:pPr>
            <w:r w:rsidRPr="00550DED">
              <w:t xml:space="preserve">Исправность </w:t>
            </w:r>
          </w:p>
          <w:p w:rsidR="00CB1063" w:rsidRPr="00550DED" w:rsidRDefault="00CB1063" w:rsidP="00011EBE">
            <w:pPr>
              <w:widowControl/>
              <w:suppressLineNumbers/>
              <w:suppressAutoHyphens/>
              <w:spacing w:line="360" w:lineRule="auto"/>
              <w:contextualSpacing/>
            </w:pPr>
            <w:r w:rsidRPr="00550DED">
              <w:t xml:space="preserve">Стиль </w:t>
            </w:r>
          </w:p>
          <w:p w:rsidR="00CB1063" w:rsidRPr="00550DED" w:rsidRDefault="00CB1063" w:rsidP="00011EBE">
            <w:pPr>
              <w:widowControl/>
              <w:suppressLineNumbers/>
              <w:suppressAutoHyphens/>
              <w:spacing w:line="360" w:lineRule="auto"/>
              <w:contextualSpacing/>
            </w:pPr>
            <w:r w:rsidRPr="00550DED">
              <w:t xml:space="preserve">Дизайн </w:t>
            </w:r>
          </w:p>
        </w:tc>
        <w:tc>
          <w:tcPr>
            <w:tcW w:w="2954" w:type="dxa"/>
            <w:shd w:val="clear" w:color="auto" w:fill="auto"/>
          </w:tcPr>
          <w:p w:rsidR="00CB1063" w:rsidRPr="00550DED" w:rsidRDefault="00CB1063" w:rsidP="00011EBE">
            <w:pPr>
              <w:widowControl/>
              <w:suppressLineNumbers/>
              <w:suppressAutoHyphens/>
              <w:spacing w:line="360" w:lineRule="auto"/>
              <w:contextualSpacing/>
            </w:pPr>
            <w:r w:rsidRPr="00550DED">
              <w:t xml:space="preserve">Доставка </w:t>
            </w:r>
          </w:p>
          <w:p w:rsidR="00CB1063" w:rsidRPr="00550DED" w:rsidRDefault="00CB1063" w:rsidP="00011EBE">
            <w:pPr>
              <w:widowControl/>
              <w:suppressLineNumbers/>
              <w:suppressAutoHyphens/>
              <w:spacing w:line="360" w:lineRule="auto"/>
              <w:contextualSpacing/>
            </w:pPr>
            <w:r w:rsidRPr="00550DED">
              <w:t xml:space="preserve">Установка </w:t>
            </w:r>
          </w:p>
          <w:p w:rsidR="00CB1063" w:rsidRPr="00550DED" w:rsidRDefault="00CB1063" w:rsidP="00011EBE">
            <w:pPr>
              <w:widowControl/>
              <w:suppressLineNumbers/>
              <w:suppressAutoHyphens/>
              <w:spacing w:line="360" w:lineRule="auto"/>
              <w:contextualSpacing/>
            </w:pPr>
            <w:r w:rsidRPr="00550DED">
              <w:t>Обучение покупателей</w:t>
            </w:r>
          </w:p>
          <w:p w:rsidR="00CB1063" w:rsidRPr="00550DED" w:rsidRDefault="00CB1063" w:rsidP="00011EBE">
            <w:pPr>
              <w:widowControl/>
              <w:suppressLineNumbers/>
              <w:suppressAutoHyphens/>
              <w:spacing w:line="360" w:lineRule="auto"/>
              <w:contextualSpacing/>
            </w:pPr>
            <w:r w:rsidRPr="00550DED">
              <w:t>Консультационный сервис</w:t>
            </w:r>
          </w:p>
          <w:p w:rsidR="00CB1063" w:rsidRPr="00550DED" w:rsidRDefault="00CB1063" w:rsidP="00011EBE">
            <w:pPr>
              <w:widowControl/>
              <w:suppressLineNumbers/>
              <w:suppressAutoHyphens/>
              <w:spacing w:line="360" w:lineRule="auto"/>
              <w:contextualSpacing/>
            </w:pPr>
            <w:r w:rsidRPr="00550DED">
              <w:t>Ремонт</w:t>
            </w:r>
          </w:p>
          <w:p w:rsidR="00CB1063" w:rsidRPr="00550DED" w:rsidRDefault="00CB1063" w:rsidP="00011EBE">
            <w:pPr>
              <w:widowControl/>
              <w:suppressLineNumbers/>
              <w:suppressAutoHyphens/>
              <w:spacing w:line="360" w:lineRule="auto"/>
              <w:contextualSpacing/>
            </w:pPr>
            <w:r w:rsidRPr="00550DED">
              <w:t>Разнообразие</w:t>
            </w:r>
          </w:p>
        </w:tc>
        <w:tc>
          <w:tcPr>
            <w:tcW w:w="2172" w:type="dxa"/>
            <w:shd w:val="clear" w:color="auto" w:fill="auto"/>
          </w:tcPr>
          <w:p w:rsidR="00CB1063" w:rsidRPr="00550DED" w:rsidRDefault="00CB1063" w:rsidP="00011EBE">
            <w:pPr>
              <w:widowControl/>
              <w:suppressLineNumbers/>
              <w:suppressAutoHyphens/>
              <w:spacing w:line="360" w:lineRule="auto"/>
              <w:contextualSpacing/>
            </w:pPr>
            <w:r w:rsidRPr="00550DED">
              <w:t>Комплектность</w:t>
            </w:r>
          </w:p>
          <w:p w:rsidR="00CB1063" w:rsidRPr="00550DED" w:rsidRDefault="00CB1063" w:rsidP="00011EBE">
            <w:pPr>
              <w:widowControl/>
              <w:suppressLineNumbers/>
              <w:suppressAutoHyphens/>
              <w:spacing w:line="360" w:lineRule="auto"/>
              <w:contextualSpacing/>
            </w:pPr>
            <w:r w:rsidRPr="00550DED">
              <w:t>Вежливость</w:t>
            </w:r>
          </w:p>
          <w:p w:rsidR="00CB1063" w:rsidRPr="00550DED" w:rsidRDefault="00CB1063" w:rsidP="00011EBE">
            <w:pPr>
              <w:widowControl/>
              <w:suppressLineNumbers/>
              <w:suppressAutoHyphens/>
              <w:spacing w:line="360" w:lineRule="auto"/>
              <w:contextualSpacing/>
            </w:pPr>
            <w:r w:rsidRPr="00550DED">
              <w:t>Правдивость</w:t>
            </w:r>
          </w:p>
          <w:p w:rsidR="00CB1063" w:rsidRPr="00550DED" w:rsidRDefault="00CB1063" w:rsidP="00011EBE">
            <w:pPr>
              <w:widowControl/>
              <w:suppressLineNumbers/>
              <w:suppressAutoHyphens/>
              <w:spacing w:line="360" w:lineRule="auto"/>
              <w:contextualSpacing/>
            </w:pPr>
            <w:r w:rsidRPr="00550DED">
              <w:t>Надежность</w:t>
            </w:r>
          </w:p>
          <w:p w:rsidR="00CB1063" w:rsidRPr="00550DED" w:rsidRDefault="00CB1063" w:rsidP="00011EBE">
            <w:pPr>
              <w:widowControl/>
              <w:suppressLineNumbers/>
              <w:suppressAutoHyphens/>
              <w:spacing w:line="360" w:lineRule="auto"/>
              <w:contextualSpacing/>
            </w:pPr>
            <w:r w:rsidRPr="00550DED">
              <w:t>Отзывчивость</w:t>
            </w:r>
          </w:p>
          <w:p w:rsidR="00CB1063" w:rsidRPr="00550DED" w:rsidRDefault="00CB1063" w:rsidP="00011EBE">
            <w:pPr>
              <w:widowControl/>
              <w:suppressLineNumbers/>
              <w:suppressAutoHyphens/>
              <w:spacing w:line="360" w:lineRule="auto"/>
              <w:contextualSpacing/>
            </w:pPr>
            <w:r w:rsidRPr="00550DED">
              <w:t>Коммуни-кабельность</w:t>
            </w:r>
          </w:p>
        </w:tc>
        <w:tc>
          <w:tcPr>
            <w:tcW w:w="2064" w:type="dxa"/>
            <w:shd w:val="clear" w:color="auto" w:fill="auto"/>
          </w:tcPr>
          <w:p w:rsidR="00CB1063" w:rsidRPr="00550DED" w:rsidRDefault="00CB1063" w:rsidP="00011EBE">
            <w:pPr>
              <w:widowControl/>
              <w:suppressLineNumbers/>
              <w:suppressAutoHyphens/>
              <w:spacing w:line="360" w:lineRule="auto"/>
              <w:contextualSpacing/>
            </w:pPr>
            <w:r w:rsidRPr="00550DED">
              <w:t>Символ</w:t>
            </w:r>
          </w:p>
          <w:p w:rsidR="00CB1063" w:rsidRPr="00550DED" w:rsidRDefault="00CB1063" w:rsidP="00011EBE">
            <w:pPr>
              <w:widowControl/>
              <w:suppressLineNumbers/>
              <w:suppressAutoHyphens/>
              <w:spacing w:line="360" w:lineRule="auto"/>
              <w:contextualSpacing/>
            </w:pPr>
            <w:r w:rsidRPr="00550DED">
              <w:t>Среда</w:t>
            </w:r>
          </w:p>
          <w:p w:rsidR="00CB1063" w:rsidRPr="00550DED" w:rsidRDefault="00CB1063" w:rsidP="00011EBE">
            <w:pPr>
              <w:widowControl/>
              <w:suppressLineNumbers/>
              <w:suppressAutoHyphens/>
              <w:spacing w:line="360" w:lineRule="auto"/>
              <w:contextualSpacing/>
            </w:pPr>
            <w:r w:rsidRPr="00550DED">
              <w:t>Атмосфера</w:t>
            </w:r>
          </w:p>
          <w:p w:rsidR="00CB1063" w:rsidRPr="00550DED" w:rsidRDefault="00CB1063" w:rsidP="00011EBE">
            <w:pPr>
              <w:widowControl/>
              <w:suppressLineNumbers/>
              <w:suppressAutoHyphens/>
              <w:spacing w:line="360" w:lineRule="auto"/>
              <w:contextualSpacing/>
            </w:pPr>
            <w:r w:rsidRPr="00550DED">
              <w:t>Событие</w:t>
            </w:r>
          </w:p>
        </w:tc>
      </w:tr>
    </w:tbl>
    <w:p w:rsidR="00CB1063" w:rsidRPr="00550DED" w:rsidRDefault="00CB1063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</w:p>
    <w:p w:rsidR="00CB1063" w:rsidRPr="00550DED" w:rsidRDefault="00CB1063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>Признаки являются инструментом для дифференциации товаров компании. Одним из ключевых успехов японских компаний является то, что они продолжительное время улучшали характеристики их автомобилей, мотоциклов, камер, насосов.</w:t>
      </w:r>
    </w:p>
    <w:p w:rsidR="00CB1063" w:rsidRPr="00550DED" w:rsidRDefault="00CB1063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 xml:space="preserve">Следующей задачей является оценка признаков потенциальными покупателями. </w:t>
      </w:r>
    </w:p>
    <w:p w:rsidR="00550DED" w:rsidRDefault="00550DED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rPr>
          <w:b/>
          <w:sz w:val="28"/>
          <w:szCs w:val="28"/>
        </w:rPr>
      </w:pPr>
    </w:p>
    <w:p w:rsidR="00CB1063" w:rsidRPr="00550DED" w:rsidRDefault="00CB1063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rPr>
          <w:b/>
          <w:sz w:val="28"/>
          <w:szCs w:val="28"/>
        </w:rPr>
      </w:pPr>
      <w:r w:rsidRPr="00550DED">
        <w:rPr>
          <w:b/>
          <w:sz w:val="28"/>
          <w:szCs w:val="28"/>
        </w:rPr>
        <w:t>Изменение эффективности признаков с точки зрения покупателей автомобилей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559"/>
        <w:gridCol w:w="1984"/>
        <w:gridCol w:w="2127"/>
      </w:tblGrid>
      <w:tr w:rsidR="00CB1063" w:rsidRPr="00011EBE" w:rsidTr="00011EBE">
        <w:trPr>
          <w:trHeight w:val="1068"/>
        </w:trPr>
        <w:tc>
          <w:tcPr>
            <w:tcW w:w="3544" w:type="dxa"/>
            <w:shd w:val="clear" w:color="auto" w:fill="auto"/>
          </w:tcPr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  <w:r w:rsidRPr="00550DED">
              <w:t>Признаки</w:t>
            </w:r>
          </w:p>
        </w:tc>
        <w:tc>
          <w:tcPr>
            <w:tcW w:w="1559" w:type="dxa"/>
            <w:shd w:val="clear" w:color="auto" w:fill="auto"/>
          </w:tcPr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  <w:r w:rsidRPr="00550DED">
              <w:t>Издержки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  <w:r w:rsidRPr="00550DED">
              <w:t>компании,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  <w:r w:rsidRPr="00550DED">
              <w:t>долл. (1)</w:t>
            </w:r>
          </w:p>
        </w:tc>
        <w:tc>
          <w:tcPr>
            <w:tcW w:w="1984" w:type="dxa"/>
            <w:shd w:val="clear" w:color="auto" w:fill="auto"/>
          </w:tcPr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  <w:r w:rsidRPr="00550DED">
              <w:t>Ценности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  <w:r w:rsidRPr="00550DED">
              <w:t>покупателей,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  <w:r w:rsidRPr="00550DED">
              <w:t>долл. (2)</w:t>
            </w:r>
          </w:p>
        </w:tc>
        <w:tc>
          <w:tcPr>
            <w:tcW w:w="2127" w:type="dxa"/>
            <w:shd w:val="clear" w:color="auto" w:fill="auto"/>
          </w:tcPr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  <w:r w:rsidRPr="00550DED">
              <w:t>Эффективность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  <w:r w:rsidRPr="00550DED">
              <w:t>покупателей,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  <w:r w:rsidRPr="00550DED">
              <w:t>долл. (3)=(2):(1)</w:t>
            </w:r>
          </w:p>
        </w:tc>
      </w:tr>
      <w:tr w:rsidR="00CB1063" w:rsidRPr="00011EBE" w:rsidTr="00011EBE">
        <w:trPr>
          <w:trHeight w:val="1113"/>
        </w:trPr>
        <w:tc>
          <w:tcPr>
            <w:tcW w:w="3544" w:type="dxa"/>
            <w:shd w:val="clear" w:color="auto" w:fill="auto"/>
          </w:tcPr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  <w:r w:rsidRPr="00550DED">
              <w:t>Незамерзание заднего окна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  <w:r w:rsidRPr="00550DED">
              <w:t>Контроль управления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  <w:r w:rsidRPr="00550DED">
              <w:t>Сила управления</w:t>
            </w:r>
          </w:p>
        </w:tc>
        <w:tc>
          <w:tcPr>
            <w:tcW w:w="1559" w:type="dxa"/>
            <w:shd w:val="clear" w:color="auto" w:fill="auto"/>
          </w:tcPr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  <w:r w:rsidRPr="00550DED">
              <w:t>10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  <w:r w:rsidRPr="00550DED">
              <w:t>60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  <w:r w:rsidRPr="00550DED">
              <w:t>60</w:t>
            </w:r>
          </w:p>
        </w:tc>
        <w:tc>
          <w:tcPr>
            <w:tcW w:w="1984" w:type="dxa"/>
            <w:shd w:val="clear" w:color="auto" w:fill="auto"/>
          </w:tcPr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  <w:r w:rsidRPr="00550DED">
              <w:t>20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  <w:r w:rsidRPr="00550DED">
              <w:t>60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  <w:r w:rsidRPr="00550DED">
              <w:t>180</w:t>
            </w:r>
          </w:p>
        </w:tc>
        <w:tc>
          <w:tcPr>
            <w:tcW w:w="2127" w:type="dxa"/>
            <w:shd w:val="clear" w:color="auto" w:fill="auto"/>
          </w:tcPr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  <w:r w:rsidRPr="00550DED">
              <w:t>2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  <w:r w:rsidRPr="00550DED">
              <w:t>1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  <w:r w:rsidRPr="00550DED">
              <w:t>3</w:t>
            </w:r>
          </w:p>
        </w:tc>
      </w:tr>
    </w:tbl>
    <w:p w:rsidR="00CB1063" w:rsidRPr="00550DED" w:rsidRDefault="00CB1063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rPr>
          <w:sz w:val="28"/>
          <w:szCs w:val="28"/>
        </w:rPr>
      </w:pPr>
    </w:p>
    <w:p w:rsidR="00CB1063" w:rsidRPr="00550DED" w:rsidRDefault="00550DED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B1063" w:rsidRPr="00550DED">
        <w:rPr>
          <w:b/>
          <w:bCs/>
          <w:sz w:val="28"/>
          <w:szCs w:val="28"/>
        </w:rPr>
        <w:t>Выбор конкурентных преимуществ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040"/>
        <w:gridCol w:w="1134"/>
        <w:gridCol w:w="1337"/>
        <w:gridCol w:w="1336"/>
        <w:gridCol w:w="1722"/>
        <w:gridCol w:w="1559"/>
      </w:tblGrid>
      <w:tr w:rsidR="00CB1063" w:rsidRPr="00011EBE" w:rsidTr="00011EBE">
        <w:trPr>
          <w:trHeight w:val="1219"/>
        </w:trPr>
        <w:tc>
          <w:tcPr>
            <w:tcW w:w="1336" w:type="dxa"/>
            <w:shd w:val="clear" w:color="auto" w:fill="auto"/>
          </w:tcPr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  <w:r w:rsidRPr="00550DED">
              <w:t>Конку-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  <w:r w:rsidRPr="00550DED">
              <w:t>рентное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  <w:r w:rsidRPr="00550DED">
              <w:t>преиму-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  <w:r w:rsidRPr="00550DED">
              <w:t>щество</w:t>
            </w:r>
          </w:p>
        </w:tc>
        <w:tc>
          <w:tcPr>
            <w:tcW w:w="1040" w:type="dxa"/>
            <w:shd w:val="clear" w:color="auto" w:fill="auto"/>
          </w:tcPr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  <w:r w:rsidRPr="00550DED">
              <w:t>Место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  <w:r w:rsidRPr="00550DED">
              <w:t>компа-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  <w:r w:rsidRPr="00550DED">
              <w:t>нии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  <w:r w:rsidRPr="00550DED">
              <w:t>(1-10)</w:t>
            </w:r>
          </w:p>
        </w:tc>
        <w:tc>
          <w:tcPr>
            <w:tcW w:w="1134" w:type="dxa"/>
            <w:shd w:val="clear" w:color="auto" w:fill="auto"/>
          </w:tcPr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  <w:r w:rsidRPr="00550DED">
              <w:t>Место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  <w:r w:rsidRPr="00550DED">
              <w:t>конкурен-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  <w:r w:rsidRPr="00550DED">
              <w:t>та (1-10)</w:t>
            </w:r>
          </w:p>
        </w:tc>
        <w:tc>
          <w:tcPr>
            <w:tcW w:w="1337" w:type="dxa"/>
            <w:shd w:val="clear" w:color="auto" w:fill="auto"/>
          </w:tcPr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  <w:r w:rsidRPr="00550DED">
              <w:t>Важность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  <w:r w:rsidRPr="00550DED">
              <w:t>улучше-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  <w:r w:rsidRPr="00550DED">
              <w:t>ния места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  <w:r w:rsidRPr="00550DED">
              <w:t>(</w:t>
            </w:r>
            <w:r w:rsidRPr="00011EBE">
              <w:rPr>
                <w:lang w:val="en-US"/>
              </w:rPr>
              <w:t>H</w:t>
            </w:r>
            <w:r w:rsidRPr="00550DED">
              <w:t>-</w:t>
            </w:r>
            <w:r w:rsidRPr="00011EBE">
              <w:rPr>
                <w:lang w:val="en-US"/>
              </w:rPr>
              <w:t>M</w:t>
            </w:r>
            <w:r w:rsidRPr="00550DED">
              <w:t>-</w:t>
            </w:r>
            <w:r w:rsidRPr="00011EBE">
              <w:rPr>
                <w:lang w:val="en-US"/>
              </w:rPr>
              <w:t>L</w:t>
            </w:r>
            <w:r w:rsidRPr="00550DED">
              <w:t>)</w:t>
            </w:r>
          </w:p>
        </w:tc>
        <w:tc>
          <w:tcPr>
            <w:tcW w:w="1336" w:type="dxa"/>
            <w:shd w:val="clear" w:color="auto" w:fill="auto"/>
          </w:tcPr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  <w:r w:rsidRPr="00550DED">
              <w:t>Возмож-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  <w:r w:rsidRPr="00550DED">
              <w:t>н о с т ь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  <w:r w:rsidRPr="00550DED">
              <w:t>купить и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  <w:r w:rsidRPr="00550DED">
              <w:t>скорость (Н-М-</w:t>
            </w:r>
            <w:r w:rsidRPr="00011EBE">
              <w:rPr>
                <w:b/>
                <w:bCs/>
                <w:lang w:val="en-US"/>
              </w:rPr>
              <w:t>D</w:t>
            </w:r>
          </w:p>
        </w:tc>
        <w:tc>
          <w:tcPr>
            <w:tcW w:w="1722" w:type="dxa"/>
            <w:shd w:val="clear" w:color="auto" w:fill="auto"/>
          </w:tcPr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  <w:r w:rsidRPr="00550DED">
              <w:t>Возмож-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  <w:r w:rsidRPr="00550DED">
              <w:t>н о с т ь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  <w:r w:rsidRPr="00550DED">
              <w:t>конку-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  <w:r w:rsidRPr="00550DED">
              <w:t>рентов улучшить место (</w:t>
            </w:r>
            <w:r w:rsidRPr="00011EBE">
              <w:rPr>
                <w:lang w:val="en-US"/>
              </w:rPr>
              <w:t>H</w:t>
            </w:r>
            <w:r w:rsidRPr="00550DED">
              <w:t>-</w:t>
            </w:r>
            <w:r w:rsidRPr="00011EBE">
              <w:rPr>
                <w:lang w:val="en-US"/>
              </w:rPr>
              <w:t>M</w:t>
            </w:r>
            <w:r w:rsidRPr="00550DED">
              <w:t>-</w:t>
            </w:r>
            <w:r w:rsidRPr="00011EBE">
              <w:rPr>
                <w:lang w:val="en-US"/>
              </w:rPr>
              <w:t>L</w:t>
            </w:r>
            <w:r w:rsidRPr="00550DED">
              <w:t>)</w:t>
            </w:r>
          </w:p>
        </w:tc>
        <w:tc>
          <w:tcPr>
            <w:tcW w:w="1559" w:type="dxa"/>
            <w:shd w:val="clear" w:color="auto" w:fill="auto"/>
          </w:tcPr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  <w:r w:rsidRPr="00550DED">
              <w:t>Рекомен-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  <w:r w:rsidRPr="00550DED">
              <w:t>дации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</w:p>
        </w:tc>
      </w:tr>
      <w:tr w:rsidR="00CB1063" w:rsidRPr="00011EBE" w:rsidTr="00011EBE">
        <w:trPr>
          <w:trHeight w:val="1391"/>
        </w:trPr>
        <w:tc>
          <w:tcPr>
            <w:tcW w:w="1336" w:type="dxa"/>
            <w:shd w:val="clear" w:color="auto" w:fill="auto"/>
          </w:tcPr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  <w:r w:rsidRPr="00550DED">
              <w:t>Техноло-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  <w:r w:rsidRPr="00550DED">
              <w:t>гия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  <w:r w:rsidRPr="00550DED">
              <w:t>Издерж-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  <w:r w:rsidRPr="00550DED">
              <w:t>ки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  <w:r w:rsidRPr="00550DED">
              <w:t>Количе-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  <w:r w:rsidRPr="00550DED">
              <w:t>ство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  <w:r w:rsidRPr="00550DED">
              <w:t>Сервис</w:t>
            </w:r>
          </w:p>
        </w:tc>
        <w:tc>
          <w:tcPr>
            <w:tcW w:w="1040" w:type="dxa"/>
            <w:shd w:val="clear" w:color="auto" w:fill="auto"/>
          </w:tcPr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  <w:r w:rsidRPr="00550DED">
              <w:t>8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  <w:r w:rsidRPr="00550DED">
              <w:t>6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  <w:r w:rsidRPr="00550DED">
              <w:t>8</w:t>
            </w:r>
          </w:p>
          <w:p w:rsidR="00550DED" w:rsidRDefault="00550DED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  <w:r w:rsidRPr="00550DED">
              <w:t>4</w:t>
            </w:r>
          </w:p>
        </w:tc>
        <w:tc>
          <w:tcPr>
            <w:tcW w:w="1134" w:type="dxa"/>
            <w:shd w:val="clear" w:color="auto" w:fill="auto"/>
          </w:tcPr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  <w:r w:rsidRPr="00550DED">
              <w:t>8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  <w:r w:rsidRPr="00550DED">
              <w:t>8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  <w:r w:rsidRPr="00550DED">
              <w:t>6</w:t>
            </w:r>
          </w:p>
          <w:p w:rsidR="00550DED" w:rsidRDefault="00550DED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  <w:r w:rsidRPr="00550DED">
              <w:t>3</w:t>
            </w:r>
          </w:p>
        </w:tc>
        <w:tc>
          <w:tcPr>
            <w:tcW w:w="1337" w:type="dxa"/>
            <w:shd w:val="clear" w:color="auto" w:fill="auto"/>
          </w:tcPr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  <w:r w:rsidRPr="00011EBE">
              <w:rPr>
                <w:lang w:val="en-US"/>
              </w:rPr>
              <w:t>L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  <w:r w:rsidRPr="00550DED">
              <w:t>Н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  <w:r w:rsidRPr="00011EBE">
              <w:rPr>
                <w:lang w:val="en-US"/>
              </w:rPr>
              <w:t>L</w:t>
            </w:r>
          </w:p>
          <w:p w:rsidR="00550DED" w:rsidRDefault="00550DED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  <w:r w:rsidRPr="00550DED">
              <w:t>Н</w:t>
            </w:r>
          </w:p>
        </w:tc>
        <w:tc>
          <w:tcPr>
            <w:tcW w:w="1336" w:type="dxa"/>
            <w:shd w:val="clear" w:color="auto" w:fill="auto"/>
          </w:tcPr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  <w:r w:rsidRPr="00011EBE">
              <w:rPr>
                <w:lang w:val="en-US"/>
              </w:rPr>
              <w:t>L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  <w:r w:rsidRPr="00550DED">
              <w:t>М</w:t>
            </w:r>
          </w:p>
          <w:p w:rsidR="00CB1063" w:rsidRPr="00011EBE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  <w:rPr>
                <w:b/>
                <w:bCs/>
              </w:rPr>
            </w:pP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  <w:r w:rsidRPr="00011EBE">
              <w:rPr>
                <w:bCs/>
              </w:rPr>
              <w:t>М</w:t>
            </w:r>
          </w:p>
          <w:p w:rsidR="00550DED" w:rsidRPr="00011EBE" w:rsidRDefault="00550DED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  <w:rPr>
                <w:bCs/>
              </w:rPr>
            </w:pP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  <w:r w:rsidRPr="00011EBE">
              <w:rPr>
                <w:bCs/>
              </w:rPr>
              <w:t>Н</w:t>
            </w:r>
          </w:p>
        </w:tc>
        <w:tc>
          <w:tcPr>
            <w:tcW w:w="1722" w:type="dxa"/>
            <w:shd w:val="clear" w:color="auto" w:fill="auto"/>
          </w:tcPr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  <w:r w:rsidRPr="00550DED">
              <w:t>М</w:t>
            </w:r>
          </w:p>
          <w:p w:rsidR="00CB1063" w:rsidRPr="00011EBE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  <w:rPr>
                <w:b/>
                <w:bCs/>
              </w:rPr>
            </w:pP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  <w:r w:rsidRPr="00011EBE">
              <w:rPr>
                <w:bCs/>
              </w:rPr>
              <w:t>М</w:t>
            </w:r>
          </w:p>
          <w:p w:rsidR="00CB1063" w:rsidRPr="00011EBE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  <w:rPr>
                <w:b/>
                <w:bCs/>
              </w:rPr>
            </w:pP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  <w:r w:rsidRPr="00011EBE">
              <w:rPr>
                <w:bCs/>
              </w:rPr>
              <w:t>Н</w:t>
            </w:r>
          </w:p>
          <w:p w:rsidR="00550DED" w:rsidRPr="00011EBE" w:rsidRDefault="00550DED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  <w:rPr>
                <w:lang w:val="en-US"/>
              </w:rPr>
            </w:pP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  <w:jc w:val="center"/>
            </w:pPr>
            <w:r w:rsidRPr="00011EBE">
              <w:rPr>
                <w:lang w:val="en-US"/>
              </w:rPr>
              <w:t>L</w:t>
            </w:r>
          </w:p>
        </w:tc>
        <w:tc>
          <w:tcPr>
            <w:tcW w:w="1559" w:type="dxa"/>
            <w:shd w:val="clear" w:color="auto" w:fill="auto"/>
          </w:tcPr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  <w:r w:rsidRPr="00550DED">
              <w:t>Держать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  <w:r w:rsidRPr="00550DED">
              <w:t>Советчик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  <w:r w:rsidRPr="00550DED">
              <w:t>(монитор)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  <w:r w:rsidRPr="00550DED">
              <w:t>Советчик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  <w:r w:rsidRPr="00550DED">
              <w:t>(монитор)</w:t>
            </w:r>
          </w:p>
          <w:p w:rsidR="00CB1063" w:rsidRPr="00550DED" w:rsidRDefault="00CB1063" w:rsidP="00011EBE">
            <w:pPr>
              <w:widowControl/>
              <w:suppressLineNumbers/>
              <w:shd w:val="clear" w:color="auto" w:fill="FFFFFF"/>
              <w:suppressAutoHyphens/>
              <w:spacing w:line="360" w:lineRule="auto"/>
              <w:contextualSpacing/>
            </w:pPr>
            <w:r w:rsidRPr="00550DED">
              <w:t>Инвестировать</w:t>
            </w:r>
          </w:p>
        </w:tc>
      </w:tr>
    </w:tbl>
    <w:p w:rsidR="00CB1063" w:rsidRPr="00550DED" w:rsidRDefault="00CB1063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rPr>
          <w:sz w:val="28"/>
          <w:szCs w:val="28"/>
        </w:rPr>
      </w:pPr>
      <w:r w:rsidRPr="00550DED">
        <w:rPr>
          <w:b/>
          <w:sz w:val="28"/>
          <w:szCs w:val="28"/>
        </w:rPr>
        <w:t>Н</w:t>
      </w:r>
      <w:r w:rsidRPr="00550DED">
        <w:rPr>
          <w:sz w:val="28"/>
          <w:szCs w:val="28"/>
        </w:rPr>
        <w:t xml:space="preserve"> – высокое;</w:t>
      </w:r>
    </w:p>
    <w:p w:rsidR="00CB1063" w:rsidRPr="00550DED" w:rsidRDefault="00CB1063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rPr>
          <w:sz w:val="28"/>
          <w:szCs w:val="28"/>
        </w:rPr>
      </w:pPr>
      <w:r w:rsidRPr="00550DED">
        <w:rPr>
          <w:b/>
          <w:sz w:val="28"/>
          <w:szCs w:val="28"/>
          <w:lang w:val="en-US"/>
        </w:rPr>
        <w:t>L</w:t>
      </w:r>
      <w:r w:rsidRPr="00550DED">
        <w:rPr>
          <w:sz w:val="28"/>
          <w:szCs w:val="28"/>
          <w:lang w:val="en-US"/>
        </w:rPr>
        <w:t xml:space="preserve"> – </w:t>
      </w:r>
      <w:r w:rsidRPr="00550DED">
        <w:rPr>
          <w:sz w:val="28"/>
          <w:szCs w:val="28"/>
        </w:rPr>
        <w:t>низкое;</w:t>
      </w:r>
    </w:p>
    <w:p w:rsidR="00CB1063" w:rsidRPr="00550DED" w:rsidRDefault="00CB1063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rPr>
          <w:sz w:val="28"/>
          <w:szCs w:val="28"/>
        </w:rPr>
      </w:pPr>
      <w:r w:rsidRPr="00550DED">
        <w:rPr>
          <w:b/>
          <w:sz w:val="28"/>
          <w:szCs w:val="28"/>
        </w:rPr>
        <w:t>М</w:t>
      </w:r>
      <w:r w:rsidRPr="00550DED">
        <w:rPr>
          <w:sz w:val="28"/>
          <w:szCs w:val="28"/>
        </w:rPr>
        <w:t xml:space="preserve"> – среднее.</w:t>
      </w:r>
    </w:p>
    <w:p w:rsidR="00CB1063" w:rsidRPr="00550DED" w:rsidRDefault="00CB1063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rPr>
          <w:sz w:val="28"/>
          <w:szCs w:val="28"/>
        </w:rPr>
      </w:pPr>
    </w:p>
    <w:p w:rsidR="00CB1063" w:rsidRPr="00550DED" w:rsidRDefault="00CB1063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>Эти критерии являются только стартовыми условиями. Затем фирма определяет количество покупателей, которые нуждаются в оценке данного признака, и что предлагают конкуренты. Компании должны также думать об упаковке и маркировке товаров. Например, японские автомобильные компании думают над признаками «уровень отделки» автомобиля («</w:t>
      </w:r>
      <w:r w:rsidRPr="00550DED">
        <w:rPr>
          <w:sz w:val="28"/>
          <w:szCs w:val="28"/>
          <w:lang w:val="en-US"/>
        </w:rPr>
        <w:t>trim</w:t>
      </w:r>
      <w:r w:rsidRPr="00550DED">
        <w:rPr>
          <w:sz w:val="28"/>
          <w:szCs w:val="28"/>
        </w:rPr>
        <w:t xml:space="preserve"> </w:t>
      </w:r>
      <w:r w:rsidRPr="00550DED">
        <w:rPr>
          <w:sz w:val="28"/>
          <w:szCs w:val="28"/>
          <w:lang w:val="en-US"/>
        </w:rPr>
        <w:t>levels</w:t>
      </w:r>
      <w:r w:rsidRPr="00550DED">
        <w:rPr>
          <w:sz w:val="28"/>
          <w:szCs w:val="28"/>
        </w:rPr>
        <w:t>»).</w:t>
      </w:r>
    </w:p>
    <w:p w:rsidR="00CB1063" w:rsidRPr="00550DED" w:rsidRDefault="00CB1063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50DED">
        <w:rPr>
          <w:sz w:val="28"/>
          <w:szCs w:val="28"/>
        </w:rPr>
        <w:t>Важными для разработки стратегии позиционирования компании являются четыре показателя: технологии, издержки, качество и сервис. Обе компании имеют 8 место по технологиям (1 - низкий уровень, 10 - высокий), т.е. занимают достаточно высокое место. Обе компании имеют хорошую технологию. Однако конкурент имеет преимущество в издержках, что позволяет ей поддерживать ценовое преимущество. Фирма имеет преимущество по качеству по сравнению с конкурентом (8 и 6). И, наконец, обе компании имеют низкий уровень сервиса, однако, у фирмы есть возможность его улучшения. Сервис является важным признаком для покупателей. Таким образом, эти методы позволяют компании выявлять конкурентные преимущества.</w:t>
      </w:r>
    </w:p>
    <w:p w:rsidR="00CB1063" w:rsidRPr="00550DED" w:rsidRDefault="00CB1063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rPr>
          <w:sz w:val="28"/>
          <w:szCs w:val="28"/>
        </w:rPr>
      </w:pPr>
    </w:p>
    <w:p w:rsidR="00454CC5" w:rsidRPr="00550DED" w:rsidRDefault="00550DED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rPr>
          <w:b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454CC5" w:rsidRPr="00550DED">
        <w:rPr>
          <w:b/>
          <w:sz w:val="28"/>
          <w:szCs w:val="28"/>
        </w:rPr>
        <w:t>Литература:</w:t>
      </w:r>
    </w:p>
    <w:p w:rsidR="00454CC5" w:rsidRPr="00550DED" w:rsidRDefault="00454CC5" w:rsidP="00550DED">
      <w:pPr>
        <w:widowControl/>
        <w:suppressLineNumbers/>
        <w:shd w:val="clear" w:color="auto" w:fill="FFFFFF"/>
        <w:suppressAutoHyphens/>
        <w:spacing w:line="360" w:lineRule="auto"/>
        <w:ind w:firstLine="720"/>
        <w:contextualSpacing/>
        <w:rPr>
          <w:b/>
          <w:i/>
          <w:sz w:val="28"/>
          <w:szCs w:val="28"/>
        </w:rPr>
      </w:pPr>
    </w:p>
    <w:p w:rsidR="00454CC5" w:rsidRPr="00550DED" w:rsidRDefault="00454CC5" w:rsidP="00550DED">
      <w:pPr>
        <w:widowControl/>
        <w:suppressLineNumbers/>
        <w:shd w:val="clear" w:color="auto" w:fill="FFFFFF"/>
        <w:suppressAutoHyphens/>
        <w:spacing w:line="360" w:lineRule="auto"/>
        <w:contextualSpacing/>
        <w:rPr>
          <w:sz w:val="28"/>
          <w:szCs w:val="28"/>
        </w:rPr>
      </w:pPr>
      <w:r w:rsidRPr="00550DED">
        <w:rPr>
          <w:sz w:val="28"/>
          <w:szCs w:val="28"/>
        </w:rPr>
        <w:t>Маркетинг.  Учебное пособие. – Ростов н/Д: «Феникс» 2001</w:t>
      </w:r>
      <w:bookmarkStart w:id="0" w:name="_GoBack"/>
      <w:bookmarkEnd w:id="0"/>
    </w:p>
    <w:sectPr w:rsidR="00454CC5" w:rsidRPr="00550DED" w:rsidSect="00550DED">
      <w:type w:val="continuous"/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8E2BE52"/>
    <w:lvl w:ilvl="0">
      <w:numFmt w:val="bullet"/>
      <w:lvlText w:val="*"/>
      <w:lvlJc w:val="left"/>
    </w:lvl>
  </w:abstractNum>
  <w:abstractNum w:abstractNumId="1">
    <w:nsid w:val="253234E9"/>
    <w:multiLevelType w:val="hybridMultilevel"/>
    <w:tmpl w:val="0C3E1C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9C2A80"/>
    <w:multiLevelType w:val="hybridMultilevel"/>
    <w:tmpl w:val="E880F4D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4C63A2"/>
    <w:multiLevelType w:val="hybridMultilevel"/>
    <w:tmpl w:val="F00472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F8087D"/>
    <w:multiLevelType w:val="hybridMultilevel"/>
    <w:tmpl w:val="D09ECD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1B3E52"/>
    <w:multiLevelType w:val="singleLevel"/>
    <w:tmpl w:val="2A1AAB2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58E91EC4"/>
    <w:multiLevelType w:val="hybridMultilevel"/>
    <w:tmpl w:val="2F0418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46658A"/>
    <w:multiLevelType w:val="hybridMultilevel"/>
    <w:tmpl w:val="4A425D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EB23E2"/>
    <w:multiLevelType w:val="singleLevel"/>
    <w:tmpl w:val="A112CE52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6B2E01B8"/>
    <w:multiLevelType w:val="hybridMultilevel"/>
    <w:tmpl w:val="C2FE2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8"/>
  </w:num>
  <w:num w:numId="6">
    <w:abstractNumId w:val="8"/>
    <w:lvlOverride w:ilvl="0">
      <w:lvl w:ilvl="0">
        <w:start w:val="4"/>
        <w:numFmt w:val="decimal"/>
        <w:lvlText w:val="%1.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3"/>
  </w:num>
  <w:num w:numId="9">
    <w:abstractNumId w:val="4"/>
  </w:num>
  <w:num w:numId="10">
    <w:abstractNumId w:val="7"/>
  </w:num>
  <w:num w:numId="11">
    <w:abstractNumId w:val="6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91B"/>
    <w:rsid w:val="00011EBE"/>
    <w:rsid w:val="000A12DB"/>
    <w:rsid w:val="001B0915"/>
    <w:rsid w:val="001C4809"/>
    <w:rsid w:val="00454CC5"/>
    <w:rsid w:val="004E36EE"/>
    <w:rsid w:val="00550DED"/>
    <w:rsid w:val="007232A0"/>
    <w:rsid w:val="007E03D3"/>
    <w:rsid w:val="00820220"/>
    <w:rsid w:val="009A6E76"/>
    <w:rsid w:val="00A2091B"/>
    <w:rsid w:val="00AD1BE5"/>
    <w:rsid w:val="00BA4B74"/>
    <w:rsid w:val="00BB3D5F"/>
    <w:rsid w:val="00C5088E"/>
    <w:rsid w:val="00C94FC9"/>
    <w:rsid w:val="00CB1063"/>
    <w:rsid w:val="00E9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72F336C3-CF19-4401-B253-C608667A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06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3322</Words>
  <Characters>18938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2</cp:revision>
  <cp:lastPrinted>2006-10-16T15:09:00Z</cp:lastPrinted>
  <dcterms:created xsi:type="dcterms:W3CDTF">2014-04-17T16:40:00Z</dcterms:created>
  <dcterms:modified xsi:type="dcterms:W3CDTF">2014-04-17T16:40:00Z</dcterms:modified>
</cp:coreProperties>
</file>