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C5" w:rsidRPr="00CE766A" w:rsidRDefault="00FD5BC5" w:rsidP="00FD5BC5">
      <w:pPr>
        <w:spacing w:before="120" w:line="240" w:lineRule="auto"/>
        <w:ind w:firstLine="0"/>
        <w:jc w:val="center"/>
        <w:rPr>
          <w:b/>
          <w:bCs/>
          <w:sz w:val="32"/>
          <w:szCs w:val="32"/>
        </w:rPr>
      </w:pPr>
      <w:r w:rsidRPr="00CE766A">
        <w:rPr>
          <w:b/>
          <w:bCs/>
          <w:sz w:val="32"/>
          <w:szCs w:val="32"/>
        </w:rPr>
        <w:t>Традиции старообрядческого церковного пения</w:t>
      </w:r>
    </w:p>
    <w:p w:rsidR="00FD5BC5" w:rsidRPr="00CE766A" w:rsidRDefault="00FD5BC5" w:rsidP="00FD5BC5">
      <w:pPr>
        <w:spacing w:before="120" w:line="240" w:lineRule="auto"/>
        <w:ind w:firstLine="545"/>
      </w:pPr>
      <w:r w:rsidRPr="00CE766A">
        <w:t xml:space="preserve">Денисов Н. Г. </w:t>
      </w:r>
    </w:p>
    <w:p w:rsidR="00FD5BC5" w:rsidRPr="00CE766A" w:rsidRDefault="00FD5BC5" w:rsidP="00FD5BC5">
      <w:pPr>
        <w:spacing w:before="120" w:line="240" w:lineRule="auto"/>
        <w:ind w:firstLine="0"/>
        <w:jc w:val="center"/>
        <w:rPr>
          <w:b/>
          <w:bCs/>
        </w:rPr>
      </w:pPr>
      <w:r w:rsidRPr="00CE766A">
        <w:rPr>
          <w:b/>
          <w:bCs/>
        </w:rPr>
        <w:t xml:space="preserve">Владение знаменной нотацией 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При изучении певческих традиций общины во время экспедиционной работы непременным условием является описание состава хора по разным параметрам: по знанию певцами крюков, опыту пения в хоре, по происхождению певцов (в данном ли месте они родились и воспитывались или приехали из других приходов) и т. д. Знание крюков, профессиональное владение знаменной нотацией — важная характеристика хора и традиций пения общины.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 разных приходах мне пришлось столкнуться с разной степенью обученности владению крюковой нотацией. В Стрельникова и Костроме самые опытные певцы являлись выпускниками Стрельниковской певческой школы (в 1980-е годы, когда только начиналось мое знакомство со Стрельниковской общиной, их было более 10 человек), у них училось более молодое поколение. В Москве руководители хоров, многие певцы, в том числе и приехавшие в общину из других мест, — хорошо знают крюки. Немало грамотных певцов в Нижнем Новгороде, Новосибирске, в Казани, а также в Гомеле и Кисловодске (в то время это были выходцы из Новосибирска). Все эти знатоки (в отличие от костромичей) обучались крюкам индивидуально, на дому. В советское время это делалось негласно, можно сказать, почти тайно.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 южных приходах картина иная. В Вилково, например, знатоков крюковой нотации единицы, в их числе руководитель левого клироса Василий Иеремеевич Карасев. В хуторе Новопокровский только священник умеет петь по крюкам. В Куничах есть грамотные певцы, а в Грачах, селе Добрянка, в Новозыбковской (белокриницкой) общине в 1980-е годы они отсутствовали. В Новозыбковской беглопоповской общине лишь священник отец Афанасий Калинин знал крюки. Правда, в последние годы здесь стала функционировать духовная семинария, где ведется и преподавание пения, включающее обучение знаменной нотации. (С 1990-х гг. во многих старообрядческих приходах стали открываться воскресные школы, и детей начали обучать крюкам. В этом видится начало возрождения и подъема певческого искусства).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Подтвердим вышеописанную ситуацию относительно крюковой грамотности в приходах рядом высказываний самих старообрядцев.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 Казани прихожане утверждали, что еще в начале XX века хористов обучали пению по крюкам. В 1980-е годы по крюковой нотации могли петь певцы, приехавшие из Нижнего Новгорода, а также обучающиеся у них молодые люди. Священник по этому поводу так рассуждает: "Горьковское (пение. — Н. Д.) — может быть, это правильное все-таки пение. Крюки, на ударениях затяжечки. Не знаю, как тут рассудить. Но, в общем, ударения-то надо как-то выделять".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Настоятель отец Иван из села Куничи: "По книгам пели славники (Славник — последняя стихира в циклах стихир на всенощном богослужении: на "Господи воззвах", на литии, на стиховне, на "Хвалитех". Поется после малого славословия: "Слава Отцу и Сыну и Святому Духу...". Как правило, эта стихира самая торжественная, чаще выписывается в певческих книгах крюками — Н. Д.), а все иное — по "напевке"... Пели по крюкам, ну, а как же! У нас почти все девчата знают крюковое пение. Открывают книги и поют по ним, а как же".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Со слов настоятеля я узнал, что нотацию здесь знали, крюкам обучали на дому. Однако трудно точно сказать, что именно понимается под "знанием крюкового пения" современными певцами, какой уровень познания считается с их точки зрения достаточным. Одно дело, когда открывают книгу, чтобы смотреть в текст (ведь верующие помнят версии напевов почти наизусть), другое — если они проходили специальное обучение крюкам в школе или у какого-то учителя, поэтому профессионально владеют ими. В настоящее время в Куничах есть люди, обучающие нотации желающих.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Во время моего посещения общины в Кисловодске там пели и руководили хором знатоки из Новосибирска. Поэтому записанный от них материал не дает представления о подлинных традициях этой общины. Кисловодский приход немногочислен. А люди вспоминают, что в прошлом "...прихожан было много. Храмы были полны людей. Пели только мужчины. Грамотных было мало". Правда, сейчас появилась надежда на молодое поколение. В 1990-е годы стали приучать детей ходить в храм и учить пению по крюкам.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Прихожанка Зоя Илларионовна Мелихова из хутора Грачи рассказывала: "Ну, конечно, тогда пели по крюкам. Другие не знали, но за ними следом шли. А сейчас поют просто, по погласке". В 1980-е годы, во время моей работы в общине знающих крюковую грамоту певцов уже не было. Удалось записать только фрагмент службы.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Руководитель правого клироса Федор Иоакимович Изотов из города Вилково вспоминал: "Да, были. Только Морозовские пели (то есть по морозовским книгам. — Н. Д.). Был хор, ребята маленькие, подростки. И азбучки... Ну, а потом, вот эти же самые дьяки боялись, что их отобьют (т. е. пожилые знающие певцы испугались возможной конкуренции. — Н. Д. ). Они уже, мальчики, ходили в церковь, делали спевку... А потом разогнали их. Старики поумирали, а никакого следу не оставили. А что от тех 50-ти человек, если бы их не разогнали, пусть и не 50, пусть бы 5 осталось. А то так, мы умираем, — и все".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Во время моих первых посещений хутора Новопокровского крюки знал, повторяю, только священник. Ситуация стала меняться к лучшему, когда в 1991 году там открылась воскресная школа, в которой началось обучение детей крюкам.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Из всех обследованных мною общин лишь пение некрасовцев являет собой единственный пример бытования устной традиции. Весь годовой репертуар воспроизводится ими изустно, по слуху и передается от поколения к поколению. Некрасовцы помнят те времена, когда они жили в Турции и в их селе была учительница, которая обучала детей петь по крюкам. За обучение надо было платить — "отдавать либо корову, либо быка", — воспоминал Тимофей Николаевич Ястребов. Поэтому большинство певцов оставались неграмотными и пели на слух, как они говорят, "с напева", следуя за руководителем.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Другую, причем основную, часть певцов в каждом старообрядческом храме составляют те, кто не знает крюковой нотации. Как правило, это воспитанники своей общины. Для них напевы — родной язык. Руководители хоров такое исполнение не считают качественно более низким. Например, отец Полиект из Новопокровского о своем обучении в Румынии и о своих впечатлениях от пения на клиросе вспоминает: "Многие и неученые пели "по напевке" хорошо. Уже от австрийских (то есть старообрядцев белокриницкого согласия. — Н. Д.) певцов узнали мы демество. У них оно хорошо было поставлено". Подобные высказывания можно услышать едва ли не в каждом приходе.</w:t>
      </w:r>
    </w:p>
    <w:p w:rsidR="00FD5BC5" w:rsidRPr="00CE766A" w:rsidRDefault="00FD5BC5" w:rsidP="00FD5BC5">
      <w:pPr>
        <w:spacing w:before="120" w:line="240" w:lineRule="auto"/>
        <w:ind w:firstLine="0"/>
        <w:jc w:val="center"/>
        <w:rPr>
          <w:b/>
          <w:bCs/>
        </w:rPr>
      </w:pPr>
      <w:r w:rsidRPr="00CE766A">
        <w:rPr>
          <w:b/>
          <w:bCs/>
        </w:rPr>
        <w:t xml:space="preserve">Методика обучения крюкам и пению 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 ходе обследования общин выяснилось, что существует два типа обучения пению по крюкам. К первому относится систематическое изучение крюков в специальной школе по определенной программе с проверкой знаний и т. д. Пример тому — Стрельниковская школа пения. Другой тип, наиболее распространенный, представляет собой индивидуальное обучение на дому у знатоков пения. Оба вида преподавания предполагают обязательное регулярное присутствие на богослужениях и пение в хоре. В качестве еще одного примера обучения крюкам приведу рассказ отца Полиекта из Новопокровского прихода. Как уже было сказано выше, он обучался крюкам в Румынии.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Каждого ребенка обучали чтению. В группы набирали до двадцати человек: "Сидят за столом все, читают каждый свою заучку (определенное задание.— Н. Д.). &lt;...&gt; Ошибок нима (нет. — Н. Д.) —получает (ученик. — Н. Д.) другую заучку. Кто Азбуку, кто Часовник, кто Шестоднев, кто Псалтырь". Обучение продолжалось в течение двух лет. Церковь оплачивала труд учителя. Учили и мальчиков, и девочек. В тетрадях ничего не писали, все задания давались устно, и все надо было учить наизусть. Учитель мог применять систему наказаний. Отец Полиект продолжает свой рассказ: "Ремешок такой был у него. Бил по голове. Кто провинится — на козла ставили. На лавку положат, и каждый ученик должен пряжкой два раза ударить. Ну, а если тупо учится, другой подгоняет его, как посрамить его. Так он садится верхом на плечи, и он должен верхом прокатать его разов сколько ...А крюкам (учили.— Н. Д.), когда уже подрастут, это под женитьбу уже... А малых не учили, больших только. В группу набирали человек по пять, шесть. Он — учитель пометы делал, где "ми", где "фа"; специально Азбучки делал каждому. В тетрадке крюки напишет и пометы там... По этой тетрадке учились в школе, и домой брали ее, и дома твердили по ней". То есть принцип заучивания наизусть доминировал.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Занятия длились по три-четыре часа. Занимались все вместе, "почти зиму", — продолжает отец Полиект. "Потом гласы, по "Октаю", все подряд. Учитель прослушивал. Не получается — еще твердить надо. У кого не получается, тот остается. Так тянется, тянется помаленьку, как волочуга, за другими нагоняет". Всех желающих учитель не сразу брал в группу — сначала проверял слух и голос. "Примерно, вот человек пятнадцать. Хотели все поучиться. Он проверил". Кто не удовлетворял требованиям, то есть не мог пропеть звук на той же высоте, на какой пропевал учитель, в группу не брали.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Полученные знания проверялись: "У него (учителя. — Н. Д.) была печатная "Азбучка", и он требовал спеть, как поется определенный знак, но не особо. А так он нам "заучки" писал (то есть писал крюками первую, вторую стихиру. — Н. Д.), а остальное все по книге", — продолжает отец Полиект. (Еще раз напоминаю, что у беглопоповцев в Румынии книг было много, так как туда их завозил в большом количестве Н. А. Бугров — Н. Д.)</w:t>
      </w:r>
    </w:p>
    <w:p w:rsidR="00FD5BC5" w:rsidRPr="00CE766A" w:rsidRDefault="00FD5BC5" w:rsidP="00FD5BC5">
      <w:pPr>
        <w:spacing w:before="120" w:line="240" w:lineRule="auto"/>
        <w:ind w:firstLine="0"/>
        <w:jc w:val="center"/>
        <w:rPr>
          <w:b/>
          <w:bCs/>
        </w:rPr>
      </w:pPr>
      <w:r w:rsidRPr="00CE766A">
        <w:rPr>
          <w:b/>
          <w:bCs/>
        </w:rPr>
        <w:t xml:space="preserve">Пение «по указке» 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 многочисленных беседах с руководителями хоров, с певцами я неоднократно слышал о пении по указке. (Указка — это фактически аналог дирижерской палочки в светском музыкальном искусстве. Старообрядцы пришли к ней самостоятельно). Что такое указка?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Со слов прихожан я узнал, что ее появление относится к началу прошлого века. Вначале брали просто свечку и "начинали ею помогать" во время пения. Потом появилась указка (отточенный прутик), которая прививалась, как говорят верующие, с большими трудностями. В настоящее время в России она распространена повсеместно. В отдельных общинах (Москве, Новосибирске, Стрельниково, Костроме) указка бывает очень длинной. У опытных головщиков есть даже своя манера пользования указкой. Так, Иван Алексеевич Сергеев (Кострома) показывал ею не только ритмические особенности напева, но и звуковысотные. Очень аккуратно, с небольшой амплитудой работала указкой Антонина Николаевна Задворнова (Стрельниково). Энергично, подчеркивая структурно-значимые места напева, руководили хором в Клинцах. Все современные певцы российских храмов не представляют себя в пении без указки и каждый раз подчеркивают: "Указка говорит все".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В южных приходах дело обстоит несколько иначе. Указка здесь появилась значительно позднее. Настоятель храма в Куничах так и говорит: "Указку — это недавно, это при моей памяти, чтобы указывать, а то так..: зажмурятся — и запел". Головщики южных приходов не обладают и таким опытом владения указкой, какой существует в общинах России (это касается не только Кунич, но и Вилкова, Грачей). Не пользуются указкой и казаки-некрасовцы. Попытки в конце 1970-х годов ввести у них указку потерпели полный крах. Бывший прихожанин Терентий Сергеевич Дранов, став священником в те годы, бывая на богослужениях в разных общинах и у себя в Ростове-на-Дону, где он являлся настоятелем, видел руководство пением с помощью указки. Приехав к себе на родину в Бургун-Маджары, он попытался ее ввести. Но певцы заявили решительный протест и ему самому не позволили пользоваться указкой. Тимофей Николаевич Ястребов рассказывал: "Владыка Анастасий спросил: "Почему указки нет?" А я говорю: "Владыка святый, а я без указки. Нет у нас указки". Отсутствует она и в хуторе Новопокровском.</w:t>
      </w:r>
    </w:p>
    <w:p w:rsidR="00FD5BC5" w:rsidRPr="00CE766A" w:rsidRDefault="00FD5BC5" w:rsidP="00FD5BC5">
      <w:pPr>
        <w:spacing w:before="120" w:line="240" w:lineRule="auto"/>
        <w:ind w:firstLine="545"/>
        <w:rPr>
          <w:sz w:val="24"/>
          <w:szCs w:val="24"/>
        </w:rPr>
      </w:pPr>
      <w:r w:rsidRPr="00CE766A">
        <w:rPr>
          <w:sz w:val="24"/>
          <w:szCs w:val="24"/>
        </w:rPr>
        <w:t>Такова реальная певческая практика в старообрядческих приходах. Завершая об этом речь, добавлю, что пение в хоре у старообрядцев не оплачивается. Для того, чтобы быть допущенным к пению на клиросе, надо исповедоваться у священника и получить его благословение. Таким образом, основанием для права "встать на клирос" являются не вокальные данные исполнителя, а его нравственные достоинства. Существует и особая епитимья (форма духовного наказания) — отлучение от клироса на тот или иной срок.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BC5"/>
    <w:rsid w:val="00002B5A"/>
    <w:rsid w:val="0004475F"/>
    <w:rsid w:val="0010437E"/>
    <w:rsid w:val="00616072"/>
    <w:rsid w:val="006A5004"/>
    <w:rsid w:val="00710178"/>
    <w:rsid w:val="008B35EE"/>
    <w:rsid w:val="00905CC1"/>
    <w:rsid w:val="00B42C45"/>
    <w:rsid w:val="00B47B6A"/>
    <w:rsid w:val="00CE766A"/>
    <w:rsid w:val="00D239E8"/>
    <w:rsid w:val="00E83BD4"/>
    <w:rsid w:val="00F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324172-1E04-445B-87D2-44AB02F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C5"/>
    <w:pPr>
      <w:spacing w:line="360" w:lineRule="auto"/>
      <w:ind w:firstLine="709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D5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Традиции старообрядческого церковного пения</vt:lpstr>
    </vt:vector>
  </TitlesOfParts>
  <Company>Home</Company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Традиции старообрядческого церковного пения</dc:title>
  <dc:subject/>
  <dc:creator>User</dc:creator>
  <cp:keywords/>
  <dc:description/>
  <cp:lastModifiedBy>admin</cp:lastModifiedBy>
  <cp:revision>2</cp:revision>
  <dcterms:created xsi:type="dcterms:W3CDTF">2014-02-15T02:58:00Z</dcterms:created>
  <dcterms:modified xsi:type="dcterms:W3CDTF">2014-02-15T02:58:00Z</dcterms:modified>
</cp:coreProperties>
</file>