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D8" w:rsidRPr="00CC3CD6" w:rsidRDefault="000604D8" w:rsidP="000604D8">
      <w:pPr>
        <w:spacing w:before="120"/>
        <w:jc w:val="center"/>
        <w:rPr>
          <w:b/>
          <w:bCs/>
          <w:sz w:val="32"/>
          <w:szCs w:val="32"/>
        </w:rPr>
      </w:pPr>
      <w:r w:rsidRPr="00CC3CD6">
        <w:rPr>
          <w:b/>
          <w:bCs/>
          <w:sz w:val="32"/>
          <w:szCs w:val="32"/>
        </w:rPr>
        <w:t>Традиционные формы передача документации в международной технологической торговле</w:t>
      </w:r>
    </w:p>
    <w:p w:rsidR="000604D8" w:rsidRPr="00CC3CD6" w:rsidRDefault="000604D8" w:rsidP="000604D8">
      <w:pPr>
        <w:spacing w:before="120"/>
        <w:ind w:firstLine="567"/>
        <w:jc w:val="both"/>
        <w:rPr>
          <w:sz w:val="28"/>
          <w:szCs w:val="28"/>
        </w:rPr>
      </w:pPr>
      <w:r w:rsidRPr="00CC3CD6">
        <w:rPr>
          <w:sz w:val="28"/>
          <w:szCs w:val="28"/>
        </w:rPr>
        <w:t>Скляренко Р.П.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В натуральной форме передача технологии сводится к передаче технической документации. Документация может быть выполнена на бумажном и/или электронном носителе, либо информация, содержащаяся в ней, может быть передана в устной форме (обучение специалистов).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В мире, как правило, документация передается на бумажных носителях. Это снижает риск несанкционированного доступа и копирования. Все формы передачи документации в самых общих чертах можно свести к четырем вариантам.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1. Продавец передает покупателю необходимую для эксплуатации поставляемого оборудования эксплуатационно-техническую документацию (технические описания, инструкции, паспорта, формуляры и тому подобную документацию, содержащую информацию не использование которой скажется на производительности и эффективности применения покупаемого оборудования) в установленной продавцом совместно с покупателем комплектности. Документация поставляется одновременно с оборудованием. Документация составлена на языке покупателя или в исключительных случаях на языке продавца, но в этом случае в договоре прописывается дата, к которой продавец обязан дослать вариант документации на языке покупателя - это условие неизменно во всех вариантах. Это наиболее простой вариант взаимодействия, не предполагающий последующего взаимодействия по переданной технологии. Как правило, так передаются устаревающие технологии, достигшие предела технического уровня.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2. Техническая документация (технические описания, инструкции, паспорта, формуляры и тому подобную документация, содержащая информацию не использование которой скажется на производительности и эффективности применения передаваемого оборудования) предается покупателю одновременно с имуществом и в объеме, оговоренном сторонами. Перечень документации оформляется приложением к контракту. Также вносится статья о возможном изменении и/или модернизации оборудования, в этом случае продавец информирует покупателя о данном факте и досылает покупателю необходимую документацию, подробно освещающую суть изменений и позволяющую покупателю самостоятельно их осуществить. Каждая подобная передача оформляется приложением к первоначальному контракту, там же покупатель может прописать завышенный объем документации и завышенное количество экземпляров. Как правило, продавец идет на такие условия при пролонгации соглашения о конфиденциальности.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Объем передаваемых прав продавец стремиться свести к минимуму, все права на переданную документацию остаются за продавцом. Покупатель в праве использовать полученную документацию только в целях эксплуатации, ремонта и модернизации полученного оборудования, при этом само оборудование может быть использовано только в целях оговоренных контрактом (производство продукции, проведение экспериментов и опытов, осуществление проверок и т.д.). В случае расторжения контракта, покупатель обязан вернуть всю полученную документацию продавцу в установленный контрактом срок по требованию продавца или без такового – это условие обязательно во всех лицензионных договорах. Покупателю запрещено самостоятельно изготавливать копии технической документации, разрешается подобная операция только продавцом в исключительных случаях и оформляется приложением к контракту. При расторжении контракта все копии должны быть переданы продавцу или уничтожены в присутствии его представителей. Изготовление, передача и уничтожение копий оформляется отдельными актами, подписываемыми продавцом и покупателем.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Такой вариант передачи документации принят при заключении договоров на передачу технологического процесса в любой форме. Как правило, так передаются технологии относительно свежие или на грани морального старения, но содержащие значительный потенциал.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3. Техническая документация (технические описания, инструкции, паспорта, формуляры и тому подобную документация, содержащая информацию не использование которой скажется на производительности и эффективности применения передаваемого оборудования) поставляется покупателю вместе с имуществом в количестве согласно установленной комплектации и в соответствии с приложением к контракту. Все изменения, осуществляемые в отношении поставленного оборудования как конструкционные, так и в отношении метода применения, а также уточнения эксплуатационно-технической документации, оформляются соответствующими техническими бюллетенями и/или техническими указаниями и незамедлительно передаются покупателю. На работы по выполнению изменений, описанных в бюллетенях и направленных на улучшение технических характеристик оборудования в случае их положительного влияния на технологический процесс, заключается, в случае желания покупателя, добавочный контракт с подробным описанием сути работ и указанием модернизируемых узлов, но без раскрытия ноу-хау. Там же должна быть ссылка на бюллетени и первоначальный контракт. В этот момент покупатель может увеличить количество копий полученной документации и вытребовать дополнительную документацию на условиях конфиденциальности. Исключительные права на передаваемую покупателю документацию сохраняются за продавцом. Покупатель имеет право использовать предоставленную ему документацию только в целях эксплуатации, ремонта поставленного оборудования и выполнения других видов работ, разрешенных данной документацией и/или инструкциями продавца, являющимися неотъемлемой частью контракта. В случае разрыва отношений вся документация незамедлительно возвращается.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Такие условия чаше встречаются в контрактах на передачу новой технологии, уже применяемой, но с не установленным пределом технического уровня. Сторонами обосновано предполагается дальнейшее развитие данной технологии. Часто присутствует условие о последующем взаимообмене доработками и усовершенствованиями между сторонами.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4. Техническая документация (технические описания, инструкции, паспорта, формуляры и тому подобную документация, содержащая информацию не использование которой скажется на производительности и эффективности применения передаваемого оборудования) поставляется покупателю в количестве согласно установленной комплектации и в соответствие с приложением к контракту. Доставка документации осуществляется специальными курьерами продавца. При этом покупатель обеспечивает пропуск на летное поле к борту самолета представителя продавца в своей стране и встречу сопровождающих документацию курьеров во все дни недели, включая выходные и праздничные дни, не зависимо от места расположения аэродрома в своей стране и местного времени. Таможенная очистка осуществляется покупателем, он же обеспечивает проход спецкурьеров через границу с доставленной документацией без таможенного досмотра. Покупатель обеспечивает автотранспорт и охрану для доставки спецкурьеров и документации от борта самолета до места, где будет осуществлена ее передача покупателю. Передача документации должна быть осуществлена строго в день ее доставки в страну покупателя в определенный контрактом временной интервал. С этой целью продавец за несколько дней до отправки документации информирует покупателя через своего представителя в стране о фамилиях и именах сопровождающих документацию спецкурьеров, номерах их паспортов, о номере рейса и месте посадки самолета, в случае спец рейса, количестве мест и общем весе документации. Все фактические расхода продавца по доставке документации спецкурьерами, превышающие оговоренные контрактом размеры, безоговорочно возмещаются покупателем.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Таким образом, передается новая, новейшая и прорывная технология. Как правило, передается только документация без оборудования, в силу того, что это задержит сроки исполнения контракта или же оборудование находится на стадии разработки или изготовления. Услуги спецкурьеров, в зависимости от степени значимости проекта и различиях в технологической политики государств, может оказывать дипломатическая или фельдъегерская почта, различные военизированные спецслужбы и даже некоторые международные охранные предприятия. Как правило, традиционно более доверяют и стараются воспользоваться услугами государственных фельдъегерских служб.</w:t>
      </w:r>
    </w:p>
    <w:p w:rsidR="000604D8" w:rsidRPr="00CC3CD6" w:rsidRDefault="000604D8" w:rsidP="000604D8">
      <w:pPr>
        <w:spacing w:before="120"/>
        <w:ind w:firstLine="567"/>
        <w:jc w:val="both"/>
      </w:pPr>
      <w:r w:rsidRPr="00CC3CD6">
        <w:t>Во всех контрактах международной передачи технологий особо важно, для сохранения конфиденциальности сведений содержащихся в технической документации, подробнейшим образом прописать процесс передачи документации, ответственность сторон за прохождение таможенных формальностей, обеспечение транспортом и охраной. В контрактах подобного рода применение терминов Инкотермс 90 и 2000 не достаточно, необходимо расписывать условия поставки до мельчайших деталей, что предотвратит возникновение споров и недоразумений. Момент передачи документации это одно из самых уязвимых мест, в плане безопасности и, следовательно, источник взаимных претензий, поскольку в случае разглашения или несанкционированном доступе к информации, содержащейся в технической документации, покупатель может отказаться от ее приемки или же вообще разорвать отношения с продавцом. Продавец, со своей стороны, в данных случаях реагирует схожим образом: возвращает, если возможно, документацию в свою страну не передавая ее покупателю, и возбуждает судебное разбирательство.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D8"/>
    <w:rsid w:val="00002B5A"/>
    <w:rsid w:val="000604D8"/>
    <w:rsid w:val="0010437E"/>
    <w:rsid w:val="002A6C60"/>
    <w:rsid w:val="00316F32"/>
    <w:rsid w:val="00616072"/>
    <w:rsid w:val="006A5004"/>
    <w:rsid w:val="006E3AE6"/>
    <w:rsid w:val="00710178"/>
    <w:rsid w:val="0081563E"/>
    <w:rsid w:val="008B35EE"/>
    <w:rsid w:val="00905CC1"/>
    <w:rsid w:val="00B42C45"/>
    <w:rsid w:val="00B47B6A"/>
    <w:rsid w:val="00CC3CD6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F4D44-DC03-401D-99CA-05CFAC4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6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Традиционные формы передача документации в международной технологической торговле</vt:lpstr>
    </vt:vector>
  </TitlesOfParts>
  <Company>Home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Традиционные формы передача документации в международной технологической торговле</dc:title>
  <dc:subject/>
  <dc:creator>User</dc:creator>
  <cp:keywords/>
  <dc:description/>
  <cp:lastModifiedBy>admin</cp:lastModifiedBy>
  <cp:revision>2</cp:revision>
  <dcterms:created xsi:type="dcterms:W3CDTF">2014-02-14T20:57:00Z</dcterms:created>
  <dcterms:modified xsi:type="dcterms:W3CDTF">2014-02-14T20:57:00Z</dcterms:modified>
</cp:coreProperties>
</file>