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1BA" w:rsidRDefault="008B31BA" w:rsidP="006172DF">
      <w:pPr>
        <w:jc w:val="center"/>
      </w:pPr>
    </w:p>
    <w:p w:rsidR="008B31BA" w:rsidRDefault="008B31BA" w:rsidP="006172DF">
      <w:pPr>
        <w:jc w:val="center"/>
      </w:pPr>
    </w:p>
    <w:p w:rsidR="008B31BA" w:rsidRDefault="008B31BA" w:rsidP="006172DF">
      <w:pPr>
        <w:jc w:val="center"/>
      </w:pPr>
    </w:p>
    <w:p w:rsidR="008B31BA" w:rsidRDefault="008B31BA" w:rsidP="006172DF">
      <w:pPr>
        <w:jc w:val="center"/>
      </w:pPr>
    </w:p>
    <w:p w:rsidR="006172DF" w:rsidRDefault="006172DF" w:rsidP="006172DF">
      <w:pPr>
        <w:jc w:val="center"/>
      </w:pPr>
      <w:r>
        <w:t>МИНИСТЕРСТВО ОБРАЗОВАНИЯ РОССИЙСКОЙ ФЕДЕРАЦИИ</w:t>
      </w:r>
    </w:p>
    <w:p w:rsidR="006172DF" w:rsidRDefault="006172DF" w:rsidP="006172DF">
      <w:pPr>
        <w:jc w:val="center"/>
      </w:pPr>
      <w:r>
        <w:t>СОЧИНСКИЙ ИНСТИТУТ ЭКОНОМИКИ И ИНФОРМАЦИОННЫХ ТЕХНОЛОГИЙ</w:t>
      </w:r>
    </w:p>
    <w:p w:rsidR="006172DF" w:rsidRDefault="006172DF" w:rsidP="006172DF">
      <w:pPr>
        <w:jc w:val="center"/>
      </w:pPr>
      <w:r>
        <w:t>КАФЕДРА ОБЩЕГУМАНИТАРНЫХ ДИСЦИПЛИН</w:t>
      </w:r>
    </w:p>
    <w:p w:rsidR="006172DF" w:rsidRDefault="006172DF" w:rsidP="006172DF">
      <w:pPr>
        <w:jc w:val="center"/>
      </w:pPr>
    </w:p>
    <w:p w:rsidR="006172DF" w:rsidRDefault="006172DF" w:rsidP="006172DF">
      <w:pPr>
        <w:jc w:val="center"/>
      </w:pPr>
    </w:p>
    <w:p w:rsidR="008B31BA" w:rsidRDefault="008B31BA" w:rsidP="006172DF">
      <w:pPr>
        <w:jc w:val="center"/>
      </w:pPr>
    </w:p>
    <w:p w:rsidR="008B31BA" w:rsidRDefault="008B31BA" w:rsidP="006172DF">
      <w:pPr>
        <w:jc w:val="center"/>
      </w:pPr>
    </w:p>
    <w:p w:rsidR="008B31BA" w:rsidRDefault="008B31BA" w:rsidP="006172DF">
      <w:pPr>
        <w:jc w:val="center"/>
      </w:pPr>
    </w:p>
    <w:p w:rsidR="008B31BA" w:rsidRDefault="008B31BA" w:rsidP="006172DF">
      <w:pPr>
        <w:jc w:val="center"/>
      </w:pPr>
    </w:p>
    <w:p w:rsidR="008B31BA" w:rsidRDefault="008B31BA" w:rsidP="006172DF">
      <w:pPr>
        <w:jc w:val="center"/>
      </w:pPr>
    </w:p>
    <w:p w:rsidR="008B31BA" w:rsidRDefault="008B31BA" w:rsidP="006172DF">
      <w:pPr>
        <w:jc w:val="center"/>
      </w:pPr>
    </w:p>
    <w:p w:rsidR="008B31BA" w:rsidRDefault="008B31BA" w:rsidP="006172DF">
      <w:pPr>
        <w:jc w:val="center"/>
      </w:pPr>
    </w:p>
    <w:p w:rsidR="006172DF" w:rsidRDefault="006172DF" w:rsidP="006172DF">
      <w:pPr>
        <w:jc w:val="center"/>
        <w:rPr>
          <w:b/>
          <w:bCs/>
          <w:sz w:val="28"/>
          <w:szCs w:val="28"/>
        </w:rPr>
      </w:pPr>
      <w:r w:rsidRPr="008B31BA">
        <w:rPr>
          <w:b/>
          <w:bCs/>
          <w:sz w:val="28"/>
          <w:szCs w:val="28"/>
        </w:rPr>
        <w:t>Реферат</w:t>
      </w:r>
    </w:p>
    <w:p w:rsidR="008B31BA" w:rsidRPr="008B31BA" w:rsidRDefault="008B31BA" w:rsidP="006172DF">
      <w:pPr>
        <w:jc w:val="center"/>
        <w:rPr>
          <w:b/>
          <w:bCs/>
          <w:sz w:val="28"/>
          <w:szCs w:val="28"/>
        </w:rPr>
      </w:pPr>
    </w:p>
    <w:p w:rsidR="006172DF" w:rsidRDefault="006172DF"/>
    <w:p w:rsidR="008B31BA" w:rsidRDefault="008B31BA"/>
    <w:p w:rsidR="008B31BA" w:rsidRDefault="008B31BA"/>
    <w:p w:rsidR="008B31BA" w:rsidRDefault="008B31BA"/>
    <w:p w:rsidR="006172DF" w:rsidRDefault="006172DF"/>
    <w:p w:rsidR="006172DF" w:rsidRDefault="006172DF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По курсу «История России»</w:t>
      </w:r>
    </w:p>
    <w:p w:rsidR="008B31BA" w:rsidRDefault="008B31BA">
      <w:pPr>
        <w:rPr>
          <w:b/>
          <w:bCs/>
        </w:rPr>
      </w:pPr>
    </w:p>
    <w:p w:rsidR="006172DF" w:rsidRDefault="006172DF" w:rsidP="006172D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A3729">
        <w:rPr>
          <w:b/>
          <w:bCs/>
        </w:rPr>
        <w:t xml:space="preserve">На тему «Трагическое </w:t>
      </w:r>
    </w:p>
    <w:p w:rsidR="006172DF" w:rsidRDefault="006172DF" w:rsidP="006172D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контрреформаторство Павла </w:t>
      </w:r>
      <w:r>
        <w:rPr>
          <w:b/>
          <w:bCs/>
          <w:lang w:val="en-US"/>
        </w:rPr>
        <w:t>I</w:t>
      </w:r>
      <w:r>
        <w:rPr>
          <w:b/>
          <w:bCs/>
        </w:rPr>
        <w:t>»</w:t>
      </w:r>
    </w:p>
    <w:p w:rsidR="008B31BA" w:rsidRDefault="008B31BA" w:rsidP="006172DF">
      <w:pPr>
        <w:rPr>
          <w:b/>
          <w:bCs/>
        </w:rPr>
      </w:pPr>
    </w:p>
    <w:p w:rsidR="008B31BA" w:rsidRDefault="008B31BA" w:rsidP="006172DF">
      <w:pPr>
        <w:rPr>
          <w:b/>
          <w:bCs/>
        </w:rPr>
      </w:pPr>
    </w:p>
    <w:p w:rsidR="008B31BA" w:rsidRDefault="008B31BA" w:rsidP="006172DF">
      <w:pPr>
        <w:rPr>
          <w:b/>
          <w:bCs/>
        </w:rPr>
      </w:pPr>
    </w:p>
    <w:p w:rsidR="008B31BA" w:rsidRDefault="008B31BA" w:rsidP="006172DF">
      <w:pPr>
        <w:rPr>
          <w:b/>
          <w:bCs/>
        </w:rPr>
      </w:pPr>
    </w:p>
    <w:p w:rsidR="008B31BA" w:rsidRDefault="008B31BA" w:rsidP="006172DF">
      <w:pPr>
        <w:rPr>
          <w:b/>
          <w:bCs/>
        </w:rPr>
      </w:pPr>
    </w:p>
    <w:p w:rsidR="008B31BA" w:rsidRDefault="008B31BA" w:rsidP="006172DF">
      <w:pPr>
        <w:rPr>
          <w:b/>
          <w:bCs/>
        </w:rPr>
      </w:pPr>
    </w:p>
    <w:p w:rsidR="008B31BA" w:rsidRDefault="008B31BA" w:rsidP="006172DF">
      <w:pPr>
        <w:rPr>
          <w:b/>
          <w:bCs/>
        </w:rPr>
      </w:pPr>
    </w:p>
    <w:p w:rsidR="008B31BA" w:rsidRDefault="008B31BA" w:rsidP="006172DF">
      <w:pPr>
        <w:rPr>
          <w:b/>
          <w:bCs/>
        </w:rPr>
      </w:pPr>
    </w:p>
    <w:p w:rsidR="008B31BA" w:rsidRDefault="008B31BA" w:rsidP="006172DF">
      <w:pPr>
        <w:rPr>
          <w:b/>
          <w:bCs/>
        </w:rPr>
      </w:pPr>
    </w:p>
    <w:p w:rsidR="008B31BA" w:rsidRDefault="008B31BA" w:rsidP="006172DF">
      <w:pPr>
        <w:rPr>
          <w:b/>
          <w:bCs/>
        </w:rPr>
      </w:pPr>
    </w:p>
    <w:p w:rsidR="008B31BA" w:rsidRDefault="008B31BA" w:rsidP="006172DF">
      <w:pPr>
        <w:rPr>
          <w:b/>
          <w:bCs/>
        </w:rPr>
      </w:pPr>
    </w:p>
    <w:p w:rsidR="006172DF" w:rsidRDefault="006172DF" w:rsidP="006172DF">
      <w:pPr>
        <w:rPr>
          <w:b/>
          <w:bCs/>
        </w:rPr>
      </w:pPr>
    </w:p>
    <w:p w:rsidR="006172DF" w:rsidRDefault="00B27E7F" w:rsidP="006172DF">
      <w:pPr>
        <w:jc w:val="right"/>
      </w:pPr>
      <w:r>
        <w:t>Выполнил</w:t>
      </w:r>
      <w:r w:rsidR="006172DF">
        <w:t xml:space="preserve"> Уютова Е. В.</w:t>
      </w:r>
    </w:p>
    <w:p w:rsidR="008B31BA" w:rsidRDefault="00B27E7F" w:rsidP="006172DF">
      <w:pPr>
        <w:jc w:val="right"/>
      </w:pPr>
      <w:r>
        <w:t>Студент</w:t>
      </w:r>
      <w:r w:rsidR="008B31BA">
        <w:t xml:space="preserve"> </w:t>
      </w:r>
      <w:r w:rsidR="008B31BA">
        <w:rPr>
          <w:lang w:val="en-US"/>
        </w:rPr>
        <w:t>I</w:t>
      </w:r>
      <w:r w:rsidR="008B31BA" w:rsidRPr="008B31BA">
        <w:t xml:space="preserve"> </w:t>
      </w:r>
      <w:r w:rsidR="008B31BA">
        <w:t>курса</w:t>
      </w:r>
    </w:p>
    <w:p w:rsidR="008B31BA" w:rsidRDefault="008B31BA" w:rsidP="006172DF">
      <w:pPr>
        <w:jc w:val="right"/>
      </w:pPr>
      <w:r>
        <w:t>Специальности ПИ Группа 214</w:t>
      </w:r>
    </w:p>
    <w:p w:rsidR="008B31BA" w:rsidRDefault="008B31BA" w:rsidP="006172DF">
      <w:pPr>
        <w:jc w:val="right"/>
      </w:pPr>
    </w:p>
    <w:p w:rsidR="008B31BA" w:rsidRDefault="008B31BA" w:rsidP="006172DF">
      <w:pPr>
        <w:jc w:val="right"/>
      </w:pPr>
    </w:p>
    <w:p w:rsidR="00B27E7F" w:rsidRDefault="00B27E7F" w:rsidP="00B27E7F">
      <w:pPr>
        <w:jc w:val="right"/>
      </w:pPr>
      <w:r>
        <w:t>Проверил</w:t>
      </w:r>
    </w:p>
    <w:p w:rsidR="008B31BA" w:rsidRDefault="008B31BA" w:rsidP="006172DF">
      <w:pPr>
        <w:jc w:val="right"/>
      </w:pPr>
      <w:r>
        <w:t>Луцик Светлана Маратовна</w:t>
      </w:r>
    </w:p>
    <w:p w:rsidR="008B31BA" w:rsidRDefault="008B31BA" w:rsidP="006172DF">
      <w:pPr>
        <w:jc w:val="right"/>
      </w:pPr>
    </w:p>
    <w:p w:rsidR="008B31BA" w:rsidRDefault="008B31BA" w:rsidP="006172DF">
      <w:pPr>
        <w:jc w:val="right"/>
      </w:pPr>
    </w:p>
    <w:p w:rsidR="008B31BA" w:rsidRDefault="008B31BA" w:rsidP="006172DF">
      <w:pPr>
        <w:jc w:val="right"/>
      </w:pPr>
    </w:p>
    <w:p w:rsidR="008B31BA" w:rsidRDefault="008B31BA" w:rsidP="006172DF">
      <w:pPr>
        <w:jc w:val="right"/>
      </w:pPr>
    </w:p>
    <w:p w:rsidR="008B31BA" w:rsidRDefault="008B31BA" w:rsidP="008B31BA">
      <w:pPr>
        <w:jc w:val="center"/>
        <w:rPr>
          <w:b/>
          <w:bCs/>
        </w:rPr>
      </w:pPr>
      <w:r>
        <w:rPr>
          <w:b/>
          <w:bCs/>
        </w:rPr>
        <w:t>г. Сочи-2004 г.</w:t>
      </w:r>
    </w:p>
    <w:p w:rsidR="008B31BA" w:rsidRDefault="008B31BA" w:rsidP="008B31BA">
      <w:pPr>
        <w:jc w:val="center"/>
        <w:rPr>
          <w:b/>
          <w:bCs/>
        </w:rPr>
      </w:pPr>
    </w:p>
    <w:p w:rsidR="008B31BA" w:rsidRPr="00670FF7" w:rsidRDefault="008B31BA" w:rsidP="00670FF7">
      <w:pPr>
        <w:jc w:val="center"/>
        <w:rPr>
          <w:b/>
          <w:bCs/>
          <w:sz w:val="30"/>
          <w:szCs w:val="30"/>
        </w:rPr>
      </w:pPr>
      <w:r w:rsidRPr="00670FF7">
        <w:rPr>
          <w:b/>
          <w:bCs/>
          <w:sz w:val="30"/>
          <w:szCs w:val="30"/>
        </w:rPr>
        <w:t>Содержание</w:t>
      </w:r>
    </w:p>
    <w:p w:rsidR="008B31BA" w:rsidRPr="00670FF7" w:rsidRDefault="008B31BA" w:rsidP="008B31BA">
      <w:pPr>
        <w:rPr>
          <w:b/>
          <w:bCs/>
          <w:sz w:val="30"/>
          <w:szCs w:val="30"/>
        </w:rPr>
      </w:pPr>
    </w:p>
    <w:p w:rsidR="008B31BA" w:rsidRPr="00670FF7" w:rsidRDefault="008B31BA" w:rsidP="008B31BA">
      <w:pPr>
        <w:rPr>
          <w:b/>
          <w:bCs/>
          <w:sz w:val="30"/>
          <w:szCs w:val="30"/>
        </w:rPr>
      </w:pPr>
    </w:p>
    <w:p w:rsidR="008B31BA" w:rsidRPr="00670FF7" w:rsidRDefault="009614F4" w:rsidP="006D5287">
      <w:pPr>
        <w:ind w:left="54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1. Введение</w:t>
      </w:r>
    </w:p>
    <w:p w:rsidR="008B31BA" w:rsidRPr="009614F4" w:rsidRDefault="009614F4" w:rsidP="006D5287">
      <w:pPr>
        <w:ind w:left="54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2. Реформы Павла </w:t>
      </w:r>
      <w:r>
        <w:rPr>
          <w:b/>
          <w:bCs/>
          <w:sz w:val="30"/>
          <w:szCs w:val="30"/>
          <w:lang w:val="en-US"/>
        </w:rPr>
        <w:t>I</w:t>
      </w:r>
    </w:p>
    <w:p w:rsidR="008B31BA" w:rsidRDefault="00E524A0" w:rsidP="006D5287">
      <w:pPr>
        <w:ind w:left="54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</w:t>
      </w:r>
      <w:r w:rsidR="009614F4">
        <w:rPr>
          <w:b/>
          <w:bCs/>
          <w:sz w:val="30"/>
          <w:szCs w:val="30"/>
        </w:rPr>
        <w:t xml:space="preserve">2.1. </w:t>
      </w:r>
      <w:r w:rsidR="000166A0">
        <w:rPr>
          <w:b/>
          <w:bCs/>
          <w:sz w:val="30"/>
          <w:szCs w:val="30"/>
        </w:rPr>
        <w:t>Политическая программа</w:t>
      </w:r>
    </w:p>
    <w:p w:rsidR="0000677F" w:rsidRDefault="00E524A0" w:rsidP="006D5287">
      <w:pPr>
        <w:ind w:left="54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</w:t>
      </w:r>
      <w:r w:rsidR="00C0588D">
        <w:rPr>
          <w:b/>
          <w:bCs/>
          <w:sz w:val="30"/>
          <w:szCs w:val="30"/>
        </w:rPr>
        <w:t xml:space="preserve">2.2. </w:t>
      </w:r>
      <w:r w:rsidR="0000677F">
        <w:rPr>
          <w:b/>
          <w:bCs/>
          <w:sz w:val="30"/>
          <w:szCs w:val="30"/>
        </w:rPr>
        <w:t>Контрреформы, у</w:t>
      </w:r>
      <w:r w:rsidR="00C0588D">
        <w:rPr>
          <w:b/>
          <w:bCs/>
          <w:sz w:val="30"/>
          <w:szCs w:val="30"/>
        </w:rPr>
        <w:t>казы</w:t>
      </w:r>
    </w:p>
    <w:p w:rsidR="00E167BB" w:rsidRDefault="00E167BB" w:rsidP="006D5287">
      <w:pPr>
        <w:ind w:left="54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2.3. Внешняя политика</w:t>
      </w:r>
    </w:p>
    <w:p w:rsidR="008B31BA" w:rsidRPr="00670FF7" w:rsidRDefault="009614F4" w:rsidP="006D5287">
      <w:pPr>
        <w:ind w:left="54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3. </w:t>
      </w:r>
      <w:r w:rsidR="008B31BA" w:rsidRPr="00670FF7">
        <w:rPr>
          <w:b/>
          <w:bCs/>
          <w:sz w:val="30"/>
          <w:szCs w:val="30"/>
        </w:rPr>
        <w:t>Заключение</w:t>
      </w:r>
    </w:p>
    <w:p w:rsidR="008B31BA" w:rsidRDefault="009614F4" w:rsidP="006D5287">
      <w:pPr>
        <w:ind w:left="54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4. </w:t>
      </w:r>
      <w:r w:rsidR="008B31BA" w:rsidRPr="00670FF7">
        <w:rPr>
          <w:b/>
          <w:bCs/>
          <w:sz w:val="30"/>
          <w:szCs w:val="30"/>
        </w:rPr>
        <w:t>Список использованной литературы</w:t>
      </w:r>
    </w:p>
    <w:p w:rsidR="00670FF7" w:rsidRDefault="00670FF7" w:rsidP="00670FF7">
      <w:pPr>
        <w:ind w:left="2832"/>
        <w:rPr>
          <w:b/>
          <w:bCs/>
          <w:sz w:val="30"/>
          <w:szCs w:val="30"/>
        </w:rPr>
      </w:pPr>
    </w:p>
    <w:p w:rsidR="00670FF7" w:rsidRDefault="00670FF7" w:rsidP="00670FF7">
      <w:pPr>
        <w:ind w:left="2832"/>
        <w:rPr>
          <w:b/>
          <w:bCs/>
          <w:sz w:val="30"/>
          <w:szCs w:val="30"/>
        </w:rPr>
      </w:pPr>
    </w:p>
    <w:p w:rsidR="00670FF7" w:rsidRDefault="00670FF7" w:rsidP="00670FF7">
      <w:pPr>
        <w:ind w:left="2832"/>
        <w:rPr>
          <w:b/>
          <w:bCs/>
          <w:sz w:val="30"/>
          <w:szCs w:val="30"/>
        </w:rPr>
      </w:pPr>
    </w:p>
    <w:p w:rsidR="00670FF7" w:rsidRDefault="00670FF7" w:rsidP="00670FF7">
      <w:pPr>
        <w:ind w:left="2832"/>
        <w:rPr>
          <w:b/>
          <w:bCs/>
          <w:sz w:val="30"/>
          <w:szCs w:val="30"/>
        </w:rPr>
      </w:pPr>
    </w:p>
    <w:p w:rsidR="00670FF7" w:rsidRDefault="00670FF7" w:rsidP="00670FF7">
      <w:pPr>
        <w:ind w:left="2832"/>
        <w:rPr>
          <w:b/>
          <w:bCs/>
          <w:sz w:val="30"/>
          <w:szCs w:val="30"/>
        </w:rPr>
      </w:pPr>
    </w:p>
    <w:p w:rsidR="00670FF7" w:rsidRDefault="00670FF7" w:rsidP="00670FF7">
      <w:pPr>
        <w:ind w:left="2832"/>
        <w:rPr>
          <w:b/>
          <w:bCs/>
          <w:sz w:val="30"/>
          <w:szCs w:val="30"/>
        </w:rPr>
      </w:pPr>
    </w:p>
    <w:p w:rsidR="00670FF7" w:rsidRDefault="00670FF7" w:rsidP="00670FF7">
      <w:pPr>
        <w:ind w:left="2832"/>
        <w:rPr>
          <w:b/>
          <w:bCs/>
          <w:sz w:val="30"/>
          <w:szCs w:val="30"/>
        </w:rPr>
      </w:pPr>
    </w:p>
    <w:p w:rsidR="00670FF7" w:rsidRDefault="00670FF7" w:rsidP="00670FF7">
      <w:pPr>
        <w:ind w:left="2832"/>
        <w:rPr>
          <w:b/>
          <w:bCs/>
          <w:sz w:val="30"/>
          <w:szCs w:val="30"/>
        </w:rPr>
      </w:pPr>
    </w:p>
    <w:p w:rsidR="00670FF7" w:rsidRDefault="00670FF7" w:rsidP="00670FF7">
      <w:pPr>
        <w:ind w:left="2832"/>
        <w:rPr>
          <w:b/>
          <w:bCs/>
          <w:sz w:val="30"/>
          <w:szCs w:val="30"/>
        </w:rPr>
      </w:pPr>
    </w:p>
    <w:p w:rsidR="00670FF7" w:rsidRDefault="00670FF7" w:rsidP="00670FF7">
      <w:pPr>
        <w:ind w:left="2832"/>
        <w:rPr>
          <w:b/>
          <w:bCs/>
          <w:sz w:val="30"/>
          <w:szCs w:val="30"/>
        </w:rPr>
      </w:pPr>
    </w:p>
    <w:p w:rsidR="00670FF7" w:rsidRDefault="00670FF7" w:rsidP="00670FF7">
      <w:pPr>
        <w:ind w:left="2832"/>
        <w:rPr>
          <w:b/>
          <w:bCs/>
          <w:sz w:val="30"/>
          <w:szCs w:val="30"/>
        </w:rPr>
      </w:pPr>
    </w:p>
    <w:p w:rsidR="00670FF7" w:rsidRDefault="00670FF7" w:rsidP="00670FF7">
      <w:pPr>
        <w:ind w:left="2832"/>
        <w:rPr>
          <w:b/>
          <w:bCs/>
          <w:sz w:val="30"/>
          <w:szCs w:val="30"/>
        </w:rPr>
      </w:pPr>
    </w:p>
    <w:p w:rsidR="00670FF7" w:rsidRDefault="00670FF7" w:rsidP="00670FF7">
      <w:pPr>
        <w:ind w:left="2832"/>
        <w:rPr>
          <w:b/>
          <w:bCs/>
          <w:sz w:val="30"/>
          <w:szCs w:val="30"/>
        </w:rPr>
      </w:pPr>
    </w:p>
    <w:p w:rsidR="00670FF7" w:rsidRDefault="00670FF7" w:rsidP="00670FF7">
      <w:pPr>
        <w:ind w:left="2832"/>
        <w:rPr>
          <w:b/>
          <w:bCs/>
          <w:sz w:val="30"/>
          <w:szCs w:val="30"/>
        </w:rPr>
      </w:pPr>
    </w:p>
    <w:p w:rsidR="00670FF7" w:rsidRDefault="00670FF7" w:rsidP="00670FF7">
      <w:pPr>
        <w:ind w:left="2832"/>
        <w:rPr>
          <w:b/>
          <w:bCs/>
          <w:sz w:val="30"/>
          <w:szCs w:val="30"/>
        </w:rPr>
      </w:pPr>
    </w:p>
    <w:p w:rsidR="00670FF7" w:rsidRDefault="00670FF7" w:rsidP="00670FF7">
      <w:pPr>
        <w:ind w:left="2832"/>
        <w:rPr>
          <w:b/>
          <w:bCs/>
          <w:sz w:val="30"/>
          <w:szCs w:val="30"/>
        </w:rPr>
      </w:pPr>
    </w:p>
    <w:p w:rsidR="00670FF7" w:rsidRDefault="00670FF7" w:rsidP="00670FF7">
      <w:pPr>
        <w:ind w:left="2832"/>
        <w:rPr>
          <w:b/>
          <w:bCs/>
          <w:sz w:val="30"/>
          <w:szCs w:val="30"/>
        </w:rPr>
      </w:pPr>
    </w:p>
    <w:p w:rsidR="00670FF7" w:rsidRDefault="00670FF7" w:rsidP="00670FF7">
      <w:pPr>
        <w:ind w:left="2832"/>
        <w:rPr>
          <w:b/>
          <w:bCs/>
          <w:sz w:val="30"/>
          <w:szCs w:val="30"/>
        </w:rPr>
      </w:pPr>
    </w:p>
    <w:p w:rsidR="00670FF7" w:rsidRDefault="00670FF7" w:rsidP="00670FF7">
      <w:pPr>
        <w:ind w:left="2832"/>
        <w:rPr>
          <w:b/>
          <w:bCs/>
          <w:sz w:val="30"/>
          <w:szCs w:val="30"/>
        </w:rPr>
      </w:pPr>
    </w:p>
    <w:p w:rsidR="00670FF7" w:rsidRDefault="00670FF7" w:rsidP="00670FF7">
      <w:pPr>
        <w:ind w:left="2832"/>
        <w:rPr>
          <w:b/>
          <w:bCs/>
          <w:sz w:val="30"/>
          <w:szCs w:val="30"/>
        </w:rPr>
      </w:pPr>
    </w:p>
    <w:p w:rsidR="00670FF7" w:rsidRDefault="00670FF7" w:rsidP="00670FF7">
      <w:pPr>
        <w:ind w:left="2832"/>
        <w:rPr>
          <w:b/>
          <w:bCs/>
          <w:sz w:val="30"/>
          <w:szCs w:val="30"/>
        </w:rPr>
      </w:pPr>
    </w:p>
    <w:p w:rsidR="00670FF7" w:rsidRDefault="00670FF7" w:rsidP="00E524A0">
      <w:pPr>
        <w:rPr>
          <w:sz w:val="30"/>
          <w:szCs w:val="30"/>
        </w:rPr>
      </w:pPr>
    </w:p>
    <w:p w:rsidR="0000677F" w:rsidRPr="00C0588D" w:rsidRDefault="0000677F" w:rsidP="00E524A0">
      <w:pPr>
        <w:rPr>
          <w:sz w:val="30"/>
          <w:szCs w:val="30"/>
        </w:rPr>
      </w:pPr>
    </w:p>
    <w:p w:rsidR="00CB6D50" w:rsidRDefault="00CB6D50" w:rsidP="006D5287">
      <w:pPr>
        <w:pageBreakBefore/>
        <w:numPr>
          <w:ilvl w:val="0"/>
          <w:numId w:val="1"/>
        </w:numPr>
        <w:ind w:left="397" w:firstLine="760"/>
        <w:rPr>
          <w:b/>
          <w:bCs/>
        </w:rPr>
      </w:pPr>
      <w:r w:rsidRPr="00CB6D50">
        <w:rPr>
          <w:b/>
          <w:bCs/>
        </w:rPr>
        <w:t>Введение</w:t>
      </w:r>
    </w:p>
    <w:p w:rsidR="00CB6D50" w:rsidRDefault="00CB6D50" w:rsidP="00E76CE7">
      <w:pPr>
        <w:ind w:left="397" w:firstLine="760"/>
        <w:rPr>
          <w:b/>
          <w:bCs/>
        </w:rPr>
      </w:pPr>
    </w:p>
    <w:p w:rsidR="000166A0" w:rsidRPr="00CB6D50" w:rsidRDefault="000166A0" w:rsidP="00E76CE7">
      <w:pPr>
        <w:ind w:left="397" w:firstLine="760"/>
        <w:rPr>
          <w:b/>
          <w:bCs/>
        </w:rPr>
      </w:pPr>
    </w:p>
    <w:p w:rsidR="00C0588D" w:rsidRDefault="00E524A0" w:rsidP="00E76CE7">
      <w:pPr>
        <w:ind w:left="397" w:firstLine="760"/>
        <w:jc w:val="both"/>
      </w:pPr>
      <w:r w:rsidRPr="00CB6D50">
        <w:t xml:space="preserve">Павел </w:t>
      </w:r>
      <w:r w:rsidRPr="00CB6D50">
        <w:rPr>
          <w:lang w:val="en-US"/>
        </w:rPr>
        <w:t>I</w:t>
      </w:r>
      <w:r w:rsidRPr="00CB6D50">
        <w:t xml:space="preserve"> считается одной из самых спорных фигур в русской истории. Если доброжелательные </w:t>
      </w:r>
      <w:r w:rsidR="00B97F00">
        <w:t xml:space="preserve">современники описывали его как </w:t>
      </w:r>
      <w:r w:rsidR="00B97F00" w:rsidRPr="00B97F00">
        <w:t>“</w:t>
      </w:r>
      <w:r w:rsidR="00CB6D50" w:rsidRPr="00CB6D50">
        <w:t xml:space="preserve">мудрого, великого и </w:t>
      </w:r>
      <w:r w:rsidR="00B97F00">
        <w:t>милосердного монарха</w:t>
      </w:r>
      <w:r w:rsidR="00B97F00" w:rsidRPr="00B97F00">
        <w:t>”</w:t>
      </w:r>
      <w:r w:rsidRPr="00CB6D50">
        <w:t>, то уже для</w:t>
      </w:r>
      <w:r w:rsidR="00CB6D50" w:rsidRPr="00CB6D50">
        <w:t xml:space="preserve"> Александра Пушкина он</w:t>
      </w:r>
      <w:r w:rsidR="00B97F00">
        <w:t xml:space="preserve"> был доказательством того, что </w:t>
      </w:r>
      <w:r w:rsidR="00B97F00" w:rsidRPr="00B97F00">
        <w:t>“</w:t>
      </w:r>
      <w:r w:rsidR="00CB6D50" w:rsidRPr="00CB6D50">
        <w:t>и в просвещенные в</w:t>
      </w:r>
      <w:r w:rsidR="00B97F00">
        <w:t>ремена могут рождаться Калигулы</w:t>
      </w:r>
      <w:r w:rsidR="00B97F00" w:rsidRPr="00B97F00">
        <w:t>”</w:t>
      </w:r>
      <w:r w:rsidR="001B5F6D">
        <w:rPr>
          <w:rStyle w:val="aa"/>
        </w:rPr>
        <w:footnoteReference w:id="1"/>
      </w:r>
      <w:r w:rsidR="00CB6D50" w:rsidRPr="00CB6D50">
        <w:t>.</w:t>
      </w:r>
    </w:p>
    <w:p w:rsidR="004B5EB0" w:rsidRDefault="004B5EB0" w:rsidP="00E76CE7">
      <w:pPr>
        <w:ind w:left="397" w:firstLine="760"/>
        <w:jc w:val="both"/>
      </w:pPr>
      <w:r>
        <w:t xml:space="preserve">По официальной версии Павел был сыном императора Петра </w:t>
      </w:r>
      <w:r>
        <w:rPr>
          <w:lang w:val="en-US"/>
        </w:rPr>
        <w:t>III</w:t>
      </w:r>
      <w:r>
        <w:t xml:space="preserve"> и его жены Екатерины Алексеевны, будущей императрицы Екатерины </w:t>
      </w:r>
      <w:r>
        <w:rPr>
          <w:lang w:val="en-US"/>
        </w:rPr>
        <w:t>II</w:t>
      </w:r>
      <w:r>
        <w:t>.</w:t>
      </w:r>
      <w:r w:rsidR="009C1638">
        <w:t xml:space="preserve"> Павел Петрович родился 20 сентября 1754 г. в Санкт-Петербурге. </w:t>
      </w:r>
      <w:r>
        <w:t xml:space="preserve"> Мальчик, которого его двоюродная бабка Елизавета рассматривала как законного</w:t>
      </w:r>
      <w:r w:rsidR="0094409E">
        <w:t xml:space="preserve"> наследника престола, вскоре после рождения был разлучен со своими родителями и воспитывался под непосредственным надзором императрицы. Павел был для нее не просто ребенком, а наследником престола, опекаемым самим государством.</w:t>
      </w:r>
      <w:r w:rsidR="00375562">
        <w:t xml:space="preserve"> Бесспорно, что он получил прекрасное воспитания, которое проходило исключительно под знаком просвещения. Вследствие этого в молодые годы он был склонен к реформаторским стремлениям.</w:t>
      </w:r>
      <w:r w:rsidR="0094409E">
        <w:t xml:space="preserve"> Мальчик рос в атмосфере грубых страстей и унизительных ссор, которые оказали влияние на развитие его личности.</w:t>
      </w:r>
    </w:p>
    <w:p w:rsidR="00CF6D81" w:rsidRDefault="00CF6D81" w:rsidP="00E76CE7">
      <w:pPr>
        <w:ind w:left="397" w:firstLine="760"/>
        <w:jc w:val="both"/>
      </w:pPr>
      <w:r>
        <w:t>Павел надеялся, что получит престол после достижения 18-летия, но мать продолжала удерживать власть и тогда, когда сын стал совершеннолетним. Пренебрежение со стороны матери, отс</w:t>
      </w:r>
      <w:r w:rsidR="00375562">
        <w:t>транение от государственных дел</w:t>
      </w:r>
      <w:r>
        <w:t xml:space="preserve">, незримый, но постоянно чувствуемый контроль – все это развило в Павле глубокую обиду и озлобленность. Удаленный от двора, он жил отрешенно в Гатчине, создав себе здесь тесный мирок, в котором он вращался до конца царствования матери. Нетерпеливое ожидание власти и </w:t>
      </w:r>
      <w:r w:rsidR="00375562">
        <w:t>опасность быть обойденным ею усиливали озлобление и держали великого князя в состоянии нравственной лихорадки, гибельно влияя на его характер.</w:t>
      </w:r>
    </w:p>
    <w:p w:rsidR="009C1638" w:rsidRPr="009C1638" w:rsidRDefault="009C1638" w:rsidP="00E76CE7">
      <w:pPr>
        <w:ind w:left="397" w:firstLine="760"/>
        <w:jc w:val="both"/>
      </w:pPr>
      <w:r>
        <w:t xml:space="preserve">Екатерина </w:t>
      </w:r>
      <w:r>
        <w:rPr>
          <w:lang w:val="en-US"/>
        </w:rPr>
        <w:t>II</w:t>
      </w:r>
      <w:r>
        <w:t xml:space="preserve"> предприняла ряд мер для недопущения Павла к престолу. Она намеревалась назначить своим наследником внука Александра, но не успела. Неожиданная смерть породила слухи о ее убийстве. 6 ноября 1796 г. Павел </w:t>
      </w:r>
      <w:r>
        <w:rPr>
          <w:lang w:val="en-US"/>
        </w:rPr>
        <w:t>I</w:t>
      </w:r>
      <w:r w:rsidR="009D754B">
        <w:t xml:space="preserve"> стал императором.</w:t>
      </w:r>
    </w:p>
    <w:p w:rsidR="00153BE3" w:rsidRDefault="008C0028" w:rsidP="00E76CE7">
      <w:pPr>
        <w:ind w:left="397" w:firstLine="760"/>
        <w:jc w:val="both"/>
      </w:pPr>
      <w:r>
        <w:t xml:space="preserve">В своей контрольной работе я попытаюсь рассмотреть политику Павла </w:t>
      </w:r>
      <w:r>
        <w:rPr>
          <w:lang w:val="en-US"/>
        </w:rPr>
        <w:t>I</w:t>
      </w:r>
      <w:r>
        <w:t>,</w:t>
      </w:r>
      <w:r w:rsidR="006B0381">
        <w:t xml:space="preserve"> контрреформы, их</w:t>
      </w:r>
      <w:r>
        <w:t xml:space="preserve"> причины </w:t>
      </w:r>
      <w:r w:rsidR="006B0381">
        <w:t xml:space="preserve">и </w:t>
      </w:r>
      <w:r>
        <w:t>трагические последствия.</w:t>
      </w:r>
      <w:r w:rsidR="006B0381">
        <w:t xml:space="preserve"> </w:t>
      </w:r>
      <w:r>
        <w:t xml:space="preserve"> </w:t>
      </w:r>
    </w:p>
    <w:p w:rsidR="00A61FB0" w:rsidRDefault="00153BE3" w:rsidP="00E76CE7">
      <w:pPr>
        <w:ind w:left="397" w:firstLine="760"/>
        <w:jc w:val="both"/>
      </w:pPr>
      <w:r>
        <w:t>В новейшей историографии ряд авторов признавали наличие у Павла определенной политической программы, однако собственно его прави</w:t>
      </w:r>
      <w:r w:rsidR="008702CD">
        <w:t>тельственная деятельность</w:t>
      </w:r>
      <w:r>
        <w:t xml:space="preserve"> почти не изучалась, а разброс мнений был довольно широк – от оценки его царствования как чего-то малозначительного до признания в нем начала нового этапа истории России.</w:t>
      </w:r>
      <w:r w:rsidR="00D322C7">
        <w:t xml:space="preserve"> Одними историками значение его царствования всячески возвеличивается, другими – полностью отрицается.</w:t>
      </w:r>
      <w:r w:rsidR="00F50EE2">
        <w:t xml:space="preserve"> Но все же в большей степени доминирует негативная оценка</w:t>
      </w:r>
      <w:r w:rsidR="00E06DDE">
        <w:t xml:space="preserve"> павловских уставов и осуществленной им военной реформы. С несколько большей симпатией пишут историки о наведении в армии порядка и дисциплины.</w:t>
      </w:r>
    </w:p>
    <w:p w:rsidR="00A61FB0" w:rsidRDefault="00D322C7" w:rsidP="00E76CE7">
      <w:pPr>
        <w:ind w:left="397" w:firstLine="760"/>
        <w:jc w:val="both"/>
      </w:pPr>
      <w:r>
        <w:t xml:space="preserve">Эйдельман характеризует правление Павла как </w:t>
      </w:r>
      <w:r w:rsidRPr="00D322C7">
        <w:t>“</w:t>
      </w:r>
      <w:r>
        <w:t>непросвещенный абсолютизм</w:t>
      </w:r>
      <w:r w:rsidRPr="00D322C7">
        <w:t>”</w:t>
      </w:r>
      <w:r>
        <w:t xml:space="preserve">: его политика </w:t>
      </w:r>
      <w:r w:rsidRPr="00D322C7">
        <w:t>“</w:t>
      </w:r>
      <w:r>
        <w:t>была как бы контрреволюцией задолго до революции</w:t>
      </w:r>
      <w:r w:rsidRPr="00D322C7">
        <w:t>”</w:t>
      </w:r>
      <w:r>
        <w:rPr>
          <w:rStyle w:val="aa"/>
        </w:rPr>
        <w:footnoteReference w:id="2"/>
      </w:r>
      <w:r>
        <w:t>.</w:t>
      </w:r>
    </w:p>
    <w:p w:rsidR="009E0B93" w:rsidRPr="00090274" w:rsidRDefault="009E0B93" w:rsidP="00E76CE7">
      <w:pPr>
        <w:ind w:left="397" w:firstLine="760"/>
        <w:jc w:val="both"/>
      </w:pPr>
      <w:r>
        <w:t xml:space="preserve">Зарубежный историк МакГрю так сказал о реформах Павла </w:t>
      </w:r>
      <w:r>
        <w:rPr>
          <w:lang w:val="en-US"/>
        </w:rPr>
        <w:t>I</w:t>
      </w:r>
      <w:r>
        <w:t xml:space="preserve">: </w:t>
      </w:r>
      <w:r w:rsidRPr="009E0B93">
        <w:t>“</w:t>
      </w:r>
      <w:r>
        <w:t>Его реформы создали строго централизированную систему управления, урегулировали проблему престолонаследия, формально узаконили статус царской семьи и нанесли смертельный удар екатерининским новациям в системе местного управления</w:t>
      </w:r>
      <w:r w:rsidR="00090274" w:rsidRPr="00090274">
        <w:t>”</w:t>
      </w:r>
      <w:r w:rsidR="00090274">
        <w:rPr>
          <w:rStyle w:val="aa"/>
        </w:rPr>
        <w:footnoteReference w:id="3"/>
      </w:r>
    </w:p>
    <w:p w:rsidR="00290EC2" w:rsidRDefault="00290EC2" w:rsidP="00E76CE7">
      <w:pPr>
        <w:ind w:left="397" w:firstLine="760"/>
        <w:jc w:val="both"/>
      </w:pPr>
    </w:p>
    <w:p w:rsidR="00290EC2" w:rsidRDefault="00290EC2" w:rsidP="00E76CE7">
      <w:pPr>
        <w:ind w:firstLine="760"/>
        <w:jc w:val="both"/>
      </w:pPr>
    </w:p>
    <w:p w:rsidR="006B0381" w:rsidRDefault="006B0381" w:rsidP="00E76CE7">
      <w:pPr>
        <w:numPr>
          <w:ilvl w:val="0"/>
          <w:numId w:val="1"/>
        </w:numPr>
        <w:ind w:left="397" w:firstLine="760"/>
        <w:jc w:val="both"/>
        <w:rPr>
          <w:b/>
          <w:bCs/>
        </w:rPr>
      </w:pPr>
      <w:r w:rsidRPr="006B0381">
        <w:rPr>
          <w:b/>
          <w:bCs/>
        </w:rPr>
        <w:t xml:space="preserve">Реформы Павла </w:t>
      </w:r>
      <w:r w:rsidRPr="006B0381">
        <w:rPr>
          <w:b/>
          <w:bCs/>
          <w:lang w:val="en-US"/>
        </w:rPr>
        <w:t>I</w:t>
      </w:r>
    </w:p>
    <w:p w:rsidR="006B0381" w:rsidRDefault="006B0381" w:rsidP="00E76CE7">
      <w:pPr>
        <w:ind w:left="397" w:firstLine="760"/>
        <w:jc w:val="both"/>
        <w:rPr>
          <w:b/>
          <w:bCs/>
        </w:rPr>
      </w:pPr>
    </w:p>
    <w:p w:rsidR="006B0381" w:rsidRPr="006B0381" w:rsidRDefault="006B0381" w:rsidP="00E76CE7">
      <w:pPr>
        <w:ind w:left="397" w:firstLine="760"/>
        <w:jc w:val="both"/>
        <w:rPr>
          <w:b/>
          <w:bCs/>
        </w:rPr>
      </w:pPr>
    </w:p>
    <w:p w:rsidR="006B0381" w:rsidRDefault="00B81972" w:rsidP="00B81972">
      <w:pPr>
        <w:ind w:left="397"/>
        <w:jc w:val="both"/>
        <w:rPr>
          <w:b/>
          <w:bCs/>
        </w:rPr>
      </w:pPr>
      <w:r>
        <w:rPr>
          <w:b/>
          <w:bCs/>
        </w:rPr>
        <w:t xml:space="preserve">            2.1. </w:t>
      </w:r>
      <w:r w:rsidR="006B0381" w:rsidRPr="006B0381">
        <w:rPr>
          <w:b/>
          <w:bCs/>
        </w:rPr>
        <w:t>Политическая программа</w:t>
      </w:r>
    </w:p>
    <w:p w:rsidR="006B0381" w:rsidRDefault="006B0381" w:rsidP="00E76CE7">
      <w:pPr>
        <w:ind w:left="397" w:firstLine="760"/>
        <w:jc w:val="both"/>
        <w:rPr>
          <w:b/>
          <w:bCs/>
        </w:rPr>
      </w:pPr>
    </w:p>
    <w:p w:rsidR="006B0381" w:rsidRDefault="006B0381" w:rsidP="00E76CE7">
      <w:pPr>
        <w:ind w:left="397" w:firstLine="760"/>
        <w:jc w:val="both"/>
        <w:rPr>
          <w:b/>
          <w:bCs/>
        </w:rPr>
      </w:pPr>
    </w:p>
    <w:p w:rsidR="002A4802" w:rsidRDefault="002A4802" w:rsidP="00E76CE7">
      <w:pPr>
        <w:ind w:left="397" w:firstLine="760"/>
        <w:jc w:val="both"/>
      </w:pPr>
      <w:r>
        <w:t xml:space="preserve">Источниковая база для изучения политической программы Павла </w:t>
      </w:r>
      <w:r>
        <w:rPr>
          <w:lang w:val="en-US"/>
        </w:rPr>
        <w:t>I</w:t>
      </w:r>
      <w:r>
        <w:t xml:space="preserve"> весьма скудна. В распоряжении историков находится всего четыре документа, составленные с большим временным разрывом, с разными целями и при различных обстоятельствах. По существу рассматриваемые документы свидетельствуют не столько о наличии или отсутствии у Павла какой-либо программы преобразований и ее содержании, сколько об эволюции его взглядов.</w:t>
      </w:r>
    </w:p>
    <w:p w:rsidR="00723ACB" w:rsidRDefault="002A4802" w:rsidP="00E76CE7">
      <w:pPr>
        <w:ind w:left="397" w:firstLine="760"/>
        <w:jc w:val="both"/>
      </w:pPr>
      <w:r>
        <w:t xml:space="preserve">Первым из документов является </w:t>
      </w:r>
      <w:r w:rsidRPr="002A4802">
        <w:t>“</w:t>
      </w:r>
      <w:r>
        <w:t>Рассуждение о государстве вообще</w:t>
      </w:r>
      <w:r w:rsidRPr="002A4802">
        <w:t>”</w:t>
      </w:r>
      <w:r w:rsidR="009C1638">
        <w:t>, составленное в 1774 г.</w:t>
      </w:r>
      <w:r w:rsidR="009D754B">
        <w:t xml:space="preserve"> На первый взгляд, существует определенное противоречие между названием документа и его содержанием, поскольку</w:t>
      </w:r>
      <w:r w:rsidR="005A6F11">
        <w:t xml:space="preserve"> речь в нем идет исключительно об организации армии. Однако это противоречие, как представляется, можно объяснить, если вспомнить, что </w:t>
      </w:r>
      <w:r w:rsidR="005A6F11" w:rsidRPr="005A6F11">
        <w:t>“</w:t>
      </w:r>
      <w:r w:rsidR="005A6F11">
        <w:t>Рассуждение</w:t>
      </w:r>
      <w:r w:rsidR="005A6F11" w:rsidRPr="005A6F11">
        <w:t>”</w:t>
      </w:r>
      <w:r w:rsidR="005A6F11">
        <w:t xml:space="preserve"> написано в период окончания русско-турецкой войны и борьбы с Пугачевщиной. Судя по всему, названные события, как известно, произвели на Павла сильное впечатление, привели его к мысли о высокой степени внутренней опасности. Для ее предотвращения он считал необходимым отказаться от активной внешней политики, расположив четыре армии на границах со Швецией, Австрией и Пруссией, Турцией, а также Сибири</w:t>
      </w:r>
      <w:r w:rsidR="00723ACB">
        <w:t>. Основную же военную мощь он предлагал сосредоточить внутри страны в местах постоянной дислокации, пополняя состав солдат и унтер-офицеров из числа местных жителей, со временем отказавшись от рекрутских наборов и превратив армию, по сути, в замкнутое военное сословие. Основной акцент в документе был сделан на укрепление военной дисциплины, унификацию обязанностей армейских чинов, регламентацию всей жизни армии.</w:t>
      </w:r>
    </w:p>
    <w:p w:rsidR="006B0381" w:rsidRDefault="002A4802" w:rsidP="00E76CE7">
      <w:pPr>
        <w:ind w:left="397" w:firstLine="760"/>
        <w:jc w:val="both"/>
      </w:pPr>
      <w:r>
        <w:t xml:space="preserve"> </w:t>
      </w:r>
      <w:r w:rsidR="00723ACB" w:rsidRPr="00723ACB">
        <w:t>“</w:t>
      </w:r>
      <w:r w:rsidR="00723ACB">
        <w:t>Рассуждение</w:t>
      </w:r>
      <w:r w:rsidR="00723ACB" w:rsidRPr="00723ACB">
        <w:t>”</w:t>
      </w:r>
      <w:r w:rsidR="00723ACB">
        <w:t xml:space="preserve"> 1774 г.,  конечно, не было политической программой, но некоторые важные черты мировоззрения Павла в нем, несомненно, отразились. В первую очередь – его страх перед внутренними социальными потрясениями, характерный для всего времени его недолгого царствования. Причем, у будущего императора не возникло и мысли попытаться устранить причины этих потрясений, весь его замысел </w:t>
      </w:r>
      <w:r w:rsidR="00B4283C">
        <w:t xml:space="preserve">связан с укреплением механизма их подавления. По-видимому, именно с ним связана и идея нового порядка комплектования армии, ведь солдаты – вчерашние крестьяне в полной мере проявили свою ненадежность при подавлении восстания Пугачева. Таким образом </w:t>
      </w:r>
      <w:r w:rsidR="00B4283C" w:rsidRPr="00B4283C">
        <w:t>“</w:t>
      </w:r>
      <w:r w:rsidR="00B4283C">
        <w:t>Рассуждение</w:t>
      </w:r>
      <w:r w:rsidR="00B4283C" w:rsidRPr="00B4283C">
        <w:t>”</w:t>
      </w:r>
      <w:r w:rsidR="00B4283C">
        <w:t xml:space="preserve"> не показывает миролюбие Павла или стремление облегчить жизнь крестьян, отменив рекрутчину.</w:t>
      </w:r>
    </w:p>
    <w:p w:rsidR="00B4283C" w:rsidRDefault="00B4283C" w:rsidP="00E76CE7">
      <w:pPr>
        <w:ind w:left="397" w:firstLine="760"/>
        <w:jc w:val="both"/>
      </w:pPr>
      <w:r>
        <w:t>Два других документа – это записки, составленные Павлом</w:t>
      </w:r>
      <w:r w:rsidR="00283343">
        <w:t xml:space="preserve">, как считается, в результате разговора с </w:t>
      </w:r>
      <w:r w:rsidR="001232DB">
        <w:t>умирающим Н. И. Паниным</w:t>
      </w:r>
      <w:r w:rsidR="00283343">
        <w:t xml:space="preserve">. </w:t>
      </w:r>
    </w:p>
    <w:p w:rsidR="00283343" w:rsidRDefault="00C575AB" w:rsidP="00E76CE7">
      <w:pPr>
        <w:ind w:left="397" w:firstLine="760"/>
        <w:jc w:val="both"/>
      </w:pPr>
      <w:r>
        <w:t xml:space="preserve">Первая из них – запись </w:t>
      </w:r>
      <w:r w:rsidR="00283343">
        <w:t>разговора с Паниным</w:t>
      </w:r>
      <w:r w:rsidR="001232DB">
        <w:t>(1883 г.)</w:t>
      </w:r>
      <w:r w:rsidR="00283343">
        <w:t xml:space="preserve"> – начинается с тезиса о потребности </w:t>
      </w:r>
      <w:r w:rsidR="00283343" w:rsidRPr="00283343">
        <w:t>“</w:t>
      </w:r>
      <w:r w:rsidR="00283343">
        <w:t>согласовать необходимую нужную монархическую екзекутивную власть по обширности государства с преимуществом вольности, которая нужна каждому состоянию для предохранения от деспотизма</w:t>
      </w:r>
      <w:r w:rsidR="00283343" w:rsidRPr="00283343">
        <w:t>”</w:t>
      </w:r>
      <w:r w:rsidR="00A61FB0">
        <w:rPr>
          <w:rStyle w:val="aa"/>
        </w:rPr>
        <w:footnoteReference w:id="4"/>
      </w:r>
      <w:r w:rsidR="00283343">
        <w:t xml:space="preserve">. Термин </w:t>
      </w:r>
      <w:r w:rsidR="00283343" w:rsidRPr="00B97F00">
        <w:t>“</w:t>
      </w:r>
      <w:r w:rsidR="00283343">
        <w:t>екзекутивная</w:t>
      </w:r>
      <w:r w:rsidR="00283343" w:rsidRPr="00B97F00">
        <w:t>”</w:t>
      </w:r>
      <w:r w:rsidR="00283343">
        <w:t xml:space="preserve"> (исполнительная) применен к монархической власти</w:t>
      </w:r>
      <w:r w:rsidR="00B97F00">
        <w:t xml:space="preserve"> не в современном значении. Законодательная функция, согласно записке, по-прежнему исключительно в руках монарха, в то время как Сенат  лишь</w:t>
      </w:r>
      <w:r w:rsidR="00B97F00" w:rsidRPr="00B97F00">
        <w:t xml:space="preserve"> “</w:t>
      </w:r>
      <w:r w:rsidR="00B97F00">
        <w:t>хранит</w:t>
      </w:r>
      <w:r w:rsidR="00B97F00" w:rsidRPr="00B97F00">
        <w:t>”</w:t>
      </w:r>
      <w:r w:rsidR="00B97F00">
        <w:t xml:space="preserve"> законы, т. е. следит за их исполнением. В Сенате предполагается сохранить прокуроров и генерал-прокурора, который будет играть в общем собрании Сената ту же роль, что прокуроры в департаментах. Но главным лицом становится </w:t>
      </w:r>
      <w:r w:rsidR="00B97F00" w:rsidRPr="00B97F00">
        <w:t>“</w:t>
      </w:r>
      <w:r w:rsidR="00B97F00">
        <w:t>канцлер правосудия</w:t>
      </w:r>
      <w:r w:rsidR="00B97F00" w:rsidRPr="00B97F00">
        <w:t>”</w:t>
      </w:r>
      <w:r w:rsidR="00B97F00">
        <w:t xml:space="preserve">, или иначе </w:t>
      </w:r>
      <w:r w:rsidR="00B97F00" w:rsidRPr="00B97F00">
        <w:t>“</w:t>
      </w:r>
      <w:r w:rsidR="00B97F00">
        <w:t>министр государев</w:t>
      </w:r>
      <w:r w:rsidR="00B97F00" w:rsidRPr="00B97F00">
        <w:t>”</w:t>
      </w:r>
      <w:r w:rsidR="0000677F">
        <w:t>, который служит связующи</w:t>
      </w:r>
      <w:r w:rsidR="00B97F00">
        <w:t>м з</w:t>
      </w:r>
      <w:r w:rsidR="00507ABD">
        <w:t>веном между Сенатом и монархом.</w:t>
      </w:r>
    </w:p>
    <w:p w:rsidR="00C575AB" w:rsidRPr="00C575AB" w:rsidRDefault="00C575AB" w:rsidP="00E76CE7">
      <w:pPr>
        <w:ind w:left="397" w:firstLine="760"/>
        <w:jc w:val="both"/>
      </w:pPr>
      <w:r>
        <w:t xml:space="preserve">Следующий документ, </w:t>
      </w:r>
      <w:r w:rsidRPr="00C575AB">
        <w:t>“</w:t>
      </w:r>
      <w:r>
        <w:t>Наказ</w:t>
      </w:r>
      <w:r w:rsidRPr="00C575AB">
        <w:t>”</w:t>
      </w:r>
      <w:r>
        <w:t xml:space="preserve">, составленный Павлом в 1788 г. </w:t>
      </w:r>
      <w:r w:rsidR="00377952">
        <w:t>перед</w:t>
      </w:r>
      <w:r>
        <w:t xml:space="preserve"> отъездом в действующую армию. </w:t>
      </w:r>
      <w:r w:rsidRPr="00377952">
        <w:t>“</w:t>
      </w:r>
      <w:r>
        <w:t>Наказ</w:t>
      </w:r>
      <w:r w:rsidRPr="00377952">
        <w:t>”</w:t>
      </w:r>
      <w:r w:rsidR="00377952">
        <w:t xml:space="preserve"> состоит из 33</w:t>
      </w:r>
      <w:r>
        <w:t xml:space="preserve"> пунктов</w:t>
      </w:r>
      <w:r w:rsidR="00377952">
        <w:t xml:space="preserve"> и в целом дает представление о взглядах Павла на важнейшие вопросы государственного устройства и отражает его видение насущных проблем, но наследник называет те, что на поверхности, а по поводу их решения высказывает мысли достаточно банальные. Назвать</w:t>
      </w:r>
      <w:r w:rsidR="00377952" w:rsidRPr="00625436">
        <w:t xml:space="preserve"> “</w:t>
      </w:r>
      <w:r w:rsidR="00377952">
        <w:t>Наказ</w:t>
      </w:r>
      <w:r w:rsidR="00377952" w:rsidRPr="00625436">
        <w:t>”</w:t>
      </w:r>
      <w:r w:rsidR="00377952">
        <w:t xml:space="preserve"> политической программой нельзя, так как </w:t>
      </w:r>
      <w:r w:rsidR="00625436">
        <w:t xml:space="preserve">о конкретных мероприятиях в нем говорится очень мало и весьма расплывчато. Необходимо также принять во внимание, что от составления </w:t>
      </w:r>
      <w:r w:rsidR="00625436" w:rsidRPr="00625436">
        <w:t>“</w:t>
      </w:r>
      <w:r w:rsidR="00625436">
        <w:t>Наказа</w:t>
      </w:r>
      <w:r w:rsidR="00625436" w:rsidRPr="00625436">
        <w:t>”</w:t>
      </w:r>
      <w:r w:rsidR="00625436">
        <w:t xml:space="preserve"> до восшествия Павла на престол прошло восемь лет, на которые пришлось множество важных событий, в том числе Великая Французская революция, оказавшаяся, по общему признанию биографов, на него большое влияние.</w:t>
      </w:r>
      <w:r w:rsidR="00377952">
        <w:t xml:space="preserve">  </w:t>
      </w:r>
      <w:r>
        <w:t xml:space="preserve"> </w:t>
      </w:r>
    </w:p>
    <w:p w:rsidR="0000677F" w:rsidRDefault="0000677F" w:rsidP="00E76CE7">
      <w:pPr>
        <w:ind w:left="397" w:firstLine="760"/>
        <w:jc w:val="both"/>
      </w:pPr>
    </w:p>
    <w:p w:rsidR="0000677F" w:rsidRDefault="0000677F" w:rsidP="00E76CE7">
      <w:pPr>
        <w:ind w:left="397" w:firstLine="760"/>
        <w:jc w:val="both"/>
      </w:pPr>
    </w:p>
    <w:p w:rsidR="0000677F" w:rsidRDefault="0000677F" w:rsidP="00E76CE7">
      <w:pPr>
        <w:ind w:left="397" w:firstLine="760"/>
        <w:jc w:val="both"/>
        <w:rPr>
          <w:b/>
          <w:bCs/>
        </w:rPr>
      </w:pPr>
      <w:r w:rsidRPr="0000677F">
        <w:rPr>
          <w:b/>
          <w:bCs/>
        </w:rPr>
        <w:t>2.</w:t>
      </w:r>
      <w:r>
        <w:rPr>
          <w:b/>
          <w:bCs/>
        </w:rPr>
        <w:t xml:space="preserve">2. </w:t>
      </w:r>
      <w:r w:rsidR="00507ABD">
        <w:rPr>
          <w:b/>
          <w:bCs/>
        </w:rPr>
        <w:t>Контрреформы, указы</w:t>
      </w:r>
    </w:p>
    <w:p w:rsidR="0000677F" w:rsidRDefault="0000677F" w:rsidP="00E76CE7">
      <w:pPr>
        <w:ind w:left="397" w:firstLine="760"/>
        <w:jc w:val="both"/>
        <w:rPr>
          <w:b/>
          <w:bCs/>
        </w:rPr>
      </w:pPr>
    </w:p>
    <w:p w:rsidR="0000677F" w:rsidRDefault="0000677F" w:rsidP="00E76CE7">
      <w:pPr>
        <w:ind w:left="397" w:firstLine="760"/>
        <w:jc w:val="both"/>
        <w:rPr>
          <w:b/>
          <w:bCs/>
        </w:rPr>
      </w:pPr>
    </w:p>
    <w:p w:rsidR="0000677F" w:rsidRDefault="0000677F" w:rsidP="00E76CE7">
      <w:pPr>
        <w:ind w:left="397" w:firstLine="760"/>
        <w:jc w:val="both"/>
      </w:pPr>
      <w:r>
        <w:t>В течение четырех с половиной лет своего правления Павел</w:t>
      </w:r>
      <w:r w:rsidRPr="0000677F">
        <w:t xml:space="preserve"> </w:t>
      </w:r>
      <w:r>
        <w:rPr>
          <w:lang w:val="en-US"/>
        </w:rPr>
        <w:t>I</w:t>
      </w:r>
      <w:r>
        <w:t xml:space="preserve"> издал более 2000 именных законов, указов и актов, охватывающих все сферы жизни государства и общества, в среднем по 40 в месяц.</w:t>
      </w:r>
    </w:p>
    <w:p w:rsidR="00FC15E9" w:rsidRDefault="00FC15E9" w:rsidP="00E76CE7">
      <w:pPr>
        <w:ind w:left="397" w:firstLine="760"/>
        <w:jc w:val="both"/>
      </w:pPr>
      <w:r>
        <w:t>Концентрация власти в руках императора, особое внимание к внешним формам его почитания и одновременно курс на ужесточение дисциплины ярко проявились уже в с</w:t>
      </w:r>
      <w:r w:rsidR="00507ABD">
        <w:t>амых п</w:t>
      </w:r>
      <w:r w:rsidR="001232DB">
        <w:t>ервых п</w:t>
      </w:r>
      <w:r w:rsidR="00507ABD">
        <w:t>авловских указах.</w:t>
      </w:r>
    </w:p>
    <w:p w:rsidR="00EE2F34" w:rsidRDefault="00AA51B1" w:rsidP="00E76CE7">
      <w:pPr>
        <w:ind w:left="397" w:firstLine="760"/>
        <w:jc w:val="both"/>
      </w:pPr>
      <w:r>
        <w:t xml:space="preserve">Одним из первых был принят Акт о престолонаследии, отменявший </w:t>
      </w:r>
      <w:r w:rsidRPr="00AA51B1">
        <w:t>“</w:t>
      </w:r>
      <w:r>
        <w:t>Устав о наследии престол</w:t>
      </w:r>
      <w:r w:rsidR="00732CA4">
        <w:t>а</w:t>
      </w:r>
      <w:r w:rsidRPr="00AA51B1">
        <w:t>”</w:t>
      </w:r>
      <w:r>
        <w:t xml:space="preserve"> Петра</w:t>
      </w:r>
      <w:r w:rsidRPr="00AA51B1">
        <w:t xml:space="preserve"> </w:t>
      </w:r>
      <w:r>
        <w:rPr>
          <w:lang w:val="en-US"/>
        </w:rPr>
        <w:t>I</w:t>
      </w:r>
      <w:r>
        <w:t>. Отныне императорский престол наследовали по праву первородства по мужской линии.</w:t>
      </w:r>
      <w:r w:rsidR="00FC15E9">
        <w:t xml:space="preserve"> В первый день </w:t>
      </w:r>
      <w:r w:rsidR="001232DB">
        <w:t>царствования, 7 ноября 1796 г. о</w:t>
      </w:r>
      <w:r w:rsidR="00FC15E9">
        <w:t>знаменовался появлением трех указов. В первом из них объявлялось о приеме Павлом на себя звания шефа и полковника всех полков гвардии.</w:t>
      </w:r>
      <w:r w:rsidR="00E167BB">
        <w:t xml:space="preserve"> Во втором запрещалось генералам носить иные мундиры, кроме тех, которые полагались их полкам, а офицерам иную одежду, кроме мундиров. Наконец, в третьем генералам и штабным запрещалось носить мундиры разных цветов. На второй день царствования появился указ о том, чтобы все фельдфебели</w:t>
      </w:r>
      <w:r w:rsidR="006B5EC5">
        <w:t xml:space="preserve"> были не из дворян; на третий – два указа: не производить впредь выстрелов из Санкт-Петербургской крепости, но поднимать там флагов во время присутствия императора в столице и об </w:t>
      </w:r>
      <w:r w:rsidR="006B5EC5" w:rsidRPr="006B5EC5">
        <w:t>“</w:t>
      </w:r>
      <w:r w:rsidR="006B5EC5">
        <w:t>удержании</w:t>
      </w:r>
      <w:r w:rsidR="006B5EC5" w:rsidRPr="006B5EC5">
        <w:t>”</w:t>
      </w:r>
      <w:r w:rsidR="006B5EC5">
        <w:t xml:space="preserve"> им звания генерал-адмирала флота. И только на четвертый день появился указ общегосударственного значения – об отмене рекрутского набора, обычно трактуемый историками как шаг, направленный на ослабление социальной напряженности, но в большей степени связанный с внешнеполитическими планами Павла. Впрочем,</w:t>
      </w:r>
      <w:r w:rsidR="001232DB">
        <w:t xml:space="preserve"> </w:t>
      </w:r>
      <w:r w:rsidR="006B5EC5">
        <w:t>16 ноября было объявлено о фактической амнистии находящихся под следствием нижних чинов (за исключением обвиняемых в особо тяжких преступлениях), 29 ноября – об освобождении пленных поляков, а 10 декабря – о замене хлебного сбора денежным.</w:t>
      </w:r>
      <w:r w:rsidR="003B3170">
        <w:t xml:space="preserve"> Показательно также, что для самого императора, очевидно, приказ об офицерах, кушающих в шляпах, по своему значению был столь же важен, как и нормообразующий приказ о штрафовании за плохое обращение с рекрутами. Примечательно и то, что за нарушение благопристойности можно было оказаться в Сибири, а за потерю рекрутов отделаться вычетом из жалованья. </w:t>
      </w:r>
    </w:p>
    <w:p w:rsidR="0073577F" w:rsidRDefault="00EE2F34" w:rsidP="00E76CE7">
      <w:pPr>
        <w:ind w:left="397" w:firstLine="760"/>
        <w:jc w:val="both"/>
      </w:pPr>
      <w:r>
        <w:t>Другая тенденция, проявившаяся уже в первые два месяца царствования Павла, - это тенденция контрреформаторского характера, направленная против преобразований его предшественницы. Так, именным указом Сенату от 19 ноября были восстановлены Бер</w:t>
      </w:r>
      <w:r w:rsidR="00507ABD">
        <w:t>г-</w:t>
      </w:r>
      <w:r>
        <w:t xml:space="preserve">, Мануфактур- и Коммерц- коллегии. Причем оговаривалось, что они должны иметь тот же статус, что и до 1775 г., правда, с учетом того, что вошло в грамоты 1785 г. Несколько позднее, </w:t>
      </w:r>
      <w:r w:rsidR="00507ABD">
        <w:t>в феврале 1797 г., были воссозданы Главная соляная контора в Москве и Камер-коллегия. Ука</w:t>
      </w:r>
      <w:r w:rsidR="001232DB">
        <w:t>зами от 28 и 30 ноября 1796 г. б</w:t>
      </w:r>
      <w:r w:rsidR="00507ABD">
        <w:t>ыли восстановлены традиционные органы местного управления в Прибалтийских губерниях и на Украине. Подобные мероприятия были продолжены и в 1797 г., однако указом от 24 февраля этого года было повелено сохранить</w:t>
      </w:r>
      <w:r w:rsidR="00F614B3">
        <w:t xml:space="preserve"> в Прибалтийских губерниях приказы общественного призрения. 3 декабря 1796 г. </w:t>
      </w:r>
      <w:r w:rsidR="004B1831">
        <w:t>провозглашена</w:t>
      </w:r>
      <w:r w:rsidR="00F614B3">
        <w:t xml:space="preserve"> полная свобода торговли в Петербурге с уничтожением всех ограничений, введенных с 1782 г., 12 декабря введено новое разделение на губернии, впрочем, отличающееся от прежнего</w:t>
      </w:r>
      <w:r w:rsidR="004B1831">
        <w:t xml:space="preserve"> лишь несколько меньшим числом губерний (41 и Область Войска Донского вместо 50), а 21 декабря ликвидирована Комиссия  о строении Санкт-Петербурга, Москвы и других городов. Вполне понятно, что</w:t>
      </w:r>
      <w:r w:rsidR="0073577F">
        <w:t xml:space="preserve"> восстановление коллегий было направлено на усиление централизма в управлении и сокращении властных полномочий на местах, что отвечало представлениям Павла о принципах организации монархической власти.</w:t>
      </w:r>
    </w:p>
    <w:p w:rsidR="00256754" w:rsidRDefault="0073577F" w:rsidP="00E76CE7">
      <w:pPr>
        <w:ind w:left="397" w:firstLine="760"/>
        <w:jc w:val="both"/>
      </w:pPr>
      <w:r>
        <w:t>Во всех действиях Павла реставрационного характера очень силен был, конечно, и чисто</w:t>
      </w:r>
      <w:r w:rsidR="00251630">
        <w:t xml:space="preserve"> эмоциональный порыв, связанный с желанием сделать вопреки матери.</w:t>
      </w:r>
      <w:r w:rsidR="00664C19">
        <w:t xml:space="preserve"> Не случайно  во всем павловском законодательстве мы практически не находим имени Екатерины. Даже ссылки на ее законодательство, вопреки практике, существовавшей на протяжении всего столетия, не сопровождаются упоминанием </w:t>
      </w:r>
      <w:r w:rsidR="00664C19" w:rsidRPr="00664C19">
        <w:t>“</w:t>
      </w:r>
      <w:r w:rsidR="00664C19">
        <w:t>вечнодостойной памяти</w:t>
      </w:r>
      <w:r w:rsidR="00664C19" w:rsidRPr="00664C19">
        <w:t>”</w:t>
      </w:r>
      <w:r w:rsidR="00664C19">
        <w:t xml:space="preserve"> императрицы</w:t>
      </w:r>
      <w:r w:rsidR="00071EF2">
        <w:t xml:space="preserve">. Более того, 26 января 1797 г. последовал именной указ об уничтожении в указанных книгах печатных указов, связанных с переворотом 1762 г. Примечателен в этом отношении и именной указ от 20 апреля 1799 г. о распространении на </w:t>
      </w:r>
      <w:r w:rsidR="00071EF2" w:rsidRPr="00071EF2">
        <w:t>“</w:t>
      </w:r>
      <w:r w:rsidR="00071EF2">
        <w:t>те губернии, коим предоставили Мы иметь суд и расправу на основании древних их прав и привилегий</w:t>
      </w:r>
      <w:r w:rsidR="00071EF2" w:rsidRPr="00071EF2">
        <w:t>”</w:t>
      </w:r>
      <w:r w:rsidR="00A61FB0">
        <w:rPr>
          <w:rStyle w:val="aa"/>
        </w:rPr>
        <w:footnoteReference w:id="5"/>
      </w:r>
      <w:r w:rsidR="00256754">
        <w:t xml:space="preserve">, запрета смертной казни </w:t>
      </w:r>
      <w:r w:rsidR="00256754" w:rsidRPr="00256754">
        <w:t>“</w:t>
      </w:r>
      <w:r w:rsidR="00256754">
        <w:t>по силе общих государственных узаконений</w:t>
      </w:r>
      <w:r w:rsidR="00256754" w:rsidRPr="00256754">
        <w:t>”</w:t>
      </w:r>
      <w:r w:rsidR="00A61FB0">
        <w:rPr>
          <w:rStyle w:val="aa"/>
        </w:rPr>
        <w:footnoteReference w:id="6"/>
      </w:r>
      <w:r w:rsidR="00B66CC1">
        <w:t>. Однако</w:t>
      </w:r>
      <w:r w:rsidR="00256754">
        <w:t xml:space="preserve"> какие именно узаконения имеются в виду в указе не говорится. Запрет на смертную казнь был введен Елизаветой Петровной и отменен Екатериной, но соответствующих законодательных актов издано не было.</w:t>
      </w:r>
    </w:p>
    <w:p w:rsidR="00D92F08" w:rsidRDefault="00256754" w:rsidP="00E76CE7">
      <w:pPr>
        <w:ind w:left="397" w:firstLine="760"/>
        <w:jc w:val="both"/>
      </w:pPr>
      <w:r>
        <w:t>С первых дней царствования важнейшее место в законодательстве и во всей деятельности Павла заняли вопросы военного строительства.  Разного рода указы по армии и флоту составляют не менее половины его законодательства. Такое внимание к военным вопросам</w:t>
      </w:r>
      <w:r w:rsidR="00FC2894">
        <w:t xml:space="preserve"> объясняется несколькими причинами. Во-первых, конечно, широко известной по мемуарным источникам любовью императора вообще ко всему, связанному с армией и военным делом.</w:t>
      </w:r>
      <w:r w:rsidR="00EE2F34">
        <w:t xml:space="preserve">  </w:t>
      </w:r>
      <w:r w:rsidR="00FC2894">
        <w:t>Именно в армии Павел видел идеальную модель общества – дисциплинированный, отлаженный механизм, беспрекословно подчиняющийся четким коротким командам. Устраивая бесконечные вахтпарады и смотры, император, безусловно, получал морально-психологическое удовлетворение от возможности наблюдать этот механизм в действии и реализовать свою потребность командовать массами людей. Во-вторых, реорганизация армии для Павла также имела характер противопоставления матери и ее генералов. И в-третьих укрепление армии Павел рассматривал</w:t>
      </w:r>
      <w:r w:rsidR="005200DB">
        <w:t xml:space="preserve"> как гарантию безопасности и от внутренних социальных потрясений, и от внешней революционной опасности. Его особенно раздражали любые мельчайшие проявления недисциплинированности, распущенности в армейской среде. Вся жизнь, все существования</w:t>
      </w:r>
      <w:r w:rsidR="00F50EE2">
        <w:t xml:space="preserve"> военных – от рядовых  до старших офицеров – должно было, по его мнению, быть подчинено интересам службы,</w:t>
      </w:r>
      <w:r w:rsidR="00F25C1B">
        <w:t xml:space="preserve"> быть</w:t>
      </w:r>
      <w:r w:rsidR="00F50EE2">
        <w:t xml:space="preserve"> аскетичным, лишенным каких-либо проявлений роскоши, барства, лени и пр.</w:t>
      </w:r>
      <w:r w:rsidR="00E06DDE">
        <w:t xml:space="preserve"> Введение Павлом жесткой дисциплины, отличается от мягких порядков екатериненского времени.</w:t>
      </w:r>
    </w:p>
    <w:p w:rsidR="001B5F6D" w:rsidRDefault="00D92F08" w:rsidP="00E76CE7">
      <w:pPr>
        <w:ind w:left="397" w:firstLine="760"/>
        <w:jc w:val="both"/>
      </w:pPr>
      <w:r>
        <w:t>В декабре 1796 г. состоялся указ о назначении барона А. И. Васильева государственным казначеем с поручением ему срочно предоставить императору сведения о</w:t>
      </w:r>
      <w:r w:rsidR="00F25C1B">
        <w:t>бо</w:t>
      </w:r>
      <w:r>
        <w:t xml:space="preserve"> всех доходах и расходах государства. Забота о состоянии финансов была продолжена и далее. Павел отверг выдвинутый в конце царствования Екатерины план новой перечеканки медной монеты, </w:t>
      </w:r>
      <w:r w:rsidRPr="00D92F08">
        <w:t>“</w:t>
      </w:r>
      <w:r>
        <w:t>яко предосудительный и доверие к государству разрушающий</w:t>
      </w:r>
      <w:r w:rsidRPr="00D92F08">
        <w:t>”</w:t>
      </w:r>
      <w:r w:rsidR="0024120C">
        <w:rPr>
          <w:rStyle w:val="aa"/>
        </w:rPr>
        <w:footnoteReference w:id="7"/>
      </w:r>
      <w:r>
        <w:t xml:space="preserve">. Было начато </w:t>
      </w:r>
      <w:r w:rsidR="00B66CC1">
        <w:t>изъятие легковесной медной монеты из обращения. Ряд указов был направлен на укрепление доверия к рублю – повышены проба золотых монет, проба и вес серебряных. Особое внимание  Павел уделял уничтожению ассигнаций, в который видел большой вред и которые хотел вовсе ликвидировать как средство обращения.</w:t>
      </w:r>
      <w:r w:rsidR="005B1714">
        <w:t xml:space="preserve"> Уже в декабре 1796 г. было сожжено ассигнаций более чем на 5,3 млн. рублей, в 1797 г. – еще более чем на 600 тыс. Однако добиться финансовой стабилизации Павлу не удалось, и наряду со сложением всех недоимок по этот год о</w:t>
      </w:r>
      <w:r w:rsidR="002C1B81">
        <w:t>бъявили о резком повышении основных налогов и введении новых. Так был увеличен подушный оклад, размер налога с гильдейского купечества, оброчный оклад мещанства, цена на гербовую бумагу и паспорта. Более того</w:t>
      </w:r>
      <w:r w:rsidR="00EF0BF6">
        <w:t xml:space="preserve">, на население возлагалась обязанность содержать некоторые административные органы, в том числе городскую полицию. Уже в январе 1798 г. император был вынужден издать указ с восхвалением практики внешних займов, которые </w:t>
      </w:r>
      <w:r w:rsidR="00EF0BF6" w:rsidRPr="00EF0BF6">
        <w:t>“</w:t>
      </w:r>
      <w:r w:rsidR="008D3B64">
        <w:t>послужили к пользе и славе Империи Нашея</w:t>
      </w:r>
      <w:r w:rsidR="00EF0BF6" w:rsidRPr="00EF0BF6">
        <w:t>”</w:t>
      </w:r>
      <w:r w:rsidR="0024120C">
        <w:rPr>
          <w:rStyle w:val="aa"/>
        </w:rPr>
        <w:footnoteReference w:id="8"/>
      </w:r>
      <w:r w:rsidR="008D3B64">
        <w:t xml:space="preserve">. Вскоре правительство Павла </w:t>
      </w:r>
      <w:r w:rsidR="008D3B64">
        <w:rPr>
          <w:lang w:val="en-US"/>
        </w:rPr>
        <w:t>I</w:t>
      </w:r>
      <w:r w:rsidR="00EF0BF6">
        <w:t xml:space="preserve"> </w:t>
      </w:r>
      <w:r w:rsidR="008D3B64">
        <w:t xml:space="preserve"> убедилось в несбыточности своих планов и пошло на попятную, т. е. вернулось в основном к прежней порочной практике решения финансовых затруднений за счет печатного станка. Насыщение денежного рынка ассигнациями при Павле </w:t>
      </w:r>
      <w:r w:rsidR="008D3B64">
        <w:rPr>
          <w:lang w:val="en-US"/>
        </w:rPr>
        <w:t>I</w:t>
      </w:r>
      <w:r w:rsidR="008D3B64">
        <w:t xml:space="preserve"> было в несколько раз более интенсивным, чем при Екатерине </w:t>
      </w:r>
      <w:r w:rsidR="008D3B64">
        <w:rPr>
          <w:lang w:val="en-US"/>
        </w:rPr>
        <w:t>II</w:t>
      </w:r>
      <w:r w:rsidR="008D3B64">
        <w:t>.</w:t>
      </w:r>
      <w:r w:rsidR="001B5F6D">
        <w:t xml:space="preserve"> </w:t>
      </w:r>
    </w:p>
    <w:p w:rsidR="00921685" w:rsidRDefault="001B5F6D" w:rsidP="00E76CE7">
      <w:pPr>
        <w:ind w:left="397" w:firstLine="760"/>
        <w:jc w:val="both"/>
      </w:pPr>
      <w:r>
        <w:t>Таким образом, если принять, что финансовая стабилизация была одним из пунктов политической программы Павла, то придется признать, что выполнен он не был.</w:t>
      </w:r>
    </w:p>
    <w:p w:rsidR="00F32C8F" w:rsidRDefault="00921685" w:rsidP="00E76CE7">
      <w:pPr>
        <w:ind w:left="397" w:firstLine="760"/>
        <w:jc w:val="both"/>
      </w:pPr>
      <w:r>
        <w:t xml:space="preserve">Уже в первые месяцы правления Павла в полной мере проявилась и противоречивость его политики в отношении крестьянства. Многочисленные документы свидетельствуют, что в отличие от матери, император был убежденным сторонником крепостного права. Одновременно Павел сознавал опасность чрезмерного усиления крепостнического режима, и крепостные для него были, видимо, не просто собственностью помещиков, </w:t>
      </w:r>
      <w:r w:rsidR="009E0B93">
        <w:t>но</w:t>
      </w:r>
      <w:r>
        <w:t xml:space="preserve"> прежде всего подданными, и с этим связано распространение на крестьян впервые после долгого перерыва обязанности приносить присягу новому государю и попытки регулировать отношения между помещиками и крестьянами.</w:t>
      </w:r>
      <w:r w:rsidR="00F32C8F">
        <w:t xml:space="preserve"> К тому же Павел не мог не понимать, что безграничность и бесконтрольность власти помещиков над крестьянами ведут к усилению самостоятельности и независимости дворянства от царской власти, что противоречило его убеждениям.</w:t>
      </w:r>
    </w:p>
    <w:p w:rsidR="00160F48" w:rsidRDefault="00F32C8F" w:rsidP="00E76CE7">
      <w:pPr>
        <w:ind w:left="397" w:firstLine="760"/>
        <w:jc w:val="both"/>
      </w:pPr>
      <w:r>
        <w:t xml:space="preserve">Первый законодательный акт, имеющий непосредственное отношение к крестьянскому вопросу, появился уже 12 декабря 1796 г. Им крепостническое право было фактически распространено на вновь присоединенные территории Крыма, Кавказа и Кубани. Два месяца спустя, 16 февраля 1797 г. император наложил резолюцию на доклад Сената, спрашивающего его подтверждения на разрешение продавать крестьян с аукциона без земли: </w:t>
      </w:r>
      <w:r w:rsidRPr="00F32C8F">
        <w:t>“</w:t>
      </w:r>
      <w:r>
        <w:t>Дворовых людей и крестьян без земли не продавать с молотка или с подобнаго на сию продажу торга</w:t>
      </w:r>
      <w:r w:rsidRPr="00F32C8F">
        <w:t>”</w:t>
      </w:r>
      <w:r>
        <w:rPr>
          <w:rStyle w:val="aa"/>
        </w:rPr>
        <w:footnoteReference w:id="9"/>
      </w:r>
      <w:r w:rsidR="00732CA4">
        <w:t>. В ноябре того же год</w:t>
      </w:r>
      <w:r>
        <w:t xml:space="preserve">а появился важный указ о государственных крестьянах, </w:t>
      </w:r>
      <w:r w:rsidR="00160F48">
        <w:t>которым предписывалось иметь не менее 15 десятин земли на душу, для чего</w:t>
      </w:r>
      <w:r w:rsidR="00921685">
        <w:t xml:space="preserve"> </w:t>
      </w:r>
      <w:r w:rsidR="00160F48">
        <w:t>тем, кто на этот момент имел меньше, следовало добавить. Примечательно, что указ достаточно определенно говорил фактически о собственности крестьян на землю. Более того, указ провозгласил право собственности крестьян на построенные ими на своих землях мельницы.</w:t>
      </w:r>
    </w:p>
    <w:p w:rsidR="00E94A1C" w:rsidRDefault="00160F48" w:rsidP="00E76CE7">
      <w:pPr>
        <w:ind w:left="397" w:firstLine="760"/>
        <w:jc w:val="both"/>
      </w:pPr>
      <w:r>
        <w:t>Авторы указа делали акцент, конечно, не на вопросе крестьянской собственности, а на обеспечении государственных крестьян таким образом, чтобы они исправно платили подати. При этом практика превращения Павлом государственных крестьян в по</w:t>
      </w:r>
      <w:r w:rsidR="00E94A1C">
        <w:t>мещи</w:t>
      </w:r>
      <w:r>
        <w:t>чьих достаточно</w:t>
      </w:r>
      <w:r w:rsidR="00E94A1C">
        <w:t xml:space="preserve"> ясно показывает, что в том, кто является реальным  собственником земли, у императора сомне</w:t>
      </w:r>
      <w:r w:rsidR="00732CA4">
        <w:t>ний не было. В декабре 1797 г. б</w:t>
      </w:r>
      <w:r w:rsidR="00E94A1C">
        <w:t>ыла законодательно определена цена на крестьянс</w:t>
      </w:r>
      <w:r w:rsidR="00732CA4">
        <w:t>кую душу – от 40 до 75 рублей. Если в</w:t>
      </w:r>
      <w:r w:rsidR="00E94A1C">
        <w:t xml:space="preserve"> 1750-е годы закон лишь косвенно подтвердил факт продажи крепостных душ и наличия у них определенной цены, то теперь эта цена впервые была в законе прямо обозначена.</w:t>
      </w:r>
    </w:p>
    <w:p w:rsidR="009F64AB" w:rsidRDefault="00E94A1C" w:rsidP="00E76CE7">
      <w:pPr>
        <w:ind w:left="397" w:firstLine="760"/>
        <w:jc w:val="both"/>
      </w:pPr>
      <w:r>
        <w:t>1797 год ознаменовался также появлением знаменитого манифеста о трехдневной барщине, наиболее спорного из всех законодательных актов Павла по крестьянскому вопросу.</w:t>
      </w:r>
      <w:r w:rsidR="00787432">
        <w:t xml:space="preserve"> Манифест представлял собой прямое вмешательство государства во взаимоотношения помещиков с крепостными и попытку их регулировать. Государство тем самым вновь и весьма недвусмысленно давало понять, что не считает крепостных крестьян безраздельной собственностью помещиков, которой они могут распоряжаться по своему усмотрению, и оставляет за собой право устанавливать соответствующие нормы. Основной смысл документа связан с запретом работы в </w:t>
      </w:r>
      <w:r w:rsidR="009F64AB">
        <w:t xml:space="preserve">воскресные дни. </w:t>
      </w:r>
    </w:p>
    <w:p w:rsidR="00420858" w:rsidRDefault="009F64AB" w:rsidP="00E76CE7">
      <w:pPr>
        <w:ind w:left="397" w:firstLine="760"/>
        <w:jc w:val="both"/>
      </w:pPr>
      <w:r>
        <w:t>Противоречивая, непоследовательная политика в отношении крестьянства продолжилась и поз</w:t>
      </w:r>
      <w:r w:rsidR="00411444">
        <w:t>днее. В январе 1798 г. п</w:t>
      </w:r>
      <w:r>
        <w:t xml:space="preserve">оследовал именной указ Сенату об оценки дворовых людей и безземельных крестьян </w:t>
      </w:r>
      <w:r w:rsidRPr="009F64AB">
        <w:t>“</w:t>
      </w:r>
      <w:r>
        <w:t>по работе и по тому доходу, каковой каждым из них чрез искусство, рукоделье и труды доставляется владельцу</w:t>
      </w:r>
      <w:r w:rsidRPr="009F64AB">
        <w:t>”</w:t>
      </w:r>
      <w:r>
        <w:rPr>
          <w:rStyle w:val="aa"/>
        </w:rPr>
        <w:footnoteReference w:id="10"/>
      </w:r>
      <w:r>
        <w:t xml:space="preserve">. Такая неопределенность критериев давала как помещикам, так и чиновникам широкие возможности для злоупотреблений. В феврале того же года </w:t>
      </w:r>
      <w:r w:rsidR="000C0C26">
        <w:t>им</w:t>
      </w:r>
      <w:r>
        <w:t>ператор разрешил</w:t>
      </w:r>
      <w:r w:rsidR="000C0C26">
        <w:t xml:space="preserve"> Сенату причислять к мещанскому и купеческому званиям сосланных в Сибирь на поселение крестьян, но с условием, что они не будут покидать места ссылки. Еще через месяц появился законодательный акт действительно инновационного характера и посвященный вопросу, оставшемуся актуальным на протяжении всего </w:t>
      </w:r>
      <w:r w:rsidR="000C0C26">
        <w:rPr>
          <w:lang w:val="en-US"/>
        </w:rPr>
        <w:t>XVIII</w:t>
      </w:r>
      <w:r w:rsidR="000C0C26">
        <w:t xml:space="preserve"> в. </w:t>
      </w:r>
      <w:r w:rsidR="000C0C26" w:rsidRPr="000C0C26">
        <w:t>“</w:t>
      </w:r>
      <w:r w:rsidR="000C0C26">
        <w:t>Рассмотрев причины, по которым в 1762 году запрещена покупка к заводам и фабрикам крестьян… и, видя из доходящих к Нам дел, что многие из купцов заводчики и фабриканты, желая распространить свои заводы на пользу собственную и государственную, но будучи стесняемы</w:t>
      </w:r>
      <w:r w:rsidR="00420858">
        <w:t xml:space="preserve"> таким постановлением, дерзали противу закона на покупку,.. запрещение сие отменить</w:t>
      </w:r>
      <w:r w:rsidR="000C0C26" w:rsidRPr="000C0C26">
        <w:t>”</w:t>
      </w:r>
      <w:r w:rsidR="00420858">
        <w:rPr>
          <w:rStyle w:val="aa"/>
        </w:rPr>
        <w:footnoteReference w:id="11"/>
      </w:r>
      <w:r w:rsidR="00420858">
        <w:t>. При этом указ накладывает запрет на продажу деревень без заводов и требовал распределения рабочего времени крестьян в соответствии с Манифестом о трехдневной барщине.</w:t>
      </w:r>
    </w:p>
    <w:p w:rsidR="00F112EE" w:rsidRDefault="00420858" w:rsidP="00E76CE7">
      <w:pPr>
        <w:ind w:left="397" w:firstLine="760"/>
        <w:jc w:val="both"/>
      </w:pPr>
      <w:r>
        <w:t xml:space="preserve">Таким образом, Павел покусился не только на законодательство своей матери, но и отца, осуществил фактически контрреформу, восстановив, хоть и с некоторыми оговорками, ситуацию петровского времени. Вновь была расширена сфера крепостничества, нарушена дворянская монополия на владение крепостными душами и подтверждено развитие промышленности на крепостнической основе. Для дворянства это означало потерю одного из своих важнейших завоеваний. </w:t>
      </w:r>
      <w:r w:rsidR="00F112EE">
        <w:t xml:space="preserve">Следующим законодательным актом по крестьянскому вопросу является резолюция Павла на докладе Сената о продаже крестьян в Малороссии без земли. Как и в случае с докладом крестьян с аукциона, император отверг предложение Сената, считавшего возможным распространить в Украину общероссийские нормы, и написал коротко: </w:t>
      </w:r>
      <w:r w:rsidR="00F112EE" w:rsidRPr="00F112EE">
        <w:t>“</w:t>
      </w:r>
      <w:r w:rsidR="00F112EE">
        <w:t>Без земли не продавать</w:t>
      </w:r>
      <w:r w:rsidR="00F112EE" w:rsidRPr="00F112EE">
        <w:t>”</w:t>
      </w:r>
      <w:r w:rsidR="00F112EE">
        <w:rPr>
          <w:rStyle w:val="aa"/>
        </w:rPr>
        <w:footnoteReference w:id="12"/>
      </w:r>
      <w:r w:rsidR="00F112EE">
        <w:t>.</w:t>
      </w:r>
    </w:p>
    <w:p w:rsidR="005C011E" w:rsidRDefault="00F112EE" w:rsidP="00E76CE7">
      <w:pPr>
        <w:ind w:left="397" w:firstLine="760"/>
        <w:jc w:val="both"/>
      </w:pPr>
      <w:r>
        <w:t xml:space="preserve">Ряд указаний последних лет царствования Павла посвящен вопросу о переселении крестьян в Сибирь. Так, указ от 7 октября 1799 г. подтвердил право помещиков ссылать крестьян до 45 лет без разлучения мужей с женами и с зачетом сосланных в счет поставки рекрутов. В ноябре 1800 г. новый сенатский указ предписал помещикам снабжать отправляемых в Сибирь крестьян провиантом на год, считая едущих с ними жен и детей. </w:t>
      </w:r>
      <w:r w:rsidR="00AB33E2">
        <w:t xml:space="preserve">Как и в предыдущие десятилетия, названные указы имели </w:t>
      </w:r>
      <w:r w:rsidR="00411444">
        <w:t>целью,</w:t>
      </w:r>
      <w:r w:rsidR="00AB33E2">
        <w:t xml:space="preserve"> прежде всего освоение и заселение Сибири.</w:t>
      </w:r>
    </w:p>
    <w:p w:rsidR="00D9170E" w:rsidRDefault="005C011E" w:rsidP="00E76CE7">
      <w:pPr>
        <w:ind w:left="397" w:firstLine="760"/>
        <w:jc w:val="both"/>
      </w:pPr>
      <w:r>
        <w:t>При всей противоречивости крестьянской политики Павла можно с уверенностью говорить, что, если в ней и появилось определенное стремление к ослаблению социальной напряженности, соединенной с желанием большей включенности крестьянства в сферу государственного контроля, никаких намерений по облегчению участи крепостных у императора не было. В отличие от матери и сыновей, Павел не осознавал крепостничество как основную социальную проблему России, источник конфликтов, напряжения и преграду на пути развития страны.</w:t>
      </w:r>
    </w:p>
    <w:p w:rsidR="00D9170E" w:rsidRDefault="00D9170E" w:rsidP="00E76CE7">
      <w:pPr>
        <w:ind w:left="397" w:firstLine="760"/>
        <w:jc w:val="both"/>
      </w:pPr>
      <w:r>
        <w:t xml:space="preserve">Уже рассмотренные аспекты внутренней политики Павла достаточно ясно показывают две важнейшие ее тенденции: всемерное укрепление императорской власти и стремление к консервации сложившейся системы с почти полным отказом от каких-либо нововведений. В </w:t>
      </w:r>
      <w:r w:rsidR="00E76CE7">
        <w:t>сущности,</w:t>
      </w:r>
      <w:r>
        <w:t xml:space="preserve"> идеалом Павла на этом отрезке его жизни стало государство средневековое с его обожествлением абсолютной монархической власти, по-рыцарски преданным дворянством и точным исполнением каждым подданным воли монарха и отведенной ему роли.                                                                                                         </w:t>
      </w:r>
    </w:p>
    <w:p w:rsidR="00732CA4" w:rsidRDefault="00D9170E" w:rsidP="00E76CE7">
      <w:pPr>
        <w:ind w:left="397" w:firstLine="760"/>
        <w:jc w:val="both"/>
      </w:pPr>
      <w:r>
        <w:t>Осуждение ценностей Нового времени, не выражено прямо, латентно присутствует во всей внутренней политике Павла. Именно в них, основываясь на опыте Французской революции, он видел угрозу и собственной власти, и государства в целом. Но одновременно средневековый идеал сочетался в его сознании с элементами теории полицейского государства.</w:t>
      </w:r>
    </w:p>
    <w:p w:rsidR="00BB6081" w:rsidRDefault="00732CA4" w:rsidP="00E76CE7">
      <w:pPr>
        <w:ind w:left="397" w:firstLine="760"/>
        <w:jc w:val="both"/>
      </w:pPr>
      <w:r>
        <w:t>Укрепление авторитета царской власти</w:t>
      </w:r>
      <w:r w:rsidR="00A46974">
        <w:t xml:space="preserve"> должно было, по мысли Павла, способствовать и ее внешнее оформление. Отсюда столь пристальное внимание императора к многочисленным внешним проявлениям</w:t>
      </w:r>
      <w:r w:rsidR="004F786F">
        <w:t xml:space="preserve"> почтительности, придворному церемониалу, разного рода пышным обрядам, ритуалам, условностям и пр. При Павле двор с одной стороны приобрел более аскетичный, военизированный дух, а с другой – стал более напыщенным, торжественным и одновременно более официальным. Вместе с важнейшими актами о престолонаследии и царской семье 5 апреля 1797 г. </w:t>
      </w:r>
      <w:r w:rsidR="00C57716">
        <w:t>на</w:t>
      </w:r>
      <w:r w:rsidR="004F786F">
        <w:t xml:space="preserve"> свет явилось и Установление о Российских императорских орденах, </w:t>
      </w:r>
      <w:r w:rsidR="00C57716">
        <w:t xml:space="preserve">которыми помимо всего прочего было учреждено командорство и соответствующая система командорских имений, которые раздавались опять же из фонда государственных и экономических поместий. Примечательно, что учрежденные Екатериной ордена Св. Георгия и Св. Владимира в Установление не вошли, и лишь через 10 дней был издан именной указ </w:t>
      </w:r>
      <w:r w:rsidR="00C57716" w:rsidRPr="00C57716">
        <w:t>“</w:t>
      </w:r>
      <w:r w:rsidR="00C57716">
        <w:t>Об оставлении ордена Св. Георгия на прежнем основании</w:t>
      </w:r>
      <w:r w:rsidR="00C57716" w:rsidRPr="00C57716">
        <w:t>”</w:t>
      </w:r>
      <w:r w:rsidR="00C57716">
        <w:rPr>
          <w:rStyle w:val="aa"/>
        </w:rPr>
        <w:footnoteReference w:id="13"/>
      </w:r>
      <w:r w:rsidR="00E77B7F">
        <w:t>.</w:t>
      </w:r>
    </w:p>
    <w:p w:rsidR="007C756B" w:rsidRDefault="00E77B7F" w:rsidP="00E76CE7">
      <w:pPr>
        <w:ind w:left="397" w:firstLine="760"/>
        <w:jc w:val="both"/>
      </w:pPr>
      <w:r>
        <w:t xml:space="preserve">Красной нитью проходит через все павловское законодательство идея наведения порядка, жесткой дисциплины. Именно в этом видел император панацею от разрушительной </w:t>
      </w:r>
      <w:r w:rsidRPr="00E77B7F">
        <w:t>“</w:t>
      </w:r>
      <w:r>
        <w:t>французской заразы</w:t>
      </w:r>
      <w:r w:rsidRPr="00E77B7F">
        <w:t>”</w:t>
      </w:r>
      <w:r>
        <w:t xml:space="preserve">. В разнообразии одежды, мнений, образа жизни, поведения император видел </w:t>
      </w:r>
      <w:r w:rsidR="003038C2">
        <w:t xml:space="preserve">благодатную почву для вольнодумства, критического отношения к власти. В стране был введен военно-полицейский режим, в армии прусские порядки. Вся жизнь подданных регламентировалась. Дело дошло до того, что императорскими указами определялось, во сколько жители города должны гасить свет в своих домах и предупреждалось, что после пробития зари по городу имеют право ходить только врачи и повивальные бабки. Очевидец описывал начало царствования так: </w:t>
      </w:r>
      <w:r w:rsidR="003038C2" w:rsidRPr="003038C2">
        <w:t>“</w:t>
      </w:r>
      <w:r w:rsidR="003038C2">
        <w:t>Царь сам за работой с ранней зари, с шести утра. На доклад во дворец отправлялись</w:t>
      </w:r>
      <w:r w:rsidR="00C97288">
        <w:t xml:space="preserve"> каждый день к половине шестого утра. Мир жил примером государя. В канцеляриях, в департаментах, в коллегиях, везде в столице свечи горели с пяти утра. В вице-канцлеровском доме</w:t>
      </w:r>
      <w:r w:rsidR="007C756B">
        <w:t>, что против Зимнего дворца, все люстры и комнаты пылали.</w:t>
      </w:r>
    </w:p>
    <w:p w:rsidR="00625436" w:rsidRDefault="007C756B" w:rsidP="00E76CE7">
      <w:pPr>
        <w:ind w:left="397" w:firstLine="760"/>
        <w:jc w:val="both"/>
      </w:pPr>
      <w:r>
        <w:t xml:space="preserve">Возрождение по военной части было еще явственнее – с головы началось. Седые с георгиевскими звездами военачальники учились маршировать, равняться, салютовать… Нельзя было не заметить с первого взгляда в столице, </w:t>
      </w:r>
      <w:r w:rsidRPr="007C756B">
        <w:t>“</w:t>
      </w:r>
      <w:r>
        <w:t>как дрожь, и не от стужи только, словно эпидемия, всех равно пронимала</w:t>
      </w:r>
      <w:r w:rsidR="003038C2" w:rsidRPr="003038C2">
        <w:t>”</w:t>
      </w:r>
      <w:r>
        <w:rPr>
          <w:rStyle w:val="aa"/>
        </w:rPr>
        <w:footnoteReference w:id="14"/>
      </w:r>
      <w:r>
        <w:t>.</w:t>
      </w:r>
    </w:p>
    <w:p w:rsidR="00E77B7F" w:rsidRDefault="00625436" w:rsidP="00E76CE7">
      <w:pPr>
        <w:ind w:left="397" w:firstLine="760"/>
        <w:jc w:val="both"/>
      </w:pPr>
      <w:r>
        <w:t>Император, в частности, хотел воздействовать и на умы своих подданных. Характерен указ от 4 мая 1797 г., по которому было запрещено принимать от кого-либо коллективные прошения. Всякое объединение людей, какую бы цель оно не преследовало</w:t>
      </w:r>
      <w:r w:rsidR="003D41BA">
        <w:t>, уже само по себе признавалось опасным.</w:t>
      </w:r>
    </w:p>
    <w:p w:rsidR="00090274" w:rsidRDefault="003D41BA" w:rsidP="00E76CE7">
      <w:pPr>
        <w:ind w:left="397" w:firstLine="760"/>
        <w:jc w:val="both"/>
      </w:pPr>
      <w:r>
        <w:t>Одной из важнейших тем павловского законодательства стала борьба с проникновением вредных влияний из-за границы. Уже 26 декабря 1796 г. император повелел усилить контроль над приезжающими в Россию иностранцами. В апреле 1798 г. было запрещено отправлять за рубеж молодых людей на учебу.</w:t>
      </w:r>
      <w:r w:rsidR="00090274">
        <w:t xml:space="preserve"> </w:t>
      </w:r>
    </w:p>
    <w:p w:rsidR="00B06B08" w:rsidRDefault="00090274" w:rsidP="00E76CE7">
      <w:pPr>
        <w:ind w:left="397" w:firstLine="760"/>
        <w:jc w:val="both"/>
      </w:pPr>
      <w:r>
        <w:t xml:space="preserve">Были приняты меры по предотвращению разложения армии: именным указом генерал-прокурору было повелено набирать в рекруты только </w:t>
      </w:r>
      <w:r w:rsidRPr="00090274">
        <w:t>“</w:t>
      </w:r>
      <w:r>
        <w:t>природных русских</w:t>
      </w:r>
      <w:r w:rsidRPr="00090274">
        <w:t>”</w:t>
      </w:r>
      <w:r>
        <w:t xml:space="preserve"> или представителей присоединенных к России </w:t>
      </w:r>
      <w:r w:rsidR="00B06B08">
        <w:t xml:space="preserve">территорий, ни в коем случае не иностранцев. </w:t>
      </w:r>
    </w:p>
    <w:p w:rsidR="007D15BD" w:rsidRDefault="00B06B08" w:rsidP="00E76CE7">
      <w:pPr>
        <w:ind w:left="397" w:firstLine="760"/>
        <w:jc w:val="both"/>
      </w:pPr>
      <w:r>
        <w:t>В июне 1798 г., когда обострились русско-шведские отношения, Павел повелел закрыть для шведов въезд в свою страну. Любому шведу следовало получить разрешение на это непосредственно от императора. Чуть позднее аналогичное распоряжение последовало и относительно выезжающих из России. В том же году всем учащимся за границей было велено в течение двух месяцев</w:t>
      </w:r>
      <w:r w:rsidR="00EC7B32">
        <w:t xml:space="preserve"> вернуться на родину. Ослушникам приказа царь грозил конфискацией имений.</w:t>
      </w:r>
      <w:r>
        <w:t xml:space="preserve"> </w:t>
      </w:r>
      <w:r w:rsidR="007D15BD">
        <w:t xml:space="preserve">Ужесточились правила пропуска в Россию иностранных купцов. Надзор за иностранцами был поручен не гражданским, а военным властям. Вскоре последовала новая мера: не издавать без особого разрешения и не пропускать за границу географические карты и планы Российской империи. </w:t>
      </w:r>
    </w:p>
    <w:p w:rsidR="00894DF4" w:rsidRDefault="00894DF4" w:rsidP="00E76CE7">
      <w:pPr>
        <w:ind w:left="397" w:firstLine="760"/>
        <w:jc w:val="both"/>
      </w:pPr>
      <w:r>
        <w:t>Именным указом от 16 декабря 1796 г. генерал-прокурору было велено собрать все существующие законы и составить из них три книги. Одним росчерком пера Павел фактически поставил точку в возобновлявшихся на протяжении всего</w:t>
      </w:r>
      <w:r w:rsidRPr="00894DF4">
        <w:t xml:space="preserve"> </w:t>
      </w:r>
      <w:r>
        <w:rPr>
          <w:lang w:val="en-US"/>
        </w:rPr>
        <w:t>XVIII</w:t>
      </w:r>
      <w:r w:rsidRPr="00894DF4">
        <w:t xml:space="preserve"> </w:t>
      </w:r>
      <w:r>
        <w:t>в. попытках составить новый свод законов и заложил основу для их кодификации.</w:t>
      </w:r>
    </w:p>
    <w:p w:rsidR="00894DF4" w:rsidRDefault="00894DF4" w:rsidP="00E76CE7">
      <w:pPr>
        <w:ind w:left="397" w:firstLine="760"/>
        <w:jc w:val="both"/>
      </w:pPr>
      <w:r>
        <w:t>Политика Павла по отношению к дворянству вызывает наибольшие споры</w:t>
      </w:r>
      <w:r w:rsidR="00E009B0">
        <w:t xml:space="preserve"> в литературе</w:t>
      </w:r>
      <w:r w:rsidR="00411444">
        <w:t>,</w:t>
      </w:r>
      <w:r w:rsidR="00E009B0">
        <w:t xml:space="preserve"> и сыграла, несомненно, роковую роль в судьбе самого императора. Первый законодательный акт был издан 20 января 1797 г. и предписывал Сенату издание Общего гербовника дворянских родов Российской империи. </w:t>
      </w:r>
    </w:p>
    <w:p w:rsidR="004D6A03" w:rsidRDefault="00B83BB2" w:rsidP="00E76CE7">
      <w:pPr>
        <w:ind w:left="397" w:firstLine="760"/>
        <w:jc w:val="both"/>
      </w:pPr>
      <w:r>
        <w:t xml:space="preserve">В ноябре 1797 г. император именным указом повелел, чтобы </w:t>
      </w:r>
      <w:r w:rsidRPr="00B83BB2">
        <w:t>“</w:t>
      </w:r>
      <w:r>
        <w:t>дворяне, исключенные из воинской службы, не только сами не были ни в какия должности избираемы, но и голосов от них на выбор других не принимать</w:t>
      </w:r>
      <w:r w:rsidRPr="00B83BB2">
        <w:t>”</w:t>
      </w:r>
      <w:r>
        <w:rPr>
          <w:rStyle w:val="aa"/>
        </w:rPr>
        <w:footnoteReference w:id="15"/>
      </w:r>
      <w:r>
        <w:t xml:space="preserve">. Этот указ явился отражением массовых увольнений офицеров, которые сами по себе вызывали в дворянской среде большое недовольство. Исключенный из службы дворянин фактически объявлялся преступником, поскольку лишался одного из своих сословных прав, гарантированных грамотой 1785 г. Нарушался и принцип екатерининского уголовного законодательства, по которому за одно преступление нельзя было наказывать дважды. </w:t>
      </w:r>
      <w:r w:rsidR="004D6A03">
        <w:t>14 декабря 1797 г. в приказе Павел рекомендовал всем шефам полков,</w:t>
      </w:r>
      <w:r w:rsidR="004D6A03" w:rsidRPr="004D6A03">
        <w:t xml:space="preserve"> “</w:t>
      </w:r>
      <w:r w:rsidR="004D6A03">
        <w:t>чтоб дворяне, определяющиеся в службу, в силу Устава не более трех месяцов отправляли должность рядоваго, а потом поступали в унтер-офицеры</w:t>
      </w:r>
      <w:r w:rsidR="004D6A03" w:rsidRPr="004D6A03">
        <w:t>”</w:t>
      </w:r>
      <w:r w:rsidR="004D6A03">
        <w:rPr>
          <w:rStyle w:val="aa"/>
        </w:rPr>
        <w:footnoteReference w:id="16"/>
      </w:r>
      <w:r w:rsidR="004D6A03">
        <w:t xml:space="preserve">. </w:t>
      </w:r>
    </w:p>
    <w:p w:rsidR="002A19F5" w:rsidRDefault="004D6A03" w:rsidP="00E76CE7">
      <w:pPr>
        <w:ind w:left="397" w:firstLine="760"/>
        <w:jc w:val="both"/>
      </w:pPr>
      <w:r>
        <w:t xml:space="preserve">18 декабря 1797 г. было объявлено о создании Государственного вспомогательного банка для дворянства. Появление нового источника доходов, должно быть, было воспринято дворянством с радостью, тем более что предыдущий опыт показывал, что </w:t>
      </w:r>
      <w:r w:rsidR="002A19F5">
        <w:t>взять взаймы</w:t>
      </w:r>
      <w:r>
        <w:t xml:space="preserve"> у государства можно фактически </w:t>
      </w:r>
      <w:r w:rsidR="002A19F5">
        <w:t>безвозвратно. Однако радость была омрачена появившимся в тот же день</w:t>
      </w:r>
      <w:r w:rsidR="002535EA">
        <w:t xml:space="preserve"> еще одним указом. По этому указ</w:t>
      </w:r>
      <w:r w:rsidR="002A19F5">
        <w:t>у дворянские имения были обложены налогом на содержание губернских судебных мест. Так была нарушена еще одна  важнейшая сословная привилегия дворянства – освобождения от налогов. Недешевым оказалось, и иметь герб. Утверждая первую часть гербовника, император повелел выдавать всем просителям две копии герба на пергаменте. Спустя 20 дней было объявлено, что за такую услугу придется платить по 30 рублей.</w:t>
      </w:r>
    </w:p>
    <w:p w:rsidR="00D1757E" w:rsidRDefault="002A19F5" w:rsidP="00E76CE7">
      <w:pPr>
        <w:ind w:left="397" w:firstLine="760"/>
        <w:jc w:val="both"/>
      </w:pPr>
      <w:r>
        <w:t>В марте 1798 г. был сделан шаг по взятию под административный контроль органов дворянского самоуправления. В октябре 1799 г. император упростил порядок дворянских выборов</w:t>
      </w:r>
      <w:r w:rsidR="00D1757E">
        <w:t>. Результатом была фактическая ликвидация губернских дворянских собраний, это было еще одно серьезное нарушение Жалованной грамоты 1785 г.</w:t>
      </w:r>
    </w:p>
    <w:p w:rsidR="00B17288" w:rsidRDefault="00D1757E" w:rsidP="00E76CE7">
      <w:pPr>
        <w:ind w:left="397" w:firstLine="760"/>
        <w:jc w:val="both"/>
      </w:pPr>
      <w:r>
        <w:t>Политика Павла  действительно означала ущемление дворянства, наступление на те его права, которые оно завоевало в нелегкой борьбе с государством на протяжении послепетровского периода.</w:t>
      </w:r>
    </w:p>
    <w:p w:rsidR="00B83BB2" w:rsidRDefault="00B17288" w:rsidP="00E76CE7">
      <w:pPr>
        <w:ind w:left="397" w:firstLine="760"/>
        <w:jc w:val="both"/>
      </w:pPr>
      <w:r>
        <w:t xml:space="preserve">Изменения в церковной среде, предпринятые в короткий период правления Павла, были нацелены, прежде всего, на более четкую и эффективную организацию. Так, в 1797 году был учрежден юридический отдел с приведенным к присяге казначеем, а два года спустя определено, что границы епархий должны соответствовать границам соответствующих губерний. Кроме </w:t>
      </w:r>
      <w:r w:rsidR="00DD32E2">
        <w:t>того,</w:t>
      </w:r>
      <w:r>
        <w:t xml:space="preserve"> была проведена проверка соответствия церковного штата количеству, установленному уставом, с целью отправки </w:t>
      </w:r>
      <w:r w:rsidRPr="00B17288">
        <w:t>“</w:t>
      </w:r>
      <w:r>
        <w:t>лишних</w:t>
      </w:r>
      <w:r w:rsidRPr="00B17288">
        <w:t>”</w:t>
      </w:r>
      <w:r>
        <w:t xml:space="preserve"> людей на военную службу. Павел также обращал внимание на то, чтобы Священный синод следил за</w:t>
      </w:r>
      <w:r w:rsidR="00DD32E2">
        <w:t xml:space="preserve"> </w:t>
      </w:r>
      <w:r w:rsidR="00DD32E2" w:rsidRPr="00DD32E2">
        <w:t>“</w:t>
      </w:r>
      <w:r w:rsidR="00DD32E2">
        <w:t>благонравностью</w:t>
      </w:r>
      <w:r w:rsidR="00DD32E2" w:rsidRPr="00DD32E2">
        <w:t>”</w:t>
      </w:r>
      <w:r w:rsidR="00DD32E2">
        <w:t xml:space="preserve"> духовенства и посредством  соответствующих указов заботился, например, о том, чтобы священники не принимали участия в крестьянских мятежах. В целом великодушное и щедрое поведение Павла, стремившегося к поддержке авторитета церкви, не привело к хорошим отношениям между государством и духовенством.</w:t>
      </w:r>
    </w:p>
    <w:p w:rsidR="00DD32E2" w:rsidRDefault="00DD32E2" w:rsidP="00E76CE7">
      <w:pPr>
        <w:ind w:left="397" w:firstLine="760"/>
        <w:jc w:val="both"/>
      </w:pPr>
    </w:p>
    <w:p w:rsidR="00DD32E2" w:rsidRDefault="00DD32E2" w:rsidP="00E76CE7">
      <w:pPr>
        <w:ind w:left="397" w:firstLine="760"/>
        <w:jc w:val="both"/>
      </w:pPr>
    </w:p>
    <w:p w:rsidR="00DD32E2" w:rsidRDefault="00903F73" w:rsidP="00E76CE7">
      <w:pPr>
        <w:ind w:left="397" w:firstLine="760"/>
        <w:jc w:val="both"/>
        <w:rPr>
          <w:b/>
          <w:bCs/>
        </w:rPr>
      </w:pPr>
      <w:r w:rsidRPr="00903F73">
        <w:rPr>
          <w:b/>
          <w:bCs/>
        </w:rPr>
        <w:t>2.3. Внешняя политика</w:t>
      </w:r>
    </w:p>
    <w:p w:rsidR="00B22583" w:rsidRDefault="00B22583" w:rsidP="00E76CE7">
      <w:pPr>
        <w:ind w:left="397" w:firstLine="760"/>
        <w:jc w:val="both"/>
        <w:rPr>
          <w:b/>
          <w:bCs/>
        </w:rPr>
      </w:pPr>
    </w:p>
    <w:p w:rsidR="002535EA" w:rsidRDefault="002535EA" w:rsidP="00E76CE7">
      <w:pPr>
        <w:ind w:left="397" w:firstLine="760"/>
        <w:jc w:val="both"/>
        <w:rPr>
          <w:b/>
          <w:bCs/>
        </w:rPr>
      </w:pPr>
    </w:p>
    <w:p w:rsidR="00B30DF3" w:rsidRDefault="00B22583" w:rsidP="00E76CE7">
      <w:pPr>
        <w:ind w:left="397" w:firstLine="760"/>
        <w:jc w:val="both"/>
      </w:pPr>
      <w:r>
        <w:t>Противоречивость характера, непоследовательность его действий, минутный каприз скрывались и во внешней политике Павла. При вступлении на престол он дал торжественное</w:t>
      </w:r>
      <w:r w:rsidR="007A20B7">
        <w:t xml:space="preserve"> обещание сохранять и поддерживать мирные отношения со всеми государствами, т. к. Россия много воевала и нуждалась в мире.</w:t>
      </w:r>
      <w:r w:rsidR="007C13FA">
        <w:t xml:space="preserve"> Вскоре, однако, Россия  в союзе с Австрией и Англией выступила против Франции. В то время как Бонапарт вел военные действия в Египте, русский полководец А. В. Суворов победоносно очистил от фран</w:t>
      </w:r>
      <w:r w:rsidR="005E696B">
        <w:t>цузов Италию и вывел домой русские войска через Альпийские хребты Швейцарии.</w:t>
      </w:r>
    </w:p>
    <w:p w:rsidR="00E76CE7" w:rsidRDefault="00B30DF3" w:rsidP="00E76CE7">
      <w:pPr>
        <w:ind w:left="397" w:firstLine="760"/>
        <w:jc w:val="both"/>
      </w:pPr>
      <w:r>
        <w:t xml:space="preserve">Предательская политика Англии привела к тому, что Павел разорвал союз с ней. После разрыва с Англией и Австрией Павел осматривался в поисках новых союзниках для того, чтобы продолжить политику европейского равновесия. Следствием этого стало, на первый взгляд, неожиданное сближение с Францией. Его облегчило назначение Наполеона первым консулом: </w:t>
      </w:r>
      <w:r w:rsidR="00FF0E86">
        <w:t xml:space="preserve">видя перспективу того, что и во Франции скоро снова появится (по сути) король, Павел отказался от предубеждения против республики. </w:t>
      </w:r>
      <w:r w:rsidR="00F913CA">
        <w:t>Он дал четкие показания по проведению переговоров: в Париже настаивать и на сохранении традиционного баланса интересов в Италии и Германии, и на неприкосновенности Османской империи. В конце 1800 – начале 1801 гг.  Павел сам вмешался в ход переговоров. При этом он прежде всего</w:t>
      </w:r>
      <w:r w:rsidR="00394CDB">
        <w:t xml:space="preserve"> предостерегал Францию от Англии, склонял к политике изоляции островного государства и выдвигал соображения по поводу нападения на Британскую империю. Он представлял себе, что Наполеон мог бы высадиться на побережье Англии, в то время как Россия должна была напасть на Индию. По-видимому, русский император в конце своего короткого правления был готов отказаться от традиционной политики европейского равновесия и открыть Наполеону перспективу русско-французского господства над Европой.</w:t>
      </w:r>
      <w:r w:rsidR="00E76CE7">
        <w:t xml:space="preserve"> </w:t>
      </w:r>
    </w:p>
    <w:p w:rsidR="00E76CE7" w:rsidRDefault="00E76CE7" w:rsidP="00E76CE7">
      <w:pPr>
        <w:ind w:left="397" w:firstLine="760"/>
        <w:jc w:val="both"/>
      </w:pPr>
    </w:p>
    <w:p w:rsidR="00E76CE7" w:rsidRDefault="00E76CE7" w:rsidP="00E76CE7">
      <w:pPr>
        <w:ind w:left="397" w:firstLine="760"/>
        <w:jc w:val="both"/>
      </w:pPr>
    </w:p>
    <w:p w:rsidR="00E76CE7" w:rsidRDefault="00B81972" w:rsidP="00852912">
      <w:pPr>
        <w:pageBreakBefore/>
        <w:ind w:left="397" w:firstLine="760"/>
        <w:jc w:val="both"/>
        <w:rPr>
          <w:b/>
          <w:bCs/>
        </w:rPr>
      </w:pPr>
      <w:r>
        <w:rPr>
          <w:b/>
          <w:bCs/>
        </w:rPr>
        <w:t>3</w:t>
      </w:r>
      <w:r w:rsidR="00E76CE7" w:rsidRPr="00E76CE7">
        <w:rPr>
          <w:b/>
          <w:bCs/>
        </w:rPr>
        <w:t>. Заключение</w:t>
      </w:r>
    </w:p>
    <w:p w:rsidR="00E76CE7" w:rsidRDefault="00E76CE7" w:rsidP="00E76CE7">
      <w:pPr>
        <w:ind w:left="397" w:firstLine="760"/>
        <w:jc w:val="both"/>
        <w:rPr>
          <w:b/>
          <w:bCs/>
        </w:rPr>
      </w:pPr>
    </w:p>
    <w:p w:rsidR="00903F73" w:rsidRPr="00E76CE7" w:rsidRDefault="00F913CA" w:rsidP="00E76CE7">
      <w:pPr>
        <w:ind w:left="397" w:firstLine="760"/>
        <w:jc w:val="both"/>
        <w:rPr>
          <w:b/>
          <w:bCs/>
        </w:rPr>
      </w:pPr>
      <w:r w:rsidRPr="00E76CE7">
        <w:rPr>
          <w:b/>
          <w:bCs/>
        </w:rPr>
        <w:t xml:space="preserve">  </w:t>
      </w:r>
      <w:r w:rsidR="005E696B" w:rsidRPr="00E76CE7">
        <w:rPr>
          <w:b/>
          <w:bCs/>
        </w:rPr>
        <w:t xml:space="preserve"> </w:t>
      </w:r>
      <w:r w:rsidR="007C13FA" w:rsidRPr="00E76CE7">
        <w:rPr>
          <w:b/>
          <w:bCs/>
        </w:rPr>
        <w:t xml:space="preserve">  </w:t>
      </w:r>
    </w:p>
    <w:p w:rsidR="008A421A" w:rsidRDefault="008A421A" w:rsidP="00E76CE7">
      <w:pPr>
        <w:ind w:left="397" w:firstLine="760"/>
        <w:jc w:val="both"/>
      </w:pPr>
      <w:r>
        <w:t xml:space="preserve">За период своего короткого правления деспотичный, горячий, непредсказуемый и вспыльчивый император Павел </w:t>
      </w:r>
      <w:r>
        <w:rPr>
          <w:lang w:val="en-US"/>
        </w:rPr>
        <w:t>I</w:t>
      </w:r>
      <w:r>
        <w:t>,  создавший в стране атмосферу смятения, ужаса и страха нажил себе немало врагов. Особенно много недовольных было среди дворянского сословия, униженного императором наиболее сильно. В 1800 г. был организован заговор против Павла. В ночь с 11 на 12 марта 1801 г. император Павел был убит заговорщиками в своей спальне.</w:t>
      </w:r>
    </w:p>
    <w:p w:rsidR="00331972" w:rsidRDefault="00331972" w:rsidP="00E76CE7">
      <w:pPr>
        <w:ind w:left="397" w:firstLine="760"/>
        <w:jc w:val="both"/>
      </w:pPr>
      <w:r>
        <w:t>Причины убийства Павла не исчерпывались просто недовольством кучки дворян и придворных своим императором. О</w:t>
      </w:r>
      <w:r w:rsidR="002535EA">
        <w:t>ни носили более глубокий</w:t>
      </w:r>
      <w:r>
        <w:t xml:space="preserve"> и объективный характер. Павел с его стремлением к жесткой дисциплине и милитаризации общества, с его архаичными представлениями о чести и благородстве, с его попыткой закрыть страну для вредных внешних влияний оказался, как бы вне времени и тем самым был обречен на гибель.</w:t>
      </w:r>
    </w:p>
    <w:p w:rsidR="00331972" w:rsidRDefault="00331972" w:rsidP="00E76CE7">
      <w:pPr>
        <w:ind w:left="397" w:firstLine="760"/>
        <w:jc w:val="both"/>
      </w:pPr>
      <w:r>
        <w:t xml:space="preserve">Этап истории реформ в России </w:t>
      </w:r>
      <w:r>
        <w:rPr>
          <w:lang w:val="en-US"/>
        </w:rPr>
        <w:t>XVIII</w:t>
      </w:r>
      <w:r>
        <w:t xml:space="preserve"> в., связанный с его именем, впервые в этом столетии ознаменовался полной остановкой процесса преобразований и попыткой осуществления контрреформы. Такой контрреформой</w:t>
      </w:r>
      <w:r w:rsidR="00800CF9">
        <w:t xml:space="preserve"> император пытался не только затормозить идущие в стране социально-политические процессы и развитие общественной мысли, но и фактически вернуть страну к предшествующим стадиям ее развития. </w:t>
      </w:r>
    </w:p>
    <w:p w:rsidR="00800CF9" w:rsidRPr="00331972" w:rsidRDefault="00800CF9" w:rsidP="00E76CE7">
      <w:pPr>
        <w:ind w:left="397" w:firstLine="760"/>
        <w:jc w:val="both"/>
      </w:pPr>
      <w:r>
        <w:t xml:space="preserve">Контрреформа Павла была по существу переворотом, разрушавшим те основы гражданского общества, которые были заложены Екатериной, и возвращавшим Россию назад, ко времени окончания петровских реформ. </w:t>
      </w:r>
    </w:p>
    <w:p w:rsidR="00903F73" w:rsidRPr="00E76CE7" w:rsidRDefault="008A421A" w:rsidP="00E76CE7">
      <w:pPr>
        <w:ind w:left="397" w:firstLine="760"/>
        <w:jc w:val="both"/>
      </w:pPr>
      <w:r>
        <w:t xml:space="preserve"> </w:t>
      </w:r>
    </w:p>
    <w:p w:rsidR="00903F73" w:rsidRDefault="00903F73" w:rsidP="00E76CE7">
      <w:pPr>
        <w:ind w:left="397" w:firstLine="760"/>
        <w:jc w:val="both"/>
      </w:pPr>
    </w:p>
    <w:p w:rsidR="002535EA" w:rsidRDefault="002535EA" w:rsidP="00E76CE7">
      <w:pPr>
        <w:ind w:left="397" w:firstLine="760"/>
        <w:jc w:val="both"/>
      </w:pPr>
    </w:p>
    <w:p w:rsidR="002535EA" w:rsidRDefault="002535EA" w:rsidP="00E76CE7">
      <w:pPr>
        <w:ind w:left="397" w:firstLine="760"/>
        <w:jc w:val="both"/>
      </w:pPr>
    </w:p>
    <w:p w:rsidR="002535EA" w:rsidRDefault="002535EA" w:rsidP="00E76CE7">
      <w:pPr>
        <w:ind w:left="397" w:firstLine="760"/>
        <w:jc w:val="both"/>
      </w:pPr>
    </w:p>
    <w:p w:rsidR="002535EA" w:rsidRDefault="002535EA" w:rsidP="00E76CE7">
      <w:pPr>
        <w:ind w:left="397" w:firstLine="760"/>
        <w:jc w:val="both"/>
      </w:pPr>
    </w:p>
    <w:p w:rsidR="002535EA" w:rsidRDefault="002535EA" w:rsidP="00E76CE7">
      <w:pPr>
        <w:ind w:left="397" w:firstLine="760"/>
        <w:jc w:val="both"/>
      </w:pPr>
    </w:p>
    <w:p w:rsidR="002535EA" w:rsidRDefault="002535EA" w:rsidP="00E76CE7">
      <w:pPr>
        <w:ind w:left="397" w:firstLine="760"/>
        <w:jc w:val="both"/>
      </w:pPr>
    </w:p>
    <w:p w:rsidR="002535EA" w:rsidRDefault="002535EA" w:rsidP="00E76CE7">
      <w:pPr>
        <w:ind w:left="397" w:firstLine="760"/>
        <w:jc w:val="both"/>
      </w:pPr>
    </w:p>
    <w:p w:rsidR="002535EA" w:rsidRDefault="002535EA" w:rsidP="00E76CE7">
      <w:pPr>
        <w:ind w:left="397" w:firstLine="760"/>
        <w:jc w:val="both"/>
      </w:pPr>
    </w:p>
    <w:p w:rsidR="002535EA" w:rsidRDefault="002535EA" w:rsidP="00E76CE7">
      <w:pPr>
        <w:ind w:left="397" w:firstLine="760"/>
        <w:jc w:val="both"/>
      </w:pPr>
    </w:p>
    <w:p w:rsidR="002535EA" w:rsidRDefault="002535EA" w:rsidP="00E76CE7">
      <w:pPr>
        <w:ind w:left="397" w:firstLine="760"/>
        <w:jc w:val="both"/>
      </w:pPr>
    </w:p>
    <w:p w:rsidR="002535EA" w:rsidRDefault="002535EA" w:rsidP="00E76CE7">
      <w:pPr>
        <w:ind w:left="397" w:firstLine="760"/>
        <w:jc w:val="both"/>
      </w:pPr>
    </w:p>
    <w:p w:rsidR="002535EA" w:rsidRDefault="002535EA" w:rsidP="00E76CE7">
      <w:pPr>
        <w:ind w:left="397" w:firstLine="760"/>
        <w:jc w:val="both"/>
      </w:pPr>
    </w:p>
    <w:p w:rsidR="002535EA" w:rsidRDefault="002535EA" w:rsidP="00E76CE7">
      <w:pPr>
        <w:ind w:left="397" w:firstLine="760"/>
        <w:jc w:val="both"/>
      </w:pPr>
    </w:p>
    <w:p w:rsidR="002535EA" w:rsidRDefault="002535EA" w:rsidP="00E76CE7">
      <w:pPr>
        <w:ind w:left="397" w:firstLine="760"/>
        <w:jc w:val="both"/>
      </w:pPr>
    </w:p>
    <w:p w:rsidR="002535EA" w:rsidRDefault="002535EA" w:rsidP="00E76CE7">
      <w:pPr>
        <w:ind w:left="397" w:firstLine="760"/>
        <w:jc w:val="both"/>
      </w:pPr>
    </w:p>
    <w:p w:rsidR="002535EA" w:rsidRDefault="002535EA" w:rsidP="00E76CE7">
      <w:pPr>
        <w:ind w:left="397" w:firstLine="760"/>
        <w:jc w:val="both"/>
      </w:pPr>
    </w:p>
    <w:p w:rsidR="002535EA" w:rsidRDefault="002535EA" w:rsidP="00E76CE7">
      <w:pPr>
        <w:ind w:left="397" w:firstLine="760"/>
        <w:jc w:val="both"/>
      </w:pPr>
    </w:p>
    <w:p w:rsidR="002535EA" w:rsidRDefault="002535EA" w:rsidP="00E76CE7">
      <w:pPr>
        <w:ind w:left="397" w:firstLine="760"/>
        <w:jc w:val="both"/>
      </w:pPr>
    </w:p>
    <w:p w:rsidR="002535EA" w:rsidRDefault="002535EA" w:rsidP="00E76CE7">
      <w:pPr>
        <w:ind w:left="397" w:firstLine="760"/>
        <w:jc w:val="both"/>
      </w:pPr>
    </w:p>
    <w:p w:rsidR="002535EA" w:rsidRDefault="002535EA" w:rsidP="00E76CE7">
      <w:pPr>
        <w:ind w:left="397" w:firstLine="760"/>
        <w:jc w:val="both"/>
      </w:pPr>
    </w:p>
    <w:p w:rsidR="002535EA" w:rsidRDefault="002535EA" w:rsidP="00E76CE7">
      <w:pPr>
        <w:ind w:left="397" w:firstLine="760"/>
        <w:jc w:val="both"/>
      </w:pPr>
    </w:p>
    <w:p w:rsidR="002535EA" w:rsidRDefault="002535EA" w:rsidP="00E76CE7">
      <w:pPr>
        <w:ind w:left="397" w:firstLine="760"/>
        <w:jc w:val="both"/>
      </w:pPr>
    </w:p>
    <w:p w:rsidR="002535EA" w:rsidRDefault="002535EA" w:rsidP="00E76CE7">
      <w:pPr>
        <w:ind w:left="397" w:firstLine="760"/>
        <w:jc w:val="both"/>
      </w:pPr>
    </w:p>
    <w:p w:rsidR="002535EA" w:rsidRDefault="002535EA" w:rsidP="00E76CE7">
      <w:pPr>
        <w:ind w:left="397" w:firstLine="760"/>
        <w:jc w:val="both"/>
      </w:pPr>
    </w:p>
    <w:p w:rsidR="002535EA" w:rsidRDefault="002535EA" w:rsidP="00E76CE7">
      <w:pPr>
        <w:ind w:left="397" w:firstLine="760"/>
        <w:jc w:val="both"/>
      </w:pPr>
    </w:p>
    <w:p w:rsidR="002535EA" w:rsidRDefault="002535EA" w:rsidP="00E76CE7">
      <w:pPr>
        <w:ind w:left="397" w:firstLine="760"/>
        <w:jc w:val="both"/>
      </w:pPr>
    </w:p>
    <w:p w:rsidR="002535EA" w:rsidRDefault="002535EA" w:rsidP="00E76CE7">
      <w:pPr>
        <w:ind w:left="397" w:firstLine="760"/>
        <w:jc w:val="both"/>
      </w:pPr>
      <w:r w:rsidRPr="002535EA">
        <w:rPr>
          <w:b/>
          <w:bCs/>
        </w:rPr>
        <w:t>4. Список использованной литературы</w:t>
      </w:r>
    </w:p>
    <w:p w:rsidR="002535EA" w:rsidRDefault="002535EA" w:rsidP="00E76CE7">
      <w:pPr>
        <w:ind w:left="397" w:firstLine="760"/>
        <w:jc w:val="both"/>
      </w:pPr>
    </w:p>
    <w:p w:rsidR="0009280D" w:rsidRDefault="0009280D" w:rsidP="00E76CE7">
      <w:pPr>
        <w:ind w:left="397" w:firstLine="760"/>
        <w:jc w:val="both"/>
      </w:pPr>
    </w:p>
    <w:p w:rsidR="002535EA" w:rsidRDefault="002535EA" w:rsidP="002535EA">
      <w:pPr>
        <w:numPr>
          <w:ilvl w:val="0"/>
          <w:numId w:val="2"/>
        </w:numPr>
        <w:jc w:val="both"/>
      </w:pPr>
      <w:r>
        <w:t>Методические рекомендации по Истории России.</w:t>
      </w:r>
    </w:p>
    <w:p w:rsidR="002535EA" w:rsidRDefault="002535EA" w:rsidP="002535EA">
      <w:pPr>
        <w:numPr>
          <w:ilvl w:val="0"/>
          <w:numId w:val="2"/>
        </w:numPr>
        <w:jc w:val="both"/>
      </w:pPr>
      <w:r>
        <w:t xml:space="preserve">А. Б. Каменский </w:t>
      </w:r>
      <w:r w:rsidRPr="002535EA">
        <w:t>“</w:t>
      </w:r>
      <w:r>
        <w:t xml:space="preserve">От Петра </w:t>
      </w:r>
      <w:r>
        <w:rPr>
          <w:lang w:val="en-US"/>
        </w:rPr>
        <w:t>I</w:t>
      </w:r>
      <w:r>
        <w:t xml:space="preserve"> до Павла </w:t>
      </w:r>
      <w:r>
        <w:rPr>
          <w:lang w:val="en-US"/>
        </w:rPr>
        <w:t>I</w:t>
      </w:r>
      <w:r w:rsidRPr="002535EA">
        <w:t>”</w:t>
      </w:r>
      <w:r>
        <w:t xml:space="preserve"> 1999г.</w:t>
      </w:r>
    </w:p>
    <w:p w:rsidR="002535EA" w:rsidRDefault="002535EA" w:rsidP="002535EA">
      <w:pPr>
        <w:numPr>
          <w:ilvl w:val="0"/>
          <w:numId w:val="2"/>
        </w:numPr>
        <w:jc w:val="both"/>
      </w:pPr>
      <w:r>
        <w:t>А. Фишер</w:t>
      </w:r>
      <w:r w:rsidRPr="002535EA">
        <w:t xml:space="preserve"> “</w:t>
      </w:r>
      <w:r>
        <w:t>Русские цари 1547-1917</w:t>
      </w:r>
      <w:r w:rsidRPr="002535EA">
        <w:t>”</w:t>
      </w:r>
      <w:r>
        <w:t xml:space="preserve"> 1997</w:t>
      </w:r>
      <w:r w:rsidR="0009280D">
        <w:t xml:space="preserve"> </w:t>
      </w:r>
      <w:r>
        <w:t>г.</w:t>
      </w:r>
    </w:p>
    <w:p w:rsidR="0009280D" w:rsidRDefault="0009280D" w:rsidP="002535EA">
      <w:pPr>
        <w:numPr>
          <w:ilvl w:val="0"/>
          <w:numId w:val="2"/>
        </w:numPr>
        <w:jc w:val="both"/>
      </w:pPr>
      <w:r>
        <w:t xml:space="preserve">А. И. Кулюгин </w:t>
      </w:r>
      <w:r w:rsidRPr="0009280D">
        <w:t>“</w:t>
      </w:r>
      <w:r>
        <w:t>Правители России</w:t>
      </w:r>
      <w:r w:rsidRPr="0009280D">
        <w:t>”</w:t>
      </w:r>
      <w:r>
        <w:t xml:space="preserve"> 1994 г.</w:t>
      </w:r>
    </w:p>
    <w:p w:rsidR="002535EA" w:rsidRPr="002535EA" w:rsidRDefault="0009280D" w:rsidP="002535EA">
      <w:pPr>
        <w:numPr>
          <w:ilvl w:val="0"/>
          <w:numId w:val="2"/>
        </w:numPr>
        <w:jc w:val="both"/>
      </w:pPr>
      <w:r>
        <w:t>Историческая энциклопедия 2002 г.</w:t>
      </w:r>
      <w:r w:rsidR="002535EA">
        <w:t xml:space="preserve"> </w:t>
      </w:r>
      <w:bookmarkStart w:id="0" w:name="_GoBack"/>
      <w:bookmarkEnd w:id="0"/>
    </w:p>
    <w:sectPr w:rsidR="002535EA" w:rsidRPr="002535EA" w:rsidSect="000166A0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322" w:rsidRDefault="00724322">
      <w:r>
        <w:separator/>
      </w:r>
    </w:p>
  </w:endnote>
  <w:endnote w:type="continuationSeparator" w:id="0">
    <w:p w:rsidR="00724322" w:rsidRDefault="0072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50" w:rsidRDefault="00CB6D50" w:rsidP="00CB6D5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322" w:rsidRDefault="00724322">
      <w:r>
        <w:separator/>
      </w:r>
    </w:p>
  </w:footnote>
  <w:footnote w:type="continuationSeparator" w:id="0">
    <w:p w:rsidR="00724322" w:rsidRDefault="00724322">
      <w:r>
        <w:continuationSeparator/>
      </w:r>
    </w:p>
  </w:footnote>
  <w:footnote w:id="1">
    <w:p w:rsidR="00724322" w:rsidRDefault="001B5F6D">
      <w:pPr>
        <w:pStyle w:val="a8"/>
      </w:pPr>
      <w:r>
        <w:rPr>
          <w:rStyle w:val="aa"/>
        </w:rPr>
        <w:footnoteRef/>
      </w:r>
      <w:r w:rsidR="0009280D">
        <w:t xml:space="preserve"> А. Фишер</w:t>
      </w:r>
      <w:r>
        <w:t xml:space="preserve"> </w:t>
      </w:r>
      <w:r w:rsidR="00A61FB0" w:rsidRPr="00A61FB0">
        <w:t>“</w:t>
      </w:r>
      <w:r>
        <w:t>Русские цари</w:t>
      </w:r>
      <w:r w:rsidR="00A61FB0">
        <w:t xml:space="preserve"> 1547-1917</w:t>
      </w:r>
      <w:r w:rsidR="00A61FB0" w:rsidRPr="00A61FB0">
        <w:t>”</w:t>
      </w:r>
      <w:r w:rsidR="00A61FB0">
        <w:t xml:space="preserve"> Москва </w:t>
      </w:r>
      <w:r w:rsidR="00A61FB0" w:rsidRPr="00A61FB0">
        <w:t>“</w:t>
      </w:r>
      <w:r w:rsidR="00A61FB0">
        <w:t>Зевс</w:t>
      </w:r>
      <w:r w:rsidR="00A61FB0" w:rsidRPr="00A61FB0">
        <w:t>”</w:t>
      </w:r>
      <w:r w:rsidR="00D322C7">
        <w:t xml:space="preserve"> 1997 стр. 362</w:t>
      </w:r>
      <w:r w:rsidR="00A61FB0">
        <w:t xml:space="preserve"> </w:t>
      </w:r>
    </w:p>
  </w:footnote>
  <w:footnote w:id="2">
    <w:p w:rsidR="00724322" w:rsidRDefault="00D322C7">
      <w:pPr>
        <w:pStyle w:val="a8"/>
      </w:pPr>
      <w:r>
        <w:rPr>
          <w:rStyle w:val="aa"/>
        </w:rPr>
        <w:footnoteRef/>
      </w:r>
      <w:r>
        <w:t xml:space="preserve"> А. Б. Каменский </w:t>
      </w:r>
      <w:r w:rsidRPr="00A61FB0">
        <w:t>“</w:t>
      </w:r>
      <w:r>
        <w:t xml:space="preserve">От Петра </w:t>
      </w:r>
      <w:r>
        <w:rPr>
          <w:lang w:val="en-US"/>
        </w:rPr>
        <w:t>I</w:t>
      </w:r>
      <w:r>
        <w:t xml:space="preserve"> до Павла </w:t>
      </w:r>
      <w:r>
        <w:rPr>
          <w:lang w:val="en-US"/>
        </w:rPr>
        <w:t>I</w:t>
      </w:r>
      <w:r w:rsidRPr="00A61FB0">
        <w:t>”</w:t>
      </w:r>
      <w:r>
        <w:t xml:space="preserve"> 1999г. стр. 475</w:t>
      </w:r>
    </w:p>
  </w:footnote>
  <w:footnote w:id="3">
    <w:p w:rsidR="00724322" w:rsidRDefault="00090274">
      <w:pPr>
        <w:pStyle w:val="a8"/>
      </w:pPr>
      <w:r>
        <w:rPr>
          <w:rStyle w:val="aa"/>
        </w:rPr>
        <w:footnoteRef/>
      </w:r>
      <w:r>
        <w:t xml:space="preserve"> А. Б. Каменский </w:t>
      </w:r>
      <w:r w:rsidRPr="00A61FB0">
        <w:t>“</w:t>
      </w:r>
      <w:r>
        <w:t xml:space="preserve">От Петра </w:t>
      </w:r>
      <w:r>
        <w:rPr>
          <w:lang w:val="en-US"/>
        </w:rPr>
        <w:t>I</w:t>
      </w:r>
      <w:r>
        <w:t xml:space="preserve"> до Павла </w:t>
      </w:r>
      <w:r>
        <w:rPr>
          <w:lang w:val="en-US"/>
        </w:rPr>
        <w:t>I</w:t>
      </w:r>
      <w:r w:rsidRPr="00A61FB0">
        <w:t>”</w:t>
      </w:r>
      <w:r>
        <w:t xml:space="preserve"> 1999г. стр. 479</w:t>
      </w:r>
    </w:p>
  </w:footnote>
  <w:footnote w:id="4">
    <w:p w:rsidR="00724322" w:rsidRDefault="00A61FB0">
      <w:pPr>
        <w:pStyle w:val="a8"/>
      </w:pPr>
      <w:r>
        <w:rPr>
          <w:rStyle w:val="aa"/>
        </w:rPr>
        <w:footnoteRef/>
      </w:r>
      <w:r>
        <w:t xml:space="preserve"> А. Б. Каменский </w:t>
      </w:r>
      <w:r w:rsidRPr="00A61FB0">
        <w:t>“</w:t>
      </w:r>
      <w:r>
        <w:t xml:space="preserve">От Петра </w:t>
      </w:r>
      <w:r>
        <w:rPr>
          <w:lang w:val="en-US"/>
        </w:rPr>
        <w:t>I</w:t>
      </w:r>
      <w:r>
        <w:t xml:space="preserve"> до Павла </w:t>
      </w:r>
      <w:r>
        <w:rPr>
          <w:lang w:val="en-US"/>
        </w:rPr>
        <w:t>I</w:t>
      </w:r>
      <w:r w:rsidRPr="00A61FB0">
        <w:t>”</w:t>
      </w:r>
      <w:r w:rsidR="007C756B">
        <w:t xml:space="preserve"> 1999г.</w:t>
      </w:r>
      <w:r>
        <w:t xml:space="preserve"> стр. 483</w:t>
      </w:r>
    </w:p>
  </w:footnote>
  <w:footnote w:id="5">
    <w:p w:rsidR="00724322" w:rsidRDefault="00A61FB0">
      <w:pPr>
        <w:pStyle w:val="a8"/>
      </w:pPr>
      <w:r>
        <w:rPr>
          <w:rStyle w:val="aa"/>
        </w:rPr>
        <w:footnoteRef/>
      </w:r>
      <w:r>
        <w:t xml:space="preserve"> А. Б. Каменский </w:t>
      </w:r>
      <w:r w:rsidRPr="00A61FB0">
        <w:t>“</w:t>
      </w:r>
      <w:r>
        <w:t xml:space="preserve">От Петра </w:t>
      </w:r>
      <w:r>
        <w:rPr>
          <w:lang w:val="en-US"/>
        </w:rPr>
        <w:t>I</w:t>
      </w:r>
      <w:r>
        <w:t xml:space="preserve"> до Павла </w:t>
      </w:r>
      <w:r>
        <w:rPr>
          <w:lang w:val="en-US"/>
        </w:rPr>
        <w:t>I</w:t>
      </w:r>
      <w:r w:rsidRPr="00A61FB0">
        <w:t>”</w:t>
      </w:r>
      <w:r w:rsidR="007C756B">
        <w:t xml:space="preserve"> 1999г.</w:t>
      </w:r>
      <w:r>
        <w:t xml:space="preserve"> стр. 492</w:t>
      </w:r>
    </w:p>
  </w:footnote>
  <w:footnote w:id="6">
    <w:p w:rsidR="00724322" w:rsidRDefault="00A61FB0">
      <w:pPr>
        <w:pStyle w:val="a8"/>
      </w:pPr>
      <w:r>
        <w:rPr>
          <w:rStyle w:val="aa"/>
        </w:rPr>
        <w:footnoteRef/>
      </w:r>
      <w:r>
        <w:t xml:space="preserve"> А. Б. Каменский </w:t>
      </w:r>
      <w:r w:rsidRPr="00A61FB0">
        <w:t>“</w:t>
      </w:r>
      <w:r>
        <w:t xml:space="preserve">От Петра </w:t>
      </w:r>
      <w:r>
        <w:rPr>
          <w:lang w:val="en-US"/>
        </w:rPr>
        <w:t>I</w:t>
      </w:r>
      <w:r>
        <w:t xml:space="preserve"> до Павла </w:t>
      </w:r>
      <w:r>
        <w:rPr>
          <w:lang w:val="en-US"/>
        </w:rPr>
        <w:t>I</w:t>
      </w:r>
      <w:r w:rsidRPr="00A61FB0">
        <w:t>”</w:t>
      </w:r>
      <w:r w:rsidR="007C756B">
        <w:t xml:space="preserve"> 1999г.</w:t>
      </w:r>
      <w:r>
        <w:t xml:space="preserve"> стр. 492</w:t>
      </w:r>
    </w:p>
  </w:footnote>
  <w:footnote w:id="7">
    <w:p w:rsidR="00724322" w:rsidRDefault="0024120C">
      <w:pPr>
        <w:pStyle w:val="a8"/>
      </w:pPr>
      <w:r>
        <w:rPr>
          <w:rStyle w:val="aa"/>
        </w:rPr>
        <w:footnoteRef/>
      </w:r>
      <w:r>
        <w:t xml:space="preserve"> А. Б. Каменский </w:t>
      </w:r>
      <w:r w:rsidRPr="00A61FB0">
        <w:t>“</w:t>
      </w:r>
      <w:r>
        <w:t xml:space="preserve">От Петра </w:t>
      </w:r>
      <w:r>
        <w:rPr>
          <w:lang w:val="en-US"/>
        </w:rPr>
        <w:t>I</w:t>
      </w:r>
      <w:r>
        <w:t xml:space="preserve"> до Павла </w:t>
      </w:r>
      <w:r>
        <w:rPr>
          <w:lang w:val="en-US"/>
        </w:rPr>
        <w:t>I</w:t>
      </w:r>
      <w:r w:rsidRPr="00A61FB0">
        <w:t>”</w:t>
      </w:r>
      <w:r w:rsidR="007C756B">
        <w:t xml:space="preserve"> 1999г.</w:t>
      </w:r>
      <w:r>
        <w:t xml:space="preserve"> стр. 495</w:t>
      </w:r>
    </w:p>
  </w:footnote>
  <w:footnote w:id="8">
    <w:p w:rsidR="00724322" w:rsidRDefault="0024120C">
      <w:pPr>
        <w:pStyle w:val="a8"/>
      </w:pPr>
      <w:r>
        <w:rPr>
          <w:rStyle w:val="aa"/>
        </w:rPr>
        <w:footnoteRef/>
      </w:r>
      <w:r>
        <w:t xml:space="preserve"> А. Б. Каменский </w:t>
      </w:r>
      <w:r w:rsidRPr="00A61FB0">
        <w:t>“</w:t>
      </w:r>
      <w:r>
        <w:t xml:space="preserve">От Петра </w:t>
      </w:r>
      <w:r>
        <w:rPr>
          <w:lang w:val="en-US"/>
        </w:rPr>
        <w:t>I</w:t>
      </w:r>
      <w:r>
        <w:t xml:space="preserve"> до Павла </w:t>
      </w:r>
      <w:r>
        <w:rPr>
          <w:lang w:val="en-US"/>
        </w:rPr>
        <w:t>I</w:t>
      </w:r>
      <w:r w:rsidRPr="00A61FB0">
        <w:t>”</w:t>
      </w:r>
      <w:r w:rsidR="007C756B">
        <w:t xml:space="preserve"> 1999г.</w:t>
      </w:r>
      <w:r>
        <w:t xml:space="preserve"> стр. 495</w:t>
      </w:r>
    </w:p>
  </w:footnote>
  <w:footnote w:id="9">
    <w:p w:rsidR="00724322" w:rsidRDefault="00F32C8F">
      <w:pPr>
        <w:pStyle w:val="a8"/>
      </w:pPr>
      <w:r>
        <w:rPr>
          <w:rStyle w:val="aa"/>
        </w:rPr>
        <w:footnoteRef/>
      </w:r>
      <w:r>
        <w:t xml:space="preserve"> А. Б. Каменский </w:t>
      </w:r>
      <w:r w:rsidRPr="00A61FB0">
        <w:t>“</w:t>
      </w:r>
      <w:r>
        <w:t xml:space="preserve">От Петра </w:t>
      </w:r>
      <w:r>
        <w:rPr>
          <w:lang w:val="en-US"/>
        </w:rPr>
        <w:t>I</w:t>
      </w:r>
      <w:r>
        <w:t xml:space="preserve"> до Павла </w:t>
      </w:r>
      <w:r>
        <w:rPr>
          <w:lang w:val="en-US"/>
        </w:rPr>
        <w:t>I</w:t>
      </w:r>
      <w:r w:rsidRPr="00A61FB0">
        <w:t>”</w:t>
      </w:r>
      <w:r w:rsidR="007C756B">
        <w:t xml:space="preserve"> 1999г.</w:t>
      </w:r>
      <w:r>
        <w:t xml:space="preserve"> стр. 496</w:t>
      </w:r>
    </w:p>
  </w:footnote>
  <w:footnote w:id="10">
    <w:p w:rsidR="00724322" w:rsidRDefault="009F64AB">
      <w:pPr>
        <w:pStyle w:val="a8"/>
      </w:pPr>
      <w:r>
        <w:rPr>
          <w:rStyle w:val="aa"/>
        </w:rPr>
        <w:footnoteRef/>
      </w:r>
      <w:r>
        <w:t xml:space="preserve"> А. Б. Каменский </w:t>
      </w:r>
      <w:r w:rsidRPr="00A61FB0">
        <w:t>“</w:t>
      </w:r>
      <w:r>
        <w:t xml:space="preserve">От Петра </w:t>
      </w:r>
      <w:r>
        <w:rPr>
          <w:lang w:val="en-US"/>
        </w:rPr>
        <w:t>I</w:t>
      </w:r>
      <w:r>
        <w:t xml:space="preserve"> до Павла </w:t>
      </w:r>
      <w:r>
        <w:rPr>
          <w:lang w:val="en-US"/>
        </w:rPr>
        <w:t>I</w:t>
      </w:r>
      <w:r w:rsidRPr="00A61FB0">
        <w:t>”</w:t>
      </w:r>
      <w:r w:rsidR="007C756B">
        <w:t xml:space="preserve"> 1999г.</w:t>
      </w:r>
      <w:r>
        <w:t xml:space="preserve"> стр. 499</w:t>
      </w:r>
    </w:p>
  </w:footnote>
  <w:footnote w:id="11">
    <w:p w:rsidR="00724322" w:rsidRDefault="00420858">
      <w:pPr>
        <w:pStyle w:val="a8"/>
      </w:pPr>
      <w:r>
        <w:rPr>
          <w:rStyle w:val="aa"/>
        </w:rPr>
        <w:footnoteRef/>
      </w:r>
      <w:r>
        <w:t xml:space="preserve"> А. Б. Каменский </w:t>
      </w:r>
      <w:r w:rsidRPr="00A61FB0">
        <w:t>“</w:t>
      </w:r>
      <w:r>
        <w:t xml:space="preserve">От Петра </w:t>
      </w:r>
      <w:r>
        <w:rPr>
          <w:lang w:val="en-US"/>
        </w:rPr>
        <w:t>I</w:t>
      </w:r>
      <w:r>
        <w:t xml:space="preserve"> до Павла </w:t>
      </w:r>
      <w:r>
        <w:rPr>
          <w:lang w:val="en-US"/>
        </w:rPr>
        <w:t>I</w:t>
      </w:r>
      <w:r w:rsidRPr="00A61FB0">
        <w:t>”</w:t>
      </w:r>
      <w:r w:rsidR="007C756B">
        <w:t xml:space="preserve"> 1999г.</w:t>
      </w:r>
      <w:r>
        <w:t xml:space="preserve"> стр. 499</w:t>
      </w:r>
    </w:p>
  </w:footnote>
  <w:footnote w:id="12">
    <w:p w:rsidR="00724322" w:rsidRDefault="00F112EE">
      <w:pPr>
        <w:pStyle w:val="a8"/>
      </w:pPr>
      <w:r>
        <w:rPr>
          <w:rStyle w:val="aa"/>
        </w:rPr>
        <w:footnoteRef/>
      </w:r>
      <w:r>
        <w:t xml:space="preserve"> А. Б. Каменский </w:t>
      </w:r>
      <w:r w:rsidRPr="00A61FB0">
        <w:t>“</w:t>
      </w:r>
      <w:r>
        <w:t xml:space="preserve">От Петра </w:t>
      </w:r>
      <w:r>
        <w:rPr>
          <w:lang w:val="en-US"/>
        </w:rPr>
        <w:t>I</w:t>
      </w:r>
      <w:r>
        <w:t xml:space="preserve"> до Павла </w:t>
      </w:r>
      <w:r>
        <w:rPr>
          <w:lang w:val="en-US"/>
        </w:rPr>
        <w:t>I</w:t>
      </w:r>
      <w:r w:rsidRPr="00A61FB0">
        <w:t>”</w:t>
      </w:r>
      <w:r w:rsidR="007C756B">
        <w:t xml:space="preserve"> 1999г.</w:t>
      </w:r>
      <w:r>
        <w:t xml:space="preserve"> стр. 500</w:t>
      </w:r>
    </w:p>
  </w:footnote>
  <w:footnote w:id="13">
    <w:p w:rsidR="00724322" w:rsidRDefault="00C57716">
      <w:pPr>
        <w:pStyle w:val="a8"/>
      </w:pPr>
      <w:r>
        <w:rPr>
          <w:rStyle w:val="aa"/>
        </w:rPr>
        <w:footnoteRef/>
      </w:r>
      <w:r w:rsidR="00E77B7F">
        <w:t xml:space="preserve"> А. Б. Каменский </w:t>
      </w:r>
      <w:r w:rsidR="00E77B7F" w:rsidRPr="00A61FB0">
        <w:t>“</w:t>
      </w:r>
      <w:r w:rsidR="00E77B7F">
        <w:t xml:space="preserve">От Петра </w:t>
      </w:r>
      <w:r w:rsidR="00E77B7F">
        <w:rPr>
          <w:lang w:val="en-US"/>
        </w:rPr>
        <w:t>I</w:t>
      </w:r>
      <w:r w:rsidR="00E77B7F">
        <w:t xml:space="preserve"> до Павла </w:t>
      </w:r>
      <w:r w:rsidR="00E77B7F">
        <w:rPr>
          <w:lang w:val="en-US"/>
        </w:rPr>
        <w:t>I</w:t>
      </w:r>
      <w:r w:rsidR="00E77B7F" w:rsidRPr="00A61FB0">
        <w:t>”</w:t>
      </w:r>
      <w:r w:rsidR="007C756B">
        <w:t xml:space="preserve"> 1999г.</w:t>
      </w:r>
      <w:r w:rsidR="00E77B7F">
        <w:t xml:space="preserve"> стр. 503</w:t>
      </w:r>
      <w:r>
        <w:t xml:space="preserve"> </w:t>
      </w:r>
    </w:p>
  </w:footnote>
  <w:footnote w:id="14">
    <w:p w:rsidR="00724322" w:rsidRDefault="007C756B">
      <w:pPr>
        <w:pStyle w:val="a8"/>
      </w:pPr>
      <w:r>
        <w:rPr>
          <w:rStyle w:val="aa"/>
        </w:rPr>
        <w:footnoteRef/>
      </w:r>
      <w:r>
        <w:t xml:space="preserve"> А. И. Кулюгин </w:t>
      </w:r>
      <w:r w:rsidRPr="007C756B">
        <w:t>“</w:t>
      </w:r>
      <w:r>
        <w:t>Правители России</w:t>
      </w:r>
      <w:r w:rsidRPr="007C756B">
        <w:t>”</w:t>
      </w:r>
      <w:r>
        <w:t xml:space="preserve"> 1994г. стр. 291</w:t>
      </w:r>
    </w:p>
  </w:footnote>
  <w:footnote w:id="15">
    <w:p w:rsidR="00724322" w:rsidRDefault="00B83BB2">
      <w:pPr>
        <w:pStyle w:val="a8"/>
      </w:pPr>
      <w:r>
        <w:rPr>
          <w:rStyle w:val="aa"/>
        </w:rPr>
        <w:footnoteRef/>
      </w:r>
      <w:r>
        <w:t xml:space="preserve"> А. Б. Каменский “От Петра </w:t>
      </w:r>
      <w:r>
        <w:rPr>
          <w:lang w:val="en-US"/>
        </w:rPr>
        <w:t>I</w:t>
      </w:r>
      <w:r>
        <w:t xml:space="preserve"> до Павла </w:t>
      </w:r>
      <w:r>
        <w:rPr>
          <w:lang w:val="en-US"/>
        </w:rPr>
        <w:t>I</w:t>
      </w:r>
      <w:r>
        <w:t>” 1999г. стр. 508</w:t>
      </w:r>
    </w:p>
  </w:footnote>
  <w:footnote w:id="16">
    <w:p w:rsidR="00724322" w:rsidRDefault="004D6A03">
      <w:pPr>
        <w:pStyle w:val="a8"/>
      </w:pPr>
      <w:r>
        <w:rPr>
          <w:rStyle w:val="aa"/>
        </w:rPr>
        <w:footnoteRef/>
      </w:r>
      <w:r>
        <w:t xml:space="preserve"> А. Б. Каменский “От Петра </w:t>
      </w:r>
      <w:r>
        <w:rPr>
          <w:lang w:val="en-US"/>
        </w:rPr>
        <w:t>I</w:t>
      </w:r>
      <w:r>
        <w:t xml:space="preserve"> до Павла </w:t>
      </w:r>
      <w:r>
        <w:rPr>
          <w:lang w:val="en-US"/>
        </w:rPr>
        <w:t>I</w:t>
      </w:r>
      <w:r>
        <w:t>” 1999г. стр. 508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A0" w:rsidRDefault="0013699C" w:rsidP="000166A0">
    <w:pPr>
      <w:pStyle w:val="a6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0166A0" w:rsidRDefault="000166A0" w:rsidP="000166A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818E4"/>
    <w:multiLevelType w:val="hybridMultilevel"/>
    <w:tmpl w:val="3C32BEAA"/>
    <w:lvl w:ilvl="0" w:tplc="9318A9F8">
      <w:start w:val="1"/>
      <w:numFmt w:val="decimal"/>
      <w:lvlText w:val="%1."/>
      <w:lvlJc w:val="left"/>
      <w:pPr>
        <w:tabs>
          <w:tab w:val="num" w:pos="1517"/>
        </w:tabs>
        <w:ind w:left="15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37"/>
        </w:tabs>
        <w:ind w:left="22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57"/>
        </w:tabs>
        <w:ind w:left="29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77"/>
        </w:tabs>
        <w:ind w:left="36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97"/>
        </w:tabs>
        <w:ind w:left="43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17"/>
        </w:tabs>
        <w:ind w:left="51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37"/>
        </w:tabs>
        <w:ind w:left="58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57"/>
        </w:tabs>
        <w:ind w:left="65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77"/>
        </w:tabs>
        <w:ind w:left="7277" w:hanging="180"/>
      </w:pPr>
    </w:lvl>
  </w:abstractNum>
  <w:abstractNum w:abstractNumId="1">
    <w:nsid w:val="6D506632"/>
    <w:multiLevelType w:val="multilevel"/>
    <w:tmpl w:val="F5823DEE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7"/>
        </w:tabs>
        <w:ind w:left="81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7"/>
        </w:tabs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7"/>
        </w:tabs>
        <w:ind w:left="14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37"/>
        </w:tabs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37"/>
        </w:tabs>
        <w:ind w:left="18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97"/>
        </w:tabs>
        <w:ind w:left="219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2DF"/>
    <w:rsid w:val="0000677F"/>
    <w:rsid w:val="000166A0"/>
    <w:rsid w:val="000272D6"/>
    <w:rsid w:val="00036ADB"/>
    <w:rsid w:val="00071EF2"/>
    <w:rsid w:val="00090274"/>
    <w:rsid w:val="0009280D"/>
    <w:rsid w:val="000C0C26"/>
    <w:rsid w:val="001232DB"/>
    <w:rsid w:val="0013699C"/>
    <w:rsid w:val="00153BE3"/>
    <w:rsid w:val="00160F48"/>
    <w:rsid w:val="001B5F6D"/>
    <w:rsid w:val="001C529D"/>
    <w:rsid w:val="0024120C"/>
    <w:rsid w:val="00251630"/>
    <w:rsid w:val="002535EA"/>
    <w:rsid w:val="00256754"/>
    <w:rsid w:val="00263136"/>
    <w:rsid w:val="00283343"/>
    <w:rsid w:val="00290EC2"/>
    <w:rsid w:val="002A19F5"/>
    <w:rsid w:val="002A4802"/>
    <w:rsid w:val="002C1B81"/>
    <w:rsid w:val="003038C2"/>
    <w:rsid w:val="00331972"/>
    <w:rsid w:val="00375562"/>
    <w:rsid w:val="00377952"/>
    <w:rsid w:val="00394CDB"/>
    <w:rsid w:val="003B3170"/>
    <w:rsid w:val="003D41BA"/>
    <w:rsid w:val="00411444"/>
    <w:rsid w:val="00420858"/>
    <w:rsid w:val="004B1831"/>
    <w:rsid w:val="004B5EB0"/>
    <w:rsid w:val="004D6A03"/>
    <w:rsid w:val="004F786F"/>
    <w:rsid w:val="00507ABD"/>
    <w:rsid w:val="005200DB"/>
    <w:rsid w:val="005A6F11"/>
    <w:rsid w:val="005B1714"/>
    <w:rsid w:val="005C011E"/>
    <w:rsid w:val="005E696B"/>
    <w:rsid w:val="006172DF"/>
    <w:rsid w:val="00625436"/>
    <w:rsid w:val="00664C19"/>
    <w:rsid w:val="00670FF7"/>
    <w:rsid w:val="006B0381"/>
    <w:rsid w:val="006B5EC5"/>
    <w:rsid w:val="006D5287"/>
    <w:rsid w:val="006D774D"/>
    <w:rsid w:val="00723ACB"/>
    <w:rsid w:val="00724322"/>
    <w:rsid w:val="00732CA4"/>
    <w:rsid w:val="0073577F"/>
    <w:rsid w:val="00787432"/>
    <w:rsid w:val="007A20B7"/>
    <w:rsid w:val="007C13FA"/>
    <w:rsid w:val="007C756B"/>
    <w:rsid w:val="007D15BD"/>
    <w:rsid w:val="00800CF9"/>
    <w:rsid w:val="00852912"/>
    <w:rsid w:val="008702CD"/>
    <w:rsid w:val="00894DF4"/>
    <w:rsid w:val="008A421A"/>
    <w:rsid w:val="008B31BA"/>
    <w:rsid w:val="008C0028"/>
    <w:rsid w:val="008D3B64"/>
    <w:rsid w:val="008F6771"/>
    <w:rsid w:val="00903F73"/>
    <w:rsid w:val="00921685"/>
    <w:rsid w:val="0094409E"/>
    <w:rsid w:val="009614F4"/>
    <w:rsid w:val="009C1638"/>
    <w:rsid w:val="009D754B"/>
    <w:rsid w:val="009E0B93"/>
    <w:rsid w:val="009F64AB"/>
    <w:rsid w:val="00A31563"/>
    <w:rsid w:val="00A46974"/>
    <w:rsid w:val="00A61FB0"/>
    <w:rsid w:val="00AA51B1"/>
    <w:rsid w:val="00AB33E2"/>
    <w:rsid w:val="00B06B08"/>
    <w:rsid w:val="00B17288"/>
    <w:rsid w:val="00B22583"/>
    <w:rsid w:val="00B27E7F"/>
    <w:rsid w:val="00B30DF3"/>
    <w:rsid w:val="00B4283C"/>
    <w:rsid w:val="00B66CC1"/>
    <w:rsid w:val="00B81972"/>
    <w:rsid w:val="00B83BB2"/>
    <w:rsid w:val="00B97F00"/>
    <w:rsid w:val="00BA3729"/>
    <w:rsid w:val="00BA4DC0"/>
    <w:rsid w:val="00BB6081"/>
    <w:rsid w:val="00C0588D"/>
    <w:rsid w:val="00C10C9B"/>
    <w:rsid w:val="00C27D26"/>
    <w:rsid w:val="00C575AB"/>
    <w:rsid w:val="00C57716"/>
    <w:rsid w:val="00C97288"/>
    <w:rsid w:val="00CB6D50"/>
    <w:rsid w:val="00CF6D81"/>
    <w:rsid w:val="00D1757E"/>
    <w:rsid w:val="00D322C7"/>
    <w:rsid w:val="00D9170E"/>
    <w:rsid w:val="00D92F08"/>
    <w:rsid w:val="00DB293B"/>
    <w:rsid w:val="00DD32E2"/>
    <w:rsid w:val="00E009B0"/>
    <w:rsid w:val="00E06DDE"/>
    <w:rsid w:val="00E167BB"/>
    <w:rsid w:val="00E524A0"/>
    <w:rsid w:val="00E76CE7"/>
    <w:rsid w:val="00E77B7F"/>
    <w:rsid w:val="00E94A1C"/>
    <w:rsid w:val="00EC7B32"/>
    <w:rsid w:val="00EE2F34"/>
    <w:rsid w:val="00EF0BF6"/>
    <w:rsid w:val="00EF7227"/>
    <w:rsid w:val="00F112EE"/>
    <w:rsid w:val="00F25C1B"/>
    <w:rsid w:val="00F32C8F"/>
    <w:rsid w:val="00F50EE2"/>
    <w:rsid w:val="00F614B3"/>
    <w:rsid w:val="00F913CA"/>
    <w:rsid w:val="00FC15E9"/>
    <w:rsid w:val="00FC2894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1A2158-E8E3-49E2-9A68-D7E46B25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B6D5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B6D50"/>
  </w:style>
  <w:style w:type="paragraph" w:styleId="a6">
    <w:name w:val="header"/>
    <w:basedOn w:val="a"/>
    <w:link w:val="a7"/>
    <w:uiPriority w:val="99"/>
    <w:rsid w:val="000166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1B5F6D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1B5F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86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5024</Words>
  <Characters>28639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33596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Катерина</dc:creator>
  <cp:keywords/>
  <dc:description/>
  <cp:lastModifiedBy>admin</cp:lastModifiedBy>
  <cp:revision>2</cp:revision>
  <dcterms:created xsi:type="dcterms:W3CDTF">2014-03-09T08:51:00Z</dcterms:created>
  <dcterms:modified xsi:type="dcterms:W3CDTF">2014-03-09T08:51:00Z</dcterms:modified>
</cp:coreProperties>
</file>