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40" w:rsidRDefault="00B84F40" w:rsidP="00156A7F">
      <w:pPr>
        <w:pStyle w:val="a6"/>
        <w:spacing w:after="0"/>
        <w:jc w:val="center"/>
        <w:rPr>
          <w:sz w:val="28"/>
          <w:szCs w:val="28"/>
        </w:rPr>
      </w:pPr>
    </w:p>
    <w:p w:rsidR="002C4A79" w:rsidRPr="00156A7F" w:rsidRDefault="002C4A79" w:rsidP="00156A7F">
      <w:pPr>
        <w:pStyle w:val="a6"/>
        <w:spacing w:after="0"/>
        <w:jc w:val="center"/>
        <w:rPr>
          <w:sz w:val="28"/>
          <w:szCs w:val="28"/>
        </w:rPr>
      </w:pPr>
      <w:r>
        <w:rPr>
          <w:sz w:val="28"/>
          <w:szCs w:val="28"/>
        </w:rPr>
        <w:t>М</w:t>
      </w:r>
      <w:r w:rsidRPr="00156A7F">
        <w:rPr>
          <w:sz w:val="28"/>
          <w:szCs w:val="28"/>
        </w:rPr>
        <w:t xml:space="preserve">ИНИСТЕРСТВО ОБРАЗОВАНИЯ И НАУКИ </w:t>
      </w:r>
    </w:p>
    <w:p w:rsidR="002C4A79" w:rsidRPr="00156A7F" w:rsidRDefault="002C4A79" w:rsidP="00156A7F">
      <w:pPr>
        <w:pStyle w:val="a6"/>
        <w:spacing w:after="0"/>
        <w:jc w:val="center"/>
        <w:rPr>
          <w:sz w:val="28"/>
          <w:szCs w:val="28"/>
        </w:rPr>
      </w:pPr>
      <w:r w:rsidRPr="00156A7F">
        <w:rPr>
          <w:sz w:val="28"/>
          <w:szCs w:val="28"/>
        </w:rPr>
        <w:t>РОССИЙСКОЙ ФЕДЕРАЦИИ</w:t>
      </w:r>
    </w:p>
    <w:p w:rsidR="002C4A79" w:rsidRPr="00156A7F" w:rsidRDefault="002C4A79" w:rsidP="00156A7F">
      <w:pPr>
        <w:pStyle w:val="a6"/>
        <w:spacing w:after="0"/>
        <w:rPr>
          <w:sz w:val="28"/>
          <w:szCs w:val="28"/>
        </w:rPr>
      </w:pPr>
    </w:p>
    <w:p w:rsidR="002C4A79" w:rsidRPr="00156A7F" w:rsidRDefault="002C4A79" w:rsidP="00156A7F">
      <w:pPr>
        <w:pStyle w:val="1"/>
        <w:spacing w:before="0" w:after="0"/>
        <w:jc w:val="center"/>
        <w:rPr>
          <w:rFonts w:ascii="Times New Roman" w:hAnsi="Times New Roman" w:cs="Times New Roman"/>
          <w:b w:val="0"/>
          <w:sz w:val="28"/>
          <w:szCs w:val="28"/>
        </w:rPr>
      </w:pPr>
      <w:bookmarkStart w:id="0" w:name="_Toc273084256"/>
      <w:r w:rsidRPr="00156A7F">
        <w:rPr>
          <w:rFonts w:ascii="Times New Roman" w:hAnsi="Times New Roman" w:cs="Times New Roman"/>
          <w:b w:val="0"/>
          <w:sz w:val="28"/>
          <w:szCs w:val="28"/>
        </w:rPr>
        <w:t>Федеральное агентство по образованию</w:t>
      </w:r>
      <w:bookmarkEnd w:id="0"/>
    </w:p>
    <w:p w:rsidR="002C4A79" w:rsidRPr="00156A7F" w:rsidRDefault="002C4A79" w:rsidP="00156A7F">
      <w:pPr>
        <w:spacing w:after="0" w:line="240" w:lineRule="auto"/>
        <w:rPr>
          <w:rFonts w:ascii="Times New Roman" w:hAnsi="Times New Roman"/>
          <w:sz w:val="28"/>
          <w:szCs w:val="28"/>
        </w:rPr>
      </w:pPr>
    </w:p>
    <w:p w:rsidR="002C4A79" w:rsidRPr="00156A7F" w:rsidRDefault="002C4A79" w:rsidP="00156A7F">
      <w:pPr>
        <w:adjustRightInd w:val="0"/>
        <w:spacing w:after="0" w:line="240" w:lineRule="auto"/>
        <w:jc w:val="center"/>
        <w:rPr>
          <w:rFonts w:ascii="Times New Roman" w:hAnsi="Times New Roman"/>
          <w:sz w:val="28"/>
          <w:szCs w:val="28"/>
        </w:rPr>
      </w:pPr>
      <w:r w:rsidRPr="00156A7F">
        <w:rPr>
          <w:rFonts w:ascii="Times New Roman" w:hAnsi="Times New Roman"/>
          <w:sz w:val="28"/>
          <w:szCs w:val="28"/>
        </w:rPr>
        <w:t xml:space="preserve">Государственное образовательное учреждение  </w:t>
      </w:r>
    </w:p>
    <w:p w:rsidR="002C4A79" w:rsidRPr="00156A7F" w:rsidRDefault="002C4A79" w:rsidP="00156A7F">
      <w:pPr>
        <w:adjustRightInd w:val="0"/>
        <w:spacing w:after="0" w:line="240" w:lineRule="auto"/>
        <w:jc w:val="center"/>
        <w:rPr>
          <w:rFonts w:ascii="Times New Roman" w:hAnsi="Times New Roman"/>
          <w:sz w:val="28"/>
          <w:szCs w:val="28"/>
        </w:rPr>
      </w:pPr>
    </w:p>
    <w:p w:rsidR="002C4A79" w:rsidRPr="00156A7F" w:rsidRDefault="002C4A79" w:rsidP="00156A7F">
      <w:pPr>
        <w:adjustRightInd w:val="0"/>
        <w:spacing w:after="0" w:line="240" w:lineRule="auto"/>
        <w:jc w:val="center"/>
        <w:rPr>
          <w:rFonts w:ascii="Times New Roman" w:hAnsi="Times New Roman"/>
          <w:b/>
          <w:sz w:val="28"/>
          <w:szCs w:val="28"/>
        </w:rPr>
      </w:pPr>
      <w:r w:rsidRPr="00156A7F">
        <w:rPr>
          <w:rFonts w:ascii="Times New Roman" w:hAnsi="Times New Roman"/>
          <w:b/>
          <w:bCs/>
          <w:sz w:val="28"/>
          <w:szCs w:val="28"/>
        </w:rPr>
        <w:t>«Оренбургский государственный университет»</w:t>
      </w:r>
    </w:p>
    <w:p w:rsidR="002C4A79" w:rsidRPr="00156A7F" w:rsidRDefault="002C4A79" w:rsidP="00156A7F">
      <w:pPr>
        <w:spacing w:after="0" w:line="240" w:lineRule="auto"/>
        <w:jc w:val="center"/>
        <w:rPr>
          <w:rFonts w:ascii="Times New Roman" w:hAnsi="Times New Roman"/>
          <w:sz w:val="28"/>
          <w:szCs w:val="28"/>
        </w:rPr>
      </w:pPr>
    </w:p>
    <w:p w:rsidR="002C4A79" w:rsidRPr="00156A7F" w:rsidRDefault="002C4A79" w:rsidP="00156A7F">
      <w:pPr>
        <w:spacing w:after="0" w:line="240" w:lineRule="auto"/>
        <w:jc w:val="center"/>
        <w:rPr>
          <w:rFonts w:ascii="Times New Roman" w:hAnsi="Times New Roman"/>
          <w:sz w:val="28"/>
          <w:szCs w:val="28"/>
        </w:rPr>
      </w:pPr>
      <w:r w:rsidRPr="00156A7F">
        <w:rPr>
          <w:rFonts w:ascii="Times New Roman" w:hAnsi="Times New Roman"/>
          <w:sz w:val="28"/>
          <w:szCs w:val="28"/>
        </w:rPr>
        <w:t>Кафедра банковского дела и страхования</w:t>
      </w:r>
    </w:p>
    <w:p w:rsidR="002C4A79" w:rsidRPr="00156A7F" w:rsidRDefault="002C4A79" w:rsidP="00156A7F">
      <w:pPr>
        <w:pStyle w:val="13"/>
        <w:jc w:val="center"/>
        <w:rPr>
          <w:sz w:val="28"/>
          <w:szCs w:val="28"/>
        </w:rPr>
      </w:pPr>
    </w:p>
    <w:p w:rsidR="002C4A79" w:rsidRPr="00156A7F" w:rsidRDefault="002C4A79" w:rsidP="00156A7F">
      <w:pPr>
        <w:pStyle w:val="13"/>
        <w:jc w:val="center"/>
        <w:rPr>
          <w:b/>
          <w:sz w:val="28"/>
          <w:szCs w:val="28"/>
        </w:rPr>
      </w:pPr>
    </w:p>
    <w:p w:rsidR="002C4A79" w:rsidRPr="00156A7F" w:rsidRDefault="002C4A79" w:rsidP="00156A7F">
      <w:pPr>
        <w:pStyle w:val="13"/>
        <w:jc w:val="center"/>
        <w:rPr>
          <w:b/>
          <w:sz w:val="28"/>
          <w:szCs w:val="28"/>
        </w:rPr>
      </w:pPr>
    </w:p>
    <w:p w:rsidR="002C4A79" w:rsidRPr="00156A7F" w:rsidRDefault="002C4A79" w:rsidP="00156A7F">
      <w:pPr>
        <w:pStyle w:val="13"/>
        <w:jc w:val="center"/>
        <w:rPr>
          <w:b/>
          <w:sz w:val="28"/>
          <w:szCs w:val="28"/>
        </w:rPr>
      </w:pPr>
      <w:r w:rsidRPr="00156A7F">
        <w:rPr>
          <w:b/>
          <w:sz w:val="28"/>
          <w:szCs w:val="28"/>
        </w:rPr>
        <w:t>РЕФЕРАТ</w:t>
      </w:r>
    </w:p>
    <w:p w:rsidR="002C4A79" w:rsidRPr="00156A7F" w:rsidRDefault="002C4A79" w:rsidP="00156A7F">
      <w:pPr>
        <w:pStyle w:val="13"/>
        <w:jc w:val="center"/>
        <w:rPr>
          <w:sz w:val="28"/>
          <w:szCs w:val="28"/>
        </w:rPr>
      </w:pPr>
      <w:r w:rsidRPr="00156A7F">
        <w:rPr>
          <w:sz w:val="28"/>
          <w:szCs w:val="28"/>
        </w:rPr>
        <w:t xml:space="preserve">по дисциплине </w:t>
      </w:r>
      <w:r>
        <w:rPr>
          <w:sz w:val="28"/>
          <w:szCs w:val="28"/>
        </w:rPr>
        <w:t xml:space="preserve"> «Основы банковского дела»</w:t>
      </w:r>
    </w:p>
    <w:p w:rsidR="002C4A79" w:rsidRPr="00156A7F" w:rsidRDefault="002C4A79" w:rsidP="00156A7F">
      <w:pPr>
        <w:pStyle w:val="13"/>
        <w:jc w:val="center"/>
        <w:rPr>
          <w:sz w:val="28"/>
          <w:szCs w:val="28"/>
        </w:rPr>
      </w:pPr>
    </w:p>
    <w:p w:rsidR="002C4A79" w:rsidRPr="00156A7F" w:rsidRDefault="002C4A79" w:rsidP="00156A7F">
      <w:pPr>
        <w:pStyle w:val="13"/>
        <w:jc w:val="center"/>
        <w:rPr>
          <w:sz w:val="28"/>
          <w:szCs w:val="28"/>
        </w:rPr>
      </w:pPr>
    </w:p>
    <w:p w:rsidR="002C4A79" w:rsidRPr="00156A7F" w:rsidRDefault="002C4A79" w:rsidP="00156A7F">
      <w:pPr>
        <w:pStyle w:val="13"/>
        <w:rPr>
          <w:b/>
          <w:sz w:val="28"/>
          <w:szCs w:val="28"/>
        </w:rPr>
      </w:pPr>
      <w:r>
        <w:rPr>
          <w:b/>
          <w:sz w:val="28"/>
          <w:szCs w:val="28"/>
        </w:rPr>
        <w:t xml:space="preserve">                            Трастовые операции российских банков</w:t>
      </w:r>
    </w:p>
    <w:p w:rsidR="002C4A79" w:rsidRDefault="002C4A79" w:rsidP="00156A7F">
      <w:pPr>
        <w:pStyle w:val="61"/>
        <w:ind w:left="0"/>
        <w:rPr>
          <w:szCs w:val="28"/>
        </w:rPr>
      </w:pPr>
      <w:r w:rsidRPr="00156A7F">
        <w:rPr>
          <w:szCs w:val="28"/>
        </w:rPr>
        <w:t xml:space="preserve">                                                                      </w:t>
      </w:r>
    </w:p>
    <w:p w:rsidR="002C4A79" w:rsidRPr="00156A7F" w:rsidRDefault="002C4A79" w:rsidP="00156A7F">
      <w:pPr>
        <w:pStyle w:val="13"/>
      </w:pPr>
    </w:p>
    <w:p w:rsidR="002C4A79" w:rsidRDefault="002C4A79" w:rsidP="00156A7F">
      <w:pPr>
        <w:spacing w:after="0" w:line="240" w:lineRule="auto"/>
        <w:jc w:val="both"/>
        <w:rPr>
          <w:rFonts w:ascii="Times New Roman" w:hAnsi="Times New Roman"/>
          <w:sz w:val="28"/>
          <w:szCs w:val="28"/>
        </w:rPr>
      </w:pPr>
    </w:p>
    <w:p w:rsidR="002C4A79" w:rsidRDefault="002C4A79" w:rsidP="00156A7F">
      <w:pPr>
        <w:spacing w:after="0" w:line="240" w:lineRule="auto"/>
        <w:jc w:val="both"/>
        <w:rPr>
          <w:rFonts w:ascii="Times New Roman" w:hAnsi="Times New Roman"/>
          <w:sz w:val="28"/>
          <w:szCs w:val="28"/>
        </w:rPr>
      </w:pPr>
    </w:p>
    <w:p w:rsidR="002C4A79" w:rsidRPr="00156A7F" w:rsidRDefault="002C4A79" w:rsidP="00156A7F">
      <w:pPr>
        <w:spacing w:after="0" w:line="240" w:lineRule="auto"/>
        <w:jc w:val="both"/>
        <w:rPr>
          <w:rFonts w:ascii="Times New Roman" w:hAnsi="Times New Roman"/>
          <w:sz w:val="28"/>
          <w:szCs w:val="28"/>
        </w:rPr>
      </w:pPr>
    </w:p>
    <w:p w:rsidR="002C4A79" w:rsidRPr="00156A7F" w:rsidRDefault="002C4A79" w:rsidP="00156A7F">
      <w:pPr>
        <w:spacing w:after="0" w:line="240" w:lineRule="auto"/>
        <w:ind w:firstLine="567"/>
        <w:rPr>
          <w:rStyle w:val="a8"/>
          <w:rFonts w:ascii="Times New Roman" w:hAnsi="Times New Roman"/>
          <w:sz w:val="28"/>
          <w:szCs w:val="28"/>
        </w:rPr>
      </w:pPr>
      <w:r w:rsidRPr="00156A7F">
        <w:rPr>
          <w:rStyle w:val="a8"/>
          <w:rFonts w:ascii="Times New Roman" w:hAnsi="Times New Roman"/>
          <w:sz w:val="28"/>
          <w:szCs w:val="28"/>
        </w:rPr>
        <w:t xml:space="preserve">                                          </w:t>
      </w:r>
      <w:r>
        <w:rPr>
          <w:rStyle w:val="a8"/>
          <w:rFonts w:ascii="Times New Roman" w:hAnsi="Times New Roman"/>
          <w:sz w:val="28"/>
          <w:szCs w:val="28"/>
        </w:rPr>
        <w:t xml:space="preserve">                   </w:t>
      </w:r>
      <w:r w:rsidRPr="00156A7F">
        <w:rPr>
          <w:rStyle w:val="a8"/>
          <w:rFonts w:ascii="Times New Roman" w:hAnsi="Times New Roman"/>
          <w:sz w:val="28"/>
          <w:szCs w:val="28"/>
        </w:rPr>
        <w:t>Руководитель работы:</w:t>
      </w:r>
    </w:p>
    <w:p w:rsidR="002C4A79" w:rsidRPr="00156A7F" w:rsidRDefault="002C4A79" w:rsidP="00156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ind w:firstLine="567"/>
        <w:rPr>
          <w:rStyle w:val="a8"/>
          <w:rFonts w:ascii="Times New Roman" w:hAnsi="Times New Roman"/>
          <w:sz w:val="28"/>
          <w:szCs w:val="28"/>
        </w:rPr>
      </w:pP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t xml:space="preserve">         </w:t>
      </w:r>
      <w:r w:rsidRPr="00156A7F">
        <w:rPr>
          <w:rStyle w:val="a8"/>
          <w:rFonts w:ascii="Times New Roman" w:hAnsi="Times New Roman"/>
          <w:sz w:val="28"/>
          <w:szCs w:val="28"/>
        </w:rPr>
        <w:t>_________________</w:t>
      </w:r>
      <w:r>
        <w:rPr>
          <w:rStyle w:val="a8"/>
          <w:rFonts w:ascii="Times New Roman" w:hAnsi="Times New Roman"/>
          <w:sz w:val="28"/>
          <w:szCs w:val="28"/>
        </w:rPr>
        <w:t xml:space="preserve"> Крымова И.П</w:t>
      </w:r>
      <w:r w:rsidRPr="00156A7F">
        <w:rPr>
          <w:rStyle w:val="a8"/>
          <w:rFonts w:ascii="Times New Roman" w:hAnsi="Times New Roman"/>
          <w:sz w:val="28"/>
          <w:szCs w:val="28"/>
        </w:rPr>
        <w:t>.,</w:t>
      </w:r>
    </w:p>
    <w:p w:rsidR="002C4A79" w:rsidRPr="00156A7F" w:rsidRDefault="002C4A79" w:rsidP="00156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ind w:firstLine="567"/>
        <w:rPr>
          <w:rStyle w:val="a8"/>
          <w:rFonts w:ascii="Times New Roman" w:hAnsi="Times New Roman"/>
          <w:sz w:val="28"/>
          <w:szCs w:val="28"/>
        </w:rPr>
      </w:pPr>
      <w:r w:rsidRPr="00156A7F">
        <w:rPr>
          <w:rStyle w:val="a8"/>
          <w:rFonts w:ascii="Times New Roman" w:hAnsi="Times New Roman"/>
          <w:sz w:val="28"/>
          <w:szCs w:val="28"/>
        </w:rPr>
        <w:t xml:space="preserve">                                                   </w:t>
      </w:r>
      <w:r>
        <w:rPr>
          <w:rStyle w:val="a8"/>
          <w:rFonts w:ascii="Times New Roman" w:hAnsi="Times New Roman"/>
          <w:sz w:val="28"/>
          <w:szCs w:val="28"/>
        </w:rPr>
        <w:t xml:space="preserve">          </w:t>
      </w:r>
      <w:r w:rsidRPr="00156A7F">
        <w:rPr>
          <w:rStyle w:val="a8"/>
          <w:rFonts w:ascii="Times New Roman" w:hAnsi="Times New Roman"/>
          <w:sz w:val="28"/>
          <w:szCs w:val="28"/>
        </w:rPr>
        <w:t>к. э. н., доцент каф. «БД и С»</w:t>
      </w:r>
    </w:p>
    <w:p w:rsidR="002C4A79" w:rsidRPr="00156A7F" w:rsidRDefault="002C4A79" w:rsidP="00156A7F">
      <w:pPr>
        <w:spacing w:after="0" w:line="240" w:lineRule="auto"/>
        <w:ind w:firstLine="567"/>
        <w:jc w:val="both"/>
        <w:rPr>
          <w:rStyle w:val="a8"/>
          <w:rFonts w:ascii="Times New Roman" w:hAnsi="Times New Roman"/>
          <w:sz w:val="28"/>
          <w:szCs w:val="28"/>
        </w:rPr>
      </w:pPr>
      <w:r w:rsidRPr="00156A7F">
        <w:rPr>
          <w:rStyle w:val="a8"/>
          <w:rFonts w:ascii="Times New Roman" w:hAnsi="Times New Roman"/>
          <w:sz w:val="28"/>
          <w:szCs w:val="28"/>
        </w:rPr>
        <w:t xml:space="preserve">                                  </w:t>
      </w:r>
      <w:r>
        <w:rPr>
          <w:rStyle w:val="a8"/>
          <w:rFonts w:ascii="Times New Roman" w:hAnsi="Times New Roman"/>
          <w:sz w:val="28"/>
          <w:szCs w:val="28"/>
        </w:rPr>
        <w:t xml:space="preserve">                       </w:t>
      </w:r>
      <w:r w:rsidRPr="00156A7F">
        <w:rPr>
          <w:rStyle w:val="a8"/>
          <w:rFonts w:ascii="Times New Roman" w:hAnsi="Times New Roman"/>
          <w:sz w:val="28"/>
          <w:szCs w:val="28"/>
        </w:rPr>
        <w:t>«___»_______</w:t>
      </w:r>
      <w:r>
        <w:rPr>
          <w:rStyle w:val="a8"/>
          <w:rFonts w:ascii="Times New Roman" w:hAnsi="Times New Roman"/>
          <w:sz w:val="28"/>
          <w:szCs w:val="28"/>
        </w:rPr>
        <w:t>___________2010</w:t>
      </w:r>
      <w:r w:rsidRPr="00156A7F">
        <w:rPr>
          <w:rStyle w:val="a8"/>
          <w:rFonts w:ascii="Times New Roman" w:hAnsi="Times New Roman"/>
          <w:sz w:val="28"/>
          <w:szCs w:val="28"/>
        </w:rPr>
        <w:t>г.</w:t>
      </w:r>
    </w:p>
    <w:p w:rsidR="002C4A79" w:rsidRPr="00156A7F" w:rsidRDefault="002C4A79" w:rsidP="00156A7F">
      <w:pPr>
        <w:spacing w:after="0" w:line="240" w:lineRule="auto"/>
        <w:ind w:firstLine="567"/>
        <w:rPr>
          <w:rStyle w:val="a8"/>
          <w:rFonts w:ascii="Times New Roman" w:hAnsi="Times New Roman"/>
          <w:sz w:val="28"/>
          <w:szCs w:val="28"/>
        </w:rPr>
      </w:pP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t xml:space="preserve">         </w:t>
      </w:r>
      <w:r w:rsidRPr="00156A7F">
        <w:rPr>
          <w:rStyle w:val="a8"/>
          <w:rFonts w:ascii="Times New Roman" w:hAnsi="Times New Roman"/>
          <w:sz w:val="28"/>
          <w:szCs w:val="28"/>
        </w:rPr>
        <w:t>Исполнитель:</w:t>
      </w:r>
    </w:p>
    <w:p w:rsidR="002C4A79" w:rsidRPr="00156A7F" w:rsidRDefault="002C4A79" w:rsidP="00156A7F">
      <w:pPr>
        <w:spacing w:after="0" w:line="240" w:lineRule="auto"/>
        <w:ind w:firstLine="567"/>
        <w:rPr>
          <w:rStyle w:val="a8"/>
          <w:rFonts w:ascii="Times New Roman" w:hAnsi="Times New Roman"/>
          <w:sz w:val="28"/>
          <w:szCs w:val="28"/>
        </w:rPr>
      </w:pP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r>
      <w:r>
        <w:rPr>
          <w:rStyle w:val="a8"/>
          <w:rFonts w:ascii="Times New Roman" w:hAnsi="Times New Roman"/>
          <w:sz w:val="28"/>
          <w:szCs w:val="28"/>
        </w:rPr>
        <w:tab/>
        <w:t xml:space="preserve">         </w:t>
      </w:r>
      <w:r w:rsidRPr="00156A7F">
        <w:rPr>
          <w:rStyle w:val="a8"/>
          <w:rFonts w:ascii="Times New Roman" w:hAnsi="Times New Roman"/>
          <w:sz w:val="28"/>
          <w:szCs w:val="28"/>
        </w:rPr>
        <w:t>Студент гр. _______</w:t>
      </w:r>
      <w:r>
        <w:rPr>
          <w:rStyle w:val="a8"/>
          <w:rFonts w:ascii="Times New Roman" w:hAnsi="Times New Roman"/>
          <w:sz w:val="28"/>
          <w:szCs w:val="28"/>
        </w:rPr>
        <w:t xml:space="preserve"> Смирнова И</w:t>
      </w:r>
      <w:r w:rsidRPr="00156A7F">
        <w:rPr>
          <w:rStyle w:val="a8"/>
          <w:rFonts w:ascii="Times New Roman" w:hAnsi="Times New Roman"/>
          <w:sz w:val="28"/>
          <w:szCs w:val="28"/>
        </w:rPr>
        <w:t xml:space="preserve">.Ю.                                                                                                                          </w:t>
      </w:r>
    </w:p>
    <w:p w:rsidR="002C4A79" w:rsidRPr="00156A7F" w:rsidRDefault="002C4A79" w:rsidP="00156A7F">
      <w:pPr>
        <w:spacing w:after="0" w:line="240" w:lineRule="auto"/>
        <w:ind w:firstLine="567"/>
        <w:jc w:val="both"/>
        <w:rPr>
          <w:rStyle w:val="a8"/>
          <w:rFonts w:ascii="Times New Roman" w:hAnsi="Times New Roman"/>
          <w:sz w:val="28"/>
          <w:szCs w:val="28"/>
        </w:rPr>
      </w:pPr>
      <w:r w:rsidRPr="00156A7F">
        <w:rPr>
          <w:rStyle w:val="a8"/>
          <w:rFonts w:ascii="Times New Roman" w:hAnsi="Times New Roman"/>
          <w:sz w:val="28"/>
          <w:szCs w:val="28"/>
        </w:rPr>
        <w:t xml:space="preserve">                                   </w:t>
      </w:r>
      <w:r>
        <w:rPr>
          <w:rStyle w:val="a8"/>
          <w:rFonts w:ascii="Times New Roman" w:hAnsi="Times New Roman"/>
          <w:sz w:val="28"/>
          <w:szCs w:val="28"/>
        </w:rPr>
        <w:t xml:space="preserve">                      </w:t>
      </w:r>
      <w:r w:rsidRPr="00156A7F">
        <w:rPr>
          <w:rStyle w:val="a8"/>
          <w:rFonts w:ascii="Times New Roman" w:hAnsi="Times New Roman"/>
          <w:sz w:val="28"/>
          <w:szCs w:val="28"/>
        </w:rPr>
        <w:t>«___»_______</w:t>
      </w:r>
      <w:r>
        <w:rPr>
          <w:rStyle w:val="a8"/>
          <w:rFonts w:ascii="Times New Roman" w:hAnsi="Times New Roman"/>
          <w:sz w:val="28"/>
          <w:szCs w:val="28"/>
        </w:rPr>
        <w:t>__________2010</w:t>
      </w:r>
      <w:r w:rsidRPr="00156A7F">
        <w:rPr>
          <w:rStyle w:val="a8"/>
          <w:rFonts w:ascii="Times New Roman" w:hAnsi="Times New Roman"/>
          <w:sz w:val="28"/>
          <w:szCs w:val="28"/>
        </w:rPr>
        <w:t>г.</w:t>
      </w:r>
    </w:p>
    <w:p w:rsidR="002C4A79" w:rsidRPr="00156A7F" w:rsidRDefault="002C4A79" w:rsidP="00156A7F">
      <w:pPr>
        <w:spacing w:after="0" w:line="240" w:lineRule="auto"/>
        <w:ind w:firstLine="567"/>
        <w:rPr>
          <w:rStyle w:val="a8"/>
          <w:rFonts w:ascii="Times New Roman" w:hAnsi="Times New Roman"/>
          <w:sz w:val="28"/>
          <w:szCs w:val="28"/>
        </w:rPr>
      </w:pPr>
    </w:p>
    <w:p w:rsidR="002C4A79" w:rsidRPr="00156A7F" w:rsidRDefault="002C4A79" w:rsidP="00156A7F">
      <w:pPr>
        <w:pStyle w:val="61"/>
        <w:ind w:left="0"/>
        <w:rPr>
          <w:szCs w:val="28"/>
        </w:rPr>
      </w:pPr>
      <w:r w:rsidRPr="00156A7F">
        <w:rPr>
          <w:szCs w:val="28"/>
        </w:rPr>
        <w:t xml:space="preserve">                                                                   </w:t>
      </w:r>
    </w:p>
    <w:p w:rsidR="002C4A79" w:rsidRPr="00156A7F" w:rsidRDefault="002C4A79" w:rsidP="00156A7F">
      <w:pPr>
        <w:pStyle w:val="61"/>
        <w:ind w:left="0"/>
        <w:rPr>
          <w:szCs w:val="28"/>
        </w:rPr>
      </w:pPr>
      <w:r w:rsidRPr="00156A7F">
        <w:rPr>
          <w:szCs w:val="28"/>
        </w:rPr>
        <w:t xml:space="preserve">                                                                                        </w:t>
      </w: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Default="002C4A79" w:rsidP="00156A7F">
      <w:pPr>
        <w:pStyle w:val="13"/>
        <w:rPr>
          <w:sz w:val="28"/>
          <w:szCs w:val="28"/>
        </w:rPr>
      </w:pPr>
    </w:p>
    <w:p w:rsidR="002C4A79" w:rsidRPr="00156A7F" w:rsidRDefault="002C4A79" w:rsidP="00156A7F">
      <w:pPr>
        <w:pStyle w:val="13"/>
        <w:jc w:val="center"/>
        <w:rPr>
          <w:sz w:val="28"/>
          <w:szCs w:val="28"/>
        </w:rPr>
      </w:pPr>
    </w:p>
    <w:p w:rsidR="002C4A79" w:rsidRPr="00156A7F" w:rsidRDefault="002C4A79" w:rsidP="00156A7F">
      <w:pPr>
        <w:pStyle w:val="13"/>
        <w:jc w:val="center"/>
        <w:rPr>
          <w:sz w:val="28"/>
          <w:szCs w:val="28"/>
        </w:rPr>
      </w:pPr>
      <w:r w:rsidRPr="00156A7F">
        <w:rPr>
          <w:sz w:val="28"/>
          <w:szCs w:val="28"/>
        </w:rPr>
        <w:t>Оренбург 2009</w:t>
      </w:r>
    </w:p>
    <w:p w:rsidR="002C4A79" w:rsidRPr="00B24072" w:rsidRDefault="002C4A79" w:rsidP="00B24072">
      <w:pPr>
        <w:jc w:val="center"/>
        <w:rPr>
          <w:rFonts w:ascii="Times New Roman" w:hAnsi="Times New Roman"/>
          <w:b/>
          <w:sz w:val="32"/>
          <w:szCs w:val="32"/>
        </w:rPr>
      </w:pPr>
      <w:r w:rsidRPr="00B24072">
        <w:rPr>
          <w:rFonts w:ascii="Times New Roman" w:hAnsi="Times New Roman"/>
          <w:b/>
          <w:sz w:val="32"/>
          <w:szCs w:val="32"/>
        </w:rPr>
        <w:t>Содержание</w:t>
      </w:r>
    </w:p>
    <w:p w:rsidR="002C4A79" w:rsidRPr="00B24072" w:rsidRDefault="002C4A79" w:rsidP="00B24072">
      <w:pPr>
        <w:pStyle w:val="12"/>
        <w:spacing w:before="0" w:line="240" w:lineRule="auto"/>
        <w:rPr>
          <w:rFonts w:ascii="Times New Roman" w:hAnsi="Times New Roman"/>
        </w:rPr>
      </w:pPr>
    </w:p>
    <w:p w:rsidR="002C4A79" w:rsidRPr="00B24072" w:rsidRDefault="002C4A79" w:rsidP="00B24072">
      <w:pPr>
        <w:pStyle w:val="14"/>
        <w:tabs>
          <w:tab w:val="right" w:leader="dot" w:pos="9628"/>
        </w:tabs>
        <w:spacing w:line="240" w:lineRule="auto"/>
        <w:rPr>
          <w:rFonts w:ascii="Times New Roman" w:hAnsi="Times New Roman"/>
          <w:noProof/>
          <w:sz w:val="28"/>
          <w:szCs w:val="28"/>
        </w:rPr>
      </w:pPr>
      <w:r w:rsidRPr="00B24072">
        <w:rPr>
          <w:rFonts w:ascii="Times New Roman" w:hAnsi="Times New Roman"/>
          <w:sz w:val="28"/>
          <w:szCs w:val="28"/>
        </w:rPr>
        <w:fldChar w:fldCharType="begin"/>
      </w:r>
      <w:r w:rsidRPr="00B24072">
        <w:rPr>
          <w:rFonts w:ascii="Times New Roman" w:hAnsi="Times New Roman"/>
          <w:sz w:val="28"/>
          <w:szCs w:val="28"/>
        </w:rPr>
        <w:instrText xml:space="preserve"> TOC \o "1-3" \h \z \u </w:instrText>
      </w:r>
      <w:r w:rsidRPr="00B24072">
        <w:rPr>
          <w:rFonts w:ascii="Times New Roman" w:hAnsi="Times New Roman"/>
          <w:sz w:val="28"/>
          <w:szCs w:val="28"/>
        </w:rPr>
        <w:fldChar w:fldCharType="separate"/>
      </w:r>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57" w:history="1">
        <w:r w:rsidR="002C4A79" w:rsidRPr="00B24072">
          <w:rPr>
            <w:rStyle w:val="ae"/>
            <w:rFonts w:ascii="Times New Roman" w:hAnsi="Times New Roman"/>
            <w:noProof/>
            <w:sz w:val="28"/>
            <w:szCs w:val="28"/>
          </w:rPr>
          <w:t>Введение</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_Toc273084257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58" w:history="1">
        <w:r w:rsidR="002C4A79" w:rsidRPr="00B24072">
          <w:rPr>
            <w:rStyle w:val="ae"/>
            <w:rFonts w:ascii="Times New Roman" w:hAnsi="Times New Roman"/>
            <w:noProof/>
            <w:sz w:val="28"/>
            <w:szCs w:val="28"/>
          </w:rPr>
          <w:t>1. Сущность трастовых (доверительных) операций банка</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_Toc273084258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59" w:history="1">
        <w:r w:rsidR="002C4A79" w:rsidRPr="00B24072">
          <w:rPr>
            <w:rStyle w:val="ae"/>
            <w:rFonts w:ascii="Times New Roman" w:hAnsi="Times New Roman"/>
            <w:noProof/>
            <w:sz w:val="28"/>
            <w:szCs w:val="28"/>
          </w:rPr>
          <w:t>1.1. Область применения трастовых операции</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_Toc273084259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0" w:history="1">
        <w:r w:rsidR="002C4A79" w:rsidRPr="00B24072">
          <w:rPr>
            <w:rStyle w:val="ae"/>
            <w:rFonts w:ascii="Times New Roman" w:hAnsi="Times New Roman"/>
            <w:noProof/>
            <w:sz w:val="28"/>
            <w:szCs w:val="28"/>
          </w:rPr>
          <w:t>1.2. Развитие и регулирование трастовых операций в коммерческих банках. Преимущества банка в качестве доверенного лица.</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_Toc273084260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1" w:history="1">
        <w:r w:rsidR="002C4A79" w:rsidRPr="00B24072">
          <w:rPr>
            <w:rStyle w:val="ae"/>
            <w:rFonts w:ascii="Times New Roman" w:hAnsi="Times New Roman"/>
            <w:noProof/>
            <w:sz w:val="28"/>
            <w:szCs w:val="28"/>
          </w:rPr>
          <w:t>2. Деятельность траст-отделов банка</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_Toc273084261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2" w:history="1">
        <w:r w:rsidR="002C4A79" w:rsidRPr="00B24072">
          <w:rPr>
            <w:rStyle w:val="ae"/>
            <w:rFonts w:ascii="Times New Roman" w:hAnsi="Times New Roman"/>
            <w:noProof/>
            <w:sz w:val="28"/>
            <w:szCs w:val="28"/>
          </w:rPr>
          <w:t>2.1. Виды трастовых услуг</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_Toc273084262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3" w:history="1">
        <w:r w:rsidR="002C4A79" w:rsidRPr="00B24072">
          <w:rPr>
            <w:rStyle w:val="ae"/>
            <w:rFonts w:ascii="Times New Roman" w:hAnsi="Times New Roman"/>
            <w:noProof/>
            <w:sz w:val="28"/>
            <w:szCs w:val="28"/>
          </w:rPr>
          <w:t>2.2. Общие фонды банковского управления</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_Toc273084263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4" w:history="1">
        <w:r w:rsidR="002C4A79" w:rsidRPr="00B24072">
          <w:rPr>
            <w:rStyle w:val="ae"/>
            <w:rFonts w:ascii="Times New Roman" w:hAnsi="Times New Roman"/>
            <w:noProof/>
            <w:sz w:val="28"/>
            <w:szCs w:val="28"/>
          </w:rPr>
          <w:t>Заключение</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_Toc273084264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Pr="00B24072" w:rsidRDefault="00CD5ADC" w:rsidP="00B24072">
      <w:pPr>
        <w:pStyle w:val="21"/>
        <w:tabs>
          <w:tab w:val="right" w:leader="dot" w:pos="9628"/>
        </w:tabs>
        <w:spacing w:line="240" w:lineRule="auto"/>
        <w:rPr>
          <w:rFonts w:ascii="Times New Roman" w:hAnsi="Times New Roman"/>
          <w:noProof/>
          <w:sz w:val="28"/>
          <w:szCs w:val="28"/>
        </w:rPr>
      </w:pPr>
      <w:hyperlink w:anchor="_Toc273084265" w:history="1">
        <w:r w:rsidR="002C4A79" w:rsidRPr="00B24072">
          <w:rPr>
            <w:rStyle w:val="ae"/>
            <w:rFonts w:ascii="Times New Roman" w:hAnsi="Times New Roman"/>
            <w:noProof/>
            <w:sz w:val="28"/>
            <w:szCs w:val="28"/>
          </w:rPr>
          <w:t>Список использованных источников</w:t>
        </w:r>
        <w:r w:rsidR="002C4A79" w:rsidRPr="00B24072">
          <w:rPr>
            <w:rFonts w:ascii="Times New Roman" w:hAnsi="Times New Roman"/>
            <w:noProof/>
            <w:webHidden/>
            <w:sz w:val="28"/>
            <w:szCs w:val="28"/>
          </w:rPr>
          <w:tab/>
        </w:r>
        <w:r w:rsidR="002C4A79" w:rsidRPr="00B24072">
          <w:rPr>
            <w:rFonts w:ascii="Times New Roman" w:hAnsi="Times New Roman"/>
            <w:noProof/>
            <w:webHidden/>
            <w:sz w:val="28"/>
            <w:szCs w:val="28"/>
          </w:rPr>
          <w:fldChar w:fldCharType="begin"/>
        </w:r>
        <w:r w:rsidR="002C4A79" w:rsidRPr="00B24072">
          <w:rPr>
            <w:rFonts w:ascii="Times New Roman" w:hAnsi="Times New Roman"/>
            <w:noProof/>
            <w:webHidden/>
            <w:sz w:val="28"/>
            <w:szCs w:val="28"/>
          </w:rPr>
          <w:instrText xml:space="preserve"> PAGEREF _Toc273084265 \h </w:instrText>
        </w:r>
        <w:r w:rsidR="002C4A79" w:rsidRPr="00B24072">
          <w:rPr>
            <w:rFonts w:ascii="Times New Roman" w:hAnsi="Times New Roman"/>
            <w:noProof/>
            <w:webHidden/>
            <w:sz w:val="28"/>
            <w:szCs w:val="28"/>
          </w:rPr>
        </w:r>
        <w:r w:rsidR="002C4A79" w:rsidRPr="00B24072">
          <w:rPr>
            <w:rFonts w:ascii="Times New Roman" w:hAnsi="Times New Roman"/>
            <w:noProof/>
            <w:webHidden/>
            <w:sz w:val="28"/>
            <w:szCs w:val="28"/>
          </w:rPr>
          <w:fldChar w:fldCharType="separate"/>
        </w:r>
        <w:r w:rsidR="00F177DE">
          <w:rPr>
            <w:rFonts w:ascii="Times New Roman" w:hAnsi="Times New Roman"/>
            <w:noProof/>
            <w:webHidden/>
            <w:sz w:val="28"/>
            <w:szCs w:val="28"/>
          </w:rPr>
          <w:t>3</w:t>
        </w:r>
        <w:r w:rsidR="002C4A79" w:rsidRPr="00B24072">
          <w:rPr>
            <w:rFonts w:ascii="Times New Roman" w:hAnsi="Times New Roman"/>
            <w:noProof/>
            <w:webHidden/>
            <w:sz w:val="28"/>
            <w:szCs w:val="28"/>
          </w:rPr>
          <w:fldChar w:fldCharType="end"/>
        </w:r>
      </w:hyperlink>
    </w:p>
    <w:p w:rsidR="002C4A79" w:rsidRDefault="002C4A79" w:rsidP="00B24072">
      <w:pPr>
        <w:spacing w:line="240" w:lineRule="auto"/>
      </w:pPr>
      <w:r w:rsidRPr="00B24072">
        <w:rPr>
          <w:rFonts w:ascii="Times New Roman" w:hAnsi="Times New Roman"/>
          <w:sz w:val="28"/>
          <w:szCs w:val="28"/>
        </w:rPr>
        <w:fldChar w:fldCharType="end"/>
      </w:r>
    </w:p>
    <w:p w:rsidR="002C4A79" w:rsidRPr="001D0B01" w:rsidRDefault="002C4A79" w:rsidP="00B24072">
      <w:pPr>
        <w:spacing w:after="0"/>
        <w:rPr>
          <w:rFonts w:ascii="Times New Roman" w:hAnsi="Times New Roman"/>
          <w:b/>
          <w:sz w:val="32"/>
          <w:szCs w:val="32"/>
        </w:rPr>
      </w:pPr>
    </w:p>
    <w:p w:rsidR="002C4A79" w:rsidRPr="00156A7F" w:rsidRDefault="002C4A79">
      <w:pPr>
        <w:rPr>
          <w:rFonts w:ascii="Times New Roman" w:hAnsi="Times New Roman"/>
          <w:sz w:val="28"/>
          <w:szCs w:val="28"/>
        </w:rPr>
      </w:pPr>
    </w:p>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Pr="00B24072" w:rsidRDefault="002C4A79" w:rsidP="00B24072">
      <w:pPr>
        <w:spacing w:after="0" w:line="240" w:lineRule="auto"/>
        <w:jc w:val="center"/>
        <w:rPr>
          <w:rFonts w:ascii="Times New Roman" w:hAnsi="Times New Roman"/>
          <w:b/>
          <w:sz w:val="32"/>
          <w:szCs w:val="32"/>
        </w:rPr>
      </w:pPr>
      <w:bookmarkStart w:id="1" w:name="_Toc273084257"/>
      <w:r w:rsidRPr="00B24072">
        <w:rPr>
          <w:rFonts w:ascii="Times New Roman" w:hAnsi="Times New Roman"/>
          <w:b/>
          <w:sz w:val="32"/>
          <w:szCs w:val="32"/>
        </w:rPr>
        <w:t>Введение</w:t>
      </w:r>
      <w:bookmarkEnd w:id="1"/>
    </w:p>
    <w:p w:rsidR="002C4A79" w:rsidRDefault="002C4A79" w:rsidP="00B24072">
      <w:pPr>
        <w:spacing w:after="0"/>
        <w:jc w:val="center"/>
        <w:rPr>
          <w:rFonts w:ascii="Times New Roman" w:hAnsi="Times New Roman"/>
          <w:b/>
          <w:sz w:val="32"/>
          <w:szCs w:val="32"/>
        </w:rPr>
      </w:pPr>
    </w:p>
    <w:p w:rsidR="002C4A79" w:rsidRDefault="002C4A79" w:rsidP="001D0B01">
      <w:pPr>
        <w:spacing w:after="0" w:line="240" w:lineRule="auto"/>
        <w:rPr>
          <w:rFonts w:ascii="Times New Roman" w:hAnsi="Times New Roman"/>
          <w:sz w:val="28"/>
          <w:szCs w:val="28"/>
        </w:rPr>
      </w:pPr>
      <w:r>
        <w:rPr>
          <w:rFonts w:ascii="Times New Roman" w:hAnsi="Times New Roman"/>
          <w:sz w:val="28"/>
          <w:szCs w:val="28"/>
        </w:rPr>
        <w:t xml:space="preserve">     </w:t>
      </w:r>
      <w:r w:rsidRPr="001D0B01">
        <w:rPr>
          <w:rFonts w:ascii="Times New Roman" w:hAnsi="Times New Roman"/>
          <w:sz w:val="28"/>
          <w:szCs w:val="28"/>
        </w:rPr>
        <w:t>Развитие рыночных отношений и обострение конкуренции на фондовом и финансовом рынках заставило российские коммерческие банки обратиться к западному опыту в поисках новых направлений работы и получения прибыли. Параллельно с этим у физических и юридических лиц формировался спрос на эффективное и надежное управление их денежными средствами и ценными бумагами. Такого рода услуги субъектам хозяйственной деятельности могут предложить на данном этапе, как правило, только коммерческие банки, которые имеют право, опыт и возможности управлять имуществом клиентов путем совершения многочисленных операций на фондовом и денежном рынках. В соответствии с п. "л" ст. 5 Закона РФ "О банках и банковской деятельности" коммерческие банки имеют право привлекать и размещать средства и управлять ценными бумагами по поручению клиентов (доверительные (трастовые) операции). Однако, несмотря на выход в свет Указа Президента РФ от 24 декабря 1993 года № 2296 "О доверительной собственности (трасте)" и части первой нового Гражданского кодекса РФ, среди юристов-практиков и теоретиков, законодателей и работников контролирующих органов (Центрального банка и налоговой службы) нет однозначного мнения в определении того, что такое траст (доверительная собственность), что такое доверительное управление, чем занимаются коммерческие банки в свете указанных нормативных актов, каким путем должно пойти законодательство в регулировании трастовых операций и что из западного опыта будет воплощено в российской практике. Для того, чтобы ответить на эти вопросы, необходимо тщательное исследование столь нехарактерного для российского права института.</w:t>
      </w:r>
      <w:r w:rsidRPr="001D0B01">
        <w:rPr>
          <w:rFonts w:ascii="Times New Roman" w:hAnsi="Times New Roman"/>
          <w:sz w:val="28"/>
          <w:szCs w:val="28"/>
        </w:rPr>
        <w:br/>
      </w:r>
      <w:r>
        <w:rPr>
          <w:rFonts w:ascii="Times New Roman" w:hAnsi="Times New Roman"/>
          <w:sz w:val="28"/>
          <w:szCs w:val="28"/>
        </w:rPr>
        <w:t xml:space="preserve">     </w:t>
      </w:r>
      <w:r w:rsidRPr="001D0B01">
        <w:rPr>
          <w:rFonts w:ascii="Times New Roman" w:hAnsi="Times New Roman"/>
          <w:sz w:val="28"/>
          <w:szCs w:val="28"/>
        </w:rPr>
        <w:t>Возникновение в мировой банковской практике трастовых операций как разновидности комиссионно-посреднических услуг, оказываемых коммерческими банками своим клиентам, и их быстрое развитие были вызваны целым рядом объективных причин.</w:t>
      </w:r>
      <w:r w:rsidRPr="001D0B01">
        <w:rPr>
          <w:rFonts w:ascii="Times New Roman" w:hAnsi="Times New Roman"/>
          <w:sz w:val="28"/>
          <w:szCs w:val="28"/>
        </w:rPr>
        <w:br/>
      </w:r>
      <w:r>
        <w:rPr>
          <w:rFonts w:ascii="Times New Roman" w:hAnsi="Times New Roman"/>
          <w:sz w:val="28"/>
          <w:szCs w:val="28"/>
        </w:rPr>
        <w:t xml:space="preserve">     </w:t>
      </w:r>
      <w:r w:rsidRPr="001D0B01">
        <w:rPr>
          <w:rFonts w:ascii="Times New Roman" w:hAnsi="Times New Roman"/>
          <w:sz w:val="28"/>
          <w:szCs w:val="28"/>
        </w:rPr>
        <w:t>Bo-nepвых, это проблема банковской ликвидности и снижения доходности традиционных видов ссудных банковских операций, а также стремление банков обеспечить выполнение одной из ключевых задач - повышение доходности операций при сохранении благоприятного уровня ликвидности.</w:t>
      </w:r>
      <w:r w:rsidRPr="001D0B01">
        <w:rPr>
          <w:rFonts w:ascii="Times New Roman" w:hAnsi="Times New Roman"/>
          <w:sz w:val="28"/>
          <w:szCs w:val="28"/>
        </w:rPr>
        <w:br/>
      </w:r>
      <w:r>
        <w:rPr>
          <w:rFonts w:ascii="Times New Roman" w:hAnsi="Times New Roman"/>
          <w:sz w:val="28"/>
          <w:szCs w:val="28"/>
        </w:rPr>
        <w:t xml:space="preserve">     </w:t>
      </w:r>
      <w:r w:rsidRPr="001D0B01">
        <w:rPr>
          <w:rFonts w:ascii="Times New Roman" w:hAnsi="Times New Roman"/>
          <w:sz w:val="28"/>
          <w:szCs w:val="28"/>
        </w:rPr>
        <w:t>Во-вторых, растущая заинтересованность банковской клиентуры, особенно промышленных предприятий в получении все более широкого набора услуг от банка.</w:t>
      </w:r>
      <w:r w:rsidRPr="001D0B01">
        <w:rPr>
          <w:rFonts w:ascii="Times New Roman" w:hAnsi="Times New Roman"/>
          <w:sz w:val="28"/>
          <w:szCs w:val="28"/>
        </w:rPr>
        <w:br/>
      </w:r>
      <w:r>
        <w:rPr>
          <w:rFonts w:ascii="Times New Roman" w:hAnsi="Times New Roman"/>
          <w:sz w:val="28"/>
          <w:szCs w:val="28"/>
        </w:rPr>
        <w:t xml:space="preserve">     </w:t>
      </w:r>
      <w:r w:rsidRPr="001D0B01">
        <w:rPr>
          <w:rFonts w:ascii="Times New Roman" w:hAnsi="Times New Roman"/>
          <w:sz w:val="28"/>
          <w:szCs w:val="28"/>
        </w:rPr>
        <w:t>В-третьих, обострение конкуренции на рынке ссудных капиталов, борьба банков за привлечение клиентов; появление и развитие новых видов услуг, предлагаемых как физическим, так и юридическим лицам.</w:t>
      </w:r>
      <w:r w:rsidRPr="001D0B01">
        <w:rPr>
          <w:rFonts w:ascii="Times New Roman" w:hAnsi="Times New Roman"/>
          <w:sz w:val="28"/>
          <w:szCs w:val="28"/>
        </w:rPr>
        <w:br/>
      </w:r>
      <w:r>
        <w:rPr>
          <w:rFonts w:ascii="Times New Roman" w:hAnsi="Times New Roman"/>
          <w:sz w:val="28"/>
          <w:szCs w:val="28"/>
        </w:rPr>
        <w:t xml:space="preserve">     </w:t>
      </w:r>
      <w:r w:rsidRPr="001D0B01">
        <w:rPr>
          <w:rFonts w:ascii="Times New Roman" w:hAnsi="Times New Roman"/>
          <w:sz w:val="28"/>
          <w:szCs w:val="28"/>
        </w:rPr>
        <w:t>В-четвертых, преимущества доверительных операций для банков по сравнению с другими видами деятельности, которые заключаются в следующем:</w:t>
      </w:r>
      <w:r w:rsidRPr="001D0B01">
        <w:rPr>
          <w:rFonts w:ascii="Times New Roman" w:hAnsi="Times New Roman"/>
          <w:sz w:val="28"/>
          <w:szCs w:val="28"/>
        </w:rPr>
        <w:br/>
        <w:t>а) неограниченные возможности для привлечения средств: при проведении операций за свой счет банк ограничен определенными рамками, так как его собственные ресурсы не безграничны, как не безграничны и потенциальные кредиты, а при обслуживании же клиентов на основе траста число последних крайне велико, и, следовательно, доходы банка раст</w:t>
      </w:r>
      <w:r>
        <w:rPr>
          <w:rFonts w:ascii="Times New Roman" w:hAnsi="Times New Roman"/>
          <w:sz w:val="28"/>
          <w:szCs w:val="28"/>
        </w:rPr>
        <w:t>ут с увеличением числа клиентов;</w:t>
      </w:r>
    </w:p>
    <w:p w:rsidR="002C4A79" w:rsidRDefault="002C4A79" w:rsidP="00DE2209">
      <w:pPr>
        <w:pStyle w:val="HTML"/>
        <w:jc w:val="both"/>
        <w:rPr>
          <w:rFonts w:ascii="Times New Roman" w:hAnsi="Times New Roman" w:cs="Times New Roman"/>
          <w:sz w:val="28"/>
          <w:szCs w:val="28"/>
        </w:rPr>
      </w:pPr>
      <w:r w:rsidRPr="000F6890">
        <w:rPr>
          <w:rFonts w:ascii="Times New Roman" w:hAnsi="Times New Roman" w:cs="Times New Roman"/>
          <w:sz w:val="28"/>
          <w:szCs w:val="28"/>
        </w:rPr>
        <w:t>б) четкая структуризация в работе банка: все операции по обслуживанию клиентов не рассредоточиваются по разным отделам, а собраны в одном функциональном подразделении (</w:t>
      </w:r>
      <w:r>
        <w:rPr>
          <w:rFonts w:ascii="Times New Roman" w:hAnsi="Times New Roman" w:cs="Times New Roman"/>
          <w:sz w:val="28"/>
          <w:szCs w:val="28"/>
        </w:rPr>
        <w:t>отделе, управлении и т. д.);</w:t>
      </w:r>
      <w:r>
        <w:rPr>
          <w:rFonts w:ascii="Times New Roman" w:hAnsi="Times New Roman" w:cs="Times New Roman"/>
          <w:sz w:val="28"/>
          <w:szCs w:val="28"/>
        </w:rPr>
        <w:br/>
        <w:t xml:space="preserve">в) </w:t>
      </w:r>
      <w:r w:rsidRPr="000F6890">
        <w:rPr>
          <w:rFonts w:ascii="Times New Roman" w:hAnsi="Times New Roman" w:cs="Times New Roman"/>
          <w:sz w:val="28"/>
          <w:szCs w:val="28"/>
        </w:rPr>
        <w:t>сравнительно невысокие банковские издержки на проведение доверительных операций;</w:t>
      </w:r>
      <w:r w:rsidRPr="000F6890">
        <w:rPr>
          <w:rFonts w:ascii="Times New Roman" w:hAnsi="Times New Roman" w:cs="Times New Roman"/>
          <w:sz w:val="28"/>
          <w:szCs w:val="28"/>
        </w:rPr>
        <w:br/>
        <w:t>г) расширение корреспондентских отношений банка, улучшение его положения на межбанковском рынке, повышение репутации.</w:t>
      </w:r>
      <w:r w:rsidRPr="000F6890">
        <w:rPr>
          <w:rFonts w:ascii="Times New Roman" w:hAnsi="Times New Roman" w:cs="Times New Roman"/>
          <w:sz w:val="28"/>
          <w:szCs w:val="28"/>
        </w:rPr>
        <w:br/>
      </w:r>
      <w:r>
        <w:rPr>
          <w:rFonts w:ascii="Times New Roman" w:hAnsi="Times New Roman" w:cs="Times New Roman"/>
          <w:sz w:val="28"/>
          <w:szCs w:val="28"/>
        </w:rPr>
        <w:t xml:space="preserve">    </w:t>
      </w:r>
      <w:r w:rsidRPr="000F6890">
        <w:rPr>
          <w:rFonts w:ascii="Times New Roman" w:hAnsi="Times New Roman" w:cs="Times New Roman"/>
          <w:sz w:val="28"/>
          <w:szCs w:val="28"/>
        </w:rPr>
        <w:t>Трастовые операции (операции по доверительному управлению) являются новыми для нашей банковской практики. В настоящее время осуществление российскими банками операций по доверительному управлению регламентируется инструкцией ЦБ РФ № 63 от 2 июля 1997 г., разработанной на основе гл. 53 ГК РФ, ст. 4 ФЗ "О Центральном банке РФ (Банке России)", ст. 5 и 6 ФЗ "О банках и банковской деятельности",</w:t>
      </w:r>
      <w:r>
        <w:rPr>
          <w:rFonts w:ascii="Times New Roman" w:hAnsi="Times New Roman" w:cs="Times New Roman"/>
          <w:sz w:val="28"/>
          <w:szCs w:val="28"/>
        </w:rPr>
        <w:t xml:space="preserve"> ст. 5 гл. 2 ФЗ "О рынке ценных бумаг</w:t>
      </w:r>
      <w:r w:rsidRPr="000F6890">
        <w:rPr>
          <w:rFonts w:ascii="Times New Roman" w:hAnsi="Times New Roman" w:cs="Times New Roman"/>
          <w:sz w:val="28"/>
          <w:szCs w:val="28"/>
        </w:rPr>
        <w:t>"</w:t>
      </w:r>
      <w:r>
        <w:rPr>
          <w:rFonts w:ascii="Times New Roman" w:hAnsi="Times New Roman" w:cs="Times New Roman"/>
          <w:sz w:val="28"/>
          <w:szCs w:val="28"/>
        </w:rPr>
        <w:t>.</w:t>
      </w:r>
    </w:p>
    <w:p w:rsidR="002C4A79" w:rsidRDefault="002C4A79" w:rsidP="00DE2209">
      <w:pPr>
        <w:pStyle w:val="HTML"/>
        <w:jc w:val="both"/>
        <w:rPr>
          <w:rFonts w:ascii="Times New Roman" w:hAnsi="Times New Roman" w:cs="Times New Roman"/>
          <w:sz w:val="28"/>
          <w:szCs w:val="28"/>
        </w:rPr>
      </w:pPr>
      <w:r>
        <w:rPr>
          <w:rFonts w:ascii="Times New Roman" w:hAnsi="Times New Roman" w:cs="Times New Roman"/>
          <w:sz w:val="28"/>
          <w:szCs w:val="28"/>
        </w:rPr>
        <w:t xml:space="preserve">    Цель работы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выявить сущность, специфику трастовых операций российских банков.</w:t>
      </w:r>
    </w:p>
    <w:p w:rsidR="002C4A79" w:rsidRPr="000F6890" w:rsidRDefault="002C4A79" w:rsidP="00DE2209">
      <w:pPr>
        <w:pStyle w:val="a6"/>
        <w:spacing w:after="0"/>
        <w:jc w:val="both"/>
        <w:rPr>
          <w:sz w:val="28"/>
          <w:szCs w:val="28"/>
        </w:rPr>
      </w:pPr>
      <w:r>
        <w:rPr>
          <w:sz w:val="28"/>
          <w:szCs w:val="28"/>
        </w:rPr>
        <w:t xml:space="preserve">    </w:t>
      </w:r>
      <w:r w:rsidRPr="000F6890">
        <w:rPr>
          <w:sz w:val="28"/>
          <w:szCs w:val="28"/>
        </w:rPr>
        <w:t xml:space="preserve">Цель работы обусловила постановку и решение следующих задач: </w:t>
      </w:r>
    </w:p>
    <w:p w:rsidR="002C4A79" w:rsidRDefault="002C4A79" w:rsidP="00DE2209">
      <w:pPr>
        <w:pStyle w:val="a6"/>
        <w:autoSpaceDE/>
        <w:autoSpaceDN/>
        <w:spacing w:after="0"/>
        <w:jc w:val="both"/>
        <w:rPr>
          <w:sz w:val="28"/>
          <w:szCs w:val="28"/>
        </w:rPr>
      </w:pPr>
      <w:r>
        <w:rPr>
          <w:sz w:val="28"/>
          <w:szCs w:val="28"/>
        </w:rPr>
        <w:t>1.</w:t>
      </w:r>
      <w:r w:rsidRPr="000F6890">
        <w:rPr>
          <w:sz w:val="28"/>
          <w:szCs w:val="28"/>
        </w:rPr>
        <w:t>Рассмотреть теоретические положения</w:t>
      </w:r>
      <w:r>
        <w:rPr>
          <w:sz w:val="28"/>
          <w:szCs w:val="28"/>
        </w:rPr>
        <w:t xml:space="preserve"> трастовых операций.</w:t>
      </w:r>
    </w:p>
    <w:p w:rsidR="002C4A79" w:rsidRPr="000F6890" w:rsidRDefault="002C4A79" w:rsidP="00DE2209">
      <w:pPr>
        <w:pStyle w:val="a6"/>
        <w:autoSpaceDE/>
        <w:autoSpaceDN/>
        <w:spacing w:after="0"/>
        <w:jc w:val="both"/>
        <w:rPr>
          <w:sz w:val="28"/>
          <w:szCs w:val="28"/>
        </w:rPr>
      </w:pPr>
      <w:r>
        <w:rPr>
          <w:sz w:val="28"/>
          <w:szCs w:val="28"/>
        </w:rPr>
        <w:t xml:space="preserve">2.Проследить </w:t>
      </w:r>
      <w:r w:rsidRPr="00DE2209">
        <w:rPr>
          <w:sz w:val="28"/>
          <w:szCs w:val="28"/>
        </w:rPr>
        <w:t>развитие и регулирование трастовых операций в коммерческих банках.</w:t>
      </w:r>
    </w:p>
    <w:p w:rsidR="002C4A79" w:rsidRPr="000F6890" w:rsidRDefault="002C4A79" w:rsidP="00DE2209">
      <w:pPr>
        <w:pStyle w:val="a6"/>
        <w:autoSpaceDE/>
        <w:autoSpaceDN/>
        <w:spacing w:after="0"/>
        <w:jc w:val="both"/>
        <w:rPr>
          <w:sz w:val="28"/>
          <w:szCs w:val="28"/>
        </w:rPr>
      </w:pPr>
      <w:r>
        <w:rPr>
          <w:sz w:val="28"/>
          <w:szCs w:val="28"/>
        </w:rPr>
        <w:t>3.Определить виды трастовых услуг, предоставляемые в РФ</w:t>
      </w:r>
      <w:r w:rsidRPr="000F6890">
        <w:rPr>
          <w:sz w:val="28"/>
          <w:szCs w:val="28"/>
        </w:rPr>
        <w:t>.</w:t>
      </w:r>
    </w:p>
    <w:p w:rsidR="002C4A79" w:rsidRPr="000F6890" w:rsidRDefault="002C4A79" w:rsidP="000F6890">
      <w:pPr>
        <w:spacing w:after="0" w:line="240" w:lineRule="auto"/>
        <w:rPr>
          <w:rFonts w:ascii="Times New Roman" w:hAnsi="Times New Roman"/>
          <w:sz w:val="28"/>
          <w:szCs w:val="28"/>
        </w:rPr>
      </w:pPr>
    </w:p>
    <w:p w:rsidR="002C4A79" w:rsidRDefault="002C4A79" w:rsidP="001D0B01">
      <w:pPr>
        <w:spacing w:after="0"/>
        <w:jc w:val="center"/>
        <w:rPr>
          <w:rFonts w:ascii="Times New Roman" w:hAnsi="Times New Roman"/>
          <w:b/>
          <w:sz w:val="32"/>
          <w:szCs w:val="32"/>
        </w:rPr>
      </w:pPr>
    </w:p>
    <w:p w:rsidR="002C4A79" w:rsidRPr="001D0B01" w:rsidRDefault="002C4A79" w:rsidP="001D0B01">
      <w:pPr>
        <w:spacing w:after="0"/>
        <w:jc w:val="center"/>
        <w:rPr>
          <w:rFonts w:ascii="Times New Roman" w:hAnsi="Times New Roman"/>
          <w:b/>
          <w:sz w:val="32"/>
          <w:szCs w:val="32"/>
        </w:rPr>
      </w:pPr>
    </w:p>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Pr="00B24072" w:rsidRDefault="002C4A79" w:rsidP="00B24072">
      <w:pPr>
        <w:spacing w:after="0" w:line="240" w:lineRule="auto"/>
        <w:rPr>
          <w:rFonts w:ascii="Times New Roman" w:hAnsi="Times New Roman"/>
          <w:b/>
          <w:sz w:val="32"/>
          <w:szCs w:val="32"/>
        </w:rPr>
      </w:pPr>
      <w:bookmarkStart w:id="2" w:name="_Toc273084258"/>
      <w:r w:rsidRPr="00B24072">
        <w:rPr>
          <w:rFonts w:ascii="Times New Roman" w:hAnsi="Times New Roman"/>
          <w:b/>
          <w:sz w:val="32"/>
          <w:szCs w:val="32"/>
        </w:rPr>
        <w:t>1. Сущность трастовых (доверительных) операций банка</w:t>
      </w:r>
      <w:bookmarkEnd w:id="2"/>
    </w:p>
    <w:p w:rsidR="002C4A79" w:rsidRPr="00353096" w:rsidRDefault="002C4A79" w:rsidP="00B24072">
      <w:pPr>
        <w:spacing w:after="0" w:line="240" w:lineRule="auto"/>
        <w:rPr>
          <w:rFonts w:ascii="Times New Roman" w:hAnsi="Times New Roman"/>
          <w:b/>
          <w:sz w:val="32"/>
          <w:szCs w:val="32"/>
        </w:rPr>
      </w:pPr>
    </w:p>
    <w:p w:rsidR="002C4A79" w:rsidRPr="00B24072" w:rsidRDefault="002C4A79" w:rsidP="00B24072">
      <w:pPr>
        <w:spacing w:after="0" w:line="240" w:lineRule="auto"/>
        <w:rPr>
          <w:rFonts w:ascii="Times New Roman" w:hAnsi="Times New Roman"/>
          <w:b/>
          <w:sz w:val="28"/>
          <w:szCs w:val="28"/>
        </w:rPr>
      </w:pPr>
      <w:bookmarkStart w:id="3" w:name="_Toc273084259"/>
      <w:r w:rsidRPr="00B24072">
        <w:rPr>
          <w:rFonts w:ascii="Times New Roman" w:hAnsi="Times New Roman"/>
          <w:b/>
          <w:sz w:val="28"/>
          <w:szCs w:val="28"/>
        </w:rPr>
        <w:t>1.1. Область применения трастовых операции</w:t>
      </w:r>
      <w:bookmarkEnd w:id="3"/>
    </w:p>
    <w:p w:rsidR="002C4A79" w:rsidRDefault="002C4A79" w:rsidP="00B24072">
      <w:pPr>
        <w:spacing w:after="0" w:line="240" w:lineRule="auto"/>
        <w:rPr>
          <w:rFonts w:ascii="Times New Roman" w:hAnsi="Times New Roman"/>
          <w:sz w:val="28"/>
          <w:szCs w:val="28"/>
        </w:rPr>
      </w:pP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Траст (trust - доверие, доверительное управление) - это операции по управлению средствами (имуществом, деньгами, ценными бумагами и т. п.) клиента, осуществляемые от своего имени и по поручению клиен</w:t>
      </w:r>
      <w:r>
        <w:rPr>
          <w:rFonts w:ascii="Times New Roman" w:hAnsi="Times New Roman"/>
          <w:sz w:val="28"/>
          <w:szCs w:val="28"/>
        </w:rPr>
        <w:t>та на основании договора с ним.</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Трастовые услуги - операции по управлению собственностью, другими активами, принадлежащими клиенту. В настоящее время трастовые операции являются наиболее важными, поскольку банк выступает полномочным посредником между рынком и клиентом и получает целый ряд очевидных выгод от их совершения.</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В основе транспортных операций лежат следующие услуги:</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распоряжение наследством;</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осуществление операций по доверенности и в связи с опекой;</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агентские услуги.</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Участники трастовых операций:</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Учредитель траста – собственник имущества или имущественных прав, принадлежащих ему как собственность, которые он передаст в управление по доверенности доверительному собственнику. Любое юридическое и физическое лицо может быть учредителем траста.</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Доверительный собственник (управляющий) – это юридическое или физическое лицо, которое приобретает все правомочия (владение, пользование, распоряжение) собственника по управлению имуществом на условиях, предусмотренных договором траста.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Бенефициарий (выгодоприобретатель) – это любое физическое и юридическое лицо, в пользу которого был заключён договор об учреждении траста. Он вправе получать доходы, возникающие в силу владения имуществом, переданным в траст доверительному собственнику, в пределах оговоренных договором траста.</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Благодаря трастовым операциям коммерческий банк получает:</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более широкий доступ к дополнительн</w:t>
      </w:r>
      <w:r>
        <w:rPr>
          <w:rFonts w:ascii="Times New Roman" w:hAnsi="Times New Roman"/>
          <w:sz w:val="28"/>
          <w:szCs w:val="28"/>
        </w:rPr>
        <w:t xml:space="preserve">ым финансовым ресурсам, которые </w:t>
      </w:r>
      <w:r w:rsidRPr="00353096">
        <w:rPr>
          <w:rFonts w:ascii="Times New Roman" w:hAnsi="Times New Roman"/>
          <w:sz w:val="28"/>
          <w:szCs w:val="28"/>
        </w:rPr>
        <w:t>могут быть с выгодой вложены банком;</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комиссионные по трастовому договору, либо долю прибыли от ценных бумаг, которыми он управляет;</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маневрируя чужим капиталом банк несет ответственность лишь в рамках трастового договора;</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учет трастовых операции не затрагивает балансовых счетов банка, а доход от их осуществления присоединяется к совокупному доходу банка.</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В тоже время осуществление трастовых операций требует высокой квалификации персонала во многих областях: законодательстве, навыков в инвестиционной деятельности, управлении собственностью.</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Траст предполагает доверительные отношения между сторонами, одна из которых принимает на себя ответственность за распоряжение собственностью (имуществом, денежными средствами, ценными бумагами, имущественными и прочими правами) другой в пользу кого-либо.</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Объектами траста могут быть любые виды имущества, находящиеся в законном ведении, в том числе находящиеся в залоге. Другими словами объектом траста могут быть предприятия и их активы, продукция, земельные участки, недвижимость, денежные средства, ценные бумаги, валютные ценности, имущественные права. Отношения по поводу траста возникают вследствие договора, заключаемого между его учредителем и доверительным собственником.</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Управление трастовыми операциями может охватывать все или отдельные из перечисленных операций</w:t>
      </w:r>
      <w:r>
        <w:rPr>
          <w:rFonts w:ascii="Times New Roman" w:hAnsi="Times New Roman"/>
          <w:sz w:val="28"/>
          <w:szCs w:val="28"/>
        </w:rPr>
        <w:t xml:space="preserve"> по распоряжению активами. Это:</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хранение;</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представительство интересов доверителя (на собраниях акционеров, в суде);</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распоряжение доходом и инвестированием;</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купля-продажа активов;</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привлечение и погашение займов, выпуск и первичное размещение ценных бумаг;</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учреждение, реорганизация и ликвидация юридического лица;</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передача собственности на имущество (дарение, передача в наследство и т.д.);</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ведение личных банковских счетов клиента, кассового и финансового хозяйства, осуществление расчетов по обязательствам;</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временное управление делами предприятия в случае его реорганизации или банкротства и др.</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Обычно принято подразделять банковские трастовые операции на три большие категории:</w:t>
      </w:r>
      <w:r w:rsidRPr="00353096">
        <w:rPr>
          <w:rFonts w:ascii="Times New Roman" w:hAnsi="Times New Roman"/>
          <w:sz w:val="28"/>
          <w:szCs w:val="28"/>
        </w:rPr>
        <w:br/>
        <w:t>1) трастовые услуги частным лицам;</w:t>
      </w:r>
      <w:r w:rsidRPr="00353096">
        <w:rPr>
          <w:rFonts w:ascii="Times New Roman" w:hAnsi="Times New Roman"/>
          <w:sz w:val="28"/>
          <w:szCs w:val="28"/>
        </w:rPr>
        <w:br/>
        <w:t>2) трастовые услуги коммерческим предприятиям;</w:t>
      </w:r>
      <w:r w:rsidRPr="00353096">
        <w:rPr>
          <w:rFonts w:ascii="Times New Roman" w:hAnsi="Times New Roman"/>
          <w:sz w:val="28"/>
          <w:szCs w:val="28"/>
        </w:rPr>
        <w:br/>
        <w:t>3) трастовые услуги некоммерческим организациям.</w:t>
      </w:r>
    </w:p>
    <w:p w:rsidR="002C4A79" w:rsidRDefault="002C4A79" w:rsidP="00353096">
      <w:pPr>
        <w:spacing w:after="0" w:line="240" w:lineRule="auto"/>
        <w:rPr>
          <w:rFonts w:ascii="Times New Roman" w:hAnsi="Times New Roman"/>
          <w:sz w:val="28"/>
          <w:szCs w:val="28"/>
        </w:rPr>
      </w:pPr>
      <w:r w:rsidRPr="00353096">
        <w:rPr>
          <w:rFonts w:ascii="Times New Roman" w:hAnsi="Times New Roman"/>
          <w:sz w:val="28"/>
          <w:szCs w:val="28"/>
        </w:rPr>
        <w:t xml:space="preserve"> </w:t>
      </w:r>
      <w:r>
        <w:rPr>
          <w:rFonts w:ascii="Times New Roman" w:hAnsi="Times New Roman"/>
          <w:sz w:val="28"/>
          <w:szCs w:val="28"/>
        </w:rPr>
        <w:t xml:space="preserve">    </w:t>
      </w:r>
      <w:r w:rsidRPr="00353096">
        <w:rPr>
          <w:rFonts w:ascii="Times New Roman" w:hAnsi="Times New Roman"/>
          <w:sz w:val="28"/>
          <w:szCs w:val="28"/>
        </w:rPr>
        <w:t>В России пока еще не создана прочная законодательная база для совершения коммерческими банками трастовых операций, однако отдельные из вышеназванных операций применяются.</w:t>
      </w:r>
    </w:p>
    <w:p w:rsidR="002C4A79" w:rsidRPr="00353096" w:rsidRDefault="002C4A79" w:rsidP="00353096">
      <w:pPr>
        <w:spacing w:after="0" w:line="240" w:lineRule="auto"/>
        <w:rPr>
          <w:rFonts w:ascii="Times New Roman" w:hAnsi="Times New Roman"/>
          <w:sz w:val="28"/>
          <w:szCs w:val="28"/>
        </w:rPr>
      </w:pPr>
    </w:p>
    <w:p w:rsidR="002C4A79" w:rsidRPr="00B24072" w:rsidRDefault="002C4A79" w:rsidP="00B24072">
      <w:pPr>
        <w:spacing w:after="0" w:line="240" w:lineRule="auto"/>
        <w:rPr>
          <w:rFonts w:ascii="Times New Roman" w:hAnsi="Times New Roman"/>
          <w:b/>
          <w:sz w:val="28"/>
          <w:szCs w:val="28"/>
        </w:rPr>
      </w:pPr>
      <w:bookmarkStart w:id="4" w:name="_Toc273084260"/>
      <w:r w:rsidRPr="00B24072">
        <w:rPr>
          <w:rFonts w:ascii="Times New Roman" w:hAnsi="Times New Roman"/>
          <w:b/>
          <w:sz w:val="28"/>
          <w:szCs w:val="28"/>
        </w:rPr>
        <w:t>1.2. Развитие и регулирование трастовых операций в коммерческих банках. Преимущества банка в качестве доверенного лица.</w:t>
      </w:r>
      <w:bookmarkEnd w:id="4"/>
    </w:p>
    <w:p w:rsidR="002C4A79" w:rsidRDefault="002C4A79" w:rsidP="00B24072">
      <w:pPr>
        <w:spacing w:after="0" w:line="240" w:lineRule="auto"/>
        <w:rPr>
          <w:rFonts w:ascii="Times New Roman" w:hAnsi="Times New Roman"/>
          <w:sz w:val="28"/>
          <w:szCs w:val="28"/>
        </w:rPr>
      </w:pP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Трастовые операции используются банками в следующих целях:</w:t>
      </w:r>
      <w:r w:rsidRPr="00353096">
        <w:rPr>
          <w:rFonts w:ascii="Times New Roman" w:hAnsi="Times New Roman"/>
          <w:sz w:val="28"/>
          <w:szCs w:val="28"/>
        </w:rPr>
        <w:br/>
        <w:t>- как источник получения дополнительного дохода;</w:t>
      </w:r>
      <w:r w:rsidRPr="00353096">
        <w:rPr>
          <w:rFonts w:ascii="Times New Roman" w:hAnsi="Times New Roman"/>
          <w:sz w:val="28"/>
          <w:szCs w:val="28"/>
        </w:rPr>
        <w:br/>
        <w:t>- в качестве способа приобретения контроля над крупными корпорациями и их денежными средствами;</w:t>
      </w:r>
      <w:r w:rsidRPr="00353096">
        <w:rPr>
          <w:rFonts w:ascii="Times New Roman" w:hAnsi="Times New Roman"/>
          <w:sz w:val="28"/>
          <w:szCs w:val="28"/>
        </w:rPr>
        <w:br/>
        <w:t>- для налаживания связей с крупной клиентурой;</w:t>
      </w:r>
      <w:r w:rsidRPr="00353096">
        <w:rPr>
          <w:rFonts w:ascii="Times New Roman" w:hAnsi="Times New Roman"/>
          <w:sz w:val="28"/>
          <w:szCs w:val="28"/>
        </w:rPr>
        <w:br/>
        <w:t>- для преодоления ограничений, установленных для коммерческих банков некоторых стран в области инвестиционной деятельности.</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В частности, в США коммерческие банки используют трастовые операции как один из способов обхода ограничений, установленных для коммерческих банков на осуществление инвестиционной деятельности. Использование трастовых операций позволяет маск</w:t>
      </w:r>
      <w:r>
        <w:rPr>
          <w:rFonts w:ascii="Times New Roman" w:hAnsi="Times New Roman"/>
          <w:sz w:val="28"/>
          <w:szCs w:val="28"/>
        </w:rPr>
        <w:t xml:space="preserve">ировать сращивание банковского </w:t>
      </w:r>
      <w:r w:rsidRPr="00353096">
        <w:rPr>
          <w:rFonts w:ascii="Times New Roman" w:hAnsi="Times New Roman"/>
          <w:sz w:val="28"/>
          <w:szCs w:val="28"/>
        </w:rPr>
        <w:t>капитала с нефинансовым капиталом. Банкам данные операции позволяют установить контроль над корпорациями, поскольку получение в доверительную собственность или доверительное управление ценных бумаг означает, как правило, передачу основных прав в отношении этих ценных бумаг (в том числе права голоса на собрании акционеров), за исключением права получения дохода по ним иначе как в пользу бенефициария. Обычно доля ценных бумаг, находящихся в трасте у банков, превышает долю ценных бумаг, покупаемых банками за свой счет1.</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 xml:space="preserve">Доверительные </w:t>
      </w:r>
      <w:r>
        <w:rPr>
          <w:rFonts w:ascii="Times New Roman" w:hAnsi="Times New Roman"/>
          <w:sz w:val="28"/>
          <w:szCs w:val="28"/>
        </w:rPr>
        <w:t xml:space="preserve">операции </w:t>
      </w:r>
      <w:r w:rsidRPr="00353096">
        <w:rPr>
          <w:rFonts w:ascii="Times New Roman" w:hAnsi="Times New Roman"/>
          <w:sz w:val="28"/>
          <w:szCs w:val="28"/>
        </w:rPr>
        <w:t xml:space="preserve">могут осуществлять физические или юридические лица, включая траст-отделы банков.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 xml:space="preserve">Назовем причины, по которым клиенты выбирают траст-отделы банков: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1. О</w:t>
      </w:r>
      <w:r w:rsidRPr="00353096">
        <w:rPr>
          <w:rFonts w:ascii="Times New Roman" w:hAnsi="Times New Roman"/>
          <w:sz w:val="28"/>
          <w:szCs w:val="28"/>
        </w:rPr>
        <w:t>пыт, обязательность, специализация, коллегиальность, беспристрастность и адаптивность.</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2.</w:t>
      </w:r>
      <w:r w:rsidRPr="00353096">
        <w:rPr>
          <w:rFonts w:ascii="Times New Roman" w:hAnsi="Times New Roman"/>
          <w:sz w:val="28"/>
          <w:szCs w:val="28"/>
        </w:rPr>
        <w:t xml:space="preserve"> Условия доверительного соглашения могут действовать в течение многих лет, а в ряде случаев быть бессрочными; поэтому, чтобы трастовые операции осуществлялись эффективно, доверенное лицо должно функционировать непрерывно. Физическое лицо может стать недееспособным или без особого ущерба для себя отказаться от выполнения доверительного соглашения.</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3. </w:t>
      </w:r>
      <w:r w:rsidRPr="00353096">
        <w:rPr>
          <w:rFonts w:ascii="Times New Roman" w:hAnsi="Times New Roman"/>
          <w:sz w:val="28"/>
          <w:szCs w:val="28"/>
        </w:rPr>
        <w:t>Лишь немногие физические лица имеют достаточно средств, чтобы гарантировать учредителю траста выполнение условий соглашения. Банки же, как наиболее стабильные юридические лица из всех прочих, в наибольшей степени могут обеспечить выполнение своих обязательств собственным имуществом.</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4. </w:t>
      </w:r>
      <w:r w:rsidRPr="00353096">
        <w:rPr>
          <w:rFonts w:ascii="Times New Roman" w:hAnsi="Times New Roman"/>
          <w:sz w:val="28"/>
          <w:szCs w:val="28"/>
        </w:rPr>
        <w:t>Трастовые операции должны выполняться быстро и точно, поэтому траст-отделы более приспособлены к выполнению этих требований, чем физические лица, из-за их (физических лиц) других обязательств.</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5. </w:t>
      </w:r>
      <w:r w:rsidRPr="00353096">
        <w:rPr>
          <w:rFonts w:ascii="Times New Roman" w:hAnsi="Times New Roman"/>
          <w:sz w:val="28"/>
          <w:szCs w:val="28"/>
        </w:rPr>
        <w:t xml:space="preserve">Высокая степень специализации, а также возможность принятия совместного решения несколькими специалистами в различных областях также повышают надежность корпоративного траста.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6. Ю</w:t>
      </w:r>
      <w:r w:rsidRPr="00353096">
        <w:rPr>
          <w:rFonts w:ascii="Times New Roman" w:hAnsi="Times New Roman"/>
          <w:sz w:val="28"/>
          <w:szCs w:val="28"/>
        </w:rPr>
        <w:t xml:space="preserve">ридические лица легче, чем физические, адаптируются к изменениям ситуации </w:t>
      </w:r>
      <w:r>
        <w:rPr>
          <w:rFonts w:ascii="Times New Roman" w:hAnsi="Times New Roman"/>
          <w:sz w:val="28"/>
          <w:szCs w:val="28"/>
        </w:rPr>
        <w:t>в экономике и законодательстве.</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Некоторые авторы считают, что из всех юридических лиц трастовые операции наиболее характерны для банков, так как "... такие функции, как учет операций, хранение ценностей в сейфах, депозитные операции, финансовый анализ и другие, выполняются коммерческими банками"</w:t>
      </w:r>
      <w:r w:rsidRPr="008E578E">
        <w:rPr>
          <w:rFonts w:ascii="Times New Roman" w:hAnsi="Times New Roman"/>
          <w:sz w:val="28"/>
          <w:szCs w:val="28"/>
        </w:rPr>
        <w:t>[</w:t>
      </w:r>
      <w:r>
        <w:rPr>
          <w:rFonts w:ascii="Times New Roman" w:hAnsi="Times New Roman"/>
          <w:sz w:val="28"/>
          <w:szCs w:val="28"/>
        </w:rPr>
        <w:t>1</w:t>
      </w:r>
      <w:r w:rsidRPr="008E578E">
        <w:rPr>
          <w:rFonts w:ascii="Times New Roman" w:hAnsi="Times New Roman"/>
          <w:sz w:val="28"/>
          <w:szCs w:val="28"/>
        </w:rPr>
        <w:t>]</w:t>
      </w:r>
      <w:r w:rsidRPr="00353096">
        <w:rPr>
          <w:rFonts w:ascii="Times New Roman" w:hAnsi="Times New Roman"/>
          <w:sz w:val="28"/>
          <w:szCs w:val="28"/>
        </w:rPr>
        <w:t xml:space="preserve">.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С этим утверждением можно согласиться, но только в отношении определенных видов имущества, а именно: денежных средств и ценных бумаг клиентов. Совершение операций по доверительному управлению другим имуществом (движимым и недвижимым) для банков нехарактерно.</w:t>
      </w:r>
      <w:r w:rsidRPr="00353096">
        <w:rPr>
          <w:rFonts w:ascii="Times New Roman" w:hAnsi="Times New Roman"/>
          <w:sz w:val="28"/>
          <w:szCs w:val="28"/>
        </w:rPr>
        <w:br/>
        <w:t xml:space="preserve">В соответствии с п. "л" ст. 5 Закона "О банках и банковской деятельности" банки могут "привлекать и размещать средства и управлять ценными </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____________________</w:t>
      </w:r>
    </w:p>
    <w:p w:rsidR="002C4A79" w:rsidRDefault="002C4A79" w:rsidP="00353096">
      <w:pPr>
        <w:spacing w:after="0" w:line="240" w:lineRule="auto"/>
        <w:rPr>
          <w:rFonts w:ascii="Times New Roman" w:hAnsi="Times New Roman"/>
          <w:sz w:val="28"/>
          <w:szCs w:val="28"/>
        </w:rPr>
      </w:pPr>
      <w:r>
        <w:t xml:space="preserve"> Демушкина Е., Кузнецов М., Атаманчук Л. Трастовые операции коммерческих банков: правовой и экономические аспекты // Рынок ценных бумаг, 1993, № 10.</w:t>
      </w: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r w:rsidRPr="00353096">
        <w:rPr>
          <w:rFonts w:ascii="Times New Roman" w:hAnsi="Times New Roman"/>
          <w:sz w:val="28"/>
          <w:szCs w:val="28"/>
        </w:rPr>
        <w:t xml:space="preserve">бумагами по поручению клиентов", то есть осуществлять операции по </w:t>
      </w:r>
    </w:p>
    <w:p w:rsidR="002C4A79" w:rsidRDefault="002C4A79" w:rsidP="00353096">
      <w:pPr>
        <w:spacing w:after="0" w:line="240" w:lineRule="auto"/>
        <w:rPr>
          <w:rFonts w:ascii="Times New Roman" w:hAnsi="Times New Roman"/>
          <w:sz w:val="28"/>
          <w:szCs w:val="28"/>
        </w:rPr>
      </w:pPr>
      <w:r w:rsidRPr="00353096">
        <w:rPr>
          <w:rFonts w:ascii="Times New Roman" w:hAnsi="Times New Roman"/>
          <w:sz w:val="28"/>
          <w:szCs w:val="28"/>
        </w:rPr>
        <w:t xml:space="preserve">доверительному управлению. Согласно ст. 11 Закона о банках... деятельность </w:t>
      </w:r>
    </w:p>
    <w:p w:rsidR="002C4A79" w:rsidRDefault="002C4A79" w:rsidP="00353096">
      <w:pPr>
        <w:spacing w:after="0" w:line="240" w:lineRule="auto"/>
        <w:rPr>
          <w:rFonts w:ascii="Times New Roman" w:hAnsi="Times New Roman"/>
          <w:sz w:val="28"/>
          <w:szCs w:val="28"/>
        </w:rPr>
      </w:pPr>
      <w:r w:rsidRPr="00353096">
        <w:rPr>
          <w:rFonts w:ascii="Times New Roman" w:hAnsi="Times New Roman"/>
          <w:sz w:val="28"/>
          <w:szCs w:val="28"/>
        </w:rPr>
        <w:t>банков осуществляется на основании лицензии, выдаваемой Центральным</w:t>
      </w:r>
    </w:p>
    <w:p w:rsidR="002C4A79" w:rsidRDefault="002C4A79" w:rsidP="00353096">
      <w:pPr>
        <w:spacing w:after="0" w:line="240" w:lineRule="auto"/>
        <w:rPr>
          <w:rFonts w:ascii="Times New Roman" w:hAnsi="Times New Roman"/>
          <w:sz w:val="28"/>
          <w:szCs w:val="28"/>
        </w:rPr>
      </w:pPr>
      <w:r w:rsidRPr="00353096">
        <w:rPr>
          <w:rFonts w:ascii="Times New Roman" w:hAnsi="Times New Roman"/>
          <w:sz w:val="28"/>
          <w:szCs w:val="28"/>
        </w:rPr>
        <w:t xml:space="preserve"> банком РФ. В соответствии с ч. 3 п. 1 ст. 49 нового Гражданского кодекса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Исходя из этого</w:t>
      </w:r>
      <w:r>
        <w:rPr>
          <w:rFonts w:ascii="Times New Roman" w:hAnsi="Times New Roman"/>
          <w:sz w:val="28"/>
          <w:szCs w:val="28"/>
        </w:rPr>
        <w:t>,</w:t>
      </w:r>
      <w:r w:rsidRPr="00353096">
        <w:rPr>
          <w:rFonts w:ascii="Times New Roman" w:hAnsi="Times New Roman"/>
          <w:sz w:val="28"/>
          <w:szCs w:val="28"/>
        </w:rPr>
        <w:t xml:space="preserve"> можно сделать вывод о том, что осуществлять доверительное управление денежными средствами и ценными бумагами клиентов могут только те юридические лица, которые имеют соответствующую лицензию от Центрального банка. Все другие юридические лица имеют право осуществлять операции по доверительному управлению всем другим имуществом клиентов за исключением ценных бумаг и денежных средств.</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Т</w:t>
      </w:r>
      <w:r w:rsidRPr="00353096">
        <w:rPr>
          <w:rFonts w:ascii="Times New Roman" w:hAnsi="Times New Roman"/>
          <w:sz w:val="28"/>
          <w:szCs w:val="28"/>
        </w:rPr>
        <w:t xml:space="preserve">растовые операции выполняют обычно специальные отделы банка. При этом подразделения банка, занимающиеся кредитованием, привлечением депозитов и др., работают отдельно от трастовых отделов. </w:t>
      </w:r>
    </w:p>
    <w:p w:rsidR="002C4A79" w:rsidRDefault="002C4A79" w:rsidP="004E68AA">
      <w:pPr>
        <w:spacing w:after="0" w:line="240" w:lineRule="auto"/>
        <w:rPr>
          <w:rFonts w:ascii="Times New Roman" w:hAnsi="Times New Roman"/>
          <w:sz w:val="28"/>
          <w:szCs w:val="28"/>
        </w:rPr>
      </w:pPr>
      <w:r w:rsidRPr="00353096">
        <w:rPr>
          <w:rFonts w:ascii="Times New Roman" w:hAnsi="Times New Roman"/>
          <w:sz w:val="28"/>
          <w:szCs w:val="28"/>
        </w:rPr>
        <w:t>Многие банкиры на Западе рассматривают трастовые отделы как "часть другого мира". Все это преследует цель - отделить трастовые услуги от обычного банковского дела. Так как персонал трастового отдела действует в интересах клиентов, а не банка, то интересы клиента и банка часто могут не совпадать, поэтому работа трастовых отделов отделена от кредитной и инвестиционной деятельности.</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xml:space="preserve">Трастовые отделы своей деятельностью приносят дополнительный доход банку. Доходы траст-отдела классифицируют как прямые и косвенные. К прямым относятся гонорары за услуги и комиссионные. Косвенные доходы - плата за услуги с фиксированной процентной ставкой или плавающей и комиссионные, в зависимости от размера и стоимости активов траста. Некоторые сборы зависят от </w:t>
      </w:r>
      <w:r>
        <w:rPr>
          <w:rFonts w:ascii="Times New Roman" w:hAnsi="Times New Roman"/>
          <w:sz w:val="28"/>
          <w:szCs w:val="28"/>
        </w:rPr>
        <w:t xml:space="preserve">договоренности сторон. В случае, </w:t>
      </w:r>
      <w:r w:rsidRPr="00353096">
        <w:rPr>
          <w:rFonts w:ascii="Times New Roman" w:hAnsi="Times New Roman"/>
          <w:sz w:val="28"/>
          <w:szCs w:val="28"/>
        </w:rPr>
        <w:t xml:space="preserve"> если доходы траста основаны на стоимости активов, и этими активами являются ценные бумаги, то доходность отдела зависит от рыночных изменений цен на данный вид ценных бумаг.</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Зарубежный опыт свидетельствует о том, что трастовые отделы приносят банку достаточно хороший доход в том случае, если они полагаются на косвенные доходы, поскольку доход от гонораров способен покрывать фиксированные расходы только в крупных банках. Из этого следует, что трастовые отделы должны достичь относительно крупных размеров прежде, чем они станут доходными. Причиной этого является то, что определить точно величину косвенных расходов отдела практически невозможно. К таким расходам относятся: гонорары юристам, выплаты на исследования в области инвестирования и проч.</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Кроме гонораров и комиссионных, деятельность трастов включает и депозиты, которые можно вложить в ценные бумаги. Депозиты появляются в связи с обычными сделками в рамках трастового договора. По этим счетам возникают потоки денежных средств и в тех случаях, когда эти ср</w:t>
      </w:r>
      <w:r>
        <w:rPr>
          <w:rFonts w:ascii="Times New Roman" w:hAnsi="Times New Roman"/>
          <w:sz w:val="28"/>
          <w:szCs w:val="28"/>
        </w:rPr>
        <w:t>едства праздно лежат на счетах.</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К услугам, осуществляемым траст-отделами как американских, так и европейс</w:t>
      </w:r>
      <w:r>
        <w:rPr>
          <w:rFonts w:ascii="Times New Roman" w:hAnsi="Times New Roman"/>
          <w:sz w:val="28"/>
          <w:szCs w:val="28"/>
        </w:rPr>
        <w:t>ких банков, обычно относят:</w:t>
      </w:r>
      <w:r>
        <w:rPr>
          <w:rFonts w:ascii="Times New Roman" w:hAnsi="Times New Roman"/>
          <w:sz w:val="28"/>
          <w:szCs w:val="28"/>
        </w:rPr>
        <w:br/>
        <w:t>1. Х</w:t>
      </w:r>
      <w:r w:rsidRPr="00353096">
        <w:rPr>
          <w:rFonts w:ascii="Times New Roman" w:hAnsi="Times New Roman"/>
          <w:sz w:val="28"/>
          <w:szCs w:val="28"/>
        </w:rPr>
        <w:t>ранение ценных б</w:t>
      </w:r>
      <w:r>
        <w:rPr>
          <w:rFonts w:ascii="Times New Roman" w:hAnsi="Times New Roman"/>
          <w:sz w:val="28"/>
          <w:szCs w:val="28"/>
        </w:rPr>
        <w:t>умаг.</w:t>
      </w:r>
      <w:r>
        <w:rPr>
          <w:rFonts w:ascii="Times New Roman" w:hAnsi="Times New Roman"/>
          <w:sz w:val="28"/>
          <w:szCs w:val="28"/>
        </w:rPr>
        <w:br/>
        <w:t>2. В</w:t>
      </w:r>
      <w:r w:rsidRPr="00353096">
        <w:rPr>
          <w:rFonts w:ascii="Times New Roman" w:hAnsi="Times New Roman"/>
          <w:sz w:val="28"/>
          <w:szCs w:val="28"/>
        </w:rPr>
        <w:t xml:space="preserve">едение ежемесячных бухгалтерских записей клиента, представленного </w:t>
      </w:r>
      <w:r>
        <w:rPr>
          <w:rFonts w:ascii="Times New Roman" w:hAnsi="Times New Roman"/>
          <w:sz w:val="28"/>
          <w:szCs w:val="28"/>
        </w:rPr>
        <w:t>частной (индивидуальной) фирмой.</w:t>
      </w:r>
      <w:r>
        <w:rPr>
          <w:rFonts w:ascii="Times New Roman" w:hAnsi="Times New Roman"/>
          <w:sz w:val="28"/>
          <w:szCs w:val="28"/>
        </w:rPr>
        <w:br/>
        <w:t>3. П</w:t>
      </w:r>
      <w:r w:rsidRPr="00353096">
        <w:rPr>
          <w:rFonts w:ascii="Times New Roman" w:hAnsi="Times New Roman"/>
          <w:sz w:val="28"/>
          <w:szCs w:val="28"/>
        </w:rPr>
        <w:t>олучение платежей от имени</w:t>
      </w:r>
      <w:r>
        <w:rPr>
          <w:rFonts w:ascii="Times New Roman" w:hAnsi="Times New Roman"/>
          <w:sz w:val="28"/>
          <w:szCs w:val="28"/>
        </w:rPr>
        <w:t xml:space="preserve"> </w:t>
      </w:r>
      <w:r w:rsidRPr="00353096">
        <w:rPr>
          <w:rFonts w:ascii="Times New Roman" w:hAnsi="Times New Roman"/>
          <w:sz w:val="28"/>
          <w:szCs w:val="28"/>
        </w:rPr>
        <w:t>клиента по доверенности, включая процен</w:t>
      </w:r>
      <w:r>
        <w:rPr>
          <w:rFonts w:ascii="Times New Roman" w:hAnsi="Times New Roman"/>
          <w:sz w:val="28"/>
          <w:szCs w:val="28"/>
        </w:rPr>
        <w:t>ты, дивиденды, арендные платежи.</w:t>
      </w:r>
      <w:r>
        <w:rPr>
          <w:rFonts w:ascii="Times New Roman" w:hAnsi="Times New Roman"/>
          <w:sz w:val="28"/>
          <w:szCs w:val="28"/>
        </w:rPr>
        <w:br/>
        <w:t>4. П</w:t>
      </w:r>
      <w:r w:rsidRPr="00353096">
        <w:rPr>
          <w:rFonts w:ascii="Times New Roman" w:hAnsi="Times New Roman"/>
          <w:sz w:val="28"/>
          <w:szCs w:val="28"/>
        </w:rPr>
        <w:t xml:space="preserve">окупка и продажа ценных бумаг за счет и от имени клиента, проведение </w:t>
      </w:r>
      <w:r>
        <w:rPr>
          <w:rFonts w:ascii="Times New Roman" w:hAnsi="Times New Roman"/>
          <w:sz w:val="28"/>
          <w:szCs w:val="28"/>
        </w:rPr>
        <w:t xml:space="preserve"> </w:t>
      </w:r>
      <w:r w:rsidRPr="00353096">
        <w:rPr>
          <w:rFonts w:ascii="Times New Roman" w:hAnsi="Times New Roman"/>
          <w:sz w:val="28"/>
          <w:szCs w:val="28"/>
        </w:rPr>
        <w:t>расче</w:t>
      </w:r>
      <w:r>
        <w:rPr>
          <w:rFonts w:ascii="Times New Roman" w:hAnsi="Times New Roman"/>
          <w:sz w:val="28"/>
          <w:szCs w:val="28"/>
        </w:rPr>
        <w:t xml:space="preserve">тов с продавцами и покупателями. </w:t>
      </w:r>
      <w:r w:rsidRPr="00353096">
        <w:rPr>
          <w:rFonts w:ascii="Times New Roman" w:hAnsi="Times New Roman"/>
          <w:sz w:val="28"/>
          <w:szCs w:val="28"/>
        </w:rPr>
        <w:br/>
        <w:t>5. а) Консультирование предприятий, включая:</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выбор оптимального портфеля ценных бумаг;</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налоговое планирование;</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приобретение недвижимости и других материальных ценностей.</w:t>
      </w:r>
      <w:r w:rsidRPr="00353096">
        <w:rPr>
          <w:rFonts w:ascii="Times New Roman" w:hAnsi="Times New Roman"/>
          <w:sz w:val="28"/>
          <w:szCs w:val="28"/>
        </w:rPr>
        <w:br/>
        <w:t>б) Персональное консультирование граждан:</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перевод денежных средств и других активов родственникам и наследникам в стране и за границей;</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 планирование оптимального распределения семейных доходов.</w:t>
      </w:r>
      <w:r w:rsidRPr="00353096">
        <w:rPr>
          <w:rFonts w:ascii="Times New Roman" w:hAnsi="Times New Roman"/>
          <w:sz w:val="28"/>
          <w:szCs w:val="28"/>
        </w:rPr>
        <w:br/>
        <w:t>6. Создание пенсионных фондов организаций и фондов ассоциаций граждан (частных пенсионных фондов).</w:t>
      </w:r>
      <w:r w:rsidRPr="00353096">
        <w:rPr>
          <w:rFonts w:ascii="Times New Roman" w:hAnsi="Times New Roman"/>
          <w:sz w:val="28"/>
          <w:szCs w:val="28"/>
        </w:rPr>
        <w:br/>
        <w:t>7. Принятие в управление целевы</w:t>
      </w:r>
      <w:r>
        <w:rPr>
          <w:rFonts w:ascii="Times New Roman" w:hAnsi="Times New Roman"/>
          <w:sz w:val="28"/>
          <w:szCs w:val="28"/>
        </w:rPr>
        <w:t>х вкладов граждан и организаций</w:t>
      </w:r>
      <w:r w:rsidRPr="00353096">
        <w:rPr>
          <w:rFonts w:ascii="Times New Roman" w:hAnsi="Times New Roman"/>
          <w:sz w:val="28"/>
          <w:szCs w:val="28"/>
        </w:rPr>
        <w:t>.</w:t>
      </w:r>
      <w:r w:rsidRPr="00353096">
        <w:rPr>
          <w:rFonts w:ascii="Times New Roman" w:hAnsi="Times New Roman"/>
          <w:sz w:val="28"/>
          <w:szCs w:val="28"/>
        </w:rPr>
        <w:br/>
        <w:t>8. Соз</w:t>
      </w:r>
      <w:r>
        <w:rPr>
          <w:rFonts w:ascii="Times New Roman" w:hAnsi="Times New Roman"/>
          <w:sz w:val="28"/>
          <w:szCs w:val="28"/>
        </w:rPr>
        <w:t>дание благотворительных трастов</w:t>
      </w:r>
      <w:r w:rsidRPr="00353096">
        <w:rPr>
          <w:rFonts w:ascii="Times New Roman" w:hAnsi="Times New Roman"/>
          <w:sz w:val="28"/>
          <w:szCs w:val="28"/>
        </w:rPr>
        <w:t>.</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353096">
        <w:rPr>
          <w:rFonts w:ascii="Times New Roman" w:hAnsi="Times New Roman"/>
          <w:sz w:val="28"/>
          <w:szCs w:val="28"/>
        </w:rPr>
        <w:t>Российские банки осуществляют большинство из указанных операций, за исключением персонального консультирования граждан (в основном из-за нере</w:t>
      </w:r>
      <w:r>
        <w:rPr>
          <w:rFonts w:ascii="Times New Roman" w:hAnsi="Times New Roman"/>
          <w:sz w:val="28"/>
          <w:szCs w:val="28"/>
        </w:rPr>
        <w:t xml:space="preserve">нтабельности этого вида услуг), </w:t>
      </w:r>
      <w:r w:rsidRPr="00353096">
        <w:rPr>
          <w:rFonts w:ascii="Times New Roman" w:hAnsi="Times New Roman"/>
          <w:sz w:val="28"/>
          <w:szCs w:val="28"/>
        </w:rPr>
        <w:t>фондов ассоциаций граждан и создания благотворительных трастов - из-за неразвитой потребности клиентов в услугах данного вида.</w:t>
      </w:r>
      <w:r w:rsidRPr="00353096">
        <w:rPr>
          <w:rFonts w:ascii="Times New Roman" w:hAnsi="Times New Roman"/>
          <w:sz w:val="28"/>
          <w:szCs w:val="28"/>
        </w:rPr>
        <w:br/>
      </w:r>
      <w:r>
        <w:rPr>
          <w:rFonts w:ascii="Times New Roman" w:hAnsi="Times New Roman"/>
          <w:sz w:val="28"/>
          <w:szCs w:val="28"/>
        </w:rPr>
        <w:t xml:space="preserve">    </w:t>
      </w:r>
      <w:r w:rsidRPr="00353096">
        <w:rPr>
          <w:rFonts w:ascii="Times New Roman" w:hAnsi="Times New Roman"/>
          <w:sz w:val="28"/>
          <w:szCs w:val="28"/>
        </w:rPr>
        <w:t>Юридическим оформлением отмеченных услуг являются смешанные договоры, заключаемые между клиентами и банком на основании п. 3 ст. 421 ГК</w:t>
      </w:r>
      <w:r>
        <w:rPr>
          <w:rFonts w:ascii="Times New Roman" w:hAnsi="Times New Roman"/>
          <w:sz w:val="28"/>
          <w:szCs w:val="28"/>
        </w:rPr>
        <w:t xml:space="preserve"> </w:t>
      </w:r>
      <w:r w:rsidRPr="00353096">
        <w:rPr>
          <w:rFonts w:ascii="Times New Roman" w:hAnsi="Times New Roman"/>
          <w:sz w:val="28"/>
          <w:szCs w:val="28"/>
        </w:rPr>
        <w:t>РФ.</w:t>
      </w: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Default="002C4A79" w:rsidP="004E68AA">
      <w:pPr>
        <w:spacing w:after="0" w:line="240" w:lineRule="auto"/>
        <w:rPr>
          <w:rFonts w:ascii="Times New Roman" w:hAnsi="Times New Roman"/>
          <w:sz w:val="28"/>
          <w:szCs w:val="28"/>
        </w:rPr>
      </w:pPr>
    </w:p>
    <w:p w:rsidR="002C4A79" w:rsidRPr="00B24072" w:rsidRDefault="002C4A79" w:rsidP="00B24072">
      <w:pPr>
        <w:spacing w:after="0" w:line="240" w:lineRule="auto"/>
        <w:rPr>
          <w:rFonts w:ascii="Times New Roman" w:hAnsi="Times New Roman"/>
          <w:b/>
          <w:sz w:val="32"/>
          <w:szCs w:val="32"/>
        </w:rPr>
      </w:pPr>
      <w:bookmarkStart w:id="5" w:name="_Toc273084261"/>
      <w:r w:rsidRPr="00B24072">
        <w:rPr>
          <w:rFonts w:ascii="Times New Roman" w:hAnsi="Times New Roman"/>
          <w:b/>
          <w:sz w:val="32"/>
          <w:szCs w:val="32"/>
        </w:rPr>
        <w:t>2. Деятельность траст-отделов банка</w:t>
      </w:r>
      <w:bookmarkEnd w:id="5"/>
    </w:p>
    <w:p w:rsidR="002C4A79" w:rsidRPr="00811D67" w:rsidRDefault="002C4A79" w:rsidP="00B24072">
      <w:pPr>
        <w:spacing w:after="0" w:line="240" w:lineRule="auto"/>
        <w:rPr>
          <w:rFonts w:ascii="Times New Roman" w:hAnsi="Times New Roman"/>
          <w:b/>
          <w:sz w:val="32"/>
          <w:szCs w:val="32"/>
        </w:rPr>
      </w:pPr>
    </w:p>
    <w:p w:rsidR="002C4A79" w:rsidRPr="00B24072" w:rsidRDefault="002C4A79" w:rsidP="00B24072">
      <w:pPr>
        <w:spacing w:after="0" w:line="240" w:lineRule="auto"/>
        <w:rPr>
          <w:rFonts w:ascii="Times New Roman" w:hAnsi="Times New Roman"/>
          <w:b/>
          <w:sz w:val="28"/>
          <w:szCs w:val="28"/>
        </w:rPr>
      </w:pPr>
      <w:bookmarkStart w:id="6" w:name="_Toc273084262"/>
      <w:r w:rsidRPr="00B24072">
        <w:rPr>
          <w:rFonts w:ascii="Times New Roman" w:hAnsi="Times New Roman"/>
          <w:b/>
          <w:sz w:val="28"/>
          <w:szCs w:val="28"/>
        </w:rPr>
        <w:t>2.1. Виды трастовых услуг</w:t>
      </w:r>
      <w:bookmarkEnd w:id="6"/>
    </w:p>
    <w:p w:rsidR="002C4A79" w:rsidRDefault="002C4A79" w:rsidP="00B24072">
      <w:pPr>
        <w:spacing w:after="0" w:line="240" w:lineRule="auto"/>
        <w:rPr>
          <w:rFonts w:ascii="Times New Roman" w:hAnsi="Times New Roman"/>
          <w:b/>
          <w:sz w:val="28"/>
          <w:szCs w:val="28"/>
        </w:rPr>
      </w:pP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Трастовые операции бывают двух видов, а именно, операции, связанные с управлением имущества клиента, и операции, не связанные с управлением имущества (или брокерская деятельность).</w:t>
      </w:r>
    </w:p>
    <w:p w:rsidR="002C4A79" w:rsidRPr="00811D67"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Правовой основой трастовых операций является ГК РФ, в котором предусмотрено в гл. 53, ст.1012 доверительное управление имуществом, стороны (учредитель управления и доверительный управляющий – кредитная организация) заключают в письменном виде договор управления на срок, не превышающий 5 лет, если законом не предусмотрены другие сроки. Основным документом, регулирующим трастовую деятельность является Инструкция ЦБ РФ от 20.07. 1997 г. №63 «О порядке осуществления доверительного управления и бухгалтерском учёте этих операций кредитными организациями РФ»</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Услуги, предоставляемые физическим лицам – это:</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1. Управление собственностью на доверительной основе. Доверитель заключает договор с траст-отделом коммерческого банка  и передаёт ему имущество – траст.  Банк хранит его, инвестирует, распоряжается доходом и основной суммой в соответствии с соглашением. Обычно доверитель вправе расторгнуть соглашение или изменить его условия. Управление трастом позволяет владельцу имущества обеспечить выгодное распоряжение им и распределение дохода от собственности на много лет после смерти.</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Основой трастовой сделки является завещание, специальное соглашение, распоряжение суда.</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Таким образом, траст может управляться банком в интересах бенефициара</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а) после распоряжения покойного (завещательный);</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б) в случае, когда какое-то лицо переводит деньги или передаёт ценности с целью получения дохода в течение всей жизни, а также после смерти - его наследникам (прижизненный);</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в) когда физическое лицо назначает траст-отдел банка доверенным лицом по страховому полису и поручает ему выплачивать страховую сумму после его смерти наследнику, а позднее – его детям (страховой).</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2. Распоряжение наследством. Исполнитель завещания назначается судом или указывается в завещании. Им может быть траст-отдел. В обязанности исполнителя входят получение решения суда, сбор и обеспечение активов наследника, уплата долга,  налога, раздел имущества, оказание личных услуг членам семьи.</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3. Опекунство и обеспечение сохранности имущества. Данная услуга распространяется на несовершеннолетних, которые являются владельцами какой-то собственности, но считаются ещё неправоспособными. В этом случае назначается опекун (траст-отдел), который распоряжается имуществом в интересах собственника.</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4. Агентские функции. В данном случае владелец сохраняет право собственности, а именно банк действует от имени своего клиента и заключает с ним агентское соглашение, таким образом банк осуществляет управления активами на правах представителя.</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 xml:space="preserve">    Услуги, предоставляемые юридическим лицам – это:</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1. Управление пенсионными фондами корпораций</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2. Управление государственными фондами</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3. Участие в прибылях</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4. Выпуск облигаций, обеспеченных ценными бумагами, хранящихся на условиях траста</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5. Проведение агентских операций.</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 xml:space="preserve">    На основе данных услуг банк создаёт такие трасты, как:</w:t>
      </w:r>
    </w:p>
    <w:p w:rsidR="002C4A79" w:rsidRDefault="002C4A79" w:rsidP="005F3014">
      <w:pPr>
        <w:spacing w:after="0" w:line="240" w:lineRule="auto"/>
        <w:rPr>
          <w:rFonts w:ascii="Times New Roman" w:hAnsi="Times New Roman"/>
          <w:sz w:val="28"/>
          <w:szCs w:val="28"/>
        </w:rPr>
      </w:pPr>
      <w:r>
        <w:rPr>
          <w:rFonts w:ascii="Times New Roman" w:hAnsi="Times New Roman"/>
          <w:sz w:val="28"/>
          <w:szCs w:val="28"/>
        </w:rPr>
        <w:t>а) Корпоративный. Он заключается в том, что закладывается имущество, которое является обеспечением новых выпусков облигаций компаний.</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б) Траст наёмных работников. Он представлен в виде управления пенсионными фондами или участием в прибылях.</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в) Институциональный. Он создаётся учебными заведениями для инвестирования их ценностей и получения доходов.</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г) Коммунальный. Создаётся группой лиц, проживающих в одной местности в их пользу.</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Банк выступает агентом своего клиента. Агентские операции включают:</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а) сохранение активов</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б) управление активами клиента</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в) юридическое обслуживание.</w:t>
      </w:r>
    </w:p>
    <w:p w:rsidR="002C4A79" w:rsidRDefault="002C4A79" w:rsidP="004E68AA">
      <w:pPr>
        <w:spacing w:after="0" w:line="240" w:lineRule="auto"/>
        <w:rPr>
          <w:rFonts w:ascii="Times New Roman" w:hAnsi="Times New Roman"/>
          <w:sz w:val="28"/>
          <w:szCs w:val="28"/>
        </w:rPr>
      </w:pPr>
      <w:r>
        <w:rPr>
          <w:rFonts w:ascii="Times New Roman" w:hAnsi="Times New Roman"/>
          <w:sz w:val="28"/>
          <w:szCs w:val="28"/>
        </w:rPr>
        <w:t xml:space="preserve">    Таким образом, банк, осуществляя агентские операции, может принимать на хранение ценные бумаги клиента, получать по ним доход, может осуществлять инвестиционные и коммерческие операции доверителя, также выступать в роли поверенного лица своего клиента, действовать по его доверенности и др. </w:t>
      </w:r>
    </w:p>
    <w:p w:rsidR="002C4A79" w:rsidRPr="00B24072" w:rsidRDefault="002C4A79" w:rsidP="00B24072">
      <w:pPr>
        <w:spacing w:after="0" w:line="240" w:lineRule="auto"/>
        <w:rPr>
          <w:rFonts w:ascii="Times New Roman" w:hAnsi="Times New Roman"/>
          <w:b/>
          <w:sz w:val="28"/>
          <w:szCs w:val="28"/>
        </w:rPr>
      </w:pPr>
      <w:r>
        <w:br/>
      </w:r>
      <w:bookmarkStart w:id="7" w:name="_Toc273084263"/>
      <w:r w:rsidRPr="00B24072">
        <w:rPr>
          <w:rFonts w:ascii="Times New Roman" w:hAnsi="Times New Roman"/>
          <w:b/>
          <w:sz w:val="28"/>
          <w:szCs w:val="28"/>
        </w:rPr>
        <w:t>2.2. Общие фонды банковского управления</w:t>
      </w:r>
      <w:bookmarkEnd w:id="7"/>
    </w:p>
    <w:p w:rsidR="002C4A79" w:rsidRPr="004E68AA" w:rsidRDefault="002C4A79" w:rsidP="004E68AA">
      <w:pPr>
        <w:spacing w:after="0" w:line="240" w:lineRule="auto"/>
        <w:rPr>
          <w:rFonts w:ascii="Times New Roman" w:hAnsi="Times New Roman"/>
          <w:sz w:val="28"/>
          <w:szCs w:val="28"/>
        </w:rPr>
      </w:pP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Широкое распространение в США и в других странах получили общие траст-фонды, или общие фонды банковского управления (ОФБУ). Такая форма траста получила распространение потому, что корпорации часто управляют в качестве доверительных собственников тысячами мелких имуществ. Для корпораций, в том числе для траст-отделов банков, проще и дешевле осуществлять не раздельное управление каждым из таких мелких имуществ, а всеми вместе, что снижает издержки и повышает в силу множества причин эффективность и доходность управления, снижает инвестиционные риски.</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Доходы общих траст-фондов распределяются между бенефициарами пропорционально размеру имущества, п</w:t>
      </w:r>
      <w:r>
        <w:rPr>
          <w:rFonts w:ascii="Times New Roman" w:hAnsi="Times New Roman"/>
          <w:sz w:val="28"/>
          <w:szCs w:val="28"/>
        </w:rPr>
        <w:t>ринадлежащего каждому из них. Получается,</w:t>
      </w:r>
      <w:r w:rsidRPr="004E68AA">
        <w:rPr>
          <w:rFonts w:ascii="Times New Roman" w:hAnsi="Times New Roman"/>
          <w:sz w:val="28"/>
          <w:szCs w:val="28"/>
        </w:rPr>
        <w:t xml:space="preserve"> это противоречит правилу, когда доверительный собственник, в управлении которого находится имущество нескольких бенефициаров, должен управлять раздельно каждым таким имуществом. Чтобы избежать применения этого правила, право доверительного собственника управлять тем или иным имуществом совместно с другими прямо предусматривается документами об учреждении доверительной собственности. В большинстве штатов США изданы законы, регулирующие вопросы управления такими общими фондами.</w:t>
      </w:r>
      <w:r w:rsidRPr="004E68AA">
        <w:rPr>
          <w:rFonts w:ascii="Times New Roman" w:hAnsi="Times New Roman"/>
          <w:sz w:val="28"/>
          <w:szCs w:val="28"/>
        </w:rPr>
        <w:br/>
        <w:t>Каждый из участников общего фонда банковского управления приобретает долю в активах фонда, получая взамен траст-сертификат и усредненный процент от доходов фонда. Участие в общем траст-фонде выражается в единицах. Для трастов-участников выпускаются дополнительные единицы чистой стоимости активов, определяемой путем деления рыночной стоимости фонда на имеющееся число единиц. В определенный срок участник может изъять свою долю в соответствии с ее стоимостью на момент изъятия. Доходы общих траст-фондов в США налогами не облагаются, налоги платятся с дохода каждого траста -участника фонда самостоятельно.</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Еди</w:t>
      </w:r>
      <w:r>
        <w:rPr>
          <w:rFonts w:ascii="Times New Roman" w:hAnsi="Times New Roman"/>
          <w:sz w:val="28"/>
          <w:szCs w:val="28"/>
        </w:rPr>
        <w:t xml:space="preserve">нственное ограничение </w:t>
      </w:r>
      <w:r w:rsidRPr="004E68AA">
        <w:rPr>
          <w:rFonts w:ascii="Times New Roman" w:hAnsi="Times New Roman"/>
          <w:sz w:val="28"/>
          <w:szCs w:val="28"/>
        </w:rPr>
        <w:t xml:space="preserve"> заключаются в том, что любой отдельный траст не может располагать более чем 10 процентами единиц активов одного общего траст-фонда.</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Ранее в США участники общих траст-фондов были лишены права выбора направления инвестирования средств, передаваемых в доверительную собственность ОФБУ. Теперь траст-отделы создают несколько общих траст-фондов с различными направлениями инвестирования, которые различаются по уровню доходности, ликвидности активов, надежности и целям инвестирования.</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В Российской Федерации коммерческие банки начали создавать общие фонды банковского управления на</w:t>
      </w:r>
      <w:r>
        <w:rPr>
          <w:rFonts w:ascii="Times New Roman" w:hAnsi="Times New Roman"/>
          <w:sz w:val="28"/>
          <w:szCs w:val="28"/>
        </w:rPr>
        <w:t xml:space="preserve"> основе разработанной Управлени</w:t>
      </w:r>
      <w:r w:rsidRPr="004E68AA">
        <w:rPr>
          <w:rFonts w:ascii="Times New Roman" w:hAnsi="Times New Roman"/>
          <w:sz w:val="28"/>
          <w:szCs w:val="28"/>
        </w:rPr>
        <w:t>ем ценных бумаг Центрального банка схемы создания и проведения операций общими</w:t>
      </w:r>
      <w:r>
        <w:rPr>
          <w:rFonts w:ascii="Times New Roman" w:hAnsi="Times New Roman"/>
          <w:sz w:val="28"/>
          <w:szCs w:val="28"/>
        </w:rPr>
        <w:t xml:space="preserve"> фондами банковского управления</w:t>
      </w:r>
      <w:r w:rsidRPr="004E68AA">
        <w:rPr>
          <w:rFonts w:ascii="Times New Roman" w:hAnsi="Times New Roman"/>
          <w:sz w:val="28"/>
          <w:szCs w:val="28"/>
        </w:rPr>
        <w:t>.</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 xml:space="preserve">Российские банки могут создавать ОФБУ путем аккумулирования денежных средств и (или) ценных бумаг вкладчиков для их последующего вложения в ценные бумаги и другие инструменты фондового и финансового рынка. </w:t>
      </w:r>
      <w:r>
        <w:rPr>
          <w:rFonts w:ascii="Times New Roman" w:hAnsi="Times New Roman"/>
          <w:sz w:val="28"/>
          <w:szCs w:val="28"/>
        </w:rPr>
        <w:t xml:space="preserve">      </w:t>
      </w:r>
      <w:r w:rsidRPr="004E68AA">
        <w:rPr>
          <w:rFonts w:ascii="Times New Roman" w:hAnsi="Times New Roman"/>
          <w:sz w:val="28"/>
          <w:szCs w:val="28"/>
        </w:rPr>
        <w:t>Вкладом в ОФБУ могут быть только денежные средства и ценные бумаги. Банк может образовывать несколько ОФБУ, операции и учет по которым ведутся отдельно. При осуществлении операций по аккумулированию средств юридических и физических лиц банк действует на основании банковской лицензии, выдаваемой Банком России в соответствии с банковским законодательством.</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Между банком, создающим ОФБУ, и лицами, средства которых аккумулируются, заключается договор о передаче имущества в управление путем присоединения вкладчиков к Общим условиям передачи в управление денежных средств для последующего их инвестирования. Данный договор заключается в следующем порядке. Банк публикует Общие условия создания ОФБУ, которые являются публичным предложением (офертой) заключить договор о передаче имущества в управление. Договор заключается путем подачи вкладчиками заявления о намерении вложить определенные средства и передачи указанных средств.</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Общие условия, по сути, представляют собой модифицированный вариант договора управления имуществом, о котором говорилось ранее.</w:t>
      </w:r>
      <w:r w:rsidRPr="004E68AA">
        <w:rPr>
          <w:rFonts w:ascii="Times New Roman" w:hAnsi="Times New Roman"/>
          <w:sz w:val="28"/>
          <w:szCs w:val="28"/>
        </w:rPr>
        <w:br/>
        <w:t>ОФБУ, создаваемый банком, делится на доли, каждая из которых удостоверяется сертификатом долевого участия. Сертификаты долевого участия являются простым свидетельством о передаче имущества в управление и размере доли в составе общего имущества. Размер доли определяется при выписке сертификата. Сертификат долевого участия выписывается на определенное лицо (вкладчика или третье лицо, в пользу которого заключается договор).</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Заключение договоров с вкладчиками о передаче имущества в управление, совершение операций по формированию портфеля инвестиций и управление им на основе гражданско-правовых договоров осуществляются лицом, управляющим от имени банка средствами вкладчиков.</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По мнению Управления ценных бумаг ЦБ РФ инвестиционный портфель ОФБУ должен состоять по меньшей мере на 51 процент из ценных бумаг. Помимо этого ОФБУ не может вкладывать более 15 процентов своих активов в ценные бумаги одного эмитента. Использование привлеченных средств должно осуществляться в строгом соответствии с инвестиционной декларацией (программой) банка, описывающей доли различных видов ценных бумаг и прочих активов, входящих в портфель инвестора.</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Вкладчики ОФБУ имеют право в любое время подать заявление в банк о продаже сертификата долевого участия, а банк соответственно обязан в установленный договором срок выкупить эти сертификаты за счет активов фонда или собственных средств.</w:t>
      </w:r>
      <w:r w:rsidRPr="004E68AA">
        <w:rPr>
          <w:rFonts w:ascii="Times New Roman" w:hAnsi="Times New Roman"/>
          <w:sz w:val="28"/>
          <w:szCs w:val="28"/>
        </w:rPr>
        <w:br/>
      </w:r>
      <w:r>
        <w:rPr>
          <w:rFonts w:ascii="Times New Roman" w:hAnsi="Times New Roman"/>
          <w:sz w:val="28"/>
          <w:szCs w:val="28"/>
        </w:rPr>
        <w:t xml:space="preserve">      </w:t>
      </w:r>
      <w:r w:rsidRPr="004E68AA">
        <w:rPr>
          <w:rFonts w:ascii="Times New Roman" w:hAnsi="Times New Roman"/>
          <w:sz w:val="28"/>
          <w:szCs w:val="28"/>
        </w:rPr>
        <w:t>В заключение отмечу, что проблема подведения адекватной правовой базы под решения по управлению имуществом в настоящее время до конца не решена. Представляется, что в настоящее время фактически возможно параллельное существование доверительных собственников, чье право собственности будет базироваться на положениях Указа "О доверительной собственности (трасте)" и англоамериканской концепции доверительной собственности, и доверительных управляющих, действующих на</w:t>
      </w:r>
      <w:r>
        <w:rPr>
          <w:rFonts w:ascii="Times New Roman" w:hAnsi="Times New Roman"/>
          <w:sz w:val="28"/>
          <w:szCs w:val="28"/>
        </w:rPr>
        <w:t xml:space="preserve"> основании п. 4 ст. 209 ГК РФ.</w:t>
      </w:r>
      <w:r>
        <w:rPr>
          <w:rFonts w:ascii="Times New Roman" w:hAnsi="Times New Roman"/>
          <w:sz w:val="28"/>
          <w:szCs w:val="28"/>
        </w:rPr>
        <w:br/>
      </w:r>
      <w:r w:rsidRPr="004E68AA">
        <w:rPr>
          <w:rFonts w:ascii="Times New Roman" w:hAnsi="Times New Roman"/>
          <w:sz w:val="28"/>
          <w:szCs w:val="28"/>
        </w:rPr>
        <w:br/>
      </w: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Pr="00B24072" w:rsidRDefault="002C4A79" w:rsidP="00B24072">
      <w:pPr>
        <w:spacing w:after="0" w:line="240" w:lineRule="auto"/>
        <w:jc w:val="center"/>
        <w:rPr>
          <w:rFonts w:ascii="Times New Roman" w:hAnsi="Times New Roman"/>
          <w:b/>
          <w:sz w:val="32"/>
          <w:szCs w:val="32"/>
        </w:rPr>
      </w:pPr>
      <w:bookmarkStart w:id="8" w:name="_Toc273084264"/>
      <w:r w:rsidRPr="00B24072">
        <w:rPr>
          <w:rFonts w:ascii="Times New Roman" w:hAnsi="Times New Roman"/>
          <w:b/>
          <w:sz w:val="32"/>
          <w:szCs w:val="32"/>
        </w:rPr>
        <w:t>Заключение</w:t>
      </w:r>
      <w:bookmarkEnd w:id="8"/>
    </w:p>
    <w:p w:rsidR="002C4A79" w:rsidRDefault="002C4A79" w:rsidP="00B24072">
      <w:pPr>
        <w:spacing w:after="0" w:line="240" w:lineRule="auto"/>
        <w:rPr>
          <w:rFonts w:ascii="Times New Roman" w:hAnsi="Times New Roman"/>
          <w:b/>
          <w:sz w:val="32"/>
          <w:szCs w:val="32"/>
        </w:rPr>
      </w:pP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В данном реферате я попыталась раскрыть сущность трастовых операций.       Таким образом,</w:t>
      </w:r>
      <w:r w:rsidRPr="0050590E">
        <w:rPr>
          <w:rFonts w:ascii="Times New Roman" w:hAnsi="Times New Roman"/>
          <w:sz w:val="28"/>
          <w:szCs w:val="28"/>
        </w:rPr>
        <w:t xml:space="preserve"> </w:t>
      </w:r>
      <w:r>
        <w:rPr>
          <w:rFonts w:ascii="Times New Roman" w:hAnsi="Times New Roman"/>
          <w:sz w:val="28"/>
          <w:szCs w:val="28"/>
        </w:rPr>
        <w:t xml:space="preserve">траст </w:t>
      </w:r>
      <w:r w:rsidRPr="00353096">
        <w:rPr>
          <w:rFonts w:ascii="Times New Roman" w:hAnsi="Times New Roman"/>
          <w:sz w:val="28"/>
          <w:szCs w:val="28"/>
        </w:rPr>
        <w:t>- это операции по управлению средствами (имуществом, деньгами, ценными бумагами и т. п.) клиента, осуществляемые от своего имени и по поручению клиен</w:t>
      </w:r>
      <w:r>
        <w:rPr>
          <w:rFonts w:ascii="Times New Roman" w:hAnsi="Times New Roman"/>
          <w:sz w:val="28"/>
          <w:szCs w:val="28"/>
        </w:rPr>
        <w:t>та на основании договора с ним.</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В РФ существуют следующие виды трастовых услуг:</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1. Управление собственностью на доверительной основе.</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2. Распоряжение наследством.</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3. Опекунство и обеспечение сохранности имущества.</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4. Агентские функции.</w:t>
      </w:r>
    </w:p>
    <w:p w:rsidR="002C4A79" w:rsidRDefault="002C4A79" w:rsidP="0050590E">
      <w:pPr>
        <w:spacing w:after="0" w:line="240" w:lineRule="auto"/>
        <w:rPr>
          <w:rFonts w:ascii="Times New Roman" w:hAnsi="Times New Roman"/>
          <w:sz w:val="28"/>
          <w:szCs w:val="28"/>
        </w:rPr>
      </w:pPr>
      <w:r>
        <w:rPr>
          <w:rFonts w:ascii="Times New Roman" w:hAnsi="Times New Roman"/>
          <w:sz w:val="28"/>
          <w:szCs w:val="28"/>
        </w:rPr>
        <w:t>5. Управление пенсионными фондами корпораций</w:t>
      </w:r>
    </w:p>
    <w:p w:rsidR="002C4A79" w:rsidRDefault="002C4A79" w:rsidP="0050590E">
      <w:pPr>
        <w:spacing w:after="0" w:line="240" w:lineRule="auto"/>
        <w:rPr>
          <w:rFonts w:ascii="Times New Roman" w:hAnsi="Times New Roman"/>
          <w:sz w:val="28"/>
          <w:szCs w:val="28"/>
        </w:rPr>
      </w:pPr>
      <w:r>
        <w:rPr>
          <w:rFonts w:ascii="Times New Roman" w:hAnsi="Times New Roman"/>
          <w:sz w:val="28"/>
          <w:szCs w:val="28"/>
        </w:rPr>
        <w:t>6. Управление государственными фондами</w:t>
      </w:r>
    </w:p>
    <w:p w:rsidR="002C4A79" w:rsidRDefault="002C4A79" w:rsidP="0050590E">
      <w:pPr>
        <w:spacing w:after="0" w:line="240" w:lineRule="auto"/>
        <w:rPr>
          <w:rFonts w:ascii="Times New Roman" w:hAnsi="Times New Roman"/>
          <w:sz w:val="28"/>
          <w:szCs w:val="28"/>
        </w:rPr>
      </w:pPr>
      <w:r>
        <w:rPr>
          <w:rFonts w:ascii="Times New Roman" w:hAnsi="Times New Roman"/>
          <w:sz w:val="28"/>
          <w:szCs w:val="28"/>
        </w:rPr>
        <w:t>7. Участие в прибылях</w:t>
      </w:r>
    </w:p>
    <w:p w:rsidR="002C4A79" w:rsidRDefault="002C4A79" w:rsidP="0050590E">
      <w:pPr>
        <w:spacing w:after="0" w:line="240" w:lineRule="auto"/>
        <w:rPr>
          <w:rFonts w:ascii="Times New Roman" w:hAnsi="Times New Roman"/>
          <w:sz w:val="28"/>
          <w:szCs w:val="28"/>
        </w:rPr>
      </w:pPr>
      <w:r>
        <w:rPr>
          <w:rFonts w:ascii="Times New Roman" w:hAnsi="Times New Roman"/>
          <w:sz w:val="28"/>
          <w:szCs w:val="28"/>
        </w:rPr>
        <w:t>8. Выпуск облигаций, обеспеченных ценными бумагами, хранящихся на условиях траста</w:t>
      </w:r>
    </w:p>
    <w:p w:rsidR="002C4A79" w:rsidRDefault="002C4A79" w:rsidP="0050590E">
      <w:pPr>
        <w:spacing w:after="0" w:line="240" w:lineRule="auto"/>
        <w:rPr>
          <w:rFonts w:ascii="Times New Roman" w:hAnsi="Times New Roman"/>
          <w:sz w:val="28"/>
          <w:szCs w:val="28"/>
        </w:rPr>
      </w:pPr>
      <w:r>
        <w:rPr>
          <w:rFonts w:ascii="Times New Roman" w:hAnsi="Times New Roman"/>
          <w:sz w:val="28"/>
          <w:szCs w:val="28"/>
        </w:rPr>
        <w:t>9. Проведение агентских операций.</w:t>
      </w:r>
    </w:p>
    <w:p w:rsidR="002C4A79" w:rsidRDefault="002C4A79" w:rsidP="00353096">
      <w:pPr>
        <w:spacing w:after="0" w:line="240" w:lineRule="auto"/>
        <w:rPr>
          <w:rFonts w:ascii="Times New Roman" w:hAnsi="Times New Roman"/>
          <w:sz w:val="28"/>
          <w:szCs w:val="28"/>
        </w:rPr>
      </w:pPr>
      <w:r>
        <w:rPr>
          <w:rFonts w:ascii="Times New Roman" w:hAnsi="Times New Roman"/>
          <w:sz w:val="28"/>
          <w:szCs w:val="28"/>
        </w:rPr>
        <w:t xml:space="preserve">     </w:t>
      </w:r>
      <w:r w:rsidRPr="0050590E">
        <w:rPr>
          <w:rFonts w:ascii="Times New Roman" w:hAnsi="Times New Roman"/>
          <w:sz w:val="28"/>
          <w:szCs w:val="28"/>
        </w:rPr>
        <w:t>В данный момент развитие рынка трастовых услуг находится в руках Министерства финансов России, Центрального Банка РФ и Государственной налоговой полиции: от соответствия их распоряжений реальной действительности и возможности принятия их на практике. Государство связывает с трастом большие надежды, учитывая возможность пополнения бюджета за счет передачи в доверительное управление пакетов акций приватизированных предприятий, находящихся в федеральной собственности.</w:t>
      </w: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Pr="00B24072" w:rsidRDefault="002C4A79" w:rsidP="00B24072">
      <w:pPr>
        <w:spacing w:after="0" w:line="240" w:lineRule="auto"/>
        <w:jc w:val="center"/>
        <w:rPr>
          <w:rFonts w:ascii="Times New Roman" w:hAnsi="Times New Roman"/>
          <w:b/>
          <w:sz w:val="32"/>
          <w:szCs w:val="32"/>
        </w:rPr>
      </w:pPr>
      <w:bookmarkStart w:id="9" w:name="_Toc273084265"/>
      <w:r w:rsidRPr="00B24072">
        <w:rPr>
          <w:rFonts w:ascii="Times New Roman" w:hAnsi="Times New Roman"/>
          <w:b/>
          <w:sz w:val="32"/>
          <w:szCs w:val="32"/>
        </w:rPr>
        <w:t>Список использованных источников</w:t>
      </w:r>
      <w:bookmarkEnd w:id="9"/>
    </w:p>
    <w:p w:rsidR="002C4A79" w:rsidRPr="00F57F4B" w:rsidRDefault="002C4A79" w:rsidP="00036805">
      <w:pPr>
        <w:spacing w:after="0" w:line="240" w:lineRule="auto"/>
        <w:jc w:val="center"/>
        <w:rPr>
          <w:rFonts w:ascii="Times New Roman" w:hAnsi="Times New Roman"/>
          <w:b/>
          <w:sz w:val="32"/>
          <w:szCs w:val="32"/>
        </w:rPr>
      </w:pPr>
    </w:p>
    <w:p w:rsidR="002C4A79" w:rsidRPr="00EE4AA8" w:rsidRDefault="002C4A79" w:rsidP="00EE4AA8">
      <w:pPr>
        <w:tabs>
          <w:tab w:val="left" w:pos="720"/>
        </w:tabs>
        <w:spacing w:after="0" w:line="240" w:lineRule="auto"/>
        <w:jc w:val="both"/>
        <w:rPr>
          <w:rFonts w:ascii="Times New Roman" w:hAnsi="Times New Roman"/>
          <w:sz w:val="28"/>
          <w:szCs w:val="28"/>
        </w:rPr>
      </w:pPr>
      <w:r w:rsidRPr="00EE4AA8">
        <w:rPr>
          <w:rFonts w:ascii="Times New Roman" w:hAnsi="Times New Roman"/>
          <w:sz w:val="28"/>
          <w:szCs w:val="28"/>
        </w:rPr>
        <w:t>1.</w:t>
      </w:r>
      <w:r w:rsidRPr="00EE4AA8">
        <w:rPr>
          <w:rFonts w:ascii="Times New Roman" w:hAnsi="Times New Roman"/>
          <w:b/>
          <w:sz w:val="28"/>
          <w:szCs w:val="28"/>
        </w:rPr>
        <w:t xml:space="preserve"> Тавасиев, А.М.</w:t>
      </w:r>
      <w:r w:rsidRPr="00EE4AA8">
        <w:rPr>
          <w:rFonts w:ascii="Times New Roman" w:hAnsi="Times New Roman"/>
          <w:sz w:val="28"/>
          <w:szCs w:val="28"/>
        </w:rPr>
        <w:t xml:space="preserve">Основы банковское дело. Учебное пособие для вузов / Под ред. А.М. Тавасиева. М.: Маркет ДС, 2006. – 568 с. </w:t>
      </w:r>
    </w:p>
    <w:p w:rsidR="002C4A79" w:rsidRDefault="002C4A79" w:rsidP="00A518DD">
      <w:pPr>
        <w:tabs>
          <w:tab w:val="left" w:pos="720"/>
        </w:tabs>
        <w:spacing w:after="0" w:line="240" w:lineRule="auto"/>
        <w:jc w:val="both"/>
        <w:rPr>
          <w:sz w:val="28"/>
          <w:szCs w:val="28"/>
        </w:rPr>
      </w:pPr>
      <w:r w:rsidRPr="00EE4AA8">
        <w:rPr>
          <w:rFonts w:ascii="Times New Roman" w:hAnsi="Times New Roman"/>
          <w:sz w:val="28"/>
          <w:szCs w:val="28"/>
        </w:rPr>
        <w:t>2</w:t>
      </w:r>
      <w:r>
        <w:rPr>
          <w:rFonts w:ascii="Times New Roman" w:hAnsi="Times New Roman"/>
          <w:sz w:val="28"/>
          <w:szCs w:val="28"/>
        </w:rPr>
        <w:t xml:space="preserve">. </w:t>
      </w:r>
      <w:r w:rsidRPr="002F02A1">
        <w:rPr>
          <w:rFonts w:ascii="Times New Roman" w:hAnsi="Times New Roman"/>
          <w:b/>
          <w:sz w:val="28"/>
          <w:szCs w:val="28"/>
        </w:rPr>
        <w:t>Крымова</w:t>
      </w:r>
      <w:r>
        <w:rPr>
          <w:rFonts w:ascii="Times New Roman" w:hAnsi="Times New Roman"/>
          <w:b/>
          <w:sz w:val="28"/>
          <w:szCs w:val="28"/>
        </w:rPr>
        <w:t xml:space="preserve"> И.П., Демченко Л.В., Дядичко С.П., Панина Д.С., Монастырская Г.М. </w:t>
      </w:r>
      <w:r w:rsidRPr="00EE4AA8">
        <w:rPr>
          <w:rFonts w:ascii="Times New Roman" w:hAnsi="Times New Roman"/>
          <w:sz w:val="28"/>
          <w:szCs w:val="28"/>
        </w:rPr>
        <w:t xml:space="preserve">Основы банковское дело. Учебное пособие для вузов / </w:t>
      </w:r>
      <w:r>
        <w:rPr>
          <w:rFonts w:ascii="Times New Roman" w:hAnsi="Times New Roman"/>
          <w:sz w:val="28"/>
          <w:szCs w:val="28"/>
        </w:rPr>
        <w:t>Оренбург</w:t>
      </w:r>
      <w:r w:rsidRPr="00EE4AA8">
        <w:rPr>
          <w:rFonts w:ascii="Times New Roman" w:hAnsi="Times New Roman"/>
          <w:sz w:val="28"/>
          <w:szCs w:val="28"/>
        </w:rPr>
        <w:t>:</w:t>
      </w:r>
      <w:r>
        <w:rPr>
          <w:rFonts w:ascii="Times New Roman" w:hAnsi="Times New Roman"/>
          <w:sz w:val="28"/>
          <w:szCs w:val="28"/>
        </w:rPr>
        <w:t xml:space="preserve"> ООО «Агентство «Пресса», 2009. – 296</w:t>
      </w:r>
      <w:r w:rsidRPr="00EE4AA8">
        <w:rPr>
          <w:rFonts w:ascii="Times New Roman" w:hAnsi="Times New Roman"/>
          <w:sz w:val="28"/>
          <w:szCs w:val="28"/>
        </w:rPr>
        <w:t xml:space="preserve"> с.</w:t>
      </w:r>
      <w:r>
        <w:rPr>
          <w:rFonts w:ascii="Times New Roman" w:hAnsi="Times New Roman"/>
          <w:sz w:val="28"/>
          <w:szCs w:val="28"/>
        </w:rPr>
        <w:t xml:space="preserve"> </w:t>
      </w:r>
      <w:r w:rsidRPr="00286B86">
        <w:rPr>
          <w:sz w:val="28"/>
          <w:szCs w:val="28"/>
          <w:lang w:val="en-US"/>
        </w:rPr>
        <w:t>ISBN</w:t>
      </w:r>
      <w:r w:rsidRPr="00286B86">
        <w:rPr>
          <w:sz w:val="28"/>
          <w:szCs w:val="28"/>
        </w:rPr>
        <w:t xml:space="preserve"> 5-</w:t>
      </w:r>
      <w:r>
        <w:rPr>
          <w:sz w:val="28"/>
          <w:szCs w:val="28"/>
        </w:rPr>
        <w:t>90212282-1</w:t>
      </w:r>
    </w:p>
    <w:p w:rsidR="002C4A79" w:rsidRPr="00A518DD" w:rsidRDefault="002C4A79" w:rsidP="00A518DD">
      <w:pPr>
        <w:spacing w:after="0" w:line="240" w:lineRule="auto"/>
        <w:rPr>
          <w:rFonts w:ascii="Times New Roman" w:hAnsi="Times New Roman"/>
          <w:sz w:val="28"/>
          <w:szCs w:val="28"/>
        </w:rPr>
      </w:pPr>
      <w:r w:rsidRPr="00A518DD">
        <w:rPr>
          <w:rFonts w:ascii="Times New Roman" w:hAnsi="Times New Roman"/>
          <w:sz w:val="28"/>
          <w:szCs w:val="28"/>
        </w:rPr>
        <w:t xml:space="preserve">3. </w:t>
      </w:r>
      <w:r w:rsidRPr="00A518DD">
        <w:rPr>
          <w:rFonts w:ascii="Times New Roman" w:hAnsi="Times New Roman"/>
          <w:b/>
          <w:sz w:val="28"/>
          <w:szCs w:val="28"/>
        </w:rPr>
        <w:t>Голубович А.Д.</w:t>
      </w:r>
      <w:r w:rsidRPr="00A518DD">
        <w:rPr>
          <w:rFonts w:ascii="Times New Roman" w:hAnsi="Times New Roman"/>
          <w:sz w:val="28"/>
          <w:szCs w:val="28"/>
        </w:rPr>
        <w:t xml:space="preserve"> Траст. Доверительные услуги банков и финансовых компаний клиентам. - М.: АО «АРГО»,1994</w:t>
      </w:r>
      <w:r>
        <w:rPr>
          <w:rFonts w:ascii="Times New Roman" w:hAnsi="Times New Roman"/>
          <w:sz w:val="28"/>
          <w:szCs w:val="28"/>
        </w:rPr>
        <w:t xml:space="preserve"> – 326 с.</w:t>
      </w:r>
    </w:p>
    <w:p w:rsidR="002C4A79" w:rsidRPr="00286B86" w:rsidRDefault="002C4A79" w:rsidP="00A518DD">
      <w:pPr>
        <w:tabs>
          <w:tab w:val="left" w:pos="720"/>
        </w:tabs>
        <w:spacing w:after="0" w:line="240" w:lineRule="auto"/>
        <w:jc w:val="both"/>
        <w:rPr>
          <w:sz w:val="28"/>
          <w:szCs w:val="28"/>
        </w:rPr>
      </w:pPr>
      <w:r>
        <w:rPr>
          <w:sz w:val="28"/>
          <w:szCs w:val="28"/>
        </w:rPr>
        <w:t xml:space="preserve">4. </w:t>
      </w:r>
      <w:r w:rsidRPr="005E5883">
        <w:rPr>
          <w:sz w:val="28"/>
          <w:szCs w:val="28"/>
        </w:rPr>
        <w:t>http://revolutionbank/00016008_0.html</w:t>
      </w:r>
    </w:p>
    <w:p w:rsidR="002C4A79" w:rsidRPr="00EE4AA8" w:rsidRDefault="002C4A79" w:rsidP="00A518DD">
      <w:pPr>
        <w:tabs>
          <w:tab w:val="left" w:pos="720"/>
        </w:tabs>
        <w:spacing w:after="0" w:line="240" w:lineRule="auto"/>
        <w:jc w:val="both"/>
        <w:rPr>
          <w:rFonts w:ascii="Times New Roman" w:hAnsi="Times New Roman"/>
          <w:sz w:val="28"/>
          <w:szCs w:val="28"/>
        </w:rPr>
      </w:pPr>
      <w:r>
        <w:rPr>
          <w:rFonts w:ascii="Times New Roman" w:hAnsi="Times New Roman"/>
          <w:sz w:val="28"/>
          <w:szCs w:val="28"/>
        </w:rPr>
        <w:t xml:space="preserve">5. </w:t>
      </w:r>
      <w:r w:rsidRPr="005E5883">
        <w:rPr>
          <w:rFonts w:ascii="Times New Roman" w:hAnsi="Times New Roman"/>
          <w:sz w:val="28"/>
          <w:szCs w:val="28"/>
        </w:rPr>
        <w:t>http://referat.niv.ru/referat/032/03200058.htm</w:t>
      </w:r>
    </w:p>
    <w:p w:rsidR="002C4A79" w:rsidRPr="00F57F4B" w:rsidRDefault="002C4A79" w:rsidP="00A518DD">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Default="002C4A79" w:rsidP="00353096">
      <w:pPr>
        <w:spacing w:after="0" w:line="240" w:lineRule="auto"/>
        <w:rPr>
          <w:rFonts w:ascii="Times New Roman" w:hAnsi="Times New Roman"/>
          <w:sz w:val="28"/>
          <w:szCs w:val="28"/>
        </w:rPr>
      </w:pPr>
    </w:p>
    <w:p w:rsidR="002C4A79" w:rsidRPr="00353096" w:rsidRDefault="002C4A79" w:rsidP="00353096">
      <w:pPr>
        <w:spacing w:after="0" w:line="240" w:lineRule="auto"/>
        <w:rPr>
          <w:rFonts w:ascii="Times New Roman" w:hAnsi="Times New Roman"/>
          <w:sz w:val="28"/>
          <w:szCs w:val="28"/>
        </w:rPr>
      </w:pPr>
    </w:p>
    <w:p w:rsidR="002C4A79" w:rsidRDefault="002C4A79"/>
    <w:p w:rsidR="002C4A79" w:rsidRDefault="002C4A79"/>
    <w:p w:rsidR="002C4A79" w:rsidRDefault="002C4A79"/>
    <w:p w:rsidR="002C4A79" w:rsidRDefault="002C4A79"/>
    <w:p w:rsidR="002C4A79" w:rsidRDefault="002C4A79"/>
    <w:p w:rsidR="002C4A79" w:rsidRDefault="002C4A79"/>
    <w:p w:rsidR="002C4A79" w:rsidRDefault="002C4A79"/>
    <w:p w:rsidR="002C4A79" w:rsidRPr="00A2242C" w:rsidRDefault="002C4A79">
      <w:pPr>
        <w:rPr>
          <w:rFonts w:ascii="Times New Roman" w:hAnsi="Times New Roman"/>
          <w:sz w:val="28"/>
          <w:szCs w:val="28"/>
        </w:rPr>
      </w:pPr>
      <w:bookmarkStart w:id="10" w:name="_GoBack"/>
      <w:bookmarkEnd w:id="10"/>
    </w:p>
    <w:sectPr w:rsidR="002C4A79" w:rsidRPr="00A2242C" w:rsidSect="00025240">
      <w:footerReference w:type="default" r:id="rId7"/>
      <w:footerReference w:type="first" r:id="rId8"/>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79" w:rsidRDefault="002C4A79" w:rsidP="00025240">
      <w:pPr>
        <w:spacing w:after="0" w:line="240" w:lineRule="auto"/>
      </w:pPr>
      <w:r>
        <w:separator/>
      </w:r>
    </w:p>
  </w:endnote>
  <w:endnote w:type="continuationSeparator" w:id="0">
    <w:p w:rsidR="002C4A79" w:rsidRDefault="002C4A79" w:rsidP="0002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79" w:rsidRDefault="002C4A79">
    <w:pPr>
      <w:pStyle w:val="ac"/>
      <w:jc w:val="right"/>
    </w:pPr>
    <w:r>
      <w:fldChar w:fldCharType="begin"/>
    </w:r>
    <w:r>
      <w:instrText xml:space="preserve"> PAGE   \* MERGEFORMAT </w:instrText>
    </w:r>
    <w:r>
      <w:fldChar w:fldCharType="separate"/>
    </w:r>
    <w:r w:rsidR="00B84F40">
      <w:rPr>
        <w:noProof/>
      </w:rPr>
      <w:t>2</w:t>
    </w:r>
    <w:r>
      <w:fldChar w:fldCharType="end"/>
    </w:r>
  </w:p>
  <w:p w:rsidR="002C4A79" w:rsidRDefault="002C4A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79" w:rsidRDefault="002C4A79">
    <w:pPr>
      <w:pStyle w:val="ac"/>
      <w:jc w:val="right"/>
    </w:pPr>
  </w:p>
  <w:p w:rsidR="002C4A79" w:rsidRDefault="002C4A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79" w:rsidRDefault="002C4A79" w:rsidP="00025240">
      <w:pPr>
        <w:spacing w:after="0" w:line="240" w:lineRule="auto"/>
      </w:pPr>
      <w:r>
        <w:separator/>
      </w:r>
    </w:p>
  </w:footnote>
  <w:footnote w:type="continuationSeparator" w:id="0">
    <w:p w:rsidR="002C4A79" w:rsidRDefault="002C4A79" w:rsidP="00025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42E85"/>
    <w:multiLevelType w:val="multilevel"/>
    <w:tmpl w:val="C10A46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7CBC0996"/>
    <w:multiLevelType w:val="multilevel"/>
    <w:tmpl w:val="27EE2F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096"/>
    <w:rsid w:val="00025240"/>
    <w:rsid w:val="00034699"/>
    <w:rsid w:val="00036805"/>
    <w:rsid w:val="000D2015"/>
    <w:rsid w:val="000F6890"/>
    <w:rsid w:val="00121D59"/>
    <w:rsid w:val="00123CBA"/>
    <w:rsid w:val="00123E7D"/>
    <w:rsid w:val="00156A7F"/>
    <w:rsid w:val="001D0B01"/>
    <w:rsid w:val="001D377C"/>
    <w:rsid w:val="00216BE6"/>
    <w:rsid w:val="00286B86"/>
    <w:rsid w:val="002C4A79"/>
    <w:rsid w:val="002F02A1"/>
    <w:rsid w:val="00353096"/>
    <w:rsid w:val="0037543D"/>
    <w:rsid w:val="003E46CA"/>
    <w:rsid w:val="00407F61"/>
    <w:rsid w:val="00442947"/>
    <w:rsid w:val="0046762F"/>
    <w:rsid w:val="004A5700"/>
    <w:rsid w:val="004E53F3"/>
    <w:rsid w:val="004E68AA"/>
    <w:rsid w:val="004F0B57"/>
    <w:rsid w:val="0050590E"/>
    <w:rsid w:val="00523AAD"/>
    <w:rsid w:val="00560920"/>
    <w:rsid w:val="005E5883"/>
    <w:rsid w:val="005F3014"/>
    <w:rsid w:val="00740CA3"/>
    <w:rsid w:val="00811D67"/>
    <w:rsid w:val="00841F8E"/>
    <w:rsid w:val="0084466C"/>
    <w:rsid w:val="008A2118"/>
    <w:rsid w:val="008A31D5"/>
    <w:rsid w:val="008E578E"/>
    <w:rsid w:val="008E6404"/>
    <w:rsid w:val="009066C2"/>
    <w:rsid w:val="009C7BFF"/>
    <w:rsid w:val="009D590F"/>
    <w:rsid w:val="00A2242C"/>
    <w:rsid w:val="00A518DD"/>
    <w:rsid w:val="00B24072"/>
    <w:rsid w:val="00B751F7"/>
    <w:rsid w:val="00B81F96"/>
    <w:rsid w:val="00B8257E"/>
    <w:rsid w:val="00B84F40"/>
    <w:rsid w:val="00B93EFB"/>
    <w:rsid w:val="00BC193D"/>
    <w:rsid w:val="00C11EC3"/>
    <w:rsid w:val="00C371B3"/>
    <w:rsid w:val="00C539C5"/>
    <w:rsid w:val="00CC54FD"/>
    <w:rsid w:val="00CD5ADC"/>
    <w:rsid w:val="00CD5F8E"/>
    <w:rsid w:val="00D7084A"/>
    <w:rsid w:val="00D75561"/>
    <w:rsid w:val="00DA6117"/>
    <w:rsid w:val="00DE207F"/>
    <w:rsid w:val="00DE2209"/>
    <w:rsid w:val="00E01396"/>
    <w:rsid w:val="00E70E48"/>
    <w:rsid w:val="00ED0FE2"/>
    <w:rsid w:val="00EE4AA8"/>
    <w:rsid w:val="00F177DE"/>
    <w:rsid w:val="00F2453E"/>
    <w:rsid w:val="00F57F4B"/>
    <w:rsid w:val="00F62E72"/>
    <w:rsid w:val="00F7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A40A7-5650-48EE-A8D6-D40EBD5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7E"/>
    <w:pPr>
      <w:spacing w:after="200" w:line="276" w:lineRule="auto"/>
    </w:pPr>
    <w:rPr>
      <w:rFonts w:eastAsia="Times New Roman"/>
      <w:sz w:val="22"/>
      <w:szCs w:val="22"/>
      <w:lang w:eastAsia="en-US"/>
    </w:rPr>
  </w:style>
  <w:style w:type="paragraph" w:styleId="1">
    <w:name w:val="heading 1"/>
    <w:basedOn w:val="a"/>
    <w:next w:val="a"/>
    <w:link w:val="10"/>
    <w:qFormat/>
    <w:rsid w:val="00B8257E"/>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B8257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B8257E"/>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8257E"/>
    <w:rPr>
      <w:rFonts w:ascii="Arial" w:hAnsi="Arial" w:cs="Arial"/>
      <w:b/>
      <w:bCs/>
      <w:kern w:val="32"/>
      <w:sz w:val="32"/>
      <w:szCs w:val="32"/>
      <w:lang w:val="x-none" w:eastAsia="ru-RU"/>
    </w:rPr>
  </w:style>
  <w:style w:type="character" w:customStyle="1" w:styleId="20">
    <w:name w:val="Заголовок 2 Знак"/>
    <w:basedOn w:val="a0"/>
    <w:link w:val="2"/>
    <w:locked/>
    <w:rsid w:val="00B8257E"/>
    <w:rPr>
      <w:rFonts w:ascii="Cambria" w:hAnsi="Cambria" w:cs="Times New Roman"/>
      <w:b/>
      <w:bCs/>
      <w:color w:val="4F81BD"/>
      <w:sz w:val="26"/>
      <w:szCs w:val="26"/>
    </w:rPr>
  </w:style>
  <w:style w:type="character" w:customStyle="1" w:styleId="30">
    <w:name w:val="Заголовок 3 Знак"/>
    <w:basedOn w:val="a0"/>
    <w:link w:val="3"/>
    <w:locked/>
    <w:rsid w:val="00B8257E"/>
    <w:rPr>
      <w:rFonts w:ascii="Arial" w:hAnsi="Arial" w:cs="Arial"/>
      <w:b/>
      <w:bCs/>
      <w:sz w:val="26"/>
      <w:szCs w:val="26"/>
      <w:lang w:val="x-none" w:eastAsia="ru-RU"/>
    </w:rPr>
  </w:style>
  <w:style w:type="paragraph" w:styleId="a3">
    <w:name w:val="Title"/>
    <w:basedOn w:val="a"/>
    <w:link w:val="a4"/>
    <w:qFormat/>
    <w:rsid w:val="00B8257E"/>
    <w:pPr>
      <w:spacing w:after="0" w:line="240" w:lineRule="auto"/>
      <w:ind w:right="-625"/>
      <w:jc w:val="center"/>
    </w:pPr>
    <w:rPr>
      <w:rFonts w:ascii="Times New Roman" w:eastAsia="Calibri" w:hAnsi="Times New Roman"/>
      <w:b/>
      <w:sz w:val="40"/>
      <w:szCs w:val="20"/>
      <w:lang w:eastAsia="ru-RU"/>
    </w:rPr>
  </w:style>
  <w:style w:type="character" w:customStyle="1" w:styleId="a4">
    <w:name w:val="Название Знак"/>
    <w:basedOn w:val="a0"/>
    <w:link w:val="a3"/>
    <w:locked/>
    <w:rsid w:val="00B8257E"/>
    <w:rPr>
      <w:rFonts w:ascii="Times New Roman" w:hAnsi="Times New Roman" w:cs="Times New Roman"/>
      <w:b/>
      <w:sz w:val="20"/>
      <w:szCs w:val="20"/>
      <w:lang w:val="x-none" w:eastAsia="ru-RU"/>
    </w:rPr>
  </w:style>
  <w:style w:type="character" w:styleId="a5">
    <w:name w:val="Emphasis"/>
    <w:basedOn w:val="a0"/>
    <w:qFormat/>
    <w:rsid w:val="00B8257E"/>
    <w:rPr>
      <w:rFonts w:cs="Times New Roman"/>
      <w:i/>
      <w:iCs/>
    </w:rPr>
  </w:style>
  <w:style w:type="paragraph" w:customStyle="1" w:styleId="11">
    <w:name w:val="Абзац списка1"/>
    <w:basedOn w:val="a"/>
    <w:rsid w:val="00B8257E"/>
    <w:pPr>
      <w:ind w:left="720"/>
      <w:contextualSpacing/>
    </w:pPr>
  </w:style>
  <w:style w:type="paragraph" w:customStyle="1" w:styleId="12">
    <w:name w:val="Заголовок оглавления1"/>
    <w:basedOn w:val="1"/>
    <w:next w:val="a"/>
    <w:rsid w:val="00B8257E"/>
    <w:pPr>
      <w:keepLines/>
      <w:spacing w:before="480" w:after="0" w:line="276" w:lineRule="auto"/>
      <w:outlineLvl w:val="9"/>
    </w:pPr>
    <w:rPr>
      <w:rFonts w:ascii="Cambria" w:hAnsi="Cambria" w:cs="Times New Roman"/>
      <w:color w:val="365F91"/>
      <w:kern w:val="0"/>
      <w:sz w:val="28"/>
      <w:szCs w:val="28"/>
      <w:lang w:eastAsia="en-US"/>
    </w:rPr>
  </w:style>
  <w:style w:type="paragraph" w:styleId="a6">
    <w:name w:val="Body Text"/>
    <w:basedOn w:val="a"/>
    <w:link w:val="a7"/>
    <w:rsid w:val="00156A7F"/>
    <w:pPr>
      <w:autoSpaceDE w:val="0"/>
      <w:autoSpaceDN w:val="0"/>
      <w:spacing w:after="120" w:line="240" w:lineRule="auto"/>
    </w:pPr>
    <w:rPr>
      <w:rFonts w:ascii="Times New Roman" w:eastAsia="Calibri" w:hAnsi="Times New Roman"/>
      <w:sz w:val="20"/>
      <w:szCs w:val="20"/>
      <w:lang w:eastAsia="ru-RU"/>
    </w:rPr>
  </w:style>
  <w:style w:type="character" w:customStyle="1" w:styleId="a7">
    <w:name w:val="Основной текст Знак"/>
    <w:basedOn w:val="a0"/>
    <w:link w:val="a6"/>
    <w:locked/>
    <w:rsid w:val="00156A7F"/>
    <w:rPr>
      <w:rFonts w:ascii="Times New Roman" w:hAnsi="Times New Roman" w:cs="Times New Roman"/>
      <w:sz w:val="20"/>
      <w:szCs w:val="20"/>
      <w:lang w:val="x-none" w:eastAsia="ru-RU"/>
    </w:rPr>
  </w:style>
  <w:style w:type="paragraph" w:customStyle="1" w:styleId="13">
    <w:name w:val="Обычный1"/>
    <w:rsid w:val="00156A7F"/>
    <w:rPr>
      <w:rFonts w:ascii="Times New Roman" w:hAnsi="Times New Roman"/>
    </w:rPr>
  </w:style>
  <w:style w:type="paragraph" w:customStyle="1" w:styleId="61">
    <w:name w:val="Заголовок 61"/>
    <w:basedOn w:val="13"/>
    <w:next w:val="13"/>
    <w:rsid w:val="00156A7F"/>
    <w:pPr>
      <w:keepNext/>
      <w:ind w:left="1843"/>
      <w:jc w:val="both"/>
      <w:outlineLvl w:val="5"/>
    </w:pPr>
    <w:rPr>
      <w:sz w:val="28"/>
    </w:rPr>
  </w:style>
  <w:style w:type="character" w:styleId="a8">
    <w:name w:val="annotation reference"/>
    <w:basedOn w:val="a0"/>
    <w:semiHidden/>
    <w:rsid w:val="00156A7F"/>
    <w:rPr>
      <w:rFonts w:cs="Times New Roman"/>
      <w:sz w:val="16"/>
    </w:rPr>
  </w:style>
  <w:style w:type="paragraph" w:styleId="HTML">
    <w:name w:val="HTML Preformatted"/>
    <w:basedOn w:val="a"/>
    <w:link w:val="HTML0"/>
    <w:rsid w:val="000F6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0F6890"/>
    <w:rPr>
      <w:rFonts w:ascii="Courier New" w:hAnsi="Courier New" w:cs="Courier New"/>
      <w:sz w:val="20"/>
      <w:szCs w:val="20"/>
      <w:lang w:val="x-none" w:eastAsia="ru-RU"/>
    </w:rPr>
  </w:style>
  <w:style w:type="character" w:styleId="a9">
    <w:name w:val="footnote reference"/>
    <w:basedOn w:val="a0"/>
    <w:semiHidden/>
    <w:rsid w:val="005E5883"/>
    <w:rPr>
      <w:rFonts w:cs="Times New Roman"/>
      <w:vertAlign w:val="superscript"/>
    </w:rPr>
  </w:style>
  <w:style w:type="paragraph" w:styleId="aa">
    <w:name w:val="header"/>
    <w:basedOn w:val="a"/>
    <w:link w:val="ab"/>
    <w:semiHidden/>
    <w:rsid w:val="00025240"/>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025240"/>
    <w:rPr>
      <w:rFonts w:cs="Times New Roman"/>
    </w:rPr>
  </w:style>
  <w:style w:type="paragraph" w:styleId="ac">
    <w:name w:val="footer"/>
    <w:basedOn w:val="a"/>
    <w:link w:val="ad"/>
    <w:rsid w:val="00025240"/>
    <w:pPr>
      <w:tabs>
        <w:tab w:val="center" w:pos="4677"/>
        <w:tab w:val="right" w:pos="9355"/>
      </w:tabs>
      <w:spacing w:after="0" w:line="240" w:lineRule="auto"/>
    </w:pPr>
  </w:style>
  <w:style w:type="character" w:customStyle="1" w:styleId="ad">
    <w:name w:val="Нижний колонтитул Знак"/>
    <w:basedOn w:val="a0"/>
    <w:link w:val="ac"/>
    <w:locked/>
    <w:rsid w:val="00025240"/>
    <w:rPr>
      <w:rFonts w:cs="Times New Roman"/>
    </w:rPr>
  </w:style>
  <w:style w:type="paragraph" w:customStyle="1" w:styleId="Normal1">
    <w:name w:val="Normal1"/>
    <w:rsid w:val="00B24072"/>
    <w:rPr>
      <w:rFonts w:ascii="Times New Roman" w:hAnsi="Times New Roman"/>
    </w:rPr>
  </w:style>
  <w:style w:type="paragraph" w:styleId="14">
    <w:name w:val="toc 1"/>
    <w:basedOn w:val="a"/>
    <w:next w:val="a"/>
    <w:autoRedefine/>
    <w:rsid w:val="00B24072"/>
    <w:pPr>
      <w:spacing w:after="100"/>
    </w:pPr>
  </w:style>
  <w:style w:type="paragraph" w:styleId="21">
    <w:name w:val="toc 2"/>
    <w:basedOn w:val="a"/>
    <w:next w:val="a"/>
    <w:autoRedefine/>
    <w:rsid w:val="00B24072"/>
    <w:pPr>
      <w:spacing w:after="100"/>
      <w:ind w:left="220"/>
    </w:pPr>
  </w:style>
  <w:style w:type="character" w:styleId="ae">
    <w:name w:val="Hyperlink"/>
    <w:basedOn w:val="a0"/>
    <w:rsid w:val="00B24072"/>
    <w:rPr>
      <w:rFonts w:cs="Times New Roman"/>
      <w:color w:val="0000FF"/>
      <w:u w:val="single"/>
    </w:rPr>
  </w:style>
  <w:style w:type="paragraph" w:styleId="af">
    <w:name w:val="Balloon Text"/>
    <w:basedOn w:val="a"/>
    <w:link w:val="af0"/>
    <w:semiHidden/>
    <w:rsid w:val="00B24072"/>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B24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4489</Words>
  <Characters>25592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30021</CharactersWithSpaces>
  <SharedDoc>false</SharedDoc>
  <HLinks>
    <vt:vector size="54" baseType="variant">
      <vt:variant>
        <vt:i4>1179707</vt:i4>
      </vt:variant>
      <vt:variant>
        <vt:i4>50</vt:i4>
      </vt:variant>
      <vt:variant>
        <vt:i4>0</vt:i4>
      </vt:variant>
      <vt:variant>
        <vt:i4>5</vt:i4>
      </vt:variant>
      <vt:variant>
        <vt:lpwstr/>
      </vt:variant>
      <vt:variant>
        <vt:lpwstr>_Toc273084265</vt:lpwstr>
      </vt:variant>
      <vt:variant>
        <vt:i4>1179707</vt:i4>
      </vt:variant>
      <vt:variant>
        <vt:i4>44</vt:i4>
      </vt:variant>
      <vt:variant>
        <vt:i4>0</vt:i4>
      </vt:variant>
      <vt:variant>
        <vt:i4>5</vt:i4>
      </vt:variant>
      <vt:variant>
        <vt:lpwstr/>
      </vt:variant>
      <vt:variant>
        <vt:lpwstr>_Toc273084264</vt:lpwstr>
      </vt:variant>
      <vt:variant>
        <vt:i4>1179707</vt:i4>
      </vt:variant>
      <vt:variant>
        <vt:i4>38</vt:i4>
      </vt:variant>
      <vt:variant>
        <vt:i4>0</vt:i4>
      </vt:variant>
      <vt:variant>
        <vt:i4>5</vt:i4>
      </vt:variant>
      <vt:variant>
        <vt:lpwstr/>
      </vt:variant>
      <vt:variant>
        <vt:lpwstr>_Toc273084263</vt:lpwstr>
      </vt:variant>
      <vt:variant>
        <vt:i4>1179707</vt:i4>
      </vt:variant>
      <vt:variant>
        <vt:i4>32</vt:i4>
      </vt:variant>
      <vt:variant>
        <vt:i4>0</vt:i4>
      </vt:variant>
      <vt:variant>
        <vt:i4>5</vt:i4>
      </vt:variant>
      <vt:variant>
        <vt:lpwstr/>
      </vt:variant>
      <vt:variant>
        <vt:lpwstr>_Toc273084262</vt:lpwstr>
      </vt:variant>
      <vt:variant>
        <vt:i4>1179707</vt:i4>
      </vt:variant>
      <vt:variant>
        <vt:i4>26</vt:i4>
      </vt:variant>
      <vt:variant>
        <vt:i4>0</vt:i4>
      </vt:variant>
      <vt:variant>
        <vt:i4>5</vt:i4>
      </vt:variant>
      <vt:variant>
        <vt:lpwstr/>
      </vt:variant>
      <vt:variant>
        <vt:lpwstr>_Toc273084261</vt:lpwstr>
      </vt:variant>
      <vt:variant>
        <vt:i4>1179707</vt:i4>
      </vt:variant>
      <vt:variant>
        <vt:i4>20</vt:i4>
      </vt:variant>
      <vt:variant>
        <vt:i4>0</vt:i4>
      </vt:variant>
      <vt:variant>
        <vt:i4>5</vt:i4>
      </vt:variant>
      <vt:variant>
        <vt:lpwstr/>
      </vt:variant>
      <vt:variant>
        <vt:lpwstr>_Toc273084260</vt:lpwstr>
      </vt:variant>
      <vt:variant>
        <vt:i4>1114171</vt:i4>
      </vt:variant>
      <vt:variant>
        <vt:i4>14</vt:i4>
      </vt:variant>
      <vt:variant>
        <vt:i4>0</vt:i4>
      </vt:variant>
      <vt:variant>
        <vt:i4>5</vt:i4>
      </vt:variant>
      <vt:variant>
        <vt:lpwstr/>
      </vt:variant>
      <vt:variant>
        <vt:lpwstr>_Toc273084259</vt:lpwstr>
      </vt:variant>
      <vt:variant>
        <vt:i4>1114171</vt:i4>
      </vt:variant>
      <vt:variant>
        <vt:i4>8</vt:i4>
      </vt:variant>
      <vt:variant>
        <vt:i4>0</vt:i4>
      </vt:variant>
      <vt:variant>
        <vt:i4>5</vt:i4>
      </vt:variant>
      <vt:variant>
        <vt:lpwstr/>
      </vt:variant>
      <vt:variant>
        <vt:lpwstr>_Toc273084258</vt:lpwstr>
      </vt:variant>
      <vt:variant>
        <vt:i4>1114171</vt:i4>
      </vt:variant>
      <vt:variant>
        <vt:i4>2</vt:i4>
      </vt:variant>
      <vt:variant>
        <vt:i4>0</vt:i4>
      </vt:variant>
      <vt:variant>
        <vt:i4>5</vt:i4>
      </vt:variant>
      <vt:variant>
        <vt:lpwstr/>
      </vt:variant>
      <vt:variant>
        <vt:lpwstr>_Toc273084257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пользователь 1</dc:creator>
  <cp:keywords/>
  <dc:description/>
  <cp:lastModifiedBy>admin</cp:lastModifiedBy>
  <cp:revision>2</cp:revision>
  <dcterms:created xsi:type="dcterms:W3CDTF">2014-04-15T02:10:00Z</dcterms:created>
  <dcterms:modified xsi:type="dcterms:W3CDTF">2014-04-15T02:10:00Z</dcterms:modified>
</cp:coreProperties>
</file>